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8F30D1" w14:textId="77777777" w:rsidR="00841058" w:rsidRPr="00D61B24" w:rsidRDefault="00841058" w:rsidP="00841058">
      <w:pPr>
        <w:jc w:val="left"/>
        <w:rPr>
          <w:rFonts w:cs="Arial"/>
          <w:sz w:val="17"/>
          <w:szCs w:val="17"/>
        </w:rPr>
      </w:pPr>
    </w:p>
    <w:tbl>
      <w:tblPr>
        <w:tblW w:w="5569" w:type="pct"/>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465"/>
      </w:tblGrid>
      <w:tr w:rsidR="00841058" w:rsidRPr="00D61B24" w14:paraId="6537CB92" w14:textId="77777777" w:rsidTr="00874AC6">
        <w:trPr>
          <w:trHeight w:val="340"/>
        </w:trPr>
        <w:tc>
          <w:tcPr>
            <w:tcW w:w="5000" w:type="pct"/>
            <w:shd w:val="clear" w:color="auto" w:fill="002060"/>
            <w:vAlign w:val="center"/>
          </w:tcPr>
          <w:p w14:paraId="4450A787" w14:textId="77777777" w:rsidR="00841058" w:rsidRPr="00D61B24" w:rsidRDefault="00841058" w:rsidP="00874AC6">
            <w:pPr>
              <w:pStyle w:val="Prrafodelista"/>
              <w:ind w:left="720"/>
              <w:jc w:val="center"/>
              <w:rPr>
                <w:rFonts w:ascii="Arial" w:hAnsi="Arial" w:cs="Arial"/>
                <w:b/>
                <w:bCs/>
                <w:iCs/>
                <w:sz w:val="17"/>
                <w:szCs w:val="17"/>
              </w:rPr>
            </w:pPr>
            <w:r w:rsidRPr="00D61B24">
              <w:rPr>
                <w:rFonts w:ascii="Arial" w:hAnsi="Arial" w:cs="Arial"/>
                <w:b/>
                <w:bCs/>
                <w:iCs/>
                <w:sz w:val="17"/>
                <w:szCs w:val="17"/>
              </w:rPr>
              <w:t>ANEXO CONTRATO</w:t>
            </w:r>
          </w:p>
        </w:tc>
      </w:tr>
      <w:tr w:rsidR="00841058" w:rsidRPr="00D61B24" w14:paraId="3DCA9643" w14:textId="77777777" w:rsidTr="00874AC6">
        <w:trPr>
          <w:trHeight w:val="184"/>
        </w:trPr>
        <w:tc>
          <w:tcPr>
            <w:tcW w:w="5000" w:type="pct"/>
            <w:vAlign w:val="center"/>
          </w:tcPr>
          <w:p w14:paraId="28897E9A" w14:textId="77777777" w:rsidR="00841058" w:rsidRPr="00D61B24" w:rsidRDefault="00841058" w:rsidP="00874AC6">
            <w:pPr>
              <w:pStyle w:val="Prrafodelista"/>
              <w:numPr>
                <w:ilvl w:val="0"/>
                <w:numId w:val="2"/>
              </w:numPr>
              <w:jc w:val="center"/>
              <w:rPr>
                <w:rFonts w:ascii="Arial" w:hAnsi="Arial" w:cs="Arial"/>
                <w:b/>
                <w:bCs/>
                <w:iCs/>
                <w:sz w:val="17"/>
                <w:szCs w:val="17"/>
              </w:rPr>
            </w:pPr>
            <w:r w:rsidRPr="00D61B24">
              <w:rPr>
                <w:rFonts w:ascii="Arial" w:hAnsi="Arial" w:cs="Arial"/>
                <w:b/>
                <w:bCs/>
                <w:iCs/>
                <w:sz w:val="17"/>
                <w:szCs w:val="17"/>
              </w:rPr>
              <w:t>OBJETO</w:t>
            </w:r>
          </w:p>
        </w:tc>
      </w:tr>
      <w:tr w:rsidR="00841058" w:rsidRPr="00D61B24" w14:paraId="584F21C5" w14:textId="77777777" w:rsidTr="00874AC6">
        <w:trPr>
          <w:trHeight w:val="397"/>
        </w:trPr>
        <w:tc>
          <w:tcPr>
            <w:tcW w:w="5000" w:type="pct"/>
            <w:tcBorders>
              <w:bottom w:val="single" w:sz="4" w:space="0" w:color="auto"/>
            </w:tcBorders>
            <w:vAlign w:val="center"/>
          </w:tcPr>
          <w:p w14:paraId="1FF36AA6" w14:textId="4315725A" w:rsidR="00841058" w:rsidRPr="00201AEA" w:rsidRDefault="00841058" w:rsidP="00874AC6">
            <w:pPr>
              <w:rPr>
                <w:rFonts w:eastAsia="SimSun" w:cs="Arial"/>
                <w:color w:val="000000"/>
                <w:spacing w:val="0"/>
                <w:sz w:val="17"/>
                <w:szCs w:val="17"/>
                <w:lang w:eastAsia="es-CO"/>
              </w:rPr>
            </w:pPr>
          </w:p>
        </w:tc>
      </w:tr>
      <w:tr w:rsidR="00841058" w:rsidRPr="00D61B24" w14:paraId="233B7D6A" w14:textId="77777777" w:rsidTr="00874AC6">
        <w:trPr>
          <w:trHeight w:val="277"/>
        </w:trPr>
        <w:tc>
          <w:tcPr>
            <w:tcW w:w="5000" w:type="pct"/>
            <w:vAlign w:val="center"/>
          </w:tcPr>
          <w:p w14:paraId="6ECF56A2" w14:textId="77777777" w:rsidR="00841058" w:rsidRPr="00D61B24" w:rsidRDefault="00841058" w:rsidP="00874AC6">
            <w:pPr>
              <w:pStyle w:val="Prrafodelista"/>
              <w:numPr>
                <w:ilvl w:val="0"/>
                <w:numId w:val="2"/>
              </w:numPr>
              <w:jc w:val="center"/>
              <w:rPr>
                <w:rFonts w:ascii="Arial" w:hAnsi="Arial" w:cs="Arial"/>
                <w:b/>
                <w:bCs/>
                <w:iCs/>
                <w:sz w:val="17"/>
                <w:szCs w:val="17"/>
              </w:rPr>
            </w:pPr>
            <w:r w:rsidRPr="00D61B24">
              <w:rPr>
                <w:rFonts w:ascii="Arial" w:hAnsi="Arial" w:cs="Arial"/>
                <w:b/>
                <w:bCs/>
                <w:iCs/>
                <w:sz w:val="17"/>
                <w:szCs w:val="17"/>
              </w:rPr>
              <w:t>VALOR TOTAL Y FORMA DE PAGO</w:t>
            </w:r>
          </w:p>
        </w:tc>
      </w:tr>
      <w:tr w:rsidR="00841058" w:rsidRPr="00D61B24" w14:paraId="50441755" w14:textId="77777777" w:rsidTr="00874AC6">
        <w:trPr>
          <w:trHeight w:val="397"/>
        </w:trPr>
        <w:tc>
          <w:tcPr>
            <w:tcW w:w="5000" w:type="pct"/>
            <w:tcBorders>
              <w:bottom w:val="single" w:sz="4" w:space="0" w:color="auto"/>
            </w:tcBorders>
            <w:vAlign w:val="center"/>
          </w:tcPr>
          <w:p w14:paraId="3C470906" w14:textId="18118480" w:rsidR="00841058" w:rsidRPr="00A05B98" w:rsidRDefault="00841058" w:rsidP="00874AC6">
            <w:pPr>
              <w:pStyle w:val="Textoindependiente"/>
              <w:rPr>
                <w:spacing w:val="0"/>
              </w:rPr>
            </w:pPr>
            <w:r w:rsidRPr="00D61B24">
              <w:rPr>
                <w:rFonts w:cs="Arial"/>
                <w:iCs/>
                <w:sz w:val="17"/>
                <w:szCs w:val="17"/>
              </w:rPr>
              <w:t xml:space="preserve">Para efectos fiscales y </w:t>
            </w:r>
            <w:r w:rsidRPr="00D61B24">
              <w:rPr>
                <w:rFonts w:cs="Arial"/>
                <w:bCs/>
                <w:sz w:val="17"/>
                <w:szCs w:val="17"/>
              </w:rPr>
              <w:t>presupuestales el valor de la presente contratación se fija en la cantidad de</w:t>
            </w:r>
            <w:r w:rsidRPr="00A05B98">
              <w:rPr>
                <w:rFonts w:cs="Arial"/>
                <w:b/>
                <w:sz w:val="17"/>
                <w:szCs w:val="17"/>
              </w:rPr>
              <w:t xml:space="preserve"> </w:t>
            </w:r>
            <w:proofErr w:type="spellStart"/>
            <w:r w:rsidR="000B4234">
              <w:rPr>
                <w:rFonts w:cs="Arial"/>
                <w:b/>
                <w:sz w:val="17"/>
                <w:szCs w:val="17"/>
                <w:lang w:val="es-CO"/>
              </w:rPr>
              <w:t>xxxxxxxxxxxxxxxxxxxxxxxxxx</w:t>
            </w:r>
            <w:proofErr w:type="spellEnd"/>
            <w:r w:rsidR="000B4234">
              <w:rPr>
                <w:rFonts w:cs="Arial"/>
                <w:b/>
                <w:sz w:val="17"/>
                <w:szCs w:val="17"/>
                <w:lang w:val="es-CO"/>
              </w:rPr>
              <w:t xml:space="preserve"> </w:t>
            </w:r>
            <w:r w:rsidRPr="00D61B24">
              <w:rPr>
                <w:rFonts w:cs="Arial"/>
                <w:b/>
                <w:sz w:val="17"/>
                <w:szCs w:val="17"/>
              </w:rPr>
              <w:t xml:space="preserve"> ($</w:t>
            </w:r>
            <w:proofErr w:type="spellStart"/>
            <w:r w:rsidR="000B4234">
              <w:rPr>
                <w:rFonts w:cs="Arial"/>
                <w:b/>
                <w:bCs/>
                <w:color w:val="000000"/>
                <w:sz w:val="18"/>
                <w:szCs w:val="18"/>
                <w:shd w:val="clear" w:color="auto" w:fill="FFFFFF"/>
                <w:lang w:val="es-CO"/>
              </w:rPr>
              <w:t>xxxxxxxxxxxxx</w:t>
            </w:r>
            <w:proofErr w:type="spellEnd"/>
            <w:r w:rsidRPr="00D61B24">
              <w:rPr>
                <w:rFonts w:cs="Arial"/>
                <w:b/>
                <w:sz w:val="17"/>
                <w:szCs w:val="17"/>
              </w:rPr>
              <w:t xml:space="preserve">.) </w:t>
            </w:r>
            <w:r w:rsidRPr="00D61B24">
              <w:rPr>
                <w:rFonts w:cs="Arial"/>
                <w:bCs/>
                <w:sz w:val="17"/>
                <w:szCs w:val="17"/>
              </w:rPr>
              <w:t>M</w:t>
            </w:r>
            <w:r w:rsidRPr="00A05B98">
              <w:rPr>
                <w:rFonts w:cs="Arial"/>
                <w:bCs/>
                <w:sz w:val="17"/>
                <w:szCs w:val="17"/>
                <w:lang w:val="es-CO"/>
              </w:rPr>
              <w:t xml:space="preserve">/Cte., incluido </w:t>
            </w:r>
            <w:proofErr w:type="spellStart"/>
            <w:r w:rsidR="000B4234">
              <w:rPr>
                <w:rFonts w:cs="Arial"/>
                <w:bCs/>
                <w:sz w:val="17"/>
                <w:szCs w:val="17"/>
                <w:lang w:val="es-CO"/>
              </w:rPr>
              <w:t>xxxxxxxxxxx</w:t>
            </w:r>
            <w:proofErr w:type="spellEnd"/>
            <w:r w:rsidRPr="00A05B98">
              <w:rPr>
                <w:rFonts w:cs="Arial"/>
                <w:bCs/>
                <w:sz w:val="17"/>
                <w:szCs w:val="17"/>
                <w:lang w:val="es-CO"/>
              </w:rPr>
              <w:t xml:space="preserve">. Este valor se pagará </w:t>
            </w:r>
            <w:proofErr w:type="spellStart"/>
            <w:r w:rsidR="000B4234">
              <w:rPr>
                <w:rFonts w:cs="Arial"/>
                <w:bCs/>
                <w:sz w:val="17"/>
                <w:szCs w:val="17"/>
                <w:lang w:val="es-CO"/>
              </w:rPr>
              <w:t>xxxxxxxxxxxxxxxxxxxxxxxxxx</w:t>
            </w:r>
            <w:proofErr w:type="spellEnd"/>
            <w:r w:rsidRPr="00841058">
              <w:rPr>
                <w:rFonts w:cs="Arial"/>
                <w:bCs/>
                <w:sz w:val="17"/>
                <w:szCs w:val="17"/>
                <w:lang w:val="es-CO"/>
              </w:rPr>
              <w:t xml:space="preserve">, </w:t>
            </w:r>
            <w:r w:rsidRPr="00D61B24">
              <w:rPr>
                <w:rFonts w:cs="Arial"/>
                <w:bCs/>
                <w:sz w:val="17"/>
                <w:szCs w:val="17"/>
              </w:rPr>
              <w:t xml:space="preserve">Para efecto del pago se deberá contar con el recibo a satisfacción </w:t>
            </w:r>
            <w:r w:rsidR="00201AEA" w:rsidRPr="00D61B24">
              <w:rPr>
                <w:rFonts w:cs="Arial"/>
                <w:bCs/>
                <w:sz w:val="17"/>
                <w:szCs w:val="17"/>
              </w:rPr>
              <w:t>de</w:t>
            </w:r>
            <w:r w:rsidR="00201AEA">
              <w:rPr>
                <w:rFonts w:cs="Arial"/>
                <w:bCs/>
                <w:sz w:val="17"/>
                <w:szCs w:val="17"/>
                <w:lang w:val="es-CO"/>
              </w:rPr>
              <w:t xml:space="preserve">l </w:t>
            </w:r>
            <w:r w:rsidRPr="00D61B24">
              <w:rPr>
                <w:rFonts w:cs="Arial"/>
                <w:bCs/>
                <w:sz w:val="17"/>
                <w:szCs w:val="17"/>
              </w:rPr>
              <w:t>producto por parte del supervisor del contrato, la presentación de la respectiva factura y/o cuenta de cobro y el cumplimiento de los demás requisitos de ley.</w:t>
            </w:r>
          </w:p>
          <w:p w14:paraId="0C3209E4" w14:textId="77777777" w:rsidR="00841058" w:rsidRPr="00D61B24" w:rsidRDefault="00841058" w:rsidP="00874AC6">
            <w:pPr>
              <w:rPr>
                <w:rFonts w:cs="Arial"/>
                <w:iCs/>
                <w:sz w:val="17"/>
                <w:szCs w:val="17"/>
              </w:rPr>
            </w:pPr>
            <w:r w:rsidRPr="00D61B24">
              <w:rPr>
                <w:rFonts w:cs="Arial"/>
                <w:iCs/>
                <w:sz w:val="17"/>
                <w:szCs w:val="17"/>
              </w:rPr>
              <w:t xml:space="preserve">OPORTUNIDAD DEL PAGO: </w:t>
            </w:r>
            <w:r>
              <w:rPr>
                <w:rFonts w:cs="Arial"/>
                <w:iCs/>
                <w:sz w:val="17"/>
                <w:szCs w:val="17"/>
              </w:rPr>
              <w:t xml:space="preserve">El </w:t>
            </w:r>
            <w:r w:rsidRPr="00D61B24">
              <w:rPr>
                <w:rFonts w:cs="Arial"/>
                <w:iCs/>
                <w:sz w:val="17"/>
                <w:szCs w:val="17"/>
              </w:rPr>
              <w:t>pago a que se refiere el presente contrato se realizará dentro de los quince (15) días calendario siguientes a la fecha en que el contratista presente la factura anexando recibido a satisfacción debidamente avalado por el supervisor del contrato. De todas formas, el pago estará sujeto a la disponibilidad del Programa Anual de Caja “PAC”.</w:t>
            </w:r>
          </w:p>
          <w:p w14:paraId="76B23A14" w14:textId="77777777" w:rsidR="00841058" w:rsidRPr="00D61B24" w:rsidRDefault="00841058" w:rsidP="00874AC6">
            <w:pPr>
              <w:rPr>
                <w:rFonts w:cs="Arial"/>
                <w:iCs/>
                <w:sz w:val="17"/>
                <w:szCs w:val="17"/>
              </w:rPr>
            </w:pPr>
          </w:p>
          <w:p w14:paraId="2E6B11B2" w14:textId="77777777" w:rsidR="00841058" w:rsidRPr="00D61B24" w:rsidRDefault="00841058" w:rsidP="00874AC6">
            <w:pPr>
              <w:rPr>
                <w:rFonts w:cs="Arial"/>
                <w:iCs/>
                <w:sz w:val="17"/>
                <w:szCs w:val="17"/>
              </w:rPr>
            </w:pPr>
            <w:r w:rsidRPr="00D61B24">
              <w:rPr>
                <w:rFonts w:cs="Arial"/>
                <w:iCs/>
                <w:sz w:val="17"/>
                <w:szCs w:val="17"/>
              </w:rPr>
              <w:t xml:space="preserve">DESCUENTOS: la CREG hará los descuentos tributarios a que haya lugar sobre </w:t>
            </w:r>
            <w:r>
              <w:rPr>
                <w:rFonts w:cs="Arial"/>
                <w:iCs/>
                <w:sz w:val="17"/>
                <w:szCs w:val="17"/>
              </w:rPr>
              <w:t>el</w:t>
            </w:r>
            <w:r w:rsidRPr="00D61B24">
              <w:rPr>
                <w:rFonts w:cs="Arial"/>
                <w:iCs/>
                <w:sz w:val="17"/>
                <w:szCs w:val="17"/>
              </w:rPr>
              <w:t xml:space="preserve"> pago, de acuerdo con las disposiciones vigentes, u otros en caso de surgir nuevas disposiciones en materia de contratación.</w:t>
            </w:r>
          </w:p>
          <w:p w14:paraId="5C929A07" w14:textId="77777777" w:rsidR="00841058" w:rsidRPr="00D61B24" w:rsidRDefault="00841058" w:rsidP="00874AC6">
            <w:pPr>
              <w:rPr>
                <w:rFonts w:cs="Arial"/>
                <w:iCs/>
                <w:sz w:val="17"/>
                <w:szCs w:val="17"/>
              </w:rPr>
            </w:pPr>
          </w:p>
          <w:p w14:paraId="7F2BD981" w14:textId="77777777" w:rsidR="00841058" w:rsidRPr="00D61B24" w:rsidRDefault="00841058" w:rsidP="00874AC6">
            <w:pPr>
              <w:spacing w:after="120"/>
              <w:rPr>
                <w:rFonts w:cs="Arial"/>
                <w:iCs/>
                <w:sz w:val="17"/>
                <w:szCs w:val="17"/>
              </w:rPr>
            </w:pPr>
            <w:r w:rsidRPr="00D61B24">
              <w:rPr>
                <w:rFonts w:cs="Arial"/>
                <w:iCs/>
                <w:sz w:val="17"/>
                <w:szCs w:val="17"/>
              </w:rPr>
              <w:t xml:space="preserve">ABONOS: </w:t>
            </w:r>
            <w:r>
              <w:rPr>
                <w:rFonts w:cs="Arial"/>
                <w:iCs/>
                <w:sz w:val="17"/>
                <w:szCs w:val="17"/>
              </w:rPr>
              <w:t>El</w:t>
            </w:r>
            <w:r w:rsidRPr="00D61B24">
              <w:rPr>
                <w:rFonts w:cs="Arial"/>
                <w:iCs/>
                <w:sz w:val="17"/>
                <w:szCs w:val="17"/>
              </w:rPr>
              <w:t xml:space="preserve"> pago se efectuará mediante transferencia electrónica a través de la fiduciaria FIDUOCCIDENTE S.A. ubicada en la Carrera 13 No. 27 – 47 piso 9º. Teléfono 2973030, previa presentación de la factura o cuenta de cobro radicada en las oficinas de la CREG.</w:t>
            </w:r>
          </w:p>
        </w:tc>
      </w:tr>
      <w:tr w:rsidR="00841058" w:rsidRPr="00D61B24" w14:paraId="3556986D" w14:textId="77777777" w:rsidTr="00874AC6">
        <w:trPr>
          <w:cantSplit/>
          <w:trHeight w:val="141"/>
        </w:trPr>
        <w:tc>
          <w:tcPr>
            <w:tcW w:w="5000" w:type="pct"/>
            <w:tcBorders>
              <w:bottom w:val="single" w:sz="4" w:space="0" w:color="auto"/>
            </w:tcBorders>
            <w:vAlign w:val="center"/>
          </w:tcPr>
          <w:p w14:paraId="5F400041" w14:textId="77777777" w:rsidR="00841058" w:rsidRPr="00D61B24" w:rsidRDefault="00841058" w:rsidP="00874AC6">
            <w:pPr>
              <w:pStyle w:val="Saludo"/>
              <w:numPr>
                <w:ilvl w:val="0"/>
                <w:numId w:val="2"/>
              </w:numPr>
              <w:spacing w:before="0" w:after="0" w:line="360" w:lineRule="auto"/>
              <w:jc w:val="center"/>
              <w:rPr>
                <w:rFonts w:cs="Arial"/>
                <w:b/>
                <w:bCs/>
                <w:iCs/>
                <w:sz w:val="17"/>
                <w:szCs w:val="17"/>
                <w:lang w:val="es-CO"/>
              </w:rPr>
            </w:pPr>
            <w:r w:rsidRPr="00D61B24">
              <w:rPr>
                <w:rFonts w:cs="Arial"/>
                <w:b/>
                <w:bCs/>
                <w:iCs/>
                <w:sz w:val="17"/>
                <w:szCs w:val="17"/>
                <w:lang w:val="es-CO"/>
              </w:rPr>
              <w:t>PLAZO DE EJECUCIÓN</w:t>
            </w:r>
          </w:p>
        </w:tc>
      </w:tr>
      <w:tr w:rsidR="00841058" w:rsidRPr="00D61B24" w14:paraId="01C17B89" w14:textId="77777777" w:rsidTr="00874AC6">
        <w:trPr>
          <w:cantSplit/>
          <w:trHeight w:val="397"/>
        </w:trPr>
        <w:tc>
          <w:tcPr>
            <w:tcW w:w="5000" w:type="pct"/>
            <w:tcBorders>
              <w:bottom w:val="single" w:sz="4" w:space="0" w:color="auto"/>
            </w:tcBorders>
          </w:tcPr>
          <w:p w14:paraId="56226D21" w14:textId="4D0FB354" w:rsidR="00841058" w:rsidRPr="00D61B24" w:rsidRDefault="00841058" w:rsidP="00874AC6">
            <w:pPr>
              <w:pStyle w:val="Textocomentario"/>
              <w:spacing w:before="120" w:after="120"/>
              <w:rPr>
                <w:rFonts w:cs="Arial"/>
                <w:iCs/>
                <w:sz w:val="17"/>
                <w:szCs w:val="17"/>
                <w:lang w:val="es-CO"/>
              </w:rPr>
            </w:pPr>
            <w:r w:rsidRPr="00D61B24">
              <w:rPr>
                <w:rFonts w:cs="Arial"/>
                <w:iCs/>
                <w:sz w:val="17"/>
                <w:szCs w:val="17"/>
              </w:rPr>
              <w:t xml:space="preserve">El plazo para la ejecución del objeto contractual </w:t>
            </w:r>
            <w:r w:rsidRPr="00D61B24">
              <w:rPr>
                <w:rFonts w:cs="Arial"/>
                <w:iCs/>
                <w:sz w:val="17"/>
                <w:szCs w:val="17"/>
                <w:lang w:val="es-CO"/>
              </w:rPr>
              <w:t xml:space="preserve">será </w:t>
            </w:r>
            <w:r w:rsidR="00EF477A">
              <w:rPr>
                <w:rFonts w:cs="Arial"/>
                <w:iCs/>
                <w:sz w:val="17"/>
                <w:szCs w:val="17"/>
                <w:lang w:val="es-CO"/>
              </w:rPr>
              <w:t xml:space="preserve">de </w:t>
            </w:r>
            <w:proofErr w:type="spellStart"/>
            <w:r w:rsidR="000B4234">
              <w:rPr>
                <w:rFonts w:cs="Arial"/>
                <w:iCs/>
                <w:sz w:val="17"/>
                <w:szCs w:val="17"/>
                <w:lang w:val="es-CO"/>
              </w:rPr>
              <w:t>xxxxxxxxxxxxx</w:t>
            </w:r>
            <w:proofErr w:type="spellEnd"/>
            <w:r w:rsidR="00201AEA">
              <w:rPr>
                <w:rFonts w:cs="Arial"/>
                <w:iCs/>
                <w:sz w:val="17"/>
                <w:szCs w:val="17"/>
                <w:lang w:val="es-CO"/>
              </w:rPr>
              <w:t xml:space="preserve">, </w:t>
            </w:r>
            <w:r w:rsidR="00201AEA" w:rsidRPr="00D61B24">
              <w:rPr>
                <w:rFonts w:cs="Arial"/>
                <w:iCs/>
                <w:sz w:val="17"/>
                <w:szCs w:val="17"/>
              </w:rPr>
              <w:t xml:space="preserve">previo el cumplimiento de requisitos de ejecución, </w:t>
            </w:r>
            <w:r w:rsidR="00201AEA" w:rsidRPr="00D61B24">
              <w:rPr>
                <w:rFonts w:cs="Arial"/>
                <w:iCs/>
                <w:sz w:val="17"/>
                <w:szCs w:val="17"/>
                <w:lang w:val="es-CO"/>
              </w:rPr>
              <w:t>perfeccionamiento y legalización</w:t>
            </w:r>
            <w:r w:rsidR="000B4234">
              <w:rPr>
                <w:rFonts w:cs="Arial"/>
                <w:iCs/>
                <w:sz w:val="17"/>
                <w:szCs w:val="17"/>
                <w:lang w:val="es-CO"/>
              </w:rPr>
              <w:t>.</w:t>
            </w:r>
          </w:p>
        </w:tc>
      </w:tr>
      <w:tr w:rsidR="00841058" w:rsidRPr="00D61B24" w14:paraId="61A09033" w14:textId="77777777" w:rsidTr="00874AC6">
        <w:trPr>
          <w:trHeight w:val="340"/>
        </w:trPr>
        <w:tc>
          <w:tcPr>
            <w:tcW w:w="5000" w:type="pct"/>
            <w:tcBorders>
              <w:bottom w:val="single" w:sz="4" w:space="0" w:color="auto"/>
            </w:tcBorders>
            <w:vAlign w:val="center"/>
          </w:tcPr>
          <w:p w14:paraId="76ACE380" w14:textId="77777777" w:rsidR="00841058" w:rsidRPr="00D61B24" w:rsidRDefault="00841058" w:rsidP="00874AC6">
            <w:pPr>
              <w:pStyle w:val="Prrafodelista"/>
              <w:numPr>
                <w:ilvl w:val="0"/>
                <w:numId w:val="2"/>
              </w:numPr>
              <w:jc w:val="center"/>
              <w:rPr>
                <w:rFonts w:ascii="Arial" w:hAnsi="Arial" w:cs="Arial"/>
                <w:b/>
                <w:bCs/>
                <w:iCs/>
                <w:sz w:val="17"/>
                <w:szCs w:val="17"/>
              </w:rPr>
            </w:pPr>
            <w:r w:rsidRPr="00D61B24">
              <w:rPr>
                <w:rFonts w:ascii="Arial" w:hAnsi="Arial" w:cs="Arial"/>
                <w:b/>
                <w:bCs/>
                <w:iCs/>
                <w:sz w:val="17"/>
                <w:szCs w:val="17"/>
              </w:rPr>
              <w:t>DATOS FINANCIEROS</w:t>
            </w:r>
          </w:p>
        </w:tc>
      </w:tr>
      <w:tr w:rsidR="00841058" w:rsidRPr="00D61B24" w14:paraId="1F1D2CC0" w14:textId="77777777" w:rsidTr="00874AC6">
        <w:trPr>
          <w:trHeight w:val="284"/>
        </w:trPr>
        <w:tc>
          <w:tcPr>
            <w:tcW w:w="5000" w:type="pct"/>
            <w:tcBorders>
              <w:bottom w:val="single" w:sz="4" w:space="0" w:color="auto"/>
            </w:tcBorders>
            <w:vAlign w:val="center"/>
          </w:tcPr>
          <w:p w14:paraId="67C8D841" w14:textId="77777777" w:rsidR="00841058" w:rsidRPr="00D61B24" w:rsidRDefault="00841058" w:rsidP="00874AC6">
            <w:pPr>
              <w:spacing w:before="120" w:after="120"/>
              <w:rPr>
                <w:rFonts w:cs="Arial"/>
                <w:iCs/>
                <w:sz w:val="17"/>
                <w:szCs w:val="17"/>
              </w:rPr>
            </w:pPr>
            <w:r w:rsidRPr="00D61B24">
              <w:rPr>
                <w:rFonts w:cs="Arial"/>
                <w:iCs/>
                <w:sz w:val="17"/>
                <w:szCs w:val="17"/>
              </w:rPr>
              <w:t>Para efectos de abonos directos de pagos en cuenta de ahorro o cuenta corriente y en cumplimiento de las disposiciones de seguridad establecida por el Sistema Integrado de Información Financiera del Estado (SIIF), se tendrá en cuenta la información reportada por el contratista en el sistema SECOP II</w:t>
            </w:r>
          </w:p>
        </w:tc>
      </w:tr>
      <w:tr w:rsidR="00841058" w:rsidRPr="00D61B24" w14:paraId="71260E33" w14:textId="77777777" w:rsidTr="00874AC6">
        <w:trPr>
          <w:trHeight w:val="194"/>
        </w:trPr>
        <w:tc>
          <w:tcPr>
            <w:tcW w:w="5000" w:type="pct"/>
            <w:tcBorders>
              <w:bottom w:val="single" w:sz="4" w:space="0" w:color="auto"/>
            </w:tcBorders>
            <w:vAlign w:val="center"/>
          </w:tcPr>
          <w:p w14:paraId="3D4A943F" w14:textId="77777777" w:rsidR="00841058" w:rsidRPr="00D61B24" w:rsidRDefault="00841058" w:rsidP="00874AC6">
            <w:pPr>
              <w:pStyle w:val="Saludo"/>
              <w:numPr>
                <w:ilvl w:val="0"/>
                <w:numId w:val="2"/>
              </w:numPr>
              <w:spacing w:before="0" w:after="0" w:line="240" w:lineRule="auto"/>
              <w:jc w:val="center"/>
              <w:rPr>
                <w:rFonts w:cs="Arial"/>
                <w:b/>
                <w:bCs/>
                <w:iCs/>
                <w:sz w:val="17"/>
                <w:szCs w:val="17"/>
                <w:lang w:val="es-CO"/>
              </w:rPr>
            </w:pPr>
            <w:r w:rsidRPr="00D61B24">
              <w:rPr>
                <w:rFonts w:cs="Arial"/>
                <w:b/>
                <w:bCs/>
                <w:iCs/>
                <w:sz w:val="17"/>
                <w:szCs w:val="17"/>
                <w:lang w:val="es-CO"/>
              </w:rPr>
              <w:t>APROPIACIÓN PRESUPUESTAL</w:t>
            </w:r>
          </w:p>
        </w:tc>
      </w:tr>
      <w:tr w:rsidR="00841058" w:rsidRPr="00D61B24" w14:paraId="606E89C0" w14:textId="77777777" w:rsidTr="00874AC6">
        <w:trPr>
          <w:trHeight w:val="397"/>
        </w:trPr>
        <w:tc>
          <w:tcPr>
            <w:tcW w:w="5000" w:type="pct"/>
            <w:tcBorders>
              <w:top w:val="nil"/>
            </w:tcBorders>
            <w:vAlign w:val="center"/>
          </w:tcPr>
          <w:p w14:paraId="5BFBA825" w14:textId="3EE971E6" w:rsidR="00841058" w:rsidRPr="00D61B24" w:rsidRDefault="00841058" w:rsidP="00874AC6">
            <w:pPr>
              <w:spacing w:before="120" w:after="120"/>
              <w:rPr>
                <w:rFonts w:cs="Arial"/>
                <w:iCs/>
                <w:sz w:val="17"/>
                <w:szCs w:val="17"/>
              </w:rPr>
            </w:pPr>
            <w:r w:rsidRPr="00D61B24">
              <w:rPr>
                <w:rFonts w:cs="Arial"/>
                <w:iCs/>
                <w:sz w:val="17"/>
                <w:szCs w:val="17"/>
              </w:rPr>
              <w:t xml:space="preserve">SUJECIONES A LAS APROPIACIONES PRESUPUESTALES: el valor que la CREG se compromete a pagar al contratista se subordina a las apropiaciones que con tal fin se ordenan con cargo al presupuesto de la CREG, para la vigencia fiscal </w:t>
            </w:r>
            <w:proofErr w:type="spellStart"/>
            <w:r w:rsidR="007A5882">
              <w:rPr>
                <w:rFonts w:cs="Arial"/>
                <w:iCs/>
                <w:sz w:val="17"/>
                <w:szCs w:val="17"/>
              </w:rPr>
              <w:t>xxxxxxxxxxx</w:t>
            </w:r>
            <w:proofErr w:type="spellEnd"/>
            <w:r w:rsidRPr="00D61B24">
              <w:rPr>
                <w:rFonts w:cs="Arial"/>
                <w:iCs/>
                <w:sz w:val="17"/>
                <w:szCs w:val="17"/>
              </w:rPr>
              <w:t>, según consta en los certificados de disponibilidad presupuestal No.</w:t>
            </w:r>
            <w:r w:rsidR="007A5882">
              <w:rPr>
                <w:rFonts w:cs="Arial"/>
                <w:iCs/>
                <w:sz w:val="17"/>
                <w:szCs w:val="17"/>
              </w:rPr>
              <w:t xml:space="preserve"> </w:t>
            </w:r>
            <w:proofErr w:type="spellStart"/>
            <w:r w:rsidR="007A5882">
              <w:rPr>
                <w:rFonts w:cs="Arial"/>
                <w:iCs/>
                <w:sz w:val="17"/>
                <w:szCs w:val="17"/>
              </w:rPr>
              <w:t>xxxxxxxxx</w:t>
            </w:r>
            <w:proofErr w:type="spellEnd"/>
            <w:r w:rsidRPr="00D61B24">
              <w:rPr>
                <w:rFonts w:cs="Arial"/>
                <w:iCs/>
                <w:sz w:val="17"/>
                <w:szCs w:val="17"/>
              </w:rPr>
              <w:t xml:space="preserve"> expedido por la Subdirección Administrativa y Financiera.</w:t>
            </w:r>
          </w:p>
        </w:tc>
      </w:tr>
      <w:tr w:rsidR="00841058" w:rsidRPr="00D61B24" w14:paraId="3473B0DC" w14:textId="77777777" w:rsidTr="00874AC6">
        <w:trPr>
          <w:trHeight w:val="397"/>
        </w:trPr>
        <w:tc>
          <w:tcPr>
            <w:tcW w:w="5000" w:type="pct"/>
            <w:vAlign w:val="center"/>
          </w:tcPr>
          <w:p w14:paraId="0BA783B0" w14:textId="77777777" w:rsidR="00841058" w:rsidRPr="00841058" w:rsidRDefault="00841058" w:rsidP="00874AC6">
            <w:pPr>
              <w:pStyle w:val="Prrafodelista"/>
              <w:numPr>
                <w:ilvl w:val="0"/>
                <w:numId w:val="2"/>
              </w:numPr>
              <w:jc w:val="center"/>
              <w:rPr>
                <w:rFonts w:ascii="Arial" w:hAnsi="Arial" w:cs="Arial"/>
                <w:iCs/>
                <w:spacing w:val="-5"/>
                <w:sz w:val="17"/>
                <w:szCs w:val="17"/>
                <w:lang w:val="es-CO" w:eastAsia="en-US"/>
              </w:rPr>
            </w:pPr>
            <w:bookmarkStart w:id="0" w:name="_Ref50658192"/>
            <w:r w:rsidRPr="00841058">
              <w:rPr>
                <w:rFonts w:ascii="Arial" w:hAnsi="Arial" w:cs="Arial"/>
                <w:iCs/>
                <w:spacing w:val="-5"/>
                <w:sz w:val="17"/>
                <w:szCs w:val="17"/>
                <w:lang w:val="es-CO" w:eastAsia="en-US"/>
              </w:rPr>
              <w:t>OBLIGACIONES DE CADA UNA DE LAS PARTES</w:t>
            </w:r>
            <w:bookmarkEnd w:id="0"/>
          </w:p>
        </w:tc>
      </w:tr>
      <w:tr w:rsidR="00841058" w:rsidRPr="00D61B24" w14:paraId="11F4C8CB" w14:textId="77777777" w:rsidTr="00874AC6">
        <w:trPr>
          <w:trHeight w:val="397"/>
        </w:trPr>
        <w:tc>
          <w:tcPr>
            <w:tcW w:w="5000" w:type="pct"/>
            <w:tcBorders>
              <w:bottom w:val="single" w:sz="4" w:space="0" w:color="auto"/>
            </w:tcBorders>
            <w:vAlign w:val="center"/>
          </w:tcPr>
          <w:p w14:paraId="5554AB0F" w14:textId="77777777" w:rsidR="00841058" w:rsidRPr="00841058" w:rsidRDefault="00841058" w:rsidP="00874AC6">
            <w:pPr>
              <w:pStyle w:val="Textoindependiente2"/>
              <w:spacing w:before="120" w:line="240" w:lineRule="auto"/>
              <w:rPr>
                <w:rFonts w:cs="Arial"/>
                <w:iCs/>
                <w:sz w:val="17"/>
                <w:szCs w:val="17"/>
                <w:lang w:val="es-CO"/>
              </w:rPr>
            </w:pPr>
            <w:r w:rsidRPr="00841058">
              <w:rPr>
                <w:rFonts w:cs="Arial"/>
                <w:iCs/>
                <w:sz w:val="17"/>
                <w:szCs w:val="17"/>
                <w:lang w:val="es-CO"/>
              </w:rPr>
              <w:t>CONTRATISTA:</w:t>
            </w:r>
          </w:p>
          <w:p w14:paraId="5AFFDD70" w14:textId="32709248" w:rsidR="00841058" w:rsidRPr="00841058" w:rsidRDefault="00841058" w:rsidP="00961420">
            <w:pPr>
              <w:pStyle w:val="Textoindependiente2"/>
              <w:numPr>
                <w:ilvl w:val="0"/>
                <w:numId w:val="4"/>
              </w:numPr>
              <w:spacing w:line="240" w:lineRule="auto"/>
              <w:ind w:left="279" w:hanging="137"/>
              <w:rPr>
                <w:rFonts w:cs="Arial"/>
                <w:iCs/>
                <w:sz w:val="17"/>
                <w:szCs w:val="17"/>
                <w:lang w:val="es-CO"/>
              </w:rPr>
            </w:pPr>
            <w:r w:rsidRPr="00D61B24">
              <w:rPr>
                <w:rFonts w:cs="Arial"/>
                <w:iCs/>
                <w:sz w:val="17"/>
                <w:szCs w:val="17"/>
                <w:lang w:val="es-CO"/>
              </w:rPr>
              <w:t xml:space="preserve">El contratista se obliga a cumplir con el objeto del contrato con total autonomía técnica y administrativa y bajo su propia responsabilidad. </w:t>
            </w:r>
            <w:bookmarkStart w:id="1" w:name="_Ref50658918"/>
          </w:p>
          <w:p w14:paraId="2EF40EB0" w14:textId="040BEAFC" w:rsidR="00961420" w:rsidRDefault="00841058" w:rsidP="007A5882">
            <w:pPr>
              <w:pStyle w:val="Textoindependiente2"/>
              <w:numPr>
                <w:ilvl w:val="0"/>
                <w:numId w:val="4"/>
              </w:numPr>
              <w:spacing w:line="240" w:lineRule="auto"/>
              <w:ind w:left="279" w:hanging="137"/>
              <w:rPr>
                <w:rFonts w:cs="Arial"/>
                <w:iCs/>
                <w:sz w:val="17"/>
                <w:szCs w:val="17"/>
                <w:lang w:val="es-CO"/>
              </w:rPr>
            </w:pPr>
            <w:r w:rsidRPr="00841058">
              <w:rPr>
                <w:rFonts w:cs="Arial"/>
                <w:iCs/>
                <w:sz w:val="17"/>
                <w:szCs w:val="17"/>
                <w:lang w:val="es-CO"/>
              </w:rPr>
              <w:t xml:space="preserve">El contratista se obliga </w:t>
            </w:r>
            <w:r w:rsidR="00EB3B3C">
              <w:rPr>
                <w:rFonts w:cs="Arial"/>
                <w:iCs/>
                <w:sz w:val="17"/>
                <w:szCs w:val="17"/>
                <w:lang w:val="es-CO"/>
              </w:rPr>
              <w:t xml:space="preserve">a </w:t>
            </w:r>
            <w:bookmarkEnd w:id="1"/>
            <w:proofErr w:type="spellStart"/>
            <w:r w:rsidR="007A5882">
              <w:rPr>
                <w:rFonts w:cs="Arial"/>
                <w:iCs/>
                <w:sz w:val="17"/>
                <w:szCs w:val="17"/>
                <w:lang w:val="es-CO"/>
              </w:rPr>
              <w:t>xxxxxxxxxxxxxxxxxxxxxxxxxxxx</w:t>
            </w:r>
            <w:proofErr w:type="spellEnd"/>
          </w:p>
          <w:p w14:paraId="58426577" w14:textId="055EEC00" w:rsidR="007A5882" w:rsidRDefault="007A5882" w:rsidP="007A5882">
            <w:pPr>
              <w:pStyle w:val="Textoindependiente2"/>
              <w:numPr>
                <w:ilvl w:val="2"/>
                <w:numId w:val="2"/>
              </w:numPr>
              <w:spacing w:line="240" w:lineRule="auto"/>
              <w:ind w:left="1285" w:hanging="434"/>
              <w:rPr>
                <w:rFonts w:cs="Arial"/>
                <w:iCs/>
                <w:sz w:val="17"/>
                <w:szCs w:val="17"/>
                <w:lang w:val="es-CO"/>
              </w:rPr>
            </w:pPr>
            <w:proofErr w:type="spellStart"/>
            <w:r>
              <w:rPr>
                <w:rFonts w:cs="Arial"/>
                <w:iCs/>
                <w:sz w:val="17"/>
                <w:szCs w:val="17"/>
                <w:lang w:val="es-CO"/>
              </w:rPr>
              <w:t>Xxxxxxxxxxxxxxxxxxxxxxxxxxxxxxx</w:t>
            </w:r>
            <w:proofErr w:type="spellEnd"/>
          </w:p>
          <w:p w14:paraId="5FBC55B4" w14:textId="2A059A85" w:rsidR="007A5882" w:rsidRDefault="007A5882" w:rsidP="007A5882">
            <w:pPr>
              <w:pStyle w:val="Textoindependiente2"/>
              <w:numPr>
                <w:ilvl w:val="2"/>
                <w:numId w:val="2"/>
              </w:numPr>
              <w:spacing w:line="240" w:lineRule="auto"/>
              <w:ind w:left="1285" w:hanging="434"/>
              <w:rPr>
                <w:rFonts w:cs="Arial"/>
                <w:iCs/>
                <w:sz w:val="17"/>
                <w:szCs w:val="17"/>
                <w:lang w:val="es-CO"/>
              </w:rPr>
            </w:pPr>
            <w:proofErr w:type="spellStart"/>
            <w:r>
              <w:rPr>
                <w:rFonts w:cs="Arial"/>
                <w:iCs/>
                <w:sz w:val="17"/>
                <w:szCs w:val="17"/>
                <w:lang w:val="es-CO"/>
              </w:rPr>
              <w:t>xxxxxxxxxxxxxxxxxxxxxxxxxxxxxxxx</w:t>
            </w:r>
            <w:proofErr w:type="spellEnd"/>
          </w:p>
          <w:p w14:paraId="3CBBC2FB" w14:textId="77777777" w:rsidR="00841058" w:rsidRPr="00D61B24" w:rsidRDefault="00841058" w:rsidP="00961420">
            <w:pPr>
              <w:pStyle w:val="Textoindependiente2"/>
              <w:numPr>
                <w:ilvl w:val="0"/>
                <w:numId w:val="4"/>
              </w:numPr>
              <w:spacing w:line="240" w:lineRule="auto"/>
              <w:ind w:left="284" w:hanging="142"/>
              <w:rPr>
                <w:rFonts w:cs="Arial"/>
                <w:iCs/>
                <w:sz w:val="17"/>
                <w:szCs w:val="17"/>
                <w:lang w:val="es-CO"/>
              </w:rPr>
            </w:pPr>
            <w:r w:rsidRPr="00D61B24">
              <w:rPr>
                <w:rFonts w:cs="Arial"/>
                <w:iCs/>
                <w:sz w:val="17"/>
                <w:szCs w:val="17"/>
                <w:lang w:val="es-CO"/>
              </w:rPr>
              <w:t>El contratista se obliga a dar estricto cumplimiento de la legislación vigente sobre Seguridad y Salud en el Trabajo, enmarcada en el Decreto 1072 de 2015 y otras aplicables; así como a las disposiciones administrativas, reglamentarias y/o a las instrucciones escritas o verbales que sobre la materia determine la COMISIÓN DE REGULACIÓN DE ENERGIA Y GAS CREG.</w:t>
            </w:r>
          </w:p>
          <w:p w14:paraId="0A33E88F" w14:textId="77777777" w:rsidR="00841058" w:rsidRPr="00D61B24" w:rsidRDefault="00841058" w:rsidP="00961420">
            <w:pPr>
              <w:pStyle w:val="Textoindependiente2"/>
              <w:numPr>
                <w:ilvl w:val="0"/>
                <w:numId w:val="4"/>
              </w:numPr>
              <w:spacing w:line="240" w:lineRule="auto"/>
              <w:ind w:left="284" w:hanging="142"/>
              <w:rPr>
                <w:rFonts w:cs="Arial"/>
                <w:iCs/>
                <w:sz w:val="17"/>
                <w:szCs w:val="17"/>
                <w:lang w:val="es-CO"/>
              </w:rPr>
            </w:pPr>
            <w:r w:rsidRPr="00D61B24">
              <w:rPr>
                <w:rFonts w:cs="Arial"/>
                <w:iCs/>
                <w:sz w:val="17"/>
                <w:szCs w:val="17"/>
                <w:lang w:val="es-CO"/>
              </w:rPr>
              <w:t>Mantener actualizado su domicilio durante el plazo de ejecución del contrato y seis (6) meses más y, presentarse a la CREG en el momento en que sea requerido por ésta para la suscripción de la correspondiente acta de liquidación del contrato, si a ello hubiere lugar.</w:t>
            </w:r>
          </w:p>
          <w:p w14:paraId="046D7378" w14:textId="77777777" w:rsidR="00841058" w:rsidRPr="00D61B24" w:rsidRDefault="00841058" w:rsidP="007A5882">
            <w:pPr>
              <w:pStyle w:val="Textoindependiente2"/>
              <w:numPr>
                <w:ilvl w:val="0"/>
                <w:numId w:val="4"/>
              </w:numPr>
              <w:spacing w:line="240" w:lineRule="auto"/>
              <w:ind w:left="284" w:hanging="143"/>
              <w:rPr>
                <w:rFonts w:cs="Arial"/>
                <w:iCs/>
                <w:sz w:val="17"/>
                <w:szCs w:val="17"/>
                <w:lang w:val="es-CO"/>
              </w:rPr>
            </w:pPr>
            <w:r w:rsidRPr="00D61B24">
              <w:rPr>
                <w:rFonts w:cs="Arial"/>
                <w:iCs/>
                <w:sz w:val="17"/>
                <w:szCs w:val="17"/>
                <w:lang w:val="es-CO"/>
              </w:rPr>
              <w:t>Las demás obligaciones que contribuyan a garantizar el cabal cumplimiento y ejecución del presente contrato y todas aquellas que surjan dentro del desarrollo del objeto contractual, que estén de acuerdo con su naturaleza.</w:t>
            </w:r>
          </w:p>
          <w:p w14:paraId="3F66355B" w14:textId="77777777" w:rsidR="007A5882" w:rsidRDefault="007A5882" w:rsidP="00874AC6">
            <w:pPr>
              <w:spacing w:after="120"/>
              <w:rPr>
                <w:rFonts w:cs="Arial"/>
                <w:iCs/>
                <w:sz w:val="17"/>
                <w:szCs w:val="17"/>
              </w:rPr>
            </w:pPr>
          </w:p>
          <w:p w14:paraId="75F37AF0" w14:textId="7F7ED2B4" w:rsidR="00841058" w:rsidRPr="00841058" w:rsidRDefault="00841058" w:rsidP="00874AC6">
            <w:pPr>
              <w:spacing w:after="120"/>
              <w:rPr>
                <w:rFonts w:cs="Arial"/>
                <w:iCs/>
                <w:sz w:val="17"/>
                <w:szCs w:val="17"/>
              </w:rPr>
            </w:pPr>
            <w:r w:rsidRPr="00841058">
              <w:rPr>
                <w:rFonts w:cs="Arial"/>
                <w:iCs/>
                <w:sz w:val="17"/>
                <w:szCs w:val="17"/>
              </w:rPr>
              <w:lastRenderedPageBreak/>
              <w:t>CONTRATANTE:</w:t>
            </w:r>
          </w:p>
          <w:p w14:paraId="18C039CF" w14:textId="77777777" w:rsidR="00841058" w:rsidRPr="00D61B24" w:rsidRDefault="00841058" w:rsidP="00874AC6">
            <w:pPr>
              <w:spacing w:after="120"/>
              <w:rPr>
                <w:rFonts w:cs="Arial"/>
                <w:iCs/>
                <w:sz w:val="17"/>
                <w:szCs w:val="17"/>
              </w:rPr>
            </w:pPr>
            <w:r w:rsidRPr="00D61B24">
              <w:rPr>
                <w:rFonts w:cs="Arial"/>
                <w:iCs/>
                <w:sz w:val="17"/>
                <w:szCs w:val="17"/>
              </w:rPr>
              <w:t>En virtud del presente contrato, la Comisión de Regulación de Energía y Gas “CREG”, se obliga a:</w:t>
            </w:r>
          </w:p>
          <w:p w14:paraId="5765D700" w14:textId="77777777" w:rsidR="00841058" w:rsidRPr="00D61B24" w:rsidRDefault="00841058" w:rsidP="00874AC6">
            <w:pPr>
              <w:pStyle w:val="Textoindependiente2"/>
              <w:numPr>
                <w:ilvl w:val="0"/>
                <w:numId w:val="6"/>
              </w:numPr>
              <w:spacing w:after="0" w:line="240" w:lineRule="auto"/>
              <w:rPr>
                <w:rFonts w:cs="Arial"/>
                <w:iCs/>
                <w:sz w:val="17"/>
                <w:szCs w:val="17"/>
                <w:lang w:val="es-CO"/>
              </w:rPr>
            </w:pPr>
            <w:r w:rsidRPr="00D61B24">
              <w:rPr>
                <w:rFonts w:cs="Arial"/>
                <w:iCs/>
                <w:sz w:val="17"/>
                <w:szCs w:val="17"/>
                <w:lang w:val="es-CO"/>
              </w:rPr>
              <w:t>Pagar el valor del Contrato en la forma, plazo y montos que pactados en el Contrato.</w:t>
            </w:r>
          </w:p>
          <w:p w14:paraId="78F60A44" w14:textId="77777777" w:rsidR="00841058" w:rsidRPr="00D61B24" w:rsidRDefault="00841058" w:rsidP="00874AC6">
            <w:pPr>
              <w:pStyle w:val="Textoindependiente2"/>
              <w:numPr>
                <w:ilvl w:val="0"/>
                <w:numId w:val="6"/>
              </w:numPr>
              <w:spacing w:after="0" w:line="240" w:lineRule="auto"/>
              <w:rPr>
                <w:rFonts w:cs="Arial"/>
                <w:iCs/>
                <w:sz w:val="17"/>
                <w:szCs w:val="17"/>
                <w:lang w:val="es-CO"/>
              </w:rPr>
            </w:pPr>
            <w:r w:rsidRPr="00D61B24">
              <w:rPr>
                <w:rFonts w:cs="Arial"/>
                <w:iCs/>
                <w:sz w:val="17"/>
                <w:szCs w:val="17"/>
                <w:lang w:val="es-CO"/>
              </w:rPr>
              <w:t>Las demás obligaciones que se deriven del Contrato.</w:t>
            </w:r>
          </w:p>
        </w:tc>
      </w:tr>
      <w:tr w:rsidR="00841058" w:rsidRPr="00D61B24" w14:paraId="6AB995CA" w14:textId="77777777" w:rsidTr="00874AC6">
        <w:trPr>
          <w:trHeight w:val="397"/>
        </w:trPr>
        <w:tc>
          <w:tcPr>
            <w:tcW w:w="5000" w:type="pct"/>
            <w:tcBorders>
              <w:bottom w:val="single" w:sz="4" w:space="0" w:color="auto"/>
            </w:tcBorders>
            <w:vAlign w:val="center"/>
          </w:tcPr>
          <w:p w14:paraId="76C7D169" w14:textId="77777777" w:rsidR="00841058" w:rsidRPr="00D61B24" w:rsidRDefault="00841058" w:rsidP="00874AC6">
            <w:pPr>
              <w:pStyle w:val="Prrafodelista"/>
              <w:autoSpaceDE w:val="0"/>
              <w:autoSpaceDN w:val="0"/>
              <w:adjustRightInd w:val="0"/>
              <w:ind w:left="720"/>
              <w:jc w:val="center"/>
              <w:rPr>
                <w:rFonts w:ascii="Arial" w:hAnsi="Arial" w:cs="Arial"/>
                <w:b/>
                <w:iCs/>
                <w:sz w:val="17"/>
                <w:szCs w:val="17"/>
              </w:rPr>
            </w:pPr>
            <w:r w:rsidRPr="00D61B24">
              <w:rPr>
                <w:rFonts w:ascii="Arial" w:hAnsi="Arial" w:cs="Arial"/>
                <w:b/>
                <w:sz w:val="17"/>
                <w:szCs w:val="17"/>
              </w:rPr>
              <w:lastRenderedPageBreak/>
              <w:t>7. COMPROMISO DE CONFIDENCIALIDAD</w:t>
            </w:r>
          </w:p>
        </w:tc>
      </w:tr>
      <w:tr w:rsidR="00841058" w:rsidRPr="00D61B24" w14:paraId="74071FD7" w14:textId="77777777" w:rsidTr="00874AC6">
        <w:trPr>
          <w:trHeight w:val="397"/>
        </w:trPr>
        <w:tc>
          <w:tcPr>
            <w:tcW w:w="5000" w:type="pct"/>
            <w:vAlign w:val="center"/>
          </w:tcPr>
          <w:p w14:paraId="6CB44EE8" w14:textId="77777777" w:rsidR="00841058" w:rsidRPr="00D61B24" w:rsidRDefault="00841058" w:rsidP="00874AC6">
            <w:pPr>
              <w:autoSpaceDE w:val="0"/>
              <w:autoSpaceDN w:val="0"/>
              <w:adjustRightInd w:val="0"/>
              <w:spacing w:before="120"/>
              <w:ind w:left="74"/>
              <w:rPr>
                <w:rFonts w:cs="Arial"/>
                <w:b/>
                <w:sz w:val="17"/>
                <w:szCs w:val="17"/>
                <w:u w:val="single"/>
              </w:rPr>
            </w:pPr>
            <w:r w:rsidRPr="00D61B24">
              <w:rPr>
                <w:rFonts w:cs="Arial"/>
                <w:sz w:val="17"/>
                <w:szCs w:val="17"/>
              </w:rPr>
              <w:t xml:space="preserve">COMPROMISO DE CONFIDENCIALIDAD: El contratista se obliga en todo tiempo, incluso después de vencida la vigencia del contrato, a mantener en reserva y estricta confidencialidad la información que conozca en virtud del desarrollo del objeto del contrato, y que sea denominada por las partes como INFORMACION CONFIDENCIAL. El contratista dentro del libre ejercicio de la autonomía de la voluntad se obliga de manera expresa y bajo las sanciones de incumplimiento previstas en este contrato, a: 1. Utilizar la INFORMACION CONFIDENCIAL a que tenga acceso, exclusivamente para los propósitos del presente contrato.   2. No comunicar, divulgar, aportar, o utilizar la INFORMACION CONFIDENCIAL a ningún título frente a terceros ni en provecho propio, diferente de los propósitos relativos a este contrato.  3. Permitir el acceso a la INFORMACION CONFIDENCIAL sólo a aquellas personas previamente acreditadas por el contratista y avaladas por la Comisión de Regulación de Energía y Gas “CREG”, con exclusividad para los propósitos y actividades relativos a este contrato, es decir para la prestación de los servicios a cargo del contratista y con destino a la Comisión de Regulación de Energía y Gas “CREG”,  4.  Responder directamente frente a terceros y mantener indemne a la Comisión de Regulación de Energía y Gas “CREG”, del manejo que  sobre la INFORMACION CONFIDENCIAL, efectuaren por un uso no autorizado de la misma por parte del contratista o en violación de lo previsto en ésta cláusula.  5. Expresamente se obliga el contratista dentro del libre ejercicio de la autonomía de su voluntad a responder por cualquier uso de la INFORMACIÓN CONFIDENCIAL en forma violatoria de lo acordado en esta cláusula, cuando tal actividad sea desplegada por alguna de las personas, empleados o contratistas a su cargo dispuesto como personal del contratista para la ejecución de este contrato.  </w:t>
            </w:r>
          </w:p>
          <w:p w14:paraId="5C440308" w14:textId="77777777" w:rsidR="00841058" w:rsidRPr="00D61B24" w:rsidRDefault="00841058" w:rsidP="00874AC6">
            <w:pPr>
              <w:autoSpaceDE w:val="0"/>
              <w:autoSpaceDN w:val="0"/>
              <w:adjustRightInd w:val="0"/>
              <w:ind w:left="71"/>
              <w:rPr>
                <w:rFonts w:cs="Arial"/>
                <w:b/>
                <w:sz w:val="17"/>
                <w:szCs w:val="17"/>
                <w:u w:val="single"/>
              </w:rPr>
            </w:pPr>
          </w:p>
          <w:p w14:paraId="38352159" w14:textId="77777777" w:rsidR="00841058" w:rsidRPr="00D61B24" w:rsidRDefault="00841058" w:rsidP="00874AC6">
            <w:pPr>
              <w:autoSpaceDE w:val="0"/>
              <w:autoSpaceDN w:val="0"/>
              <w:adjustRightInd w:val="0"/>
              <w:ind w:left="71"/>
              <w:rPr>
                <w:rFonts w:cs="Arial"/>
                <w:sz w:val="17"/>
                <w:szCs w:val="17"/>
              </w:rPr>
            </w:pPr>
            <w:r w:rsidRPr="00D61B24">
              <w:rPr>
                <w:rFonts w:cs="Arial"/>
                <w:sz w:val="17"/>
                <w:szCs w:val="17"/>
              </w:rPr>
              <w:t>NOTA: El compromiso de confidencialidad adquirido por el contratista, constituye un pacto contractual cuyo incumplimiento genera las consecuencias pactadas en este contrato y demás legales en caso de incumplimiento contractual.  En ningún caso podrá alegar el contratista, en violación de este pacto contractual, que cualquiera de la calificada en esta cláusula como INFORMACION CONFIDENCIAL, tiene carácter de información pública.  Es entendido y aceptado por las partes que el manejo de la información pública producida o manejada en virtud de este contrato, está a cargo exclusivo de la Comisión de Regulación de Energía y Gas “CREG”.</w:t>
            </w:r>
          </w:p>
          <w:p w14:paraId="694D2C32" w14:textId="77777777" w:rsidR="00841058" w:rsidRPr="00D61B24" w:rsidRDefault="00841058" w:rsidP="00874AC6">
            <w:pPr>
              <w:autoSpaceDE w:val="0"/>
              <w:autoSpaceDN w:val="0"/>
              <w:adjustRightInd w:val="0"/>
              <w:ind w:left="71"/>
              <w:rPr>
                <w:rFonts w:cs="Arial"/>
                <w:sz w:val="17"/>
                <w:szCs w:val="17"/>
              </w:rPr>
            </w:pPr>
          </w:p>
          <w:p w14:paraId="50A56456" w14:textId="77777777" w:rsidR="00841058" w:rsidRPr="00D61B24" w:rsidRDefault="00841058" w:rsidP="00874AC6">
            <w:pPr>
              <w:spacing w:after="120"/>
              <w:rPr>
                <w:rFonts w:cs="Arial"/>
                <w:b/>
                <w:sz w:val="17"/>
                <w:szCs w:val="17"/>
                <w:u w:val="single"/>
              </w:rPr>
            </w:pPr>
            <w:r w:rsidRPr="00D61B24">
              <w:rPr>
                <w:rFonts w:cs="Arial"/>
                <w:sz w:val="17"/>
                <w:szCs w:val="17"/>
              </w:rPr>
              <w:t xml:space="preserve">NOTA: El contratista se obliga a cumplir las políticas, subpolíticas y procedimientos establecidos como controles en el Sistema de Gestión de Seguridad de la información. Cuando las actividades contratadas sean ejecutadas por alguna de las personas, empleados o contratistas a cargo del proveedor, éste debe garantizar el compromiso del cumplimiento por parte de estos, de los requisitos del sistema de gestión de seguridad de la información de la CREG. Cuando se tenga acceso a información que contenga datos personales como dato privado, </w:t>
            </w:r>
            <w:proofErr w:type="spellStart"/>
            <w:r w:rsidRPr="00D61B24">
              <w:rPr>
                <w:rFonts w:cs="Arial"/>
                <w:sz w:val="17"/>
                <w:szCs w:val="17"/>
              </w:rPr>
              <w:t>semi-privado</w:t>
            </w:r>
            <w:proofErr w:type="spellEnd"/>
            <w:r w:rsidRPr="00D61B24">
              <w:rPr>
                <w:rFonts w:cs="Arial"/>
                <w:sz w:val="17"/>
                <w:szCs w:val="17"/>
              </w:rPr>
              <w:t>, sensible o de niños, niñas y adolescentes, el contratista se hace responsable de la no divulgación, uso o explotación de esta información, a menos que cuente con la previa autorización expresa de la CREG para transferir, transmitir o ceder previo cumplimiento de los requisitos de la Ley 1581 de 2012.</w:t>
            </w:r>
          </w:p>
        </w:tc>
      </w:tr>
      <w:tr w:rsidR="00841058" w:rsidRPr="00D61B24" w14:paraId="2AD7F3E6" w14:textId="77777777" w:rsidTr="00874AC6">
        <w:trPr>
          <w:trHeight w:val="397"/>
        </w:trPr>
        <w:tc>
          <w:tcPr>
            <w:tcW w:w="5000" w:type="pct"/>
            <w:vAlign w:val="center"/>
          </w:tcPr>
          <w:p w14:paraId="505D6AD3" w14:textId="77777777" w:rsidR="00841058" w:rsidRPr="00D61B24" w:rsidRDefault="00841058" w:rsidP="00874AC6">
            <w:pPr>
              <w:pStyle w:val="Saludo"/>
              <w:spacing w:before="0" w:after="0" w:line="240" w:lineRule="auto"/>
              <w:ind w:left="720"/>
              <w:jc w:val="center"/>
              <w:rPr>
                <w:rFonts w:cs="Arial"/>
                <w:b/>
                <w:bCs/>
                <w:iCs/>
                <w:sz w:val="17"/>
                <w:szCs w:val="17"/>
                <w:lang w:val="es-CO"/>
              </w:rPr>
            </w:pPr>
            <w:r w:rsidRPr="00D61B24">
              <w:rPr>
                <w:rFonts w:cs="Arial"/>
                <w:b/>
                <w:bCs/>
                <w:iCs/>
                <w:sz w:val="17"/>
                <w:szCs w:val="17"/>
                <w:lang w:val="es-CO"/>
              </w:rPr>
              <w:t>8. SUPERVISIÓN</w:t>
            </w:r>
          </w:p>
        </w:tc>
      </w:tr>
      <w:tr w:rsidR="00841058" w:rsidRPr="00D61B24" w14:paraId="5F24D96C" w14:textId="77777777" w:rsidTr="00874AC6">
        <w:trPr>
          <w:trHeight w:val="397"/>
        </w:trPr>
        <w:tc>
          <w:tcPr>
            <w:tcW w:w="5000" w:type="pct"/>
            <w:tcBorders>
              <w:bottom w:val="single" w:sz="4" w:space="0" w:color="auto"/>
            </w:tcBorders>
            <w:vAlign w:val="center"/>
          </w:tcPr>
          <w:p w14:paraId="39B490D4" w14:textId="3204E1F6" w:rsidR="00841058" w:rsidRPr="00D61B24" w:rsidRDefault="00841058" w:rsidP="00874AC6">
            <w:pPr>
              <w:spacing w:before="120" w:after="120"/>
              <w:rPr>
                <w:rFonts w:cs="Arial"/>
                <w:iCs/>
                <w:sz w:val="17"/>
                <w:szCs w:val="17"/>
              </w:rPr>
            </w:pPr>
            <w:r w:rsidRPr="00D61B24">
              <w:rPr>
                <w:rFonts w:cs="Arial"/>
                <w:iCs/>
                <w:sz w:val="17"/>
                <w:szCs w:val="17"/>
              </w:rPr>
              <w:t>La supervisión de la presente contratación estará a cargo de</w:t>
            </w:r>
            <w:r w:rsidR="004B0483">
              <w:rPr>
                <w:rFonts w:cs="Arial"/>
                <w:iCs/>
                <w:sz w:val="17"/>
                <w:szCs w:val="17"/>
              </w:rPr>
              <w:t xml:space="preserve"> </w:t>
            </w:r>
            <w:proofErr w:type="spellStart"/>
            <w:r w:rsidR="004B0483">
              <w:rPr>
                <w:rFonts w:cs="Arial"/>
                <w:iCs/>
                <w:sz w:val="17"/>
                <w:szCs w:val="17"/>
              </w:rPr>
              <w:t>xxxxxxxxxxxxxxxxxxxxxxxxx</w:t>
            </w:r>
            <w:proofErr w:type="spellEnd"/>
            <w:r w:rsidRPr="00D61B24">
              <w:rPr>
                <w:rFonts w:cs="Arial"/>
                <w:iCs/>
                <w:sz w:val="17"/>
                <w:szCs w:val="17"/>
              </w:rPr>
              <w:t>. E</w:t>
            </w:r>
            <w:r w:rsidRPr="00D61B24">
              <w:rPr>
                <w:rFonts w:cs="Arial"/>
                <w:sz w:val="17"/>
                <w:szCs w:val="17"/>
              </w:rPr>
              <w:t xml:space="preserve">n desarrollo de lo anterior, el supervisor y quienes lo apoyen cumplirán, en especial, lo establecido para efectos de supervisión </w:t>
            </w:r>
            <w:r w:rsidRPr="00D61B24">
              <w:rPr>
                <w:rFonts w:cs="Arial"/>
                <w:iCs/>
                <w:sz w:val="17"/>
                <w:szCs w:val="17"/>
              </w:rPr>
              <w:t>en la Resolución No. 243 de 2017.</w:t>
            </w:r>
          </w:p>
        </w:tc>
      </w:tr>
      <w:tr w:rsidR="00841058" w:rsidRPr="00D61B24" w14:paraId="17E67919" w14:textId="77777777" w:rsidTr="00874AC6">
        <w:trPr>
          <w:trHeight w:val="397"/>
        </w:trPr>
        <w:tc>
          <w:tcPr>
            <w:tcW w:w="5000" w:type="pct"/>
            <w:vAlign w:val="center"/>
          </w:tcPr>
          <w:p w14:paraId="23B5FE38" w14:textId="77777777" w:rsidR="00841058" w:rsidRPr="00D61B24" w:rsidRDefault="00841058" w:rsidP="00874AC6">
            <w:pPr>
              <w:pStyle w:val="Saludo"/>
              <w:spacing w:before="0" w:after="0" w:line="240" w:lineRule="auto"/>
              <w:ind w:left="720"/>
              <w:jc w:val="center"/>
              <w:rPr>
                <w:rFonts w:cs="Arial"/>
                <w:b/>
                <w:bCs/>
                <w:iCs/>
                <w:sz w:val="17"/>
                <w:szCs w:val="17"/>
                <w:lang w:val="es-CO"/>
              </w:rPr>
            </w:pPr>
            <w:r w:rsidRPr="00D61B24">
              <w:rPr>
                <w:rFonts w:cs="Arial"/>
                <w:b/>
                <w:bCs/>
                <w:iCs/>
                <w:sz w:val="17"/>
                <w:szCs w:val="17"/>
                <w:lang w:val="es-CO"/>
              </w:rPr>
              <w:t>9. GARANTÍAS</w:t>
            </w:r>
          </w:p>
        </w:tc>
      </w:tr>
      <w:tr w:rsidR="00841058" w:rsidRPr="00D61B24" w14:paraId="48745A2E" w14:textId="77777777" w:rsidTr="00874AC6">
        <w:trPr>
          <w:trHeight w:val="397"/>
        </w:trPr>
        <w:tc>
          <w:tcPr>
            <w:tcW w:w="5000" w:type="pct"/>
            <w:vAlign w:val="center"/>
          </w:tcPr>
          <w:p w14:paraId="4F68DCA3" w14:textId="377B89B3" w:rsidR="004B0483" w:rsidRPr="004B0483" w:rsidRDefault="004B0483" w:rsidP="00874AC6">
            <w:pPr>
              <w:spacing w:after="120"/>
              <w:rPr>
                <w:b/>
                <w:bCs/>
              </w:rPr>
            </w:pPr>
            <w:r w:rsidRPr="004B0483">
              <w:rPr>
                <w:b/>
                <w:bCs/>
              </w:rPr>
              <w:t xml:space="preserve">En caso de que </w:t>
            </w:r>
            <w:r w:rsidR="00372E39" w:rsidRPr="004B0483">
              <w:rPr>
                <w:b/>
                <w:bCs/>
              </w:rPr>
              <w:t xml:space="preserve">aplique </w:t>
            </w:r>
            <w:r w:rsidR="00372E39">
              <w:rPr>
                <w:b/>
                <w:bCs/>
              </w:rPr>
              <w:t>revisar</w:t>
            </w:r>
            <w:r>
              <w:rPr>
                <w:b/>
                <w:bCs/>
              </w:rPr>
              <w:t xml:space="preserve"> la detección de necesidades</w:t>
            </w:r>
          </w:p>
          <w:p w14:paraId="629C9061" w14:textId="77777777" w:rsidR="004B0483" w:rsidRPr="00372E39" w:rsidRDefault="004B0483" w:rsidP="00874AC6">
            <w:pPr>
              <w:spacing w:after="120"/>
              <w:rPr>
                <w:i/>
                <w:iCs/>
                <w:sz w:val="18"/>
                <w:szCs w:val="18"/>
              </w:rPr>
            </w:pPr>
            <w:r w:rsidRPr="00372E39">
              <w:rPr>
                <w:i/>
                <w:iCs/>
                <w:sz w:val="18"/>
                <w:szCs w:val="18"/>
              </w:rPr>
              <w:t xml:space="preserve">El Contratista deberá constituir a favor de la Comisión de Regulación de Energía y Gas (CREG), Garantía Única de Cumplimiento a favor de Entidades Estatales, expedida por una entidad bancaria o compañía de seguros legalmente autorizada para funcionar en Colombia, que cubra los siguientes amparos: </w:t>
            </w:r>
          </w:p>
          <w:p w14:paraId="77DAD8F8" w14:textId="77777777" w:rsidR="004B0483" w:rsidRPr="00372E39" w:rsidRDefault="004B0483" w:rsidP="00372E39">
            <w:pPr>
              <w:spacing w:after="120"/>
              <w:ind w:left="425"/>
              <w:rPr>
                <w:i/>
                <w:iCs/>
                <w:sz w:val="18"/>
                <w:szCs w:val="18"/>
              </w:rPr>
            </w:pPr>
            <w:r w:rsidRPr="00372E39">
              <w:rPr>
                <w:i/>
                <w:iCs/>
                <w:sz w:val="18"/>
                <w:szCs w:val="18"/>
              </w:rPr>
              <w:t xml:space="preserve">• Cumplimiento, por un valor asegurado equivalente al veinte por ciento (20%) del valor del contrato y una duración igual al plazo </w:t>
            </w:r>
            <w:proofErr w:type="gramStart"/>
            <w:r w:rsidRPr="00372E39">
              <w:rPr>
                <w:i/>
                <w:iCs/>
                <w:sz w:val="18"/>
                <w:szCs w:val="18"/>
              </w:rPr>
              <w:t>del mismo</w:t>
            </w:r>
            <w:proofErr w:type="gramEnd"/>
            <w:r w:rsidRPr="00372E39">
              <w:rPr>
                <w:i/>
                <w:iCs/>
                <w:sz w:val="18"/>
                <w:szCs w:val="18"/>
              </w:rPr>
              <w:t xml:space="preserve"> y seis (6) meses más. </w:t>
            </w:r>
          </w:p>
          <w:p w14:paraId="41F8D972" w14:textId="77777777" w:rsidR="004B0483" w:rsidRPr="00372E39" w:rsidRDefault="004B0483" w:rsidP="00372E39">
            <w:pPr>
              <w:spacing w:after="120"/>
              <w:ind w:left="425"/>
              <w:rPr>
                <w:i/>
                <w:iCs/>
                <w:sz w:val="18"/>
                <w:szCs w:val="18"/>
              </w:rPr>
            </w:pPr>
            <w:r w:rsidRPr="00372E39">
              <w:rPr>
                <w:i/>
                <w:iCs/>
                <w:sz w:val="18"/>
                <w:szCs w:val="18"/>
              </w:rPr>
              <w:t xml:space="preserve">• Calidad del Servicio prestado, por un valor asegurado equivalente al treinta por ciento (30%) del valor del contrato y una duración igual al plazo </w:t>
            </w:r>
            <w:proofErr w:type="gramStart"/>
            <w:r w:rsidRPr="00372E39">
              <w:rPr>
                <w:i/>
                <w:iCs/>
                <w:sz w:val="18"/>
                <w:szCs w:val="18"/>
              </w:rPr>
              <w:t>del mismo</w:t>
            </w:r>
            <w:proofErr w:type="gramEnd"/>
            <w:r w:rsidRPr="00372E39">
              <w:rPr>
                <w:i/>
                <w:iCs/>
                <w:sz w:val="18"/>
                <w:szCs w:val="18"/>
              </w:rPr>
              <w:t xml:space="preserve"> y un (1) año más. </w:t>
            </w:r>
          </w:p>
          <w:p w14:paraId="4F6FC129" w14:textId="77777777" w:rsidR="004B0483" w:rsidRPr="00372E39" w:rsidRDefault="004B0483" w:rsidP="00372E39">
            <w:pPr>
              <w:spacing w:after="120"/>
              <w:ind w:left="425"/>
              <w:rPr>
                <w:i/>
                <w:iCs/>
                <w:sz w:val="18"/>
                <w:szCs w:val="18"/>
              </w:rPr>
            </w:pPr>
            <w:r w:rsidRPr="00372E39">
              <w:rPr>
                <w:i/>
                <w:iCs/>
                <w:sz w:val="18"/>
                <w:szCs w:val="18"/>
              </w:rPr>
              <w:t xml:space="preserve">• Salarios y Prestaciones Sociales, por un valor asegurado equivalente al cinco por ciento (5%) del valor del contrato y una duración igual al plazo </w:t>
            </w:r>
            <w:proofErr w:type="gramStart"/>
            <w:r w:rsidRPr="00372E39">
              <w:rPr>
                <w:i/>
                <w:iCs/>
                <w:sz w:val="18"/>
                <w:szCs w:val="18"/>
              </w:rPr>
              <w:t>del mismo</w:t>
            </w:r>
            <w:proofErr w:type="gramEnd"/>
            <w:r w:rsidRPr="00372E39">
              <w:rPr>
                <w:i/>
                <w:iCs/>
                <w:sz w:val="18"/>
                <w:szCs w:val="18"/>
              </w:rPr>
              <w:t xml:space="preserve"> y tres (3) años más. </w:t>
            </w:r>
          </w:p>
          <w:p w14:paraId="19BEE3C5" w14:textId="02BAB2F3" w:rsidR="004B0483" w:rsidRPr="00372E39" w:rsidRDefault="004B0483" w:rsidP="00874AC6">
            <w:pPr>
              <w:spacing w:after="120"/>
              <w:rPr>
                <w:i/>
                <w:iCs/>
                <w:sz w:val="18"/>
                <w:szCs w:val="18"/>
              </w:rPr>
            </w:pPr>
            <w:r w:rsidRPr="00372E39">
              <w:rPr>
                <w:i/>
                <w:iCs/>
                <w:sz w:val="18"/>
                <w:szCs w:val="18"/>
              </w:rPr>
              <w:t>Esta garantía será aprobada por la Comisión de Regulación de Energía y Gas (CREG) cuando cumpla con los requisitos legales y contractuales establecidos en el presente contrato. Cuando haya lugar a la modificación del plazo o valor del presente contrato, el Contratista deberá constituir los correspondientes certificados de modificación.</w:t>
            </w:r>
          </w:p>
          <w:p w14:paraId="3EFF19C9" w14:textId="77777777" w:rsidR="004B0483" w:rsidRDefault="004B0483" w:rsidP="00874AC6">
            <w:pPr>
              <w:spacing w:after="120"/>
              <w:rPr>
                <w:sz w:val="17"/>
                <w:szCs w:val="17"/>
              </w:rPr>
            </w:pPr>
          </w:p>
          <w:p w14:paraId="451BD3F5" w14:textId="0D16D02D" w:rsidR="004B0483" w:rsidRPr="004B0483" w:rsidRDefault="004B0483" w:rsidP="00874AC6">
            <w:pPr>
              <w:spacing w:after="120"/>
              <w:rPr>
                <w:b/>
                <w:bCs/>
                <w:sz w:val="17"/>
                <w:szCs w:val="17"/>
              </w:rPr>
            </w:pPr>
            <w:r w:rsidRPr="004B0483">
              <w:rPr>
                <w:b/>
                <w:bCs/>
                <w:sz w:val="17"/>
                <w:szCs w:val="17"/>
              </w:rPr>
              <w:t>En caso de que no aplique</w:t>
            </w:r>
          </w:p>
          <w:p w14:paraId="35464459" w14:textId="7BCEBC54" w:rsidR="00EF477A" w:rsidRPr="00EF477A" w:rsidRDefault="00EF477A" w:rsidP="00874AC6">
            <w:pPr>
              <w:spacing w:after="120"/>
              <w:rPr>
                <w:sz w:val="17"/>
                <w:szCs w:val="17"/>
              </w:rPr>
            </w:pPr>
            <w:r w:rsidRPr="00EF477A">
              <w:rPr>
                <w:sz w:val="17"/>
                <w:szCs w:val="17"/>
              </w:rPr>
              <w:t xml:space="preserve">Teniendo en cuenta lo establecido en el manual de contratación de la CREG el presente contrato no requiere garantías: </w:t>
            </w:r>
          </w:p>
          <w:p w14:paraId="4686841F" w14:textId="77777777" w:rsidR="00EF477A" w:rsidRPr="00EF477A" w:rsidRDefault="00EF477A" w:rsidP="00874AC6">
            <w:pPr>
              <w:spacing w:after="120"/>
              <w:rPr>
                <w:sz w:val="17"/>
                <w:szCs w:val="17"/>
              </w:rPr>
            </w:pPr>
            <w:r w:rsidRPr="00EF477A">
              <w:rPr>
                <w:sz w:val="17"/>
                <w:szCs w:val="17"/>
              </w:rPr>
              <w:t>“</w:t>
            </w:r>
            <w:r w:rsidRPr="00EF477A">
              <w:rPr>
                <w:i/>
                <w:iCs/>
                <w:sz w:val="17"/>
                <w:szCs w:val="17"/>
              </w:rPr>
              <w:t>Las garantías no serán obligatorias en los contratos de empréstito, en los interadministrativos, en los de seguro, en aquellos cuyo pago sea contra entrega, en los contratos de ejecución instantánea, en la compra de bienes cuya garantía es de fábrica y en los contratos cuyo valor sea igual o inferior a tres (3) Salarios Mínimos Legales Mensuales Vigentes, en los dos últimos casos, la CREG determinará la necesidad de exigirla, atendiendo a la naturaleza del objeto del contrato y a la forma de pago.</w:t>
            </w:r>
            <w:r w:rsidRPr="00EF477A">
              <w:rPr>
                <w:sz w:val="17"/>
                <w:szCs w:val="17"/>
              </w:rPr>
              <w:t xml:space="preserve"> </w:t>
            </w:r>
          </w:p>
          <w:p w14:paraId="20F09442" w14:textId="63B8E06C" w:rsidR="00841058" w:rsidRPr="00EF477A" w:rsidRDefault="00EF477A" w:rsidP="00874AC6">
            <w:pPr>
              <w:spacing w:after="120"/>
              <w:rPr>
                <w:rFonts w:cs="Arial"/>
                <w:b/>
                <w:bCs/>
                <w:i/>
                <w:iCs/>
                <w:sz w:val="17"/>
                <w:szCs w:val="17"/>
              </w:rPr>
            </w:pPr>
            <w:r w:rsidRPr="00EF477A">
              <w:rPr>
                <w:i/>
                <w:iCs/>
                <w:sz w:val="17"/>
                <w:szCs w:val="17"/>
              </w:rPr>
              <w:t>Tampoco será obligatorio constituir garantías cuando se trate de contratos de consultoría con personas naturales o jurídicas nacionales o extranjeras cuando el pago de los servicios se haga contra entrega final de los productos y estos reciban a plena satisfacción por parte de la CREG”</w:t>
            </w:r>
          </w:p>
        </w:tc>
      </w:tr>
      <w:tr w:rsidR="00841058" w:rsidRPr="00D61B24" w14:paraId="4D93F6CF" w14:textId="77777777" w:rsidTr="00874AC6">
        <w:trPr>
          <w:trHeight w:val="397"/>
        </w:trPr>
        <w:tc>
          <w:tcPr>
            <w:tcW w:w="5000" w:type="pct"/>
            <w:vAlign w:val="center"/>
          </w:tcPr>
          <w:p w14:paraId="32B46503" w14:textId="77777777" w:rsidR="00841058" w:rsidRPr="00D61B24" w:rsidRDefault="00841058" w:rsidP="00874AC6">
            <w:pPr>
              <w:pStyle w:val="Prrafodelista"/>
              <w:ind w:left="720"/>
              <w:jc w:val="center"/>
              <w:rPr>
                <w:rFonts w:ascii="Arial" w:hAnsi="Arial" w:cs="Arial"/>
                <w:b/>
                <w:sz w:val="17"/>
                <w:szCs w:val="17"/>
              </w:rPr>
            </w:pPr>
            <w:r w:rsidRPr="00D61B24">
              <w:rPr>
                <w:rFonts w:ascii="Arial" w:hAnsi="Arial" w:cs="Arial"/>
                <w:b/>
                <w:sz w:val="17"/>
                <w:szCs w:val="17"/>
              </w:rPr>
              <w:lastRenderedPageBreak/>
              <w:t>10. PROPIEDAD INTELECTUAL</w:t>
            </w:r>
          </w:p>
        </w:tc>
      </w:tr>
      <w:tr w:rsidR="00841058" w:rsidRPr="00D61B24" w14:paraId="2FF05721" w14:textId="77777777" w:rsidTr="00874AC6">
        <w:trPr>
          <w:trHeight w:val="397"/>
        </w:trPr>
        <w:tc>
          <w:tcPr>
            <w:tcW w:w="5000" w:type="pct"/>
            <w:vAlign w:val="center"/>
          </w:tcPr>
          <w:p w14:paraId="4070516B" w14:textId="30D7AB36" w:rsidR="00841058" w:rsidRPr="00D61B24" w:rsidRDefault="00841058" w:rsidP="00874AC6">
            <w:pPr>
              <w:spacing w:before="120" w:after="120"/>
              <w:rPr>
                <w:rFonts w:cs="Arial"/>
                <w:b/>
                <w:sz w:val="17"/>
                <w:szCs w:val="17"/>
              </w:rPr>
            </w:pPr>
            <w:r w:rsidRPr="00D61B24">
              <w:rPr>
                <w:rFonts w:cs="Arial"/>
                <w:bCs/>
                <w:iCs/>
                <w:color w:val="000000"/>
                <w:sz w:val="17"/>
                <w:szCs w:val="17"/>
                <w:lang w:val="es-MX"/>
              </w:rPr>
              <w:t>El contratista</w:t>
            </w:r>
            <w:r w:rsidRPr="00D61B24">
              <w:rPr>
                <w:rFonts w:cs="Arial"/>
                <w:b/>
                <w:bCs/>
                <w:iCs/>
                <w:color w:val="000000"/>
                <w:sz w:val="17"/>
                <w:szCs w:val="17"/>
                <w:lang w:val="es-MX"/>
              </w:rPr>
              <w:t xml:space="preserve"> </w:t>
            </w:r>
            <w:r w:rsidRPr="00D61B24">
              <w:rPr>
                <w:rFonts w:cs="Arial"/>
                <w:sz w:val="17"/>
                <w:szCs w:val="17"/>
              </w:rPr>
              <w:t xml:space="preserve">acepta y reconoce que, de acuerdo con el </w:t>
            </w:r>
            <w:r w:rsidR="00372E39">
              <w:rPr>
                <w:rFonts w:cs="Arial"/>
                <w:sz w:val="17"/>
                <w:szCs w:val="17"/>
              </w:rPr>
              <w:t>a</w:t>
            </w:r>
            <w:r w:rsidRPr="00D61B24">
              <w:rPr>
                <w:rFonts w:cs="Arial"/>
                <w:sz w:val="17"/>
                <w:szCs w:val="17"/>
              </w:rPr>
              <w:t>rtículo 20 de la Ley 23 de 1982, modificado por el Artículo 28 de la Ley 1450 de 2011, sólo percibirá el monto pactado en el presente contrato, sin que haya lugar a remuneración adicional por parte de la Comisión de Regulación de Energía y Gas -CREG</w:t>
            </w:r>
            <w:r w:rsidRPr="00D61B24">
              <w:rPr>
                <w:rFonts w:cs="Arial"/>
                <w:color w:val="000000"/>
                <w:sz w:val="17"/>
                <w:szCs w:val="17"/>
              </w:rPr>
              <w:t xml:space="preserve"> </w:t>
            </w:r>
            <w:r w:rsidR="00EF477A" w:rsidRPr="00D61B24">
              <w:rPr>
                <w:rFonts w:cs="Arial"/>
                <w:sz w:val="17"/>
                <w:szCs w:val="17"/>
              </w:rPr>
              <w:t>debido a</w:t>
            </w:r>
            <w:r w:rsidRPr="00D61B24">
              <w:rPr>
                <w:rFonts w:cs="Arial"/>
                <w:sz w:val="17"/>
                <w:szCs w:val="17"/>
              </w:rPr>
              <w:t xml:space="preserve"> </w:t>
            </w:r>
            <w:r w:rsidR="00EF477A">
              <w:rPr>
                <w:rFonts w:cs="Arial"/>
                <w:sz w:val="17"/>
                <w:szCs w:val="17"/>
              </w:rPr>
              <w:t xml:space="preserve">que </w:t>
            </w:r>
            <w:r w:rsidRPr="00D61B24">
              <w:rPr>
                <w:rFonts w:cs="Arial"/>
                <w:sz w:val="17"/>
                <w:szCs w:val="17"/>
              </w:rPr>
              <w:t xml:space="preserve">los productos que llegare a crear, desarrollar o mejorar en ejecución del mencionado contrato. </w:t>
            </w:r>
          </w:p>
        </w:tc>
      </w:tr>
      <w:tr w:rsidR="00841058" w:rsidRPr="00D61B24" w14:paraId="106173F3" w14:textId="77777777" w:rsidTr="00874AC6">
        <w:trPr>
          <w:trHeight w:val="256"/>
        </w:trPr>
        <w:tc>
          <w:tcPr>
            <w:tcW w:w="5000" w:type="pct"/>
            <w:vAlign w:val="center"/>
          </w:tcPr>
          <w:p w14:paraId="324B5DFD" w14:textId="77777777" w:rsidR="00841058" w:rsidRPr="00D61B24" w:rsidRDefault="00841058" w:rsidP="00874AC6">
            <w:pPr>
              <w:pStyle w:val="Saludo"/>
              <w:spacing w:before="0" w:after="0" w:line="240" w:lineRule="auto"/>
              <w:ind w:left="720"/>
              <w:jc w:val="center"/>
              <w:rPr>
                <w:rFonts w:cs="Arial"/>
                <w:b/>
                <w:bCs/>
                <w:iCs/>
                <w:sz w:val="17"/>
                <w:szCs w:val="17"/>
                <w:lang w:val="es-CO"/>
              </w:rPr>
            </w:pPr>
            <w:r w:rsidRPr="00D61B24">
              <w:rPr>
                <w:rFonts w:cs="Arial"/>
                <w:b/>
                <w:bCs/>
                <w:iCs/>
                <w:sz w:val="17"/>
                <w:szCs w:val="17"/>
                <w:lang w:val="es-CO"/>
              </w:rPr>
              <w:t>11. INHABILIDADES E INCOMPATIBILIDADES</w:t>
            </w:r>
          </w:p>
        </w:tc>
      </w:tr>
      <w:tr w:rsidR="00841058" w:rsidRPr="00D61B24" w14:paraId="658AE5D0" w14:textId="77777777" w:rsidTr="00874AC6">
        <w:trPr>
          <w:trHeight w:val="397"/>
        </w:trPr>
        <w:tc>
          <w:tcPr>
            <w:tcW w:w="5000" w:type="pct"/>
            <w:tcBorders>
              <w:bottom w:val="single" w:sz="4" w:space="0" w:color="auto"/>
            </w:tcBorders>
            <w:vAlign w:val="center"/>
          </w:tcPr>
          <w:p w14:paraId="05A9FE3C" w14:textId="77777777" w:rsidR="00841058" w:rsidRPr="00D61B24" w:rsidRDefault="00841058" w:rsidP="00874AC6">
            <w:pPr>
              <w:pStyle w:val="Textoindependiente"/>
              <w:spacing w:before="120" w:after="120" w:line="240" w:lineRule="auto"/>
              <w:rPr>
                <w:rFonts w:cs="Arial"/>
                <w:iCs/>
                <w:sz w:val="17"/>
                <w:szCs w:val="17"/>
                <w:lang w:val="es-CO"/>
              </w:rPr>
            </w:pPr>
            <w:r w:rsidRPr="00D61B24">
              <w:rPr>
                <w:rFonts w:cs="Arial"/>
                <w:iCs/>
                <w:sz w:val="17"/>
                <w:szCs w:val="17"/>
                <w:lang w:val="es-CO"/>
              </w:rPr>
              <w:t>Con la aceptación del contrato a través del SECOP II, el contratista, bajo la gravedad de juramento, manifiesta que no se halla incurso en inhabilidades e incompatibilidades establecidas por la ley para contratar con el Estado, en especial las contenidas en las Leyes 142 y 143 de 1994.</w:t>
            </w:r>
          </w:p>
        </w:tc>
      </w:tr>
      <w:tr w:rsidR="00841058" w:rsidRPr="00D61B24" w14:paraId="25A30050" w14:textId="77777777" w:rsidTr="00874AC6">
        <w:trPr>
          <w:trHeight w:val="153"/>
        </w:trPr>
        <w:tc>
          <w:tcPr>
            <w:tcW w:w="5000" w:type="pct"/>
            <w:vAlign w:val="center"/>
          </w:tcPr>
          <w:p w14:paraId="1C9F483D" w14:textId="77777777" w:rsidR="00841058" w:rsidRPr="00D61B24" w:rsidRDefault="00841058" w:rsidP="00874AC6">
            <w:pPr>
              <w:pStyle w:val="Saludo"/>
              <w:spacing w:before="0" w:after="0" w:line="240" w:lineRule="auto"/>
              <w:ind w:left="360"/>
              <w:jc w:val="center"/>
              <w:rPr>
                <w:rFonts w:cs="Arial"/>
                <w:b/>
                <w:bCs/>
                <w:iCs/>
                <w:sz w:val="17"/>
                <w:szCs w:val="17"/>
                <w:lang w:val="es-CO"/>
              </w:rPr>
            </w:pPr>
            <w:r w:rsidRPr="00D61B24">
              <w:rPr>
                <w:rFonts w:cs="Arial"/>
                <w:b/>
                <w:bCs/>
                <w:iCs/>
                <w:sz w:val="17"/>
                <w:szCs w:val="17"/>
                <w:lang w:val="es-CO"/>
              </w:rPr>
              <w:t>12. LEGISLACIÓN APLICABLE</w:t>
            </w:r>
          </w:p>
        </w:tc>
      </w:tr>
      <w:tr w:rsidR="00841058" w:rsidRPr="00D61B24" w14:paraId="03A153E0" w14:textId="77777777" w:rsidTr="00874AC6">
        <w:trPr>
          <w:trHeight w:val="397"/>
        </w:trPr>
        <w:tc>
          <w:tcPr>
            <w:tcW w:w="5000" w:type="pct"/>
            <w:tcBorders>
              <w:bottom w:val="single" w:sz="4" w:space="0" w:color="auto"/>
            </w:tcBorders>
            <w:vAlign w:val="center"/>
          </w:tcPr>
          <w:p w14:paraId="794FC0B8" w14:textId="77777777" w:rsidR="00841058" w:rsidRPr="00D61B24" w:rsidRDefault="00841058" w:rsidP="00874AC6">
            <w:pPr>
              <w:pStyle w:val="Textoindependiente"/>
              <w:spacing w:before="120" w:after="120" w:line="240" w:lineRule="auto"/>
              <w:rPr>
                <w:rFonts w:cs="Arial"/>
                <w:iCs/>
                <w:sz w:val="17"/>
                <w:szCs w:val="17"/>
                <w:lang w:val="es-CO"/>
              </w:rPr>
            </w:pPr>
            <w:r w:rsidRPr="00D61B24">
              <w:rPr>
                <w:rFonts w:cs="Arial"/>
                <w:iCs/>
                <w:sz w:val="17"/>
                <w:szCs w:val="17"/>
                <w:lang w:val="es-CO"/>
              </w:rPr>
              <w:t>El contrato rige por la Ley 143 de 1994, Decreto 2461 de 1999 y demás normas concordantes, igualmente se considera incorporadas todas las formalidades y requisitos establecidos por la ley para los contratos de derecho privado.</w:t>
            </w:r>
          </w:p>
        </w:tc>
      </w:tr>
      <w:tr w:rsidR="00841058" w:rsidRPr="00D61B24" w14:paraId="38CEE9D6" w14:textId="77777777" w:rsidTr="00874AC6">
        <w:trPr>
          <w:trHeight w:val="397"/>
        </w:trPr>
        <w:tc>
          <w:tcPr>
            <w:tcW w:w="5000" w:type="pct"/>
            <w:tcBorders>
              <w:bottom w:val="single" w:sz="4" w:space="0" w:color="auto"/>
            </w:tcBorders>
            <w:vAlign w:val="center"/>
          </w:tcPr>
          <w:p w14:paraId="5F1B63C2" w14:textId="77777777" w:rsidR="00841058" w:rsidRPr="00D61B24" w:rsidRDefault="00841058" w:rsidP="00874AC6">
            <w:pPr>
              <w:pStyle w:val="Saludo"/>
              <w:spacing w:before="0" w:after="0" w:line="240" w:lineRule="auto"/>
              <w:jc w:val="center"/>
              <w:rPr>
                <w:rFonts w:cs="Arial"/>
                <w:b/>
                <w:bCs/>
                <w:iCs/>
                <w:sz w:val="17"/>
                <w:szCs w:val="17"/>
                <w:lang w:val="es-CO"/>
              </w:rPr>
            </w:pPr>
            <w:r w:rsidRPr="00D61B24">
              <w:rPr>
                <w:rFonts w:cs="Arial"/>
                <w:b/>
                <w:sz w:val="17"/>
                <w:szCs w:val="17"/>
                <w:lang w:val="es-CO"/>
              </w:rPr>
              <w:t>13. SANCIÓN PENAL PECUNIARIA CONVENCIONAL</w:t>
            </w:r>
          </w:p>
        </w:tc>
      </w:tr>
      <w:tr w:rsidR="00841058" w:rsidRPr="00D61B24" w14:paraId="49DB5898" w14:textId="77777777" w:rsidTr="00874AC6">
        <w:trPr>
          <w:trHeight w:val="397"/>
        </w:trPr>
        <w:tc>
          <w:tcPr>
            <w:tcW w:w="5000" w:type="pct"/>
            <w:tcBorders>
              <w:bottom w:val="single" w:sz="4" w:space="0" w:color="auto"/>
            </w:tcBorders>
            <w:vAlign w:val="center"/>
          </w:tcPr>
          <w:p w14:paraId="74ED80D8" w14:textId="60D5EE63" w:rsidR="00841058" w:rsidRPr="00D61B24" w:rsidRDefault="00841058" w:rsidP="00874AC6">
            <w:pPr>
              <w:spacing w:before="120" w:after="120"/>
              <w:rPr>
                <w:rFonts w:cs="Arial"/>
                <w:spacing w:val="-3"/>
                <w:sz w:val="17"/>
                <w:szCs w:val="17"/>
              </w:rPr>
            </w:pPr>
            <w:r w:rsidRPr="00D61B24">
              <w:rPr>
                <w:rFonts w:cs="Arial"/>
                <w:spacing w:val="-3"/>
                <w:sz w:val="17"/>
                <w:szCs w:val="17"/>
              </w:rPr>
              <w:t xml:space="preserve">Las partes dentro del libre ejercicio de la autonomía de su </w:t>
            </w:r>
            <w:r w:rsidR="00EF477A" w:rsidRPr="00D61B24">
              <w:rPr>
                <w:rFonts w:cs="Arial"/>
                <w:spacing w:val="-3"/>
                <w:sz w:val="17"/>
                <w:szCs w:val="17"/>
              </w:rPr>
              <w:t>voluntad</w:t>
            </w:r>
            <w:r w:rsidRPr="00D61B24">
              <w:rPr>
                <w:rFonts w:cs="Arial"/>
                <w:spacing w:val="-3"/>
                <w:sz w:val="17"/>
                <w:szCs w:val="17"/>
              </w:rPr>
              <w:t xml:space="preserve"> expresamente pactan los siguientes acuerdos de orden económico: </w:t>
            </w:r>
          </w:p>
          <w:p w14:paraId="5674D0F5" w14:textId="77777777" w:rsidR="00841058" w:rsidRPr="00D61B24" w:rsidRDefault="00841058" w:rsidP="00874AC6">
            <w:pPr>
              <w:rPr>
                <w:rFonts w:cs="Arial"/>
                <w:spacing w:val="-3"/>
                <w:sz w:val="17"/>
                <w:szCs w:val="17"/>
              </w:rPr>
            </w:pPr>
          </w:p>
          <w:p w14:paraId="5A8135D2" w14:textId="77777777" w:rsidR="00841058" w:rsidRPr="00D61B24" w:rsidRDefault="00841058" w:rsidP="00874AC6">
            <w:pPr>
              <w:rPr>
                <w:rFonts w:cs="Arial"/>
                <w:spacing w:val="-3"/>
                <w:sz w:val="17"/>
                <w:szCs w:val="17"/>
              </w:rPr>
            </w:pPr>
            <w:r w:rsidRPr="00D61B24">
              <w:rPr>
                <w:rFonts w:cs="Arial"/>
                <w:b/>
                <w:spacing w:val="-3"/>
                <w:sz w:val="17"/>
                <w:szCs w:val="17"/>
              </w:rPr>
              <w:t>1.</w:t>
            </w:r>
            <w:r w:rsidRPr="00D61B24">
              <w:rPr>
                <w:rFonts w:cs="Arial"/>
                <w:b/>
                <w:iCs/>
                <w:spacing w:val="-3"/>
                <w:sz w:val="17"/>
                <w:szCs w:val="17"/>
              </w:rPr>
              <w:t xml:space="preserve"> SANCIÓN</w:t>
            </w:r>
            <w:r w:rsidRPr="00D61B24">
              <w:rPr>
                <w:rFonts w:cs="Arial"/>
                <w:b/>
                <w:spacing w:val="-3"/>
                <w:sz w:val="17"/>
                <w:szCs w:val="17"/>
              </w:rPr>
              <w:t xml:space="preserve"> PENAL CONVENCIONAL DE APREMIO (MULTAS) AL CONTRATISTA</w:t>
            </w:r>
            <w:r w:rsidRPr="00D61B24">
              <w:rPr>
                <w:rFonts w:cs="Arial"/>
                <w:b/>
                <w:iCs/>
                <w:spacing w:val="-3"/>
                <w:sz w:val="17"/>
                <w:szCs w:val="17"/>
              </w:rPr>
              <w:t>.</w:t>
            </w:r>
            <w:r w:rsidRPr="00D61B24">
              <w:rPr>
                <w:rFonts w:cs="Arial"/>
                <w:spacing w:val="-3"/>
                <w:sz w:val="17"/>
                <w:szCs w:val="17"/>
              </w:rPr>
              <w:t xml:space="preserve"> En caso de mora o incumplimiento parcial de las obligaciones por parte del </w:t>
            </w:r>
            <w:r w:rsidRPr="00D61B24">
              <w:rPr>
                <w:rFonts w:cs="Arial"/>
                <w:bCs/>
                <w:spacing w:val="-3"/>
                <w:sz w:val="17"/>
                <w:szCs w:val="17"/>
              </w:rPr>
              <w:t>contratista</w:t>
            </w:r>
            <w:r w:rsidRPr="00D61B24">
              <w:rPr>
                <w:rFonts w:cs="Arial"/>
                <w:spacing w:val="-3"/>
                <w:sz w:val="17"/>
                <w:szCs w:val="17"/>
              </w:rPr>
              <w:t xml:space="preserve">, a título de apremio, la </w:t>
            </w:r>
            <w:r w:rsidRPr="00D61B24">
              <w:rPr>
                <w:rFonts w:cs="Arial"/>
                <w:sz w:val="17"/>
                <w:szCs w:val="17"/>
              </w:rPr>
              <w:t>Comisión de Regulación de Energía y Gas - CREG</w:t>
            </w:r>
            <w:r w:rsidRPr="00D61B24">
              <w:rPr>
                <w:rFonts w:cs="Arial"/>
                <w:color w:val="000000"/>
                <w:sz w:val="17"/>
                <w:szCs w:val="17"/>
              </w:rPr>
              <w:t xml:space="preserve"> </w:t>
            </w:r>
            <w:r w:rsidRPr="00D61B24">
              <w:rPr>
                <w:rFonts w:cs="Arial"/>
                <w:spacing w:val="-3"/>
                <w:sz w:val="17"/>
                <w:szCs w:val="17"/>
              </w:rPr>
              <w:t xml:space="preserve">podrá declarar este hecho y hacer efectivos apremios o multas diarios y sucesivos del uno por mil (1X1000) diario sobre el valor del contrato y por un monto total que no exceda del diez por ciento (10%) del valor total del contrato. Estos apremios convencionales una vez declarados por la </w:t>
            </w:r>
            <w:r w:rsidRPr="00D61B24">
              <w:rPr>
                <w:rFonts w:cs="Arial"/>
                <w:sz w:val="17"/>
                <w:szCs w:val="17"/>
              </w:rPr>
              <w:t>Comisión de Regulación de Energía y Gas CREG</w:t>
            </w:r>
            <w:r w:rsidRPr="00D61B24">
              <w:rPr>
                <w:rFonts w:cs="Arial"/>
                <w:color w:val="000000"/>
                <w:sz w:val="17"/>
                <w:szCs w:val="17"/>
              </w:rPr>
              <w:t xml:space="preserve"> </w:t>
            </w:r>
            <w:r w:rsidRPr="00D61B24">
              <w:rPr>
                <w:rFonts w:cs="Arial"/>
                <w:spacing w:val="-3"/>
                <w:sz w:val="17"/>
                <w:szCs w:val="17"/>
              </w:rPr>
              <w:t xml:space="preserve">se pagarán, en su orden, mediante compensación con las sumas debidas al </w:t>
            </w:r>
            <w:r w:rsidRPr="00D61B24">
              <w:rPr>
                <w:rFonts w:cs="Arial"/>
                <w:bCs/>
                <w:spacing w:val="-3"/>
                <w:sz w:val="17"/>
                <w:szCs w:val="17"/>
              </w:rPr>
              <w:t>contratista</w:t>
            </w:r>
            <w:r w:rsidRPr="00D61B24">
              <w:rPr>
                <w:rFonts w:cs="Arial"/>
                <w:spacing w:val="-3"/>
                <w:sz w:val="17"/>
                <w:szCs w:val="17"/>
              </w:rPr>
              <w:t xml:space="preserve">; en caso de insuficiencia de saldos para cubrir este valor se cancelarán directamente por el </w:t>
            </w:r>
            <w:r w:rsidRPr="00D61B24">
              <w:rPr>
                <w:rFonts w:cs="Arial"/>
                <w:bCs/>
                <w:spacing w:val="-3"/>
                <w:sz w:val="17"/>
                <w:szCs w:val="17"/>
              </w:rPr>
              <w:t>contratista</w:t>
            </w:r>
            <w:r w:rsidRPr="00D61B24">
              <w:rPr>
                <w:rFonts w:cs="Arial"/>
                <w:spacing w:val="-3"/>
                <w:sz w:val="17"/>
                <w:szCs w:val="17"/>
              </w:rPr>
              <w:t xml:space="preserve"> o se imputarán a la póliza de cumplimiento a elección de la </w:t>
            </w:r>
            <w:r w:rsidRPr="00D61B24">
              <w:rPr>
                <w:rFonts w:cs="Arial"/>
                <w:sz w:val="17"/>
                <w:szCs w:val="17"/>
              </w:rPr>
              <w:t>Comisión de Regulación de Energía y Gas - CREG</w:t>
            </w:r>
            <w:r w:rsidRPr="00D61B24">
              <w:rPr>
                <w:rFonts w:cs="Arial"/>
                <w:bCs/>
                <w:spacing w:val="-3"/>
                <w:sz w:val="17"/>
                <w:szCs w:val="17"/>
              </w:rPr>
              <w:t xml:space="preserve">. </w:t>
            </w:r>
            <w:r w:rsidRPr="00D61B24">
              <w:rPr>
                <w:rFonts w:cs="Arial"/>
                <w:spacing w:val="-3"/>
                <w:sz w:val="17"/>
                <w:szCs w:val="17"/>
              </w:rPr>
              <w:t xml:space="preserve">En caso de que el </w:t>
            </w:r>
            <w:r w:rsidRPr="00D61B24">
              <w:rPr>
                <w:rFonts w:cs="Arial"/>
                <w:bCs/>
                <w:spacing w:val="-3"/>
                <w:sz w:val="17"/>
                <w:szCs w:val="17"/>
              </w:rPr>
              <w:t>contratista</w:t>
            </w:r>
            <w:r w:rsidRPr="00D61B24">
              <w:rPr>
                <w:rFonts w:cs="Arial"/>
                <w:spacing w:val="-3"/>
                <w:sz w:val="17"/>
                <w:szCs w:val="17"/>
              </w:rPr>
              <w:t xml:space="preserve"> pague la suma debida no se afectará la póliza de cumplimiento. </w:t>
            </w:r>
          </w:p>
          <w:p w14:paraId="29FAABEE" w14:textId="77777777" w:rsidR="00841058" w:rsidRPr="00D61B24" w:rsidRDefault="00841058" w:rsidP="00874AC6">
            <w:pPr>
              <w:spacing w:after="120"/>
              <w:rPr>
                <w:rFonts w:cs="Arial"/>
                <w:bCs/>
                <w:spacing w:val="-3"/>
                <w:sz w:val="17"/>
                <w:szCs w:val="17"/>
              </w:rPr>
            </w:pPr>
          </w:p>
          <w:p w14:paraId="10A29FDB" w14:textId="77777777" w:rsidR="00841058" w:rsidRPr="00D61B24" w:rsidRDefault="00841058" w:rsidP="00874AC6">
            <w:pPr>
              <w:spacing w:after="120"/>
              <w:rPr>
                <w:rFonts w:cs="Arial"/>
                <w:spacing w:val="-3"/>
                <w:sz w:val="17"/>
                <w:szCs w:val="17"/>
              </w:rPr>
            </w:pPr>
            <w:r w:rsidRPr="00D61B24">
              <w:rPr>
                <w:rFonts w:cs="Arial"/>
                <w:b/>
                <w:spacing w:val="-3"/>
                <w:sz w:val="17"/>
                <w:szCs w:val="17"/>
              </w:rPr>
              <w:t>2. SANCIÓN PENAL CONVENCIONAL RESARCITORIA NO DEFINITIVA</w:t>
            </w:r>
            <w:r w:rsidRPr="00D61B24">
              <w:rPr>
                <w:rFonts w:cs="Arial"/>
                <w:b/>
                <w:iCs/>
                <w:spacing w:val="-3"/>
                <w:sz w:val="17"/>
                <w:szCs w:val="17"/>
              </w:rPr>
              <w:t>.</w:t>
            </w:r>
            <w:r w:rsidRPr="00D61B24">
              <w:rPr>
                <w:rFonts w:cs="Arial"/>
                <w:iCs/>
                <w:spacing w:val="-3"/>
                <w:sz w:val="17"/>
                <w:szCs w:val="17"/>
              </w:rPr>
              <w:t xml:space="preserve"> </w:t>
            </w:r>
            <w:r w:rsidRPr="00D61B24">
              <w:rPr>
                <w:rFonts w:cs="Arial"/>
                <w:spacing w:val="-3"/>
                <w:sz w:val="17"/>
                <w:szCs w:val="17"/>
              </w:rPr>
              <w:t xml:space="preserve">Sin perjuicio de lo estipulado en el Numeral </w:t>
            </w:r>
            <w:r w:rsidRPr="00D61B24">
              <w:rPr>
                <w:rFonts w:cs="Arial"/>
                <w:bCs/>
                <w:spacing w:val="-3"/>
                <w:sz w:val="17"/>
                <w:szCs w:val="17"/>
              </w:rPr>
              <w:t>1 de esta Sección, e</w:t>
            </w:r>
            <w:r w:rsidRPr="00D61B24">
              <w:rPr>
                <w:rFonts w:cs="Arial"/>
                <w:spacing w:val="-3"/>
                <w:sz w:val="17"/>
                <w:szCs w:val="17"/>
              </w:rPr>
              <w:t xml:space="preserve">n caso de incumplimiento de las obligaciones por parte del </w:t>
            </w:r>
            <w:r w:rsidRPr="00D61B24">
              <w:rPr>
                <w:rFonts w:cs="Arial"/>
                <w:bCs/>
                <w:spacing w:val="-3"/>
                <w:sz w:val="17"/>
                <w:szCs w:val="17"/>
              </w:rPr>
              <w:t>contratista</w:t>
            </w:r>
            <w:r w:rsidRPr="00D61B24">
              <w:rPr>
                <w:rFonts w:cs="Arial"/>
                <w:spacing w:val="-3"/>
                <w:sz w:val="17"/>
                <w:szCs w:val="17"/>
              </w:rPr>
              <w:t xml:space="preserve">, el </w:t>
            </w:r>
            <w:r w:rsidRPr="00D61B24">
              <w:rPr>
                <w:rFonts w:cs="Arial"/>
                <w:bCs/>
                <w:spacing w:val="-3"/>
                <w:sz w:val="17"/>
                <w:szCs w:val="17"/>
              </w:rPr>
              <w:t>contratista</w:t>
            </w:r>
            <w:r w:rsidRPr="00D61B24">
              <w:rPr>
                <w:rFonts w:cs="Arial"/>
                <w:spacing w:val="-3"/>
                <w:sz w:val="17"/>
                <w:szCs w:val="17"/>
              </w:rPr>
              <w:t xml:space="preserve"> deberá pagar a la </w:t>
            </w:r>
            <w:r w:rsidRPr="00D61B24">
              <w:rPr>
                <w:rFonts w:cs="Arial"/>
                <w:sz w:val="17"/>
                <w:szCs w:val="17"/>
              </w:rPr>
              <w:t>Comisión de Regulación de Energía y Gas CREG</w:t>
            </w:r>
            <w:r w:rsidRPr="00D61B24">
              <w:rPr>
                <w:rFonts w:cs="Arial"/>
                <w:spacing w:val="-3"/>
                <w:sz w:val="17"/>
                <w:szCs w:val="17"/>
              </w:rPr>
              <w:t xml:space="preserve">, a título de sanción penal pecuniaria, una suma equivalente al diez por ciento (10%) del valor del contrato cuyo monto se imputará al de los perjuicios definitivos que sufra la </w:t>
            </w:r>
            <w:r w:rsidRPr="00D61B24">
              <w:rPr>
                <w:rFonts w:cs="Arial"/>
                <w:sz w:val="17"/>
                <w:szCs w:val="17"/>
              </w:rPr>
              <w:t>Comisión de Regulación de Energía y Gas - CREG</w:t>
            </w:r>
            <w:r w:rsidRPr="00D61B24">
              <w:rPr>
                <w:rFonts w:cs="Arial"/>
                <w:color w:val="000000"/>
                <w:sz w:val="17"/>
                <w:szCs w:val="17"/>
              </w:rPr>
              <w:t xml:space="preserve"> </w:t>
            </w:r>
            <w:r w:rsidRPr="00D61B24">
              <w:rPr>
                <w:rFonts w:cs="Arial"/>
                <w:spacing w:val="-3"/>
                <w:sz w:val="17"/>
                <w:szCs w:val="17"/>
              </w:rPr>
              <w:t xml:space="preserve">por tal incumplimiento. Las partes pactan que esta sanción penal pecuniaria tiene carácter parcial, que no extingue ni compensa las obligaciones contractuales a cargo del </w:t>
            </w:r>
            <w:r w:rsidRPr="00D61B24">
              <w:rPr>
                <w:rFonts w:cs="Arial"/>
                <w:bCs/>
                <w:spacing w:val="-3"/>
                <w:sz w:val="17"/>
                <w:szCs w:val="17"/>
              </w:rPr>
              <w:t>contratista</w:t>
            </w:r>
            <w:r w:rsidRPr="00D61B24">
              <w:rPr>
                <w:rFonts w:cs="Arial"/>
                <w:spacing w:val="-3"/>
                <w:sz w:val="17"/>
                <w:szCs w:val="17"/>
              </w:rPr>
              <w:t xml:space="preserve"> y que es compatible con lo pactado en el Numeral </w:t>
            </w:r>
            <w:r w:rsidRPr="00D61B24">
              <w:rPr>
                <w:rFonts w:cs="Arial"/>
                <w:bCs/>
                <w:spacing w:val="-3"/>
                <w:sz w:val="17"/>
                <w:szCs w:val="17"/>
              </w:rPr>
              <w:t>1</w:t>
            </w:r>
            <w:r w:rsidRPr="00D61B24">
              <w:rPr>
                <w:rFonts w:cs="Arial"/>
                <w:spacing w:val="-3"/>
                <w:sz w:val="17"/>
                <w:szCs w:val="17"/>
              </w:rPr>
              <w:t xml:space="preserve"> de este título y con el cobro definitivo de perjuicios que, por vía judicial o extrajudicial, debiera hacer la </w:t>
            </w:r>
            <w:r w:rsidRPr="00D61B24">
              <w:rPr>
                <w:rFonts w:cs="Arial"/>
                <w:sz w:val="17"/>
                <w:szCs w:val="17"/>
              </w:rPr>
              <w:t>Comisión de Regulación de Energía y Gas - CREG</w:t>
            </w:r>
            <w:r w:rsidRPr="00D61B24">
              <w:rPr>
                <w:rFonts w:cs="Arial"/>
                <w:bCs/>
                <w:spacing w:val="-3"/>
                <w:sz w:val="17"/>
                <w:szCs w:val="17"/>
              </w:rPr>
              <w:t>,</w:t>
            </w:r>
            <w:r w:rsidRPr="00D61B24">
              <w:rPr>
                <w:rFonts w:cs="Arial"/>
                <w:spacing w:val="-3"/>
                <w:sz w:val="17"/>
                <w:szCs w:val="17"/>
              </w:rPr>
              <w:t xml:space="preserve"> en caso de incumplimiento del contrato por el </w:t>
            </w:r>
            <w:r w:rsidRPr="00D61B24">
              <w:rPr>
                <w:rFonts w:cs="Arial"/>
                <w:bCs/>
                <w:spacing w:val="-3"/>
                <w:sz w:val="17"/>
                <w:szCs w:val="17"/>
              </w:rPr>
              <w:t>contratista</w:t>
            </w:r>
            <w:r w:rsidRPr="00D61B24">
              <w:rPr>
                <w:rFonts w:cs="Arial"/>
                <w:spacing w:val="-3"/>
                <w:sz w:val="17"/>
                <w:szCs w:val="17"/>
              </w:rPr>
              <w:t xml:space="preserve">. Esta sanción penal pecuniaria se pagará, en su orden, mediante compensación con las sumas debidas al </w:t>
            </w:r>
            <w:r w:rsidRPr="00D61B24">
              <w:rPr>
                <w:rFonts w:cs="Arial"/>
                <w:bCs/>
                <w:spacing w:val="-3"/>
                <w:sz w:val="17"/>
                <w:szCs w:val="17"/>
              </w:rPr>
              <w:t>contratista</w:t>
            </w:r>
            <w:r w:rsidRPr="00D61B24">
              <w:rPr>
                <w:rFonts w:cs="Arial"/>
                <w:spacing w:val="-3"/>
                <w:sz w:val="17"/>
                <w:szCs w:val="17"/>
              </w:rPr>
              <w:t xml:space="preserve">; en caso de insuficiencia de saldos para cubrir este valor se cancelarán directamente por el </w:t>
            </w:r>
            <w:r w:rsidRPr="00D61B24">
              <w:rPr>
                <w:rFonts w:cs="Arial"/>
                <w:bCs/>
                <w:spacing w:val="-3"/>
                <w:sz w:val="17"/>
                <w:szCs w:val="17"/>
              </w:rPr>
              <w:t>contratista</w:t>
            </w:r>
            <w:r w:rsidRPr="00D61B24">
              <w:rPr>
                <w:rFonts w:cs="Arial"/>
                <w:spacing w:val="-3"/>
                <w:sz w:val="17"/>
                <w:szCs w:val="17"/>
              </w:rPr>
              <w:t xml:space="preserve"> o se imputarán a la póliza de cumplimiento a elección de la </w:t>
            </w:r>
            <w:r w:rsidRPr="00D61B24">
              <w:rPr>
                <w:rFonts w:cs="Arial"/>
                <w:sz w:val="17"/>
                <w:szCs w:val="17"/>
              </w:rPr>
              <w:t>Comisión de Regulación de Energía y Gas - CREG</w:t>
            </w:r>
            <w:r w:rsidRPr="00D61B24">
              <w:rPr>
                <w:rFonts w:cs="Arial"/>
                <w:spacing w:val="-3"/>
                <w:sz w:val="17"/>
                <w:szCs w:val="17"/>
              </w:rPr>
              <w:t xml:space="preserve">. En caso de que el </w:t>
            </w:r>
            <w:r w:rsidRPr="00D61B24">
              <w:rPr>
                <w:rFonts w:cs="Arial"/>
                <w:bCs/>
                <w:spacing w:val="-3"/>
                <w:sz w:val="17"/>
                <w:szCs w:val="17"/>
              </w:rPr>
              <w:t>contratista</w:t>
            </w:r>
            <w:r w:rsidRPr="00D61B24">
              <w:rPr>
                <w:rFonts w:cs="Arial"/>
                <w:spacing w:val="-3"/>
                <w:sz w:val="17"/>
                <w:szCs w:val="17"/>
              </w:rPr>
              <w:t xml:space="preserve"> pague la suma debida no se afectará la póliza de cumplimiento. </w:t>
            </w:r>
          </w:p>
        </w:tc>
      </w:tr>
      <w:tr w:rsidR="00841058" w:rsidRPr="00D61B24" w14:paraId="55AF2AC7" w14:textId="77777777" w:rsidTr="00874AC6">
        <w:trPr>
          <w:trHeight w:val="321"/>
        </w:trPr>
        <w:tc>
          <w:tcPr>
            <w:tcW w:w="5000" w:type="pct"/>
            <w:vAlign w:val="center"/>
          </w:tcPr>
          <w:p w14:paraId="7EE2965B" w14:textId="77777777" w:rsidR="00841058" w:rsidRPr="00D61B24" w:rsidRDefault="00841058" w:rsidP="00874AC6">
            <w:pPr>
              <w:pStyle w:val="Prrafodelista"/>
              <w:ind w:left="720"/>
              <w:jc w:val="center"/>
              <w:rPr>
                <w:rFonts w:ascii="Arial" w:hAnsi="Arial" w:cs="Arial"/>
                <w:b/>
                <w:sz w:val="17"/>
                <w:szCs w:val="17"/>
              </w:rPr>
            </w:pPr>
            <w:r w:rsidRPr="00D61B24">
              <w:rPr>
                <w:rFonts w:ascii="Arial" w:hAnsi="Arial" w:cs="Arial"/>
                <w:b/>
                <w:sz w:val="17"/>
                <w:szCs w:val="17"/>
              </w:rPr>
              <w:t>14. INDEMNIDAD</w:t>
            </w:r>
          </w:p>
        </w:tc>
      </w:tr>
      <w:tr w:rsidR="00841058" w:rsidRPr="00D61B24" w14:paraId="3CD56956" w14:textId="77777777" w:rsidTr="00874AC6">
        <w:trPr>
          <w:trHeight w:val="337"/>
        </w:trPr>
        <w:tc>
          <w:tcPr>
            <w:tcW w:w="5000" w:type="pct"/>
          </w:tcPr>
          <w:p w14:paraId="3C08E8BD" w14:textId="77777777" w:rsidR="00841058" w:rsidRPr="00D61B24" w:rsidRDefault="00841058" w:rsidP="00874AC6">
            <w:pPr>
              <w:spacing w:before="120" w:after="120"/>
              <w:rPr>
                <w:rFonts w:cs="Arial"/>
                <w:sz w:val="17"/>
                <w:szCs w:val="17"/>
              </w:rPr>
            </w:pPr>
            <w:r w:rsidRPr="00D61B24">
              <w:rPr>
                <w:rFonts w:cs="Arial"/>
                <w:sz w:val="17"/>
                <w:szCs w:val="17"/>
              </w:rPr>
              <w:t>El contratista se obliga para con la Comisión de Regulación de Energía y Gas - CREG a mantenerla indemne de cualquier reclamación proveniente de terceros que tenga como causa las actuaciones del contratista.</w:t>
            </w:r>
          </w:p>
        </w:tc>
      </w:tr>
      <w:tr w:rsidR="00841058" w:rsidRPr="00D61B24" w14:paraId="6CF3E3AA" w14:textId="77777777" w:rsidTr="00874AC6">
        <w:trPr>
          <w:trHeight w:val="361"/>
        </w:trPr>
        <w:tc>
          <w:tcPr>
            <w:tcW w:w="5000" w:type="pct"/>
            <w:vAlign w:val="center"/>
          </w:tcPr>
          <w:p w14:paraId="6236D771" w14:textId="77777777" w:rsidR="00841058" w:rsidRPr="00D61B24" w:rsidRDefault="00841058" w:rsidP="00874AC6">
            <w:pPr>
              <w:pStyle w:val="Prrafodelista"/>
              <w:numPr>
                <w:ilvl w:val="0"/>
                <w:numId w:val="3"/>
              </w:numPr>
              <w:jc w:val="center"/>
              <w:rPr>
                <w:rFonts w:ascii="Arial" w:hAnsi="Arial" w:cs="Arial"/>
                <w:b/>
                <w:sz w:val="17"/>
                <w:szCs w:val="17"/>
              </w:rPr>
            </w:pPr>
            <w:r w:rsidRPr="00D61B24">
              <w:rPr>
                <w:rFonts w:ascii="Arial" w:hAnsi="Arial" w:cs="Arial"/>
                <w:b/>
                <w:sz w:val="17"/>
                <w:szCs w:val="17"/>
              </w:rPr>
              <w:t>CESIÓN</w:t>
            </w:r>
          </w:p>
        </w:tc>
      </w:tr>
      <w:tr w:rsidR="00841058" w:rsidRPr="00D61B24" w14:paraId="20DA914B" w14:textId="77777777" w:rsidTr="00874AC6">
        <w:trPr>
          <w:trHeight w:val="353"/>
        </w:trPr>
        <w:tc>
          <w:tcPr>
            <w:tcW w:w="5000" w:type="pct"/>
          </w:tcPr>
          <w:p w14:paraId="6371D3E3" w14:textId="77777777" w:rsidR="00841058" w:rsidRPr="00D61B24" w:rsidRDefault="00841058" w:rsidP="00874AC6">
            <w:pPr>
              <w:spacing w:before="120" w:after="120"/>
              <w:rPr>
                <w:rFonts w:cs="Arial"/>
                <w:b/>
                <w:sz w:val="17"/>
                <w:szCs w:val="17"/>
                <w:u w:val="single"/>
              </w:rPr>
            </w:pPr>
            <w:r w:rsidRPr="00D61B24">
              <w:rPr>
                <w:rFonts w:cs="Arial"/>
                <w:sz w:val="17"/>
                <w:szCs w:val="17"/>
              </w:rPr>
              <w:lastRenderedPageBreak/>
              <w:t>El contratista no podrá ceder o subcontratar este contrato, total o parcialmente, sin autorización previa y expresa de la Comisión de Regulación de Energía y Gas - CREG.</w:t>
            </w:r>
          </w:p>
        </w:tc>
      </w:tr>
      <w:tr w:rsidR="00841058" w:rsidRPr="00D61B24" w14:paraId="5D05FB9F" w14:textId="77777777" w:rsidTr="00874AC6">
        <w:trPr>
          <w:trHeight w:val="357"/>
        </w:trPr>
        <w:tc>
          <w:tcPr>
            <w:tcW w:w="5000" w:type="pct"/>
            <w:tcBorders>
              <w:bottom w:val="single" w:sz="4" w:space="0" w:color="auto"/>
            </w:tcBorders>
            <w:vAlign w:val="center"/>
          </w:tcPr>
          <w:p w14:paraId="7C04BE50" w14:textId="77777777" w:rsidR="00841058" w:rsidRPr="00D61B24" w:rsidRDefault="00841058" w:rsidP="00874AC6">
            <w:pPr>
              <w:pStyle w:val="Saludo"/>
              <w:numPr>
                <w:ilvl w:val="0"/>
                <w:numId w:val="3"/>
              </w:numPr>
              <w:spacing w:before="0" w:after="0" w:line="240" w:lineRule="auto"/>
              <w:jc w:val="center"/>
              <w:rPr>
                <w:rFonts w:cs="Arial"/>
                <w:b/>
                <w:bCs/>
                <w:iCs/>
                <w:sz w:val="17"/>
                <w:szCs w:val="17"/>
                <w:lang w:val="es-CO"/>
              </w:rPr>
            </w:pPr>
            <w:r w:rsidRPr="00D61B24">
              <w:rPr>
                <w:rFonts w:cs="Arial"/>
                <w:b/>
                <w:bCs/>
                <w:iCs/>
                <w:sz w:val="17"/>
                <w:szCs w:val="17"/>
                <w:lang w:val="es-CO"/>
              </w:rPr>
              <w:t>OBSERVACIONES</w:t>
            </w:r>
          </w:p>
        </w:tc>
      </w:tr>
      <w:tr w:rsidR="00841058" w:rsidRPr="00D61B24" w14:paraId="106D19DF" w14:textId="77777777" w:rsidTr="00874AC6">
        <w:trPr>
          <w:trHeight w:val="397"/>
        </w:trPr>
        <w:tc>
          <w:tcPr>
            <w:tcW w:w="5000" w:type="pct"/>
            <w:tcBorders>
              <w:bottom w:val="single" w:sz="4" w:space="0" w:color="auto"/>
            </w:tcBorders>
            <w:vAlign w:val="center"/>
          </w:tcPr>
          <w:p w14:paraId="4992E6A4" w14:textId="77777777" w:rsidR="00841058" w:rsidRPr="00D61B24" w:rsidRDefault="00841058" w:rsidP="00874AC6">
            <w:pPr>
              <w:numPr>
                <w:ilvl w:val="0"/>
                <w:numId w:val="1"/>
              </w:numPr>
              <w:spacing w:before="120"/>
              <w:ind w:left="421" w:hanging="357"/>
              <w:rPr>
                <w:rFonts w:cs="Arial"/>
                <w:spacing w:val="-3"/>
                <w:sz w:val="17"/>
                <w:szCs w:val="17"/>
                <w:lang w:eastAsia="ar-SA"/>
              </w:rPr>
            </w:pPr>
            <w:r w:rsidRPr="00D61B24">
              <w:rPr>
                <w:rFonts w:cs="Arial"/>
                <w:spacing w:val="-3"/>
                <w:sz w:val="17"/>
                <w:szCs w:val="17"/>
                <w:lang w:eastAsia="ar-SA"/>
              </w:rPr>
              <w:t xml:space="preserve">El presente contrato se liquidará de común acuerdo dentro de los seis (6) meses siguientes a su terminación, con la certificación por parte del supervisor, de que el objeto contratado fue cumplido satisfactoriamente de acuerdo con los términos contractuales. </w:t>
            </w:r>
          </w:p>
          <w:p w14:paraId="23A7004A" w14:textId="77777777" w:rsidR="00841058" w:rsidRPr="00D61B24" w:rsidRDefault="00841058" w:rsidP="00874AC6">
            <w:pPr>
              <w:numPr>
                <w:ilvl w:val="0"/>
                <w:numId w:val="1"/>
              </w:numPr>
              <w:ind w:left="421"/>
              <w:rPr>
                <w:rFonts w:cs="Arial"/>
                <w:spacing w:val="-3"/>
                <w:sz w:val="17"/>
                <w:szCs w:val="17"/>
                <w:lang w:eastAsia="ar-SA"/>
              </w:rPr>
            </w:pPr>
            <w:r w:rsidRPr="00D61B24">
              <w:rPr>
                <w:rFonts w:cs="Arial"/>
                <w:spacing w:val="-3"/>
                <w:sz w:val="17"/>
                <w:szCs w:val="17"/>
                <w:lang w:eastAsia="ar-SA"/>
              </w:rPr>
              <w:t xml:space="preserve">Las partes podrán modificar, ampliar, suspender o prorrogar cualquiera de los términos de la presente contratación mediante suscripción de actas en la que conste el evento, cuando medie algunas de las siguientes razones: a) circunstancias de fuerza mayor o caso fortuito debidamente comprobados. b) por solicitud debidamente sustentada manifestada por las partes. Cuando ocurra tal evento, el contratista hará las modificaciones de la correspondiente garantía. En caso de suspensión el término de suspensión no será computable para efecto del plazo de ejecución ni dará derecho a exigir sobrecostos o reajustes diferentes a los pactados en el presente contrato. </w:t>
            </w:r>
          </w:p>
          <w:p w14:paraId="58C2E123" w14:textId="2677540E" w:rsidR="00841058" w:rsidRPr="00D61B24" w:rsidRDefault="00841058" w:rsidP="00874AC6">
            <w:pPr>
              <w:numPr>
                <w:ilvl w:val="0"/>
                <w:numId w:val="1"/>
              </w:numPr>
              <w:ind w:left="421"/>
              <w:rPr>
                <w:rFonts w:cs="Arial"/>
                <w:b/>
                <w:sz w:val="17"/>
                <w:szCs w:val="17"/>
                <w:u w:val="single"/>
              </w:rPr>
            </w:pPr>
            <w:r w:rsidRPr="00D61B24">
              <w:rPr>
                <w:rFonts w:cs="Arial"/>
                <w:spacing w:val="-3"/>
                <w:sz w:val="17"/>
                <w:szCs w:val="17"/>
                <w:lang w:eastAsia="ar-SA"/>
              </w:rPr>
              <w:t xml:space="preserve">La aprobación de la presente contratación se llevó a cabo en el Comité de </w:t>
            </w:r>
            <w:proofErr w:type="spellStart"/>
            <w:r w:rsidR="00372E39">
              <w:rPr>
                <w:rFonts w:cs="Arial"/>
                <w:spacing w:val="-3"/>
                <w:sz w:val="17"/>
                <w:szCs w:val="17"/>
                <w:lang w:eastAsia="ar-SA"/>
              </w:rPr>
              <w:t>xxxxxxxxxxxxxx</w:t>
            </w:r>
            <w:proofErr w:type="spellEnd"/>
            <w:r w:rsidR="00EF477A">
              <w:rPr>
                <w:rFonts w:cs="Arial"/>
                <w:spacing w:val="-3"/>
                <w:sz w:val="17"/>
                <w:szCs w:val="17"/>
                <w:lang w:eastAsia="ar-SA"/>
              </w:rPr>
              <w:t xml:space="preserve"> acta # </w:t>
            </w:r>
            <w:proofErr w:type="spellStart"/>
            <w:r w:rsidR="00372E39">
              <w:rPr>
                <w:rFonts w:cs="Arial"/>
                <w:spacing w:val="-3"/>
                <w:sz w:val="17"/>
                <w:szCs w:val="17"/>
                <w:lang w:eastAsia="ar-SA"/>
              </w:rPr>
              <w:t>xxxxxxx</w:t>
            </w:r>
            <w:proofErr w:type="spellEnd"/>
            <w:r w:rsidR="00EF477A">
              <w:rPr>
                <w:rFonts w:cs="Arial"/>
                <w:spacing w:val="-3"/>
                <w:sz w:val="17"/>
                <w:szCs w:val="17"/>
                <w:lang w:eastAsia="ar-SA"/>
              </w:rPr>
              <w:t xml:space="preserve"> </w:t>
            </w:r>
          </w:p>
          <w:p w14:paraId="4743D5C7" w14:textId="77777777" w:rsidR="00841058" w:rsidRPr="00D61B24" w:rsidRDefault="00841058" w:rsidP="00874AC6">
            <w:pPr>
              <w:numPr>
                <w:ilvl w:val="0"/>
                <w:numId w:val="1"/>
              </w:numPr>
              <w:spacing w:after="120"/>
              <w:ind w:left="421" w:hanging="357"/>
              <w:rPr>
                <w:rFonts w:cs="Arial"/>
                <w:b/>
                <w:sz w:val="17"/>
                <w:szCs w:val="17"/>
                <w:u w:val="single"/>
              </w:rPr>
            </w:pPr>
            <w:r w:rsidRPr="00D61B24">
              <w:rPr>
                <w:rFonts w:cs="Arial"/>
                <w:spacing w:val="-3"/>
                <w:sz w:val="17"/>
                <w:szCs w:val="17"/>
                <w:lang w:eastAsia="ar-SA"/>
              </w:rPr>
              <w:t xml:space="preserve">Los gastos ocasionados para el cumplimiento de los requisitos por parte del </w:t>
            </w:r>
            <w:r w:rsidRPr="00D61B24">
              <w:rPr>
                <w:rFonts w:cs="Arial"/>
                <w:bCs/>
                <w:spacing w:val="-3"/>
                <w:sz w:val="17"/>
                <w:szCs w:val="17"/>
                <w:lang w:eastAsia="ar-SA"/>
              </w:rPr>
              <w:t>contratista</w:t>
            </w:r>
            <w:r w:rsidRPr="00D61B24">
              <w:rPr>
                <w:rFonts w:cs="Arial"/>
                <w:spacing w:val="-3"/>
                <w:sz w:val="17"/>
                <w:szCs w:val="17"/>
                <w:lang w:eastAsia="ar-SA"/>
              </w:rPr>
              <w:t xml:space="preserve"> correrán única y exclusivamente a su cargo.</w:t>
            </w:r>
          </w:p>
        </w:tc>
      </w:tr>
      <w:tr w:rsidR="00841058" w:rsidRPr="00D61B24" w14:paraId="6F4647FB" w14:textId="77777777" w:rsidTr="00874AC6">
        <w:trPr>
          <w:trHeight w:val="315"/>
        </w:trPr>
        <w:tc>
          <w:tcPr>
            <w:tcW w:w="5000" w:type="pct"/>
          </w:tcPr>
          <w:p w14:paraId="44864D0A" w14:textId="77777777" w:rsidR="00841058" w:rsidRPr="00D61B24" w:rsidRDefault="00841058" w:rsidP="00874AC6">
            <w:pPr>
              <w:pStyle w:val="Prrafodelista"/>
              <w:numPr>
                <w:ilvl w:val="0"/>
                <w:numId w:val="3"/>
              </w:numPr>
              <w:jc w:val="center"/>
              <w:rPr>
                <w:rFonts w:ascii="Arial" w:hAnsi="Arial" w:cs="Arial"/>
                <w:b/>
                <w:sz w:val="17"/>
                <w:szCs w:val="17"/>
                <w:u w:val="single"/>
              </w:rPr>
            </w:pPr>
            <w:r w:rsidRPr="00D61B24">
              <w:rPr>
                <w:rFonts w:ascii="Arial" w:hAnsi="Arial" w:cs="Arial"/>
                <w:b/>
                <w:sz w:val="17"/>
                <w:szCs w:val="17"/>
              </w:rPr>
              <w:t>PERFECCIONAMIENTO Y LEGALIZACIÓN</w:t>
            </w:r>
          </w:p>
        </w:tc>
      </w:tr>
      <w:tr w:rsidR="00841058" w:rsidRPr="00EF477A" w14:paraId="4B004364" w14:textId="77777777" w:rsidTr="00874AC6">
        <w:trPr>
          <w:trHeight w:val="507"/>
        </w:trPr>
        <w:tc>
          <w:tcPr>
            <w:tcW w:w="5000" w:type="pct"/>
          </w:tcPr>
          <w:p w14:paraId="564B4D90" w14:textId="6A7AC950" w:rsidR="00EF477A" w:rsidRPr="003170F4" w:rsidRDefault="00EF477A" w:rsidP="00874AC6">
            <w:pPr>
              <w:spacing w:before="120" w:after="120"/>
              <w:rPr>
                <w:sz w:val="17"/>
                <w:szCs w:val="17"/>
              </w:rPr>
            </w:pPr>
            <w:r w:rsidRPr="00EF477A">
              <w:rPr>
                <w:sz w:val="17"/>
                <w:szCs w:val="17"/>
              </w:rPr>
              <w:t xml:space="preserve">El presente contrato se perfecciona con la aceptación de las partes en el SECOP II. Para la ejecución se requiere de: 1) La expedición del respectivo registro presupuestal por parte de la Subdirección Administrativa y Financiera de la Comisión de Regulación de Energía y Gas “CREG”, 2) La constancia de que El contratista se encuentra al día en los pagos de aportes parafiscales relativos al sistema de seguridad social integral. </w:t>
            </w:r>
            <w:r w:rsidR="00372E39" w:rsidRPr="003170F4">
              <w:rPr>
                <w:sz w:val="17"/>
                <w:szCs w:val="17"/>
              </w:rPr>
              <w:t>3) La aprobación por parte de la Subdirección Administrativa y Financiera de la Comisión de Regulación de Energía y Gas (CREG) de la garantía única que el Contratista constituya para amparar el contrato (</w:t>
            </w:r>
            <w:r w:rsidR="003170F4">
              <w:rPr>
                <w:sz w:val="17"/>
                <w:szCs w:val="17"/>
              </w:rPr>
              <w:t xml:space="preserve">este numeral </w:t>
            </w:r>
            <w:r w:rsidR="00372E39" w:rsidRPr="003170F4">
              <w:rPr>
                <w:sz w:val="17"/>
                <w:szCs w:val="17"/>
              </w:rPr>
              <w:t>aplica si hay garantías)</w:t>
            </w:r>
          </w:p>
          <w:p w14:paraId="35B3BA56" w14:textId="3DA0A0F3" w:rsidR="00841058" w:rsidRPr="00EF477A" w:rsidRDefault="00EF477A" w:rsidP="00874AC6">
            <w:pPr>
              <w:spacing w:before="120" w:after="120"/>
              <w:rPr>
                <w:rFonts w:cs="Arial"/>
                <w:b/>
                <w:bCs/>
                <w:iCs/>
                <w:sz w:val="17"/>
                <w:szCs w:val="17"/>
              </w:rPr>
            </w:pPr>
            <w:r w:rsidRPr="00EF477A">
              <w:rPr>
                <w:sz w:val="17"/>
                <w:szCs w:val="17"/>
              </w:rPr>
              <w:t>Para todos los efectos legales el domicilio contractual será la ciudad de Bogotá D.C.</w:t>
            </w:r>
          </w:p>
        </w:tc>
      </w:tr>
    </w:tbl>
    <w:p w14:paraId="64263E79" w14:textId="77777777" w:rsidR="00841058" w:rsidRPr="00D61B24" w:rsidRDefault="00841058" w:rsidP="00841058">
      <w:pPr>
        <w:rPr>
          <w:rFonts w:cs="Arial"/>
          <w:sz w:val="17"/>
          <w:szCs w:val="17"/>
        </w:rPr>
      </w:pPr>
    </w:p>
    <w:sectPr w:rsidR="00841058" w:rsidRPr="00D61B24" w:rsidSect="00AD2D7D">
      <w:headerReference w:type="default" r:id="rId7"/>
      <w:footerReference w:type="even" r:id="rId8"/>
      <w:footerReference w:type="default" r:id="rId9"/>
      <w:headerReference w:type="first" r:id="rId10"/>
      <w:footerReference w:type="first" r:id="rId11"/>
      <w:pgSz w:w="12242" w:h="15842" w:code="1"/>
      <w:pgMar w:top="1418" w:right="1418" w:bottom="1418" w:left="1418" w:header="709" w:footer="86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22AE1" w14:textId="77777777" w:rsidR="00397731" w:rsidRDefault="00397731">
      <w:r>
        <w:separator/>
      </w:r>
    </w:p>
  </w:endnote>
  <w:endnote w:type="continuationSeparator" w:id="0">
    <w:p w14:paraId="17430C0F" w14:textId="77777777" w:rsidR="00397731" w:rsidRDefault="00397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39A7" w14:textId="77777777" w:rsidR="00BC4A61" w:rsidRDefault="00841058">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24EBCB3" w14:textId="77777777" w:rsidR="00BC4A61" w:rsidRDefault="00397731">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507"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33"/>
      <w:gridCol w:w="2733"/>
      <w:gridCol w:w="2883"/>
    </w:tblGrid>
    <w:tr w:rsidR="00D725F6" w:rsidRPr="002624C3" w14:paraId="0AE1319A" w14:textId="77777777" w:rsidTr="00D725F6">
      <w:trPr>
        <w:cantSplit/>
        <w:trHeight w:val="274"/>
      </w:trPr>
      <w:tc>
        <w:tcPr>
          <w:tcW w:w="2286" w:type="pct"/>
          <w:vAlign w:val="center"/>
        </w:tcPr>
        <w:p w14:paraId="09C6FE82" w14:textId="77777777" w:rsidR="00D725F6" w:rsidRPr="002624C3" w:rsidRDefault="00841058" w:rsidP="00D725F6">
          <w:pPr>
            <w:contextualSpacing/>
            <w:jc w:val="left"/>
            <w:rPr>
              <w:iCs/>
              <w:sz w:val="14"/>
              <w:szCs w:val="14"/>
            </w:rPr>
          </w:pPr>
          <w:r w:rsidRPr="002624C3">
            <w:rPr>
              <w:rFonts w:cs="Arial"/>
              <w:iCs/>
              <w:sz w:val="14"/>
              <w:szCs w:val="14"/>
            </w:rPr>
            <w:t xml:space="preserve">Proceso        </w:t>
          </w:r>
          <w:r w:rsidRPr="002624C3">
            <w:rPr>
              <w:rFonts w:cs="Arial"/>
              <w:b/>
              <w:iCs/>
              <w:sz w:val="14"/>
              <w:szCs w:val="14"/>
            </w:rPr>
            <w:t>GESTIÓN DE BIENES Y SERVICIOS</w:t>
          </w:r>
        </w:p>
      </w:tc>
      <w:tc>
        <w:tcPr>
          <w:tcW w:w="1320" w:type="pct"/>
          <w:vAlign w:val="center"/>
        </w:tcPr>
        <w:p w14:paraId="321E7BF9" w14:textId="77777777" w:rsidR="00D725F6" w:rsidRPr="002624C3" w:rsidRDefault="00841058" w:rsidP="00D725F6">
          <w:pPr>
            <w:contextualSpacing/>
            <w:jc w:val="left"/>
            <w:rPr>
              <w:rFonts w:cs="Arial"/>
              <w:iCs/>
              <w:sz w:val="14"/>
              <w:szCs w:val="14"/>
            </w:rPr>
          </w:pPr>
          <w:r w:rsidRPr="002624C3">
            <w:rPr>
              <w:rFonts w:cs="Arial"/>
              <w:b/>
              <w:iCs/>
              <w:sz w:val="14"/>
              <w:szCs w:val="14"/>
            </w:rPr>
            <w:t>Código: BS-FT-00</w:t>
          </w:r>
          <w:r>
            <w:rPr>
              <w:rFonts w:cs="Arial"/>
              <w:b/>
              <w:iCs/>
              <w:sz w:val="14"/>
              <w:szCs w:val="14"/>
            </w:rPr>
            <w:t>5</w:t>
          </w:r>
        </w:p>
      </w:tc>
      <w:tc>
        <w:tcPr>
          <w:tcW w:w="1393" w:type="pct"/>
          <w:vAlign w:val="center"/>
        </w:tcPr>
        <w:p w14:paraId="5686C284" w14:textId="77777777" w:rsidR="00D725F6" w:rsidRPr="00852E41" w:rsidRDefault="00841058" w:rsidP="00D725F6">
          <w:pPr>
            <w:contextualSpacing/>
            <w:jc w:val="left"/>
            <w:rPr>
              <w:rFonts w:cs="Arial"/>
              <w:iCs/>
              <w:sz w:val="14"/>
              <w:szCs w:val="14"/>
              <w:highlight w:val="yellow"/>
            </w:rPr>
          </w:pPr>
          <w:r w:rsidRPr="0045568C">
            <w:rPr>
              <w:rFonts w:cs="Arial"/>
              <w:b/>
              <w:iCs/>
              <w:sz w:val="14"/>
              <w:szCs w:val="14"/>
            </w:rPr>
            <w:t xml:space="preserve">Versión: </w:t>
          </w:r>
          <w:r>
            <w:rPr>
              <w:rFonts w:cs="Arial"/>
              <w:b/>
              <w:iCs/>
              <w:sz w:val="14"/>
              <w:szCs w:val="14"/>
            </w:rPr>
            <w:t>3</w:t>
          </w:r>
        </w:p>
      </w:tc>
    </w:tr>
    <w:tr w:rsidR="00D725F6" w:rsidRPr="002624C3" w14:paraId="03FF7CCF" w14:textId="77777777" w:rsidTr="00D725F6">
      <w:trPr>
        <w:cantSplit/>
        <w:trHeight w:val="276"/>
      </w:trPr>
      <w:tc>
        <w:tcPr>
          <w:tcW w:w="2286" w:type="pct"/>
          <w:vAlign w:val="center"/>
        </w:tcPr>
        <w:p w14:paraId="7C3886C8" w14:textId="77777777" w:rsidR="00D725F6" w:rsidRPr="002624C3" w:rsidRDefault="00841058" w:rsidP="00D725F6">
          <w:pPr>
            <w:ind w:left="923" w:hanging="923"/>
            <w:contextualSpacing/>
            <w:jc w:val="left"/>
            <w:rPr>
              <w:rFonts w:cs="Arial"/>
              <w:bCs/>
              <w:iCs/>
              <w:sz w:val="14"/>
              <w:szCs w:val="14"/>
            </w:rPr>
          </w:pPr>
          <w:r w:rsidRPr="002624C3">
            <w:rPr>
              <w:rFonts w:cs="Arial"/>
              <w:iCs/>
              <w:sz w:val="14"/>
              <w:szCs w:val="14"/>
            </w:rPr>
            <w:t xml:space="preserve">Documento   </w:t>
          </w:r>
          <w:r>
            <w:rPr>
              <w:rFonts w:cs="Arial"/>
              <w:b/>
              <w:iCs/>
              <w:sz w:val="14"/>
              <w:szCs w:val="14"/>
            </w:rPr>
            <w:t>ANEXO CONTRATO</w:t>
          </w:r>
        </w:p>
      </w:tc>
      <w:tc>
        <w:tcPr>
          <w:tcW w:w="1320" w:type="pct"/>
          <w:vAlign w:val="center"/>
        </w:tcPr>
        <w:p w14:paraId="1F979C72" w14:textId="77777777" w:rsidR="00D725F6" w:rsidRPr="002624C3" w:rsidRDefault="00841058" w:rsidP="00D725F6">
          <w:pPr>
            <w:contextualSpacing/>
            <w:jc w:val="left"/>
            <w:rPr>
              <w:rFonts w:cs="Arial"/>
              <w:iCs/>
              <w:sz w:val="14"/>
              <w:szCs w:val="14"/>
            </w:rPr>
          </w:pPr>
          <w:r w:rsidRPr="002624C3">
            <w:rPr>
              <w:rFonts w:cs="Arial"/>
              <w:b/>
              <w:iCs/>
              <w:sz w:val="14"/>
              <w:szCs w:val="14"/>
            </w:rPr>
            <w:t>Fecha última revisión</w:t>
          </w:r>
          <w:r w:rsidRPr="0045568C">
            <w:rPr>
              <w:rFonts w:cs="Arial"/>
              <w:b/>
              <w:iCs/>
              <w:sz w:val="14"/>
              <w:szCs w:val="14"/>
            </w:rPr>
            <w:t xml:space="preserve">: </w:t>
          </w:r>
          <w:r>
            <w:rPr>
              <w:rFonts w:cs="Arial"/>
              <w:b/>
              <w:iCs/>
              <w:sz w:val="14"/>
              <w:szCs w:val="14"/>
            </w:rPr>
            <w:t>27/11/2018</w:t>
          </w:r>
        </w:p>
      </w:tc>
      <w:tc>
        <w:tcPr>
          <w:tcW w:w="1393" w:type="pct"/>
          <w:vAlign w:val="center"/>
        </w:tcPr>
        <w:p w14:paraId="16598993" w14:textId="77777777" w:rsidR="00D725F6" w:rsidRPr="002624C3" w:rsidRDefault="00841058" w:rsidP="00D725F6">
          <w:pPr>
            <w:contextualSpacing/>
            <w:jc w:val="left"/>
            <w:rPr>
              <w:rFonts w:cs="Arial"/>
              <w:iCs/>
              <w:sz w:val="14"/>
              <w:szCs w:val="14"/>
            </w:rPr>
          </w:pPr>
          <w:r w:rsidRPr="002624C3">
            <w:rPr>
              <w:rFonts w:cs="Arial"/>
              <w:b/>
              <w:iCs/>
              <w:sz w:val="14"/>
              <w:szCs w:val="14"/>
            </w:rPr>
            <w:t>Páginas:</w:t>
          </w:r>
          <w:r w:rsidRPr="002624C3">
            <w:rPr>
              <w:rFonts w:cs="Arial"/>
              <w:iCs/>
              <w:sz w:val="14"/>
              <w:szCs w:val="14"/>
            </w:rPr>
            <w:t xml:space="preserve"> </w:t>
          </w:r>
          <w:r w:rsidRPr="002624C3">
            <w:rPr>
              <w:rFonts w:cs="Arial"/>
              <w:iCs/>
              <w:sz w:val="14"/>
              <w:szCs w:val="14"/>
            </w:rPr>
            <w:fldChar w:fldCharType="begin"/>
          </w:r>
          <w:r w:rsidRPr="002624C3">
            <w:rPr>
              <w:rFonts w:cs="Arial"/>
              <w:iCs/>
              <w:sz w:val="14"/>
              <w:szCs w:val="14"/>
            </w:rPr>
            <w:instrText xml:space="preserve"> PAGE </w:instrText>
          </w:r>
          <w:r w:rsidRPr="002624C3">
            <w:rPr>
              <w:rFonts w:cs="Arial"/>
              <w:iCs/>
              <w:sz w:val="14"/>
              <w:szCs w:val="14"/>
            </w:rPr>
            <w:fldChar w:fldCharType="separate"/>
          </w:r>
          <w:r>
            <w:rPr>
              <w:rFonts w:cs="Arial"/>
              <w:iCs/>
              <w:noProof/>
              <w:sz w:val="14"/>
              <w:szCs w:val="14"/>
            </w:rPr>
            <w:t>3</w:t>
          </w:r>
          <w:r w:rsidRPr="002624C3">
            <w:rPr>
              <w:rFonts w:cs="Arial"/>
              <w:iCs/>
              <w:sz w:val="14"/>
              <w:szCs w:val="14"/>
            </w:rPr>
            <w:fldChar w:fldCharType="end"/>
          </w:r>
          <w:r w:rsidRPr="002624C3">
            <w:rPr>
              <w:rFonts w:cs="Arial"/>
              <w:iCs/>
              <w:sz w:val="14"/>
              <w:szCs w:val="14"/>
            </w:rPr>
            <w:t xml:space="preserve"> de </w:t>
          </w:r>
          <w:r w:rsidRPr="002624C3">
            <w:rPr>
              <w:rFonts w:cs="Arial"/>
              <w:iCs/>
              <w:sz w:val="14"/>
              <w:szCs w:val="14"/>
            </w:rPr>
            <w:fldChar w:fldCharType="begin"/>
          </w:r>
          <w:r w:rsidRPr="002624C3">
            <w:rPr>
              <w:rFonts w:cs="Arial"/>
              <w:iCs/>
              <w:sz w:val="14"/>
              <w:szCs w:val="14"/>
            </w:rPr>
            <w:instrText xml:space="preserve"> NUMPAGES </w:instrText>
          </w:r>
          <w:r w:rsidRPr="002624C3">
            <w:rPr>
              <w:rFonts w:cs="Arial"/>
              <w:iCs/>
              <w:sz w:val="14"/>
              <w:szCs w:val="14"/>
            </w:rPr>
            <w:fldChar w:fldCharType="separate"/>
          </w:r>
          <w:r>
            <w:rPr>
              <w:rFonts w:cs="Arial"/>
              <w:iCs/>
              <w:noProof/>
              <w:sz w:val="14"/>
              <w:szCs w:val="14"/>
            </w:rPr>
            <w:t>4</w:t>
          </w:r>
          <w:r w:rsidRPr="002624C3">
            <w:rPr>
              <w:rFonts w:cs="Arial"/>
              <w:iCs/>
              <w:sz w:val="14"/>
              <w:szCs w:val="14"/>
            </w:rPr>
            <w:fldChar w:fldCharType="end"/>
          </w:r>
        </w:p>
      </w:tc>
    </w:tr>
  </w:tbl>
  <w:p w14:paraId="7B63D1B6" w14:textId="77777777" w:rsidR="00D725F6" w:rsidRDefault="00841058" w:rsidP="00D725F6">
    <w:pPr>
      <w:ind w:left="-142" w:right="-142"/>
    </w:pPr>
    <w:r w:rsidRPr="005F69B0">
      <w:rPr>
        <w:rFonts w:cs="Arial"/>
        <w:iCs/>
        <w:sz w:val="14"/>
      </w:rPr>
      <w:t>Toda copia en PAPEL es un ¨Documento no Controlado¨ a Excepción del original, por favor asegúrese de que ésta es la versión vigente. La impresión o fotocopia, total o parcial, de su contenido, está restringida sin la autorización expresa del R</w:t>
    </w:r>
    <w:r>
      <w:rPr>
        <w:rFonts w:cs="Arial"/>
        <w:iCs/>
        <w:sz w:val="14"/>
      </w:rPr>
      <w:t>epresentante de la Dirección par</w:t>
    </w:r>
    <w:r w:rsidRPr="005F69B0">
      <w:rPr>
        <w:rFonts w:cs="Arial"/>
        <w:iCs/>
        <w:sz w:val="14"/>
      </w:rPr>
      <w:t>a el Sistema de Gestión de Calidad.</w:t>
    </w:r>
  </w:p>
  <w:p w14:paraId="3F711C04" w14:textId="77777777" w:rsidR="00BC4A61" w:rsidRPr="00D725F6" w:rsidRDefault="00397731" w:rsidP="00D725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76149B" w14:textId="77777777" w:rsidR="00BC4A61" w:rsidRDefault="00397731">
    <w:pPr>
      <w:pStyle w:val="Piedepgina"/>
      <w:ind w:right="360"/>
      <w:jc w:val="right"/>
      <w:rPr>
        <w:sz w:val="12"/>
      </w:rPr>
    </w:pPr>
  </w:p>
  <w:p w14:paraId="54014CC2" w14:textId="77777777" w:rsidR="00BC4A61" w:rsidRDefault="00841058">
    <w:pPr>
      <w:pStyle w:val="Piedepgina"/>
      <w:pBdr>
        <w:top w:val="dotted" w:sz="4" w:space="1" w:color="auto"/>
      </w:pBdr>
      <w:jc w:val="center"/>
      <w:rPr>
        <w:sz w:val="14"/>
      </w:rPr>
    </w:pPr>
    <w:r>
      <w:sym w:font="Wingdings" w:char="F028"/>
    </w:r>
    <w:r>
      <w:rPr>
        <w:sz w:val="14"/>
      </w:rPr>
      <w:t xml:space="preserve"> 3122020</w:t>
    </w:r>
    <w:r>
      <w:rPr>
        <w:b/>
        <w:sz w:val="14"/>
      </w:rPr>
      <w:t xml:space="preserve"> FAX :</w:t>
    </w:r>
    <w:r>
      <w:rPr>
        <w:sz w:val="14"/>
      </w:rPr>
      <w:t xml:space="preserve"> 3121900 - 3121883 </w:t>
    </w:r>
    <w:r>
      <w:rPr>
        <w:b/>
        <w:i/>
        <w:sz w:val="14"/>
      </w:rPr>
      <w:t xml:space="preserve">url: </w:t>
    </w:r>
    <w:r>
      <w:rPr>
        <w:i/>
        <w:sz w:val="14"/>
      </w:rPr>
      <w:t>www.creg.gov.co</w:t>
    </w:r>
    <w:r>
      <w:rPr>
        <w:b/>
        <w:i/>
        <w:sz w:val="14"/>
      </w:rPr>
      <w:t xml:space="preserve"> e-mail: </w:t>
    </w:r>
    <w:r>
      <w:rPr>
        <w:sz w:val="14"/>
      </w:rPr>
      <w:t>creg@creg.gov.co</w:t>
    </w:r>
  </w:p>
  <w:p w14:paraId="50EA8F22" w14:textId="77777777" w:rsidR="00BC4A61" w:rsidRDefault="00841058">
    <w:pPr>
      <w:pStyle w:val="Piedepgina"/>
      <w:pBdr>
        <w:top w:val="dotted" w:sz="4" w:space="1" w:color="auto"/>
      </w:pBdr>
      <w:jc w:val="center"/>
    </w:pPr>
    <w:r>
      <w:sym w:font="Wingdings" w:char="F02A"/>
    </w:r>
    <w:r>
      <w:rPr>
        <w:sz w:val="14"/>
      </w:rPr>
      <w:t xml:space="preserve"> Carrera 7ª No. 71-52 Torre B Piso 4°, Bogotá D. C. Colombia</w:t>
    </w:r>
  </w:p>
  <w:p w14:paraId="5181F154" w14:textId="77777777" w:rsidR="00BC4A61" w:rsidRDefault="0039773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F0B7FD" w14:textId="77777777" w:rsidR="00397731" w:rsidRDefault="00397731">
      <w:r>
        <w:separator/>
      </w:r>
    </w:p>
  </w:footnote>
  <w:footnote w:type="continuationSeparator" w:id="0">
    <w:p w14:paraId="649DFB47" w14:textId="77777777" w:rsidR="00397731" w:rsidRDefault="003977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FB934" w14:textId="77777777" w:rsidR="00BC4A61" w:rsidRDefault="00841058">
    <w:pPr>
      <w:pStyle w:val="Encabezado"/>
    </w:pPr>
    <w:r>
      <w:rPr>
        <w:rFonts w:cs="Arial"/>
        <w:noProof/>
        <w:lang w:eastAsia="es-CO"/>
      </w:rPr>
      <w:drawing>
        <wp:inline distT="0" distB="0" distL="0" distR="0" wp14:anchorId="7824AFA1" wp14:editId="3272BE68">
          <wp:extent cx="1409065" cy="654685"/>
          <wp:effectExtent l="0" t="0" r="63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9065" cy="654685"/>
                  </a:xfrm>
                  <a:prstGeom prst="rect">
                    <a:avLst/>
                  </a:prstGeom>
                  <a:noFill/>
                </pic:spPr>
              </pic:pic>
            </a:graphicData>
          </a:graphic>
        </wp:inline>
      </w:drawing>
    </w:r>
  </w:p>
  <w:p w14:paraId="4350C533" w14:textId="77777777" w:rsidR="00D725F6" w:rsidRPr="00DB19B3" w:rsidRDefault="0039773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6717" w:type="pct"/>
      <w:tblInd w:w="-1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99"/>
      <w:gridCol w:w="5034"/>
      <w:gridCol w:w="3590"/>
    </w:tblGrid>
    <w:tr w:rsidR="00BC4A61" w14:paraId="14FC95B0" w14:textId="77777777">
      <w:trPr>
        <w:cantSplit/>
        <w:trHeight w:val="1067"/>
      </w:trPr>
      <w:tc>
        <w:tcPr>
          <w:tcW w:w="1584" w:type="pct"/>
          <w:vMerge w:val="restart"/>
          <w:tcBorders>
            <w:bottom w:val="single" w:sz="4" w:space="0" w:color="auto"/>
          </w:tcBorders>
        </w:tcPr>
        <w:p w14:paraId="253CBE43" w14:textId="77777777" w:rsidR="00BC4A61" w:rsidRDefault="00841058">
          <w:pPr>
            <w:rPr>
              <w:rFonts w:cs="Arial"/>
              <w:i/>
              <w:iCs/>
            </w:rPr>
          </w:pPr>
          <w:r>
            <w:rPr>
              <w:rFonts w:cs="Arial"/>
              <w:i/>
              <w:iCs/>
              <w:noProof/>
              <w:lang w:eastAsia="es-CO"/>
            </w:rPr>
            <w:drawing>
              <wp:anchor distT="0" distB="0" distL="114300" distR="114300" simplePos="0" relativeHeight="251659264" behindDoc="1" locked="0" layoutInCell="1" allowOverlap="1" wp14:anchorId="76FF7804" wp14:editId="41AC224C">
                <wp:simplePos x="0" y="0"/>
                <wp:positionH relativeFrom="column">
                  <wp:posOffset>-117475</wp:posOffset>
                </wp:positionH>
                <wp:positionV relativeFrom="paragraph">
                  <wp:posOffset>20955</wp:posOffset>
                </wp:positionV>
                <wp:extent cx="1463040" cy="671830"/>
                <wp:effectExtent l="0" t="0" r="3810" b="0"/>
                <wp:wrapNone/>
                <wp:docPr id="1" name="Imagen 1" descr="logocr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ogocre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3040" cy="6718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5BDD4B" w14:textId="77777777" w:rsidR="00BC4A61" w:rsidRDefault="00397731">
          <w:pPr>
            <w:rPr>
              <w:rFonts w:cs="Arial"/>
              <w:i/>
              <w:iCs/>
            </w:rPr>
          </w:pPr>
        </w:p>
        <w:p w14:paraId="2D454EA1" w14:textId="77777777" w:rsidR="00BC4A61" w:rsidRDefault="00397731">
          <w:pPr>
            <w:rPr>
              <w:rFonts w:cs="Arial"/>
              <w:i/>
              <w:iCs/>
            </w:rPr>
          </w:pPr>
        </w:p>
      </w:tc>
      <w:tc>
        <w:tcPr>
          <w:tcW w:w="3416" w:type="pct"/>
          <w:gridSpan w:val="2"/>
          <w:tcBorders>
            <w:bottom w:val="single" w:sz="4" w:space="0" w:color="auto"/>
          </w:tcBorders>
        </w:tcPr>
        <w:p w14:paraId="56E63BCC" w14:textId="77777777" w:rsidR="00BC4A61" w:rsidRDefault="00841058">
          <w:pPr>
            <w:rPr>
              <w:rFonts w:cs="Arial"/>
              <w:i/>
              <w:iCs/>
              <w:sz w:val="16"/>
              <w:szCs w:val="16"/>
            </w:rPr>
          </w:pPr>
          <w:r>
            <w:rPr>
              <w:rFonts w:cs="Arial"/>
              <w:i/>
              <w:iCs/>
              <w:sz w:val="16"/>
              <w:szCs w:val="16"/>
            </w:rPr>
            <w:t>Nombre Actividad</w:t>
          </w:r>
        </w:p>
        <w:p w14:paraId="5990DB9F" w14:textId="77777777" w:rsidR="00BC4A61" w:rsidRDefault="00397731">
          <w:pPr>
            <w:rPr>
              <w:rFonts w:cs="Arial"/>
              <w:i/>
              <w:iCs/>
            </w:rPr>
          </w:pPr>
        </w:p>
        <w:p w14:paraId="25464CCA" w14:textId="77777777" w:rsidR="00BC4A61" w:rsidRPr="005642F1" w:rsidRDefault="00841058">
          <w:pPr>
            <w:pStyle w:val="Ttulo5"/>
            <w:jc w:val="center"/>
            <w:rPr>
              <w:bCs/>
              <w:i/>
              <w:sz w:val="28"/>
              <w:lang w:val="es-CO"/>
            </w:rPr>
          </w:pPr>
          <w:r w:rsidRPr="005642F1">
            <w:rPr>
              <w:bCs/>
              <w:i/>
              <w:sz w:val="28"/>
              <w:lang w:val="es-CO"/>
            </w:rPr>
            <w:t>TÉRMINOS DE REFERENCIA</w:t>
          </w:r>
        </w:p>
      </w:tc>
    </w:tr>
    <w:tr w:rsidR="00BC4A61" w14:paraId="61A0936D" w14:textId="77777777">
      <w:trPr>
        <w:cantSplit/>
        <w:trHeight w:val="541"/>
      </w:trPr>
      <w:tc>
        <w:tcPr>
          <w:tcW w:w="1584" w:type="pct"/>
          <w:vMerge/>
        </w:tcPr>
        <w:p w14:paraId="39072C2C" w14:textId="77777777" w:rsidR="00BC4A61" w:rsidRDefault="00397731">
          <w:pPr>
            <w:rPr>
              <w:rFonts w:cs="Arial"/>
              <w:i/>
              <w:iCs/>
            </w:rPr>
          </w:pPr>
        </w:p>
      </w:tc>
      <w:tc>
        <w:tcPr>
          <w:tcW w:w="1994" w:type="pct"/>
          <w:vMerge w:val="restart"/>
        </w:tcPr>
        <w:p w14:paraId="63366667" w14:textId="77777777" w:rsidR="00BC4A61" w:rsidRDefault="00841058">
          <w:pPr>
            <w:rPr>
              <w:rFonts w:cs="Arial"/>
              <w:i/>
              <w:iCs/>
              <w:sz w:val="16"/>
              <w:szCs w:val="16"/>
            </w:rPr>
          </w:pPr>
          <w:r>
            <w:rPr>
              <w:rFonts w:cs="Arial"/>
              <w:i/>
              <w:iCs/>
              <w:sz w:val="16"/>
              <w:szCs w:val="16"/>
            </w:rPr>
            <w:t>Nombre del Formato</w:t>
          </w:r>
        </w:p>
        <w:p w14:paraId="39037621" w14:textId="77777777" w:rsidR="00BC4A61" w:rsidRDefault="00841058">
          <w:pPr>
            <w:jc w:val="center"/>
            <w:rPr>
              <w:rFonts w:cs="Arial"/>
              <w:b/>
              <w:bCs/>
              <w:i/>
              <w:iCs/>
              <w:sz w:val="24"/>
            </w:rPr>
          </w:pPr>
          <w:r>
            <w:rPr>
              <w:rFonts w:cs="Arial"/>
              <w:b/>
              <w:bCs/>
              <w:i/>
              <w:iCs/>
              <w:sz w:val="24"/>
            </w:rPr>
            <w:t>FORMATO TÉRMINOS DE REFERENCIA</w:t>
          </w:r>
        </w:p>
      </w:tc>
      <w:tc>
        <w:tcPr>
          <w:tcW w:w="1422" w:type="pct"/>
        </w:tcPr>
        <w:p w14:paraId="54D79B5D" w14:textId="77777777" w:rsidR="00BC4A61" w:rsidRDefault="00841058">
          <w:pPr>
            <w:rPr>
              <w:rFonts w:cs="Arial"/>
              <w:i/>
              <w:iCs/>
              <w:sz w:val="16"/>
              <w:szCs w:val="16"/>
            </w:rPr>
          </w:pPr>
          <w:proofErr w:type="gramStart"/>
          <w:r>
            <w:rPr>
              <w:rFonts w:cs="Arial"/>
              <w:i/>
              <w:iCs/>
              <w:sz w:val="16"/>
              <w:szCs w:val="16"/>
            </w:rPr>
            <w:t>Código :</w:t>
          </w:r>
          <w:proofErr w:type="gramEnd"/>
        </w:p>
        <w:p w14:paraId="6E7034A5" w14:textId="77777777" w:rsidR="00BC4A61" w:rsidRPr="005642F1" w:rsidRDefault="00841058">
          <w:pPr>
            <w:pStyle w:val="Ttulo5"/>
            <w:jc w:val="center"/>
            <w:rPr>
              <w:b/>
              <w:bCs/>
              <w:i/>
              <w:sz w:val="24"/>
              <w:lang w:val="es-CO"/>
            </w:rPr>
          </w:pPr>
          <w:r w:rsidRPr="005642F1">
            <w:rPr>
              <w:b/>
              <w:bCs/>
              <w:i/>
              <w:sz w:val="24"/>
              <w:lang w:val="es-CO"/>
            </w:rPr>
            <w:t>AD-P01-R01</w:t>
          </w:r>
        </w:p>
      </w:tc>
    </w:tr>
    <w:tr w:rsidR="00BC4A61" w14:paraId="243829A4" w14:textId="77777777">
      <w:trPr>
        <w:cantSplit/>
        <w:trHeight w:val="520"/>
      </w:trPr>
      <w:tc>
        <w:tcPr>
          <w:tcW w:w="1584" w:type="pct"/>
          <w:vMerge/>
        </w:tcPr>
        <w:p w14:paraId="6844B59B" w14:textId="77777777" w:rsidR="00BC4A61" w:rsidRDefault="00397731">
          <w:pPr>
            <w:rPr>
              <w:rFonts w:cs="Arial"/>
              <w:i/>
              <w:iCs/>
            </w:rPr>
          </w:pPr>
        </w:p>
      </w:tc>
      <w:tc>
        <w:tcPr>
          <w:tcW w:w="1994" w:type="pct"/>
          <w:vMerge/>
        </w:tcPr>
        <w:p w14:paraId="2EF7E290" w14:textId="77777777" w:rsidR="00BC4A61" w:rsidRDefault="00397731">
          <w:pPr>
            <w:rPr>
              <w:rFonts w:cs="Arial"/>
              <w:i/>
              <w:iCs/>
            </w:rPr>
          </w:pPr>
        </w:p>
      </w:tc>
      <w:tc>
        <w:tcPr>
          <w:tcW w:w="1422" w:type="pct"/>
          <w:tcBorders>
            <w:bottom w:val="single" w:sz="2" w:space="0" w:color="auto"/>
          </w:tcBorders>
        </w:tcPr>
        <w:p w14:paraId="76BB6D53" w14:textId="77777777" w:rsidR="00BC4A61" w:rsidRDefault="00841058">
          <w:pPr>
            <w:rPr>
              <w:rFonts w:cs="Arial"/>
              <w:i/>
              <w:iCs/>
              <w:sz w:val="16"/>
              <w:szCs w:val="16"/>
            </w:rPr>
          </w:pPr>
          <w:proofErr w:type="gramStart"/>
          <w:r>
            <w:rPr>
              <w:rFonts w:cs="Arial"/>
              <w:i/>
              <w:iCs/>
              <w:sz w:val="16"/>
              <w:szCs w:val="16"/>
            </w:rPr>
            <w:t>Versión :</w:t>
          </w:r>
          <w:proofErr w:type="gramEnd"/>
        </w:p>
        <w:p w14:paraId="0F5E0024" w14:textId="77777777" w:rsidR="00BC4A61" w:rsidRDefault="00841058">
          <w:pPr>
            <w:jc w:val="center"/>
            <w:rPr>
              <w:rFonts w:cs="Arial"/>
              <w:b/>
              <w:bCs/>
              <w:i/>
              <w:iCs/>
              <w:sz w:val="24"/>
            </w:rPr>
          </w:pPr>
          <w:r>
            <w:rPr>
              <w:rFonts w:cs="Arial"/>
              <w:b/>
              <w:bCs/>
              <w:i/>
              <w:iCs/>
              <w:sz w:val="24"/>
            </w:rPr>
            <w:t>00</w:t>
          </w:r>
        </w:p>
      </w:tc>
    </w:tr>
  </w:tbl>
  <w:p w14:paraId="19A233C6" w14:textId="77777777" w:rsidR="00BC4A61" w:rsidRDefault="0039773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D7BF1"/>
    <w:multiLevelType w:val="hybridMultilevel"/>
    <w:tmpl w:val="43E62F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D871C4D"/>
    <w:multiLevelType w:val="hybridMultilevel"/>
    <w:tmpl w:val="B366C99A"/>
    <w:lvl w:ilvl="0" w:tplc="700274E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3BA5BBD"/>
    <w:multiLevelType w:val="hybridMultilevel"/>
    <w:tmpl w:val="A95476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2BB35B4"/>
    <w:multiLevelType w:val="hybridMultilevel"/>
    <w:tmpl w:val="E0AA6D74"/>
    <w:lvl w:ilvl="0" w:tplc="5808960A">
      <w:start w:val="1"/>
      <w:numFmt w:val="decimal"/>
      <w:lvlText w:val="%1."/>
      <w:lvlJc w:val="left"/>
      <w:pPr>
        <w:ind w:left="540" w:hanging="284"/>
        <w:jc w:val="left"/>
      </w:pPr>
      <w:rPr>
        <w:rFonts w:ascii="Arial" w:eastAsia="Arial" w:hAnsi="Arial" w:cs="Arial" w:hint="default"/>
        <w:spacing w:val="-6"/>
        <w:w w:val="100"/>
        <w:sz w:val="22"/>
        <w:szCs w:val="22"/>
        <w:lang w:val="es-ES" w:eastAsia="es-ES" w:bidi="es-ES"/>
      </w:rPr>
    </w:lvl>
    <w:lvl w:ilvl="1" w:tplc="9B884DD0">
      <w:start w:val="1"/>
      <w:numFmt w:val="lowerLetter"/>
      <w:lvlText w:val="%2)"/>
      <w:lvlJc w:val="left"/>
      <w:pPr>
        <w:ind w:left="862" w:hanging="245"/>
        <w:jc w:val="left"/>
      </w:pPr>
      <w:rPr>
        <w:rFonts w:ascii="Arial" w:eastAsia="Arial" w:hAnsi="Arial" w:cs="Arial" w:hint="default"/>
        <w:spacing w:val="-6"/>
        <w:w w:val="100"/>
        <w:sz w:val="22"/>
        <w:szCs w:val="22"/>
        <w:lang w:val="es-ES" w:eastAsia="es-ES" w:bidi="es-ES"/>
      </w:rPr>
    </w:lvl>
    <w:lvl w:ilvl="2" w:tplc="A4B40F26">
      <w:numFmt w:val="bullet"/>
      <w:lvlText w:val="•"/>
      <w:lvlJc w:val="left"/>
      <w:pPr>
        <w:ind w:left="1924" w:hanging="245"/>
      </w:pPr>
      <w:rPr>
        <w:rFonts w:hint="default"/>
        <w:lang w:val="es-ES" w:eastAsia="es-ES" w:bidi="es-ES"/>
      </w:rPr>
    </w:lvl>
    <w:lvl w:ilvl="3" w:tplc="8D068124">
      <w:numFmt w:val="bullet"/>
      <w:lvlText w:val="•"/>
      <w:lvlJc w:val="left"/>
      <w:pPr>
        <w:ind w:left="2989" w:hanging="245"/>
      </w:pPr>
      <w:rPr>
        <w:rFonts w:hint="default"/>
        <w:lang w:val="es-ES" w:eastAsia="es-ES" w:bidi="es-ES"/>
      </w:rPr>
    </w:lvl>
    <w:lvl w:ilvl="4" w:tplc="CDCEF37E">
      <w:numFmt w:val="bullet"/>
      <w:lvlText w:val="•"/>
      <w:lvlJc w:val="left"/>
      <w:pPr>
        <w:ind w:left="4054" w:hanging="245"/>
      </w:pPr>
      <w:rPr>
        <w:rFonts w:hint="default"/>
        <w:lang w:val="es-ES" w:eastAsia="es-ES" w:bidi="es-ES"/>
      </w:rPr>
    </w:lvl>
    <w:lvl w:ilvl="5" w:tplc="F222956E">
      <w:numFmt w:val="bullet"/>
      <w:lvlText w:val="•"/>
      <w:lvlJc w:val="left"/>
      <w:pPr>
        <w:ind w:left="5118" w:hanging="245"/>
      </w:pPr>
      <w:rPr>
        <w:rFonts w:hint="default"/>
        <w:lang w:val="es-ES" w:eastAsia="es-ES" w:bidi="es-ES"/>
      </w:rPr>
    </w:lvl>
    <w:lvl w:ilvl="6" w:tplc="450C4B5E">
      <w:numFmt w:val="bullet"/>
      <w:lvlText w:val="•"/>
      <w:lvlJc w:val="left"/>
      <w:pPr>
        <w:ind w:left="6183" w:hanging="245"/>
      </w:pPr>
      <w:rPr>
        <w:rFonts w:hint="default"/>
        <w:lang w:val="es-ES" w:eastAsia="es-ES" w:bidi="es-ES"/>
      </w:rPr>
    </w:lvl>
    <w:lvl w:ilvl="7" w:tplc="A4D610C2">
      <w:numFmt w:val="bullet"/>
      <w:lvlText w:val="•"/>
      <w:lvlJc w:val="left"/>
      <w:pPr>
        <w:ind w:left="7248" w:hanging="245"/>
      </w:pPr>
      <w:rPr>
        <w:rFonts w:hint="default"/>
        <w:lang w:val="es-ES" w:eastAsia="es-ES" w:bidi="es-ES"/>
      </w:rPr>
    </w:lvl>
    <w:lvl w:ilvl="8" w:tplc="5504E72A">
      <w:numFmt w:val="bullet"/>
      <w:lvlText w:val="•"/>
      <w:lvlJc w:val="left"/>
      <w:pPr>
        <w:ind w:left="8312" w:hanging="245"/>
      </w:pPr>
      <w:rPr>
        <w:rFonts w:hint="default"/>
        <w:lang w:val="es-ES" w:eastAsia="es-ES" w:bidi="es-ES"/>
      </w:rPr>
    </w:lvl>
  </w:abstractNum>
  <w:abstractNum w:abstractNumId="4" w15:restartNumberingAfterBreak="0">
    <w:nsid w:val="46CA7879"/>
    <w:multiLevelType w:val="hybridMultilevel"/>
    <w:tmpl w:val="A86E254A"/>
    <w:lvl w:ilvl="0" w:tplc="063434F0">
      <w:start w:val="15"/>
      <w:numFmt w:val="decimal"/>
      <w:lvlText w:val="%1."/>
      <w:lvlJc w:val="left"/>
      <w:pPr>
        <w:ind w:left="720" w:hanging="360"/>
      </w:pPr>
      <w:rPr>
        <w:rFonts w:ascii="Arial" w:hAnsi="Arial" w:cs="Aria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D4C2E74"/>
    <w:multiLevelType w:val="hybridMultilevel"/>
    <w:tmpl w:val="2808022A"/>
    <w:lvl w:ilvl="0" w:tplc="700274E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757A29A1"/>
    <w:multiLevelType w:val="hybridMultilevel"/>
    <w:tmpl w:val="2CECDFE4"/>
    <w:lvl w:ilvl="0" w:tplc="240A000F">
      <w:start w:val="1"/>
      <w:numFmt w:val="decimal"/>
      <w:lvlText w:val="%1."/>
      <w:lvlJc w:val="left"/>
      <w:pPr>
        <w:ind w:left="720" w:hanging="360"/>
      </w:pPr>
      <w:rPr>
        <w:rFonts w:hint="default"/>
      </w:rPr>
    </w:lvl>
    <w:lvl w:ilvl="1" w:tplc="220C9E2E">
      <w:start w:val="1"/>
      <w:numFmt w:val="decimal"/>
      <w:lvlText w:val="%2."/>
      <w:lvlJc w:val="left"/>
      <w:pPr>
        <w:ind w:left="1770" w:hanging="690"/>
      </w:pPr>
      <w:rPr>
        <w:rFonts w:hint="default"/>
      </w:rPr>
    </w:lvl>
    <w:lvl w:ilvl="2" w:tplc="D5D24FD4">
      <w:start w:val="1"/>
      <w:numFmt w:val="lowerRoman"/>
      <w:lvlText w:val="%3."/>
      <w:lvlJc w:val="left"/>
      <w:pPr>
        <w:ind w:left="2700" w:hanging="720"/>
      </w:pPr>
      <w:rPr>
        <w:rFonts w:hint="default"/>
      </w:r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7C8C4CAA"/>
    <w:multiLevelType w:val="hybridMultilevel"/>
    <w:tmpl w:val="B6C2E762"/>
    <w:lvl w:ilvl="0" w:tplc="35D6D3DE">
      <w:numFmt w:val="bullet"/>
      <w:lvlText w:val=""/>
      <w:lvlJc w:val="left"/>
      <w:pPr>
        <w:ind w:left="965" w:hanging="348"/>
      </w:pPr>
      <w:rPr>
        <w:rFonts w:ascii="Symbol" w:eastAsia="Symbol" w:hAnsi="Symbol" w:cs="Symbol" w:hint="default"/>
        <w:w w:val="100"/>
        <w:sz w:val="22"/>
        <w:szCs w:val="22"/>
        <w:lang w:val="es-ES" w:eastAsia="es-ES" w:bidi="es-ES"/>
      </w:rPr>
    </w:lvl>
    <w:lvl w:ilvl="1" w:tplc="7B34DF5C">
      <w:numFmt w:val="bullet"/>
      <w:lvlText w:val="•"/>
      <w:lvlJc w:val="left"/>
      <w:pPr>
        <w:ind w:left="1908" w:hanging="348"/>
      </w:pPr>
      <w:rPr>
        <w:rFonts w:hint="default"/>
        <w:lang w:val="es-ES" w:eastAsia="es-ES" w:bidi="es-ES"/>
      </w:rPr>
    </w:lvl>
    <w:lvl w:ilvl="2" w:tplc="64662F54">
      <w:numFmt w:val="bullet"/>
      <w:lvlText w:val="•"/>
      <w:lvlJc w:val="left"/>
      <w:pPr>
        <w:ind w:left="2856" w:hanging="348"/>
      </w:pPr>
      <w:rPr>
        <w:rFonts w:hint="default"/>
        <w:lang w:val="es-ES" w:eastAsia="es-ES" w:bidi="es-ES"/>
      </w:rPr>
    </w:lvl>
    <w:lvl w:ilvl="3" w:tplc="FDF67A16">
      <w:numFmt w:val="bullet"/>
      <w:lvlText w:val="•"/>
      <w:lvlJc w:val="left"/>
      <w:pPr>
        <w:ind w:left="3804" w:hanging="348"/>
      </w:pPr>
      <w:rPr>
        <w:rFonts w:hint="default"/>
        <w:lang w:val="es-ES" w:eastAsia="es-ES" w:bidi="es-ES"/>
      </w:rPr>
    </w:lvl>
    <w:lvl w:ilvl="4" w:tplc="05AACB36">
      <w:numFmt w:val="bullet"/>
      <w:lvlText w:val="•"/>
      <w:lvlJc w:val="left"/>
      <w:pPr>
        <w:ind w:left="4752" w:hanging="348"/>
      </w:pPr>
      <w:rPr>
        <w:rFonts w:hint="default"/>
        <w:lang w:val="es-ES" w:eastAsia="es-ES" w:bidi="es-ES"/>
      </w:rPr>
    </w:lvl>
    <w:lvl w:ilvl="5" w:tplc="92F67744">
      <w:numFmt w:val="bullet"/>
      <w:lvlText w:val="•"/>
      <w:lvlJc w:val="left"/>
      <w:pPr>
        <w:ind w:left="5701" w:hanging="348"/>
      </w:pPr>
      <w:rPr>
        <w:rFonts w:hint="default"/>
        <w:lang w:val="es-ES" w:eastAsia="es-ES" w:bidi="es-ES"/>
      </w:rPr>
    </w:lvl>
    <w:lvl w:ilvl="6" w:tplc="E73CA222">
      <w:numFmt w:val="bullet"/>
      <w:lvlText w:val="•"/>
      <w:lvlJc w:val="left"/>
      <w:pPr>
        <w:ind w:left="6649" w:hanging="348"/>
      </w:pPr>
      <w:rPr>
        <w:rFonts w:hint="default"/>
        <w:lang w:val="es-ES" w:eastAsia="es-ES" w:bidi="es-ES"/>
      </w:rPr>
    </w:lvl>
    <w:lvl w:ilvl="7" w:tplc="A45C0AEE">
      <w:numFmt w:val="bullet"/>
      <w:lvlText w:val="•"/>
      <w:lvlJc w:val="left"/>
      <w:pPr>
        <w:ind w:left="7597" w:hanging="348"/>
      </w:pPr>
      <w:rPr>
        <w:rFonts w:hint="default"/>
        <w:lang w:val="es-ES" w:eastAsia="es-ES" w:bidi="es-ES"/>
      </w:rPr>
    </w:lvl>
    <w:lvl w:ilvl="8" w:tplc="8D603C02">
      <w:numFmt w:val="bullet"/>
      <w:lvlText w:val="•"/>
      <w:lvlJc w:val="left"/>
      <w:pPr>
        <w:ind w:left="8545" w:hanging="348"/>
      </w:pPr>
      <w:rPr>
        <w:rFonts w:hint="default"/>
        <w:lang w:val="es-ES" w:eastAsia="es-ES" w:bidi="es-ES"/>
      </w:rPr>
    </w:lvl>
  </w:abstractNum>
  <w:num w:numId="1">
    <w:abstractNumId w:val="2"/>
  </w:num>
  <w:num w:numId="2">
    <w:abstractNumId w:val="6"/>
  </w:num>
  <w:num w:numId="3">
    <w:abstractNumId w:val="4"/>
  </w:num>
  <w:num w:numId="4">
    <w:abstractNumId w:val="1"/>
  </w:num>
  <w:num w:numId="5">
    <w:abstractNumId w:val="0"/>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058"/>
    <w:rsid w:val="0001566D"/>
    <w:rsid w:val="00086349"/>
    <w:rsid w:val="000B4234"/>
    <w:rsid w:val="001B7B4F"/>
    <w:rsid w:val="00201AEA"/>
    <w:rsid w:val="00254181"/>
    <w:rsid w:val="003170F4"/>
    <w:rsid w:val="00372E39"/>
    <w:rsid w:val="00397731"/>
    <w:rsid w:val="003C6F78"/>
    <w:rsid w:val="004B0483"/>
    <w:rsid w:val="00532704"/>
    <w:rsid w:val="007A5882"/>
    <w:rsid w:val="00841058"/>
    <w:rsid w:val="00961420"/>
    <w:rsid w:val="009C25B8"/>
    <w:rsid w:val="00AE5F7A"/>
    <w:rsid w:val="00B335B9"/>
    <w:rsid w:val="00BF7981"/>
    <w:rsid w:val="00C40B33"/>
    <w:rsid w:val="00D5034E"/>
    <w:rsid w:val="00E44A58"/>
    <w:rsid w:val="00EB3B3C"/>
    <w:rsid w:val="00EE7261"/>
    <w:rsid w:val="00EF477A"/>
    <w:rsid w:val="00F51348"/>
    <w:rsid w:val="00FF749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9DC17"/>
  <w15:chartTrackingRefBased/>
  <w15:docId w15:val="{3096E420-7400-467C-B8D0-ECD11CE35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1058"/>
    <w:pPr>
      <w:spacing w:after="0" w:line="240" w:lineRule="auto"/>
      <w:jc w:val="both"/>
    </w:pPr>
    <w:rPr>
      <w:rFonts w:ascii="Arial" w:eastAsia="Times New Roman" w:hAnsi="Arial" w:cs="Times New Roman"/>
      <w:spacing w:val="-5"/>
      <w:sz w:val="20"/>
      <w:szCs w:val="20"/>
    </w:rPr>
  </w:style>
  <w:style w:type="paragraph" w:styleId="Ttulo5">
    <w:name w:val="heading 5"/>
    <w:basedOn w:val="Normal"/>
    <w:next w:val="Textoindependiente"/>
    <w:link w:val="Ttulo5Car"/>
    <w:qFormat/>
    <w:rsid w:val="00841058"/>
    <w:pPr>
      <w:keepNext/>
      <w:keepLines/>
      <w:spacing w:line="220" w:lineRule="atLeast"/>
      <w:ind w:left="720"/>
      <w:outlineLvl w:val="4"/>
    </w:pPr>
    <w:rPr>
      <w:rFonts w:ascii="Arial Black" w:hAnsi="Arial Black"/>
      <w:kern w:val="20"/>
      <w:sz w:val="1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841058"/>
    <w:rPr>
      <w:rFonts w:ascii="Arial Black" w:eastAsia="Times New Roman" w:hAnsi="Arial Black" w:cs="Times New Roman"/>
      <w:spacing w:val="-5"/>
      <w:kern w:val="20"/>
      <w:sz w:val="18"/>
      <w:szCs w:val="20"/>
      <w:lang w:val="x-none"/>
    </w:rPr>
  </w:style>
  <w:style w:type="paragraph" w:styleId="Saludo">
    <w:name w:val="Salutation"/>
    <w:basedOn w:val="Normal"/>
    <w:next w:val="Normal"/>
    <w:link w:val="SaludoCar"/>
    <w:semiHidden/>
    <w:rsid w:val="00841058"/>
    <w:pPr>
      <w:spacing w:before="220" w:after="220" w:line="220" w:lineRule="atLeast"/>
      <w:jc w:val="left"/>
    </w:pPr>
    <w:rPr>
      <w:lang w:val="x-none"/>
    </w:rPr>
  </w:style>
  <w:style w:type="character" w:customStyle="1" w:styleId="SaludoCar">
    <w:name w:val="Saludo Car"/>
    <w:basedOn w:val="Fuentedeprrafopredeter"/>
    <w:link w:val="Saludo"/>
    <w:semiHidden/>
    <w:rsid w:val="00841058"/>
    <w:rPr>
      <w:rFonts w:ascii="Arial" w:eastAsia="Times New Roman" w:hAnsi="Arial" w:cs="Times New Roman"/>
      <w:spacing w:val="-5"/>
      <w:sz w:val="20"/>
      <w:szCs w:val="20"/>
      <w:lang w:val="x-none"/>
    </w:rPr>
  </w:style>
  <w:style w:type="paragraph" w:styleId="Textoindependiente">
    <w:name w:val="Body Text"/>
    <w:basedOn w:val="Normal"/>
    <w:link w:val="TextoindependienteCar"/>
    <w:semiHidden/>
    <w:rsid w:val="00841058"/>
    <w:pPr>
      <w:spacing w:after="220" w:line="220" w:lineRule="atLeast"/>
    </w:pPr>
    <w:rPr>
      <w:lang w:val="x-none"/>
    </w:rPr>
  </w:style>
  <w:style w:type="character" w:customStyle="1" w:styleId="TextoindependienteCar">
    <w:name w:val="Texto independiente Car"/>
    <w:basedOn w:val="Fuentedeprrafopredeter"/>
    <w:link w:val="Textoindependiente"/>
    <w:semiHidden/>
    <w:rsid w:val="00841058"/>
    <w:rPr>
      <w:rFonts w:ascii="Arial" w:eastAsia="Times New Roman" w:hAnsi="Arial" w:cs="Times New Roman"/>
      <w:spacing w:val="-5"/>
      <w:sz w:val="20"/>
      <w:szCs w:val="20"/>
      <w:lang w:val="x-none"/>
    </w:rPr>
  </w:style>
  <w:style w:type="paragraph" w:styleId="Encabezado">
    <w:name w:val="header"/>
    <w:basedOn w:val="Normal"/>
    <w:link w:val="EncabezadoCar"/>
    <w:semiHidden/>
    <w:rsid w:val="00841058"/>
    <w:pPr>
      <w:tabs>
        <w:tab w:val="center" w:pos="4320"/>
        <w:tab w:val="right" w:pos="8640"/>
      </w:tabs>
    </w:pPr>
  </w:style>
  <w:style w:type="character" w:customStyle="1" w:styleId="EncabezadoCar">
    <w:name w:val="Encabezado Car"/>
    <w:basedOn w:val="Fuentedeprrafopredeter"/>
    <w:link w:val="Encabezado"/>
    <w:semiHidden/>
    <w:rsid w:val="00841058"/>
    <w:rPr>
      <w:rFonts w:ascii="Arial" w:eastAsia="Times New Roman" w:hAnsi="Arial" w:cs="Times New Roman"/>
      <w:spacing w:val="-5"/>
      <w:sz w:val="20"/>
      <w:szCs w:val="20"/>
    </w:rPr>
  </w:style>
  <w:style w:type="paragraph" w:styleId="Piedepgina">
    <w:name w:val="footer"/>
    <w:basedOn w:val="Normal"/>
    <w:link w:val="PiedepginaCar"/>
    <w:semiHidden/>
    <w:rsid w:val="00841058"/>
    <w:pPr>
      <w:tabs>
        <w:tab w:val="center" w:pos="4320"/>
        <w:tab w:val="right" w:pos="8640"/>
      </w:tabs>
    </w:pPr>
    <w:rPr>
      <w:lang w:val="x-none"/>
    </w:rPr>
  </w:style>
  <w:style w:type="character" w:customStyle="1" w:styleId="PiedepginaCar">
    <w:name w:val="Pie de página Car"/>
    <w:basedOn w:val="Fuentedeprrafopredeter"/>
    <w:link w:val="Piedepgina"/>
    <w:semiHidden/>
    <w:rsid w:val="00841058"/>
    <w:rPr>
      <w:rFonts w:ascii="Arial" w:eastAsia="Times New Roman" w:hAnsi="Arial" w:cs="Times New Roman"/>
      <w:spacing w:val="-5"/>
      <w:sz w:val="20"/>
      <w:szCs w:val="20"/>
      <w:lang w:val="x-none"/>
    </w:rPr>
  </w:style>
  <w:style w:type="character" w:styleId="Nmerodepgina">
    <w:name w:val="page number"/>
    <w:basedOn w:val="Fuentedeprrafopredeter"/>
    <w:semiHidden/>
    <w:rsid w:val="00841058"/>
  </w:style>
  <w:style w:type="paragraph" w:styleId="Textocomentario">
    <w:name w:val="annotation text"/>
    <w:basedOn w:val="Normal"/>
    <w:link w:val="TextocomentarioCar"/>
    <w:semiHidden/>
    <w:rsid w:val="00841058"/>
    <w:rPr>
      <w:lang w:val="x-none"/>
    </w:rPr>
  </w:style>
  <w:style w:type="character" w:customStyle="1" w:styleId="TextocomentarioCar">
    <w:name w:val="Texto comentario Car"/>
    <w:basedOn w:val="Fuentedeprrafopredeter"/>
    <w:link w:val="Textocomentario"/>
    <w:semiHidden/>
    <w:rsid w:val="00841058"/>
    <w:rPr>
      <w:rFonts w:ascii="Arial" w:eastAsia="Times New Roman" w:hAnsi="Arial" w:cs="Times New Roman"/>
      <w:spacing w:val="-5"/>
      <w:sz w:val="20"/>
      <w:szCs w:val="20"/>
      <w:lang w:val="x-none"/>
    </w:rPr>
  </w:style>
  <w:style w:type="paragraph" w:styleId="Textoindependiente2">
    <w:name w:val="Body Text 2"/>
    <w:basedOn w:val="Normal"/>
    <w:link w:val="Textoindependiente2Car"/>
    <w:semiHidden/>
    <w:rsid w:val="00841058"/>
    <w:pPr>
      <w:spacing w:after="120" w:line="480" w:lineRule="auto"/>
    </w:pPr>
    <w:rPr>
      <w:lang w:val="x-none"/>
    </w:rPr>
  </w:style>
  <w:style w:type="character" w:customStyle="1" w:styleId="Textoindependiente2Car">
    <w:name w:val="Texto independiente 2 Car"/>
    <w:basedOn w:val="Fuentedeprrafopredeter"/>
    <w:link w:val="Textoindependiente2"/>
    <w:semiHidden/>
    <w:rsid w:val="00841058"/>
    <w:rPr>
      <w:rFonts w:ascii="Arial" w:eastAsia="Times New Roman" w:hAnsi="Arial" w:cs="Times New Roman"/>
      <w:spacing w:val="-5"/>
      <w:sz w:val="20"/>
      <w:szCs w:val="20"/>
      <w:lang w:val="x-none"/>
    </w:rPr>
  </w:style>
  <w:style w:type="paragraph" w:styleId="Prrafodelista">
    <w:name w:val="List Paragraph"/>
    <w:aliases w:val="EITI list,Párrafo de lista1,titulo 3,Bullets,Bullet List,FooterText,numbered,List Paragraph1,Paragraphe de liste1,lp1,Lista vistosa - Énfasis 11,Lista multicolor - Énfasis 11,Lista vistosa - Énfasis 13,Bulletr List Paragraph,Foot,列出段落"/>
    <w:basedOn w:val="Normal"/>
    <w:link w:val="PrrafodelistaCar"/>
    <w:uiPriority w:val="1"/>
    <w:qFormat/>
    <w:rsid w:val="00841058"/>
    <w:pPr>
      <w:ind w:left="708"/>
      <w:jc w:val="left"/>
    </w:pPr>
    <w:rPr>
      <w:rFonts w:ascii="Times New Roman" w:hAnsi="Times New Roman"/>
      <w:spacing w:val="0"/>
      <w:sz w:val="24"/>
      <w:szCs w:val="24"/>
      <w:lang w:val="es-ES" w:eastAsia="es-ES"/>
    </w:rPr>
  </w:style>
  <w:style w:type="character" w:customStyle="1" w:styleId="PrrafodelistaCar">
    <w:name w:val="Párrafo de lista Car"/>
    <w:aliases w:val="EITI list Car,Párrafo de lista1 Car,titulo 3 Car,Bullets Car,Bullet List Car,FooterText Car,numbered Car,List Paragraph1 Car,Paragraphe de liste1 Car,lp1 Car,Lista vistosa - Énfasis 11 Car,Lista multicolor - Énfasis 11 Car,Foot Car"/>
    <w:link w:val="Prrafodelista"/>
    <w:uiPriority w:val="34"/>
    <w:qFormat/>
    <w:rsid w:val="00841058"/>
    <w:rPr>
      <w:rFonts w:ascii="Times New Roman" w:eastAsia="Times New Roman" w:hAnsi="Times New Roman" w:cs="Times New Roman"/>
      <w:sz w:val="24"/>
      <w:szCs w:val="24"/>
      <w:lang w:val="es-ES" w:eastAsia="es-ES"/>
    </w:rPr>
  </w:style>
  <w:style w:type="paragraph" w:customStyle="1" w:styleId="TableParagraph">
    <w:name w:val="Table Paragraph"/>
    <w:basedOn w:val="Normal"/>
    <w:uiPriority w:val="1"/>
    <w:qFormat/>
    <w:rsid w:val="00841058"/>
    <w:pPr>
      <w:widowControl w:val="0"/>
      <w:autoSpaceDE w:val="0"/>
      <w:autoSpaceDN w:val="0"/>
      <w:ind w:left="68"/>
      <w:jc w:val="left"/>
    </w:pPr>
    <w:rPr>
      <w:rFonts w:eastAsia="Arial" w:cs="Arial"/>
      <w:spacing w:val="0"/>
      <w:sz w:val="22"/>
      <w:szCs w:val="22"/>
      <w:lang w:val="es-ES"/>
    </w:rPr>
  </w:style>
  <w:style w:type="table" w:customStyle="1" w:styleId="TableNormal">
    <w:name w:val="Table Normal"/>
    <w:uiPriority w:val="2"/>
    <w:semiHidden/>
    <w:qFormat/>
    <w:rsid w:val="00841058"/>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2372</Words>
  <Characters>13047</Characters>
  <Application>Microsoft Office Word</Application>
  <DocSecurity>0</DocSecurity>
  <Lines>108</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dc:title>
  <dc:subject/>
  <dc:creator>Mauricio Velosa</dc:creator>
  <cp:keywords/>
  <dc:description/>
  <cp:lastModifiedBy>Andrea Espitia</cp:lastModifiedBy>
  <cp:revision>3</cp:revision>
  <cp:lastPrinted>2021-11-23T00:55:00Z</cp:lastPrinted>
  <dcterms:created xsi:type="dcterms:W3CDTF">2020-11-18T16:49:00Z</dcterms:created>
  <dcterms:modified xsi:type="dcterms:W3CDTF">2021-11-23T00:55:00Z</dcterms:modified>
</cp:coreProperties>
</file>