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44DE44" w14:textId="77777777" w:rsidR="007028FB" w:rsidRDefault="007028FB" w:rsidP="006C4CBD">
      <w:pPr>
        <w:tabs>
          <w:tab w:val="right" w:pos="9356"/>
        </w:tabs>
        <w:spacing w:before="0" w:after="0" w:line="276" w:lineRule="auto"/>
      </w:pPr>
    </w:p>
    <w:p w14:paraId="1EF0B417" w14:textId="252E1635" w:rsidR="00CA77FB" w:rsidRDefault="00FE4BE9" w:rsidP="006C4CBD">
      <w:pPr>
        <w:pStyle w:val="Ttulo5"/>
        <w:tabs>
          <w:tab w:val="right" w:pos="9356"/>
        </w:tabs>
        <w:spacing w:before="0" w:after="0" w:line="276" w:lineRule="auto"/>
        <w:rPr>
          <w:rFonts w:ascii="Verdana" w:hAnsi="Verdana"/>
          <w:sz w:val="32"/>
          <w:szCs w:val="32"/>
          <w:lang w:val="es-ES"/>
        </w:rPr>
      </w:pPr>
      <w:r>
        <w:rPr>
          <w:rFonts w:ascii="Verdana" w:hAnsi="Verdana"/>
          <w:sz w:val="24"/>
          <w:szCs w:val="24"/>
          <w:lang w:val="es-ES"/>
        </w:rPr>
        <w:t xml:space="preserve">PROYECTO DE </w:t>
      </w:r>
      <w:r w:rsidR="7429AD8B" w:rsidRPr="00982CFB">
        <w:rPr>
          <w:rFonts w:ascii="Verdana" w:hAnsi="Verdana"/>
          <w:sz w:val="24"/>
          <w:szCs w:val="24"/>
          <w:lang w:val="es-ES"/>
        </w:rPr>
        <w:t xml:space="preserve">RESOLUCIÓN No. </w:t>
      </w:r>
      <w:r w:rsidR="00982CFB" w:rsidRPr="00637C87">
        <w:rPr>
          <w:rFonts w:ascii="Verdana" w:hAnsi="Verdana"/>
          <w:sz w:val="32"/>
          <w:szCs w:val="32"/>
          <w:lang w:val="es-ES"/>
        </w:rPr>
        <w:t>701</w:t>
      </w:r>
      <w:r w:rsidR="7429AD8B" w:rsidRPr="00637C87">
        <w:rPr>
          <w:rFonts w:ascii="Verdana" w:hAnsi="Verdana"/>
          <w:sz w:val="32"/>
          <w:szCs w:val="32"/>
          <w:lang w:val="es-ES"/>
        </w:rPr>
        <w:t xml:space="preserve"> </w:t>
      </w:r>
      <w:r w:rsidR="00637C87" w:rsidRPr="00637C87">
        <w:rPr>
          <w:rFonts w:ascii="Verdana" w:hAnsi="Verdana"/>
          <w:sz w:val="32"/>
          <w:szCs w:val="32"/>
          <w:lang w:val="es-ES"/>
        </w:rPr>
        <w:t>088</w:t>
      </w:r>
      <w:r w:rsidR="7429AD8B" w:rsidRPr="00637C87">
        <w:rPr>
          <w:rFonts w:ascii="Verdana" w:hAnsi="Verdana"/>
          <w:sz w:val="32"/>
          <w:szCs w:val="32"/>
          <w:lang w:val="es-ES"/>
        </w:rPr>
        <w:t xml:space="preserve"> DE 202</w:t>
      </w:r>
      <w:r w:rsidRPr="00637C87">
        <w:rPr>
          <w:rFonts w:ascii="Verdana" w:hAnsi="Verdana"/>
          <w:sz w:val="32"/>
          <w:szCs w:val="32"/>
          <w:lang w:val="es-ES"/>
        </w:rPr>
        <w:t>5</w:t>
      </w:r>
    </w:p>
    <w:p w14:paraId="431107CC" w14:textId="77777777" w:rsidR="00637C87" w:rsidRPr="00637C87" w:rsidRDefault="00637C87" w:rsidP="00637C87"/>
    <w:p w14:paraId="1339ABB4" w14:textId="6F982D80" w:rsidR="00CA77FB" w:rsidRPr="00CB079C" w:rsidRDefault="00CA77FB" w:rsidP="006C4CBD">
      <w:pPr>
        <w:pStyle w:val="Ttulo3"/>
        <w:tabs>
          <w:tab w:val="right" w:pos="9356"/>
        </w:tabs>
        <w:spacing w:before="0" w:after="0" w:line="276" w:lineRule="auto"/>
        <w:rPr>
          <w:rFonts w:ascii="Verdana" w:hAnsi="Verdana"/>
          <w:b w:val="0"/>
          <w:lang w:val="es-ES"/>
        </w:rPr>
      </w:pPr>
      <w:r w:rsidRPr="00CB079C">
        <w:rPr>
          <w:rFonts w:ascii="Verdana" w:hAnsi="Verdana"/>
          <w:lang w:val="es-ES"/>
        </w:rPr>
        <w:t>(</w:t>
      </w:r>
      <w:r w:rsidR="00637C87">
        <w:rPr>
          <w:rFonts w:ascii="Verdana" w:hAnsi="Verdana"/>
          <w:lang w:val="es-ES"/>
        </w:rPr>
        <w:t>16</w:t>
      </w:r>
      <w:r w:rsidR="0063602D" w:rsidRPr="00CB079C">
        <w:rPr>
          <w:rFonts w:ascii="Verdana" w:hAnsi="Verdana"/>
          <w:lang w:val="es-ES"/>
        </w:rPr>
        <w:t xml:space="preserve"> </w:t>
      </w:r>
      <w:r w:rsidR="00637C87">
        <w:rPr>
          <w:rFonts w:ascii="Verdana" w:hAnsi="Verdana"/>
          <w:lang w:val="es-ES"/>
        </w:rPr>
        <w:t>ABR</w:t>
      </w:r>
      <w:r w:rsidR="007359D7" w:rsidRPr="00CB079C">
        <w:rPr>
          <w:rFonts w:ascii="Verdana" w:hAnsi="Verdana"/>
          <w:lang w:val="es-ES"/>
        </w:rPr>
        <w:t>.</w:t>
      </w:r>
      <w:r w:rsidR="00637C87">
        <w:rPr>
          <w:rFonts w:ascii="Verdana" w:hAnsi="Verdana"/>
          <w:lang w:val="es-ES"/>
        </w:rPr>
        <w:t>2025</w:t>
      </w:r>
      <w:r w:rsidRPr="00CB079C">
        <w:rPr>
          <w:rFonts w:ascii="Verdana" w:hAnsi="Verdana"/>
          <w:lang w:val="es-ES"/>
        </w:rPr>
        <w:t>)</w:t>
      </w:r>
    </w:p>
    <w:p w14:paraId="5A919DD9" w14:textId="77777777" w:rsidR="00D87234" w:rsidRDefault="00D87234" w:rsidP="006C4CBD">
      <w:pPr>
        <w:spacing w:before="0" w:after="0" w:line="276" w:lineRule="auto"/>
        <w:rPr>
          <w:rFonts w:ascii="Verdana" w:hAnsi="Verdana"/>
        </w:rPr>
      </w:pPr>
    </w:p>
    <w:p w14:paraId="149AD67A" w14:textId="37E13DA4" w:rsidR="00390669" w:rsidRPr="00390669" w:rsidRDefault="00390669" w:rsidP="006C4CBD">
      <w:pPr>
        <w:spacing w:before="0" w:after="0" w:line="276" w:lineRule="auto"/>
        <w:rPr>
          <w:rFonts w:ascii="Verdana" w:eastAsia="Verdana" w:hAnsi="Verdana" w:cs="Verdana"/>
        </w:rPr>
      </w:pPr>
      <w:r w:rsidRPr="0E1377F0">
        <w:rPr>
          <w:rFonts w:ascii="Verdana" w:hAnsi="Verdana"/>
        </w:rPr>
        <w:t xml:space="preserve">La Comisión de Regulación de Energía y Gas, en su Sesión No. </w:t>
      </w:r>
      <w:r w:rsidR="24B8D115" w:rsidRPr="0E1377F0">
        <w:rPr>
          <w:rFonts w:ascii="Verdana" w:hAnsi="Verdana"/>
        </w:rPr>
        <w:t xml:space="preserve">1381 </w:t>
      </w:r>
      <w:r w:rsidRPr="0E1377F0">
        <w:rPr>
          <w:rFonts w:ascii="Verdana" w:hAnsi="Verdana"/>
        </w:rPr>
        <w:t xml:space="preserve">del </w:t>
      </w:r>
      <w:r w:rsidR="45D248FC" w:rsidRPr="0E1377F0">
        <w:rPr>
          <w:rFonts w:ascii="Verdana" w:hAnsi="Verdana"/>
        </w:rPr>
        <w:t>16</w:t>
      </w:r>
      <w:r w:rsidRPr="0E1377F0">
        <w:rPr>
          <w:rFonts w:ascii="Verdana" w:hAnsi="Verdana"/>
        </w:rPr>
        <w:t xml:space="preserve"> de </w:t>
      </w:r>
      <w:r w:rsidR="0BC5893E" w:rsidRPr="0E1377F0">
        <w:rPr>
          <w:rFonts w:ascii="Verdana" w:hAnsi="Verdana"/>
        </w:rPr>
        <w:t>abril</w:t>
      </w:r>
      <w:r w:rsidRPr="0E1377F0">
        <w:rPr>
          <w:rFonts w:ascii="Verdana" w:hAnsi="Verdana"/>
        </w:rPr>
        <w:t xml:space="preserve"> de 202</w:t>
      </w:r>
      <w:r w:rsidR="009243EA" w:rsidRPr="0E1377F0">
        <w:rPr>
          <w:rFonts w:ascii="Verdana" w:hAnsi="Verdana"/>
        </w:rPr>
        <w:t>5</w:t>
      </w:r>
      <w:r w:rsidRPr="0E1377F0">
        <w:rPr>
          <w:rFonts w:ascii="Verdana" w:hAnsi="Verdana"/>
        </w:rPr>
        <w:t xml:space="preserve">, aprobó someter a consulta pública el presente proyecto de resolución durante </w:t>
      </w:r>
      <w:r w:rsidR="000E4119" w:rsidRPr="0E1377F0">
        <w:rPr>
          <w:rFonts w:ascii="Verdana" w:hAnsi="Verdana"/>
        </w:rPr>
        <w:t>diez</w:t>
      </w:r>
      <w:r w:rsidRPr="0E1377F0">
        <w:rPr>
          <w:rFonts w:ascii="Verdana" w:hAnsi="Verdana"/>
        </w:rPr>
        <w:t xml:space="preserve"> (</w:t>
      </w:r>
      <w:r w:rsidR="000E4119" w:rsidRPr="0E1377F0">
        <w:rPr>
          <w:rFonts w:ascii="Verdana" w:hAnsi="Verdana"/>
        </w:rPr>
        <w:t>10</w:t>
      </w:r>
      <w:r w:rsidRPr="0E1377F0">
        <w:rPr>
          <w:rFonts w:ascii="Verdana" w:hAnsi="Verdana"/>
        </w:rPr>
        <w:t xml:space="preserve">) días </w:t>
      </w:r>
      <w:r w:rsidR="002E1B21" w:rsidRPr="0E1377F0">
        <w:rPr>
          <w:rFonts w:ascii="Verdana" w:hAnsi="Verdana"/>
        </w:rPr>
        <w:t xml:space="preserve">hábiles </w:t>
      </w:r>
      <w:r w:rsidRPr="0E1377F0">
        <w:rPr>
          <w:rFonts w:ascii="Verdana" w:hAnsi="Verdana"/>
        </w:rPr>
        <w:t>contados a partir del día siguiente a su publicación en el portal web de la CREG</w:t>
      </w:r>
      <w:r w:rsidR="60ABD906" w:rsidRPr="0E1377F0">
        <w:rPr>
          <w:rFonts w:ascii="Verdana" w:eastAsia="Verdana" w:hAnsi="Verdana" w:cs="Verdana"/>
          <w:lang w:val="es"/>
        </w:rPr>
        <w:t>.</w:t>
      </w:r>
    </w:p>
    <w:p w14:paraId="79232883" w14:textId="77777777" w:rsidR="00D87234" w:rsidRDefault="00D87234" w:rsidP="006C4CBD">
      <w:pPr>
        <w:spacing w:before="0" w:after="0" w:line="276" w:lineRule="auto"/>
        <w:rPr>
          <w:rFonts w:ascii="Verdana" w:hAnsi="Verdana"/>
        </w:rPr>
      </w:pPr>
    </w:p>
    <w:p w14:paraId="39D94F45" w14:textId="1F61771C" w:rsidR="00390669" w:rsidRDefault="00390669" w:rsidP="006C4CBD">
      <w:pPr>
        <w:spacing w:before="0" w:after="0" w:line="276" w:lineRule="auto"/>
        <w:rPr>
          <w:rFonts w:ascii="Verdana" w:hAnsi="Verdana"/>
        </w:rPr>
      </w:pPr>
      <w:r w:rsidRPr="00390669">
        <w:rPr>
          <w:rFonts w:ascii="Verdana" w:hAnsi="Verdana"/>
        </w:rPr>
        <w:t>Se invita a los agentes, a los usuarios, a las autoridades locales municipales y departamentales competentes, a la Superintendencia de Servicios Públicos Domiciliarios y demás interesados, para que remitan sus observaciones o sugerencias sobre la propuesta, dentro del plazo establecido.</w:t>
      </w:r>
    </w:p>
    <w:p w14:paraId="43B3F94C" w14:textId="77777777" w:rsidR="004C7361" w:rsidRPr="00390669" w:rsidRDefault="004C7361" w:rsidP="006C4CBD">
      <w:pPr>
        <w:spacing w:before="0" w:after="0" w:line="276" w:lineRule="auto"/>
        <w:rPr>
          <w:rFonts w:ascii="Verdana" w:hAnsi="Verdana"/>
        </w:rPr>
      </w:pPr>
    </w:p>
    <w:p w14:paraId="2CD6CDAD" w14:textId="677721CF" w:rsidR="00390669" w:rsidRPr="00390669" w:rsidRDefault="00390669" w:rsidP="006C4CBD">
      <w:pPr>
        <w:spacing w:before="0" w:after="0" w:line="276" w:lineRule="auto"/>
        <w:rPr>
          <w:rFonts w:ascii="Verdana" w:hAnsi="Verdana"/>
        </w:rPr>
      </w:pPr>
      <w:r w:rsidRPr="00390669">
        <w:rPr>
          <w:rFonts w:ascii="Verdana" w:hAnsi="Verdana"/>
        </w:rPr>
        <w:t xml:space="preserve">Los interesados podrán dirigir sus comentarios al director ejecutivo de la Comisión de Regulación de Energía y Gas, al correo electrónico creg@creg.gov.co, identificando el mensaje con el siguiente asunto: “Comentarios </w:t>
      </w:r>
      <w:r w:rsidR="00872C75">
        <w:rPr>
          <w:rFonts w:ascii="Verdana" w:hAnsi="Verdana"/>
        </w:rPr>
        <w:t>Proyecto de Resolución 701</w:t>
      </w:r>
      <w:r w:rsidR="000B19AF">
        <w:rPr>
          <w:rFonts w:ascii="Verdana" w:hAnsi="Verdana"/>
        </w:rPr>
        <w:t xml:space="preserve"> </w:t>
      </w:r>
      <w:r w:rsidR="00637C87">
        <w:rPr>
          <w:rFonts w:ascii="Verdana" w:hAnsi="Verdana"/>
        </w:rPr>
        <w:t>088</w:t>
      </w:r>
      <w:r w:rsidR="000B19AF">
        <w:rPr>
          <w:rFonts w:ascii="Verdana" w:hAnsi="Verdana"/>
        </w:rPr>
        <w:t xml:space="preserve"> de 2025</w:t>
      </w:r>
      <w:r w:rsidRPr="00390669">
        <w:rPr>
          <w:rFonts w:ascii="Verdana" w:hAnsi="Verdana"/>
        </w:rPr>
        <w:t>”.</w:t>
      </w:r>
    </w:p>
    <w:p w14:paraId="363F2BCE" w14:textId="77777777" w:rsidR="00D87234" w:rsidRDefault="00D87234" w:rsidP="006C4CBD">
      <w:pPr>
        <w:spacing w:before="0" w:after="0" w:line="276" w:lineRule="auto"/>
        <w:jc w:val="center"/>
        <w:rPr>
          <w:rFonts w:ascii="Verdana" w:hAnsi="Verdana"/>
          <w:b/>
          <w:bCs/>
        </w:rPr>
      </w:pPr>
    </w:p>
    <w:p w14:paraId="2D2DDEC0" w14:textId="54D62465" w:rsidR="00390669" w:rsidRDefault="00390669" w:rsidP="006C4CBD">
      <w:pPr>
        <w:spacing w:before="0" w:after="0" w:line="276" w:lineRule="auto"/>
        <w:jc w:val="center"/>
        <w:rPr>
          <w:rFonts w:ascii="Verdana" w:hAnsi="Verdana"/>
          <w:b/>
          <w:bCs/>
        </w:rPr>
      </w:pPr>
      <w:r w:rsidRPr="00390669">
        <w:rPr>
          <w:rFonts w:ascii="Verdana" w:hAnsi="Verdana"/>
          <w:b/>
          <w:bCs/>
        </w:rPr>
        <w:t>PROYECTO DE RESOLUCIÓN</w:t>
      </w:r>
    </w:p>
    <w:p w14:paraId="7059CD8F" w14:textId="77777777" w:rsidR="00735627" w:rsidRPr="00390669" w:rsidRDefault="00735627" w:rsidP="006C4CBD">
      <w:pPr>
        <w:spacing w:before="0" w:after="0" w:line="276" w:lineRule="auto"/>
        <w:jc w:val="center"/>
        <w:rPr>
          <w:rFonts w:ascii="Verdana" w:hAnsi="Verdana"/>
          <w:b/>
          <w:bCs/>
        </w:rPr>
      </w:pPr>
    </w:p>
    <w:p w14:paraId="267CC799" w14:textId="5C194065" w:rsidR="00D76752" w:rsidRPr="00CB079C" w:rsidRDefault="00390669" w:rsidP="006C4CBD">
      <w:pPr>
        <w:spacing w:before="0" w:after="0" w:line="276" w:lineRule="auto"/>
        <w:jc w:val="center"/>
        <w:rPr>
          <w:rFonts w:ascii="Verdana" w:hAnsi="Verdana"/>
        </w:rPr>
      </w:pPr>
      <w:r w:rsidRPr="00390669">
        <w:rPr>
          <w:rFonts w:ascii="Verdana" w:hAnsi="Verdana"/>
          <w:i/>
          <w:iCs/>
        </w:rPr>
        <w:t>Por la cual se</w:t>
      </w:r>
      <w:r w:rsidR="000B19AF">
        <w:rPr>
          <w:rFonts w:ascii="Verdana" w:hAnsi="Verdana"/>
          <w:i/>
          <w:iCs/>
        </w:rPr>
        <w:t xml:space="preserve"> </w:t>
      </w:r>
      <w:r w:rsidR="004C7361">
        <w:rPr>
          <w:rFonts w:ascii="Verdana" w:hAnsi="Verdana"/>
          <w:i/>
          <w:iCs/>
        </w:rPr>
        <w:t>adiciona</w:t>
      </w:r>
      <w:r w:rsidR="000B19AF">
        <w:rPr>
          <w:rFonts w:ascii="Verdana" w:hAnsi="Verdana"/>
          <w:i/>
          <w:iCs/>
        </w:rPr>
        <w:t xml:space="preserve"> el artículo 2 de la Resolución CREG 095 de 2007</w:t>
      </w:r>
    </w:p>
    <w:p w14:paraId="46237FDB" w14:textId="77777777" w:rsidR="00D87234" w:rsidRDefault="00D87234" w:rsidP="006C4CBD">
      <w:pPr>
        <w:spacing w:before="0" w:after="0" w:line="276" w:lineRule="auto"/>
        <w:ind w:right="51"/>
        <w:jc w:val="center"/>
        <w:rPr>
          <w:rFonts w:ascii="Verdana" w:hAnsi="Verdana"/>
          <w:b/>
        </w:rPr>
      </w:pPr>
    </w:p>
    <w:p w14:paraId="1C01FCB2" w14:textId="30805401" w:rsidR="00045D3D" w:rsidRDefault="00045D3D" w:rsidP="006C4CBD">
      <w:pPr>
        <w:spacing w:before="0" w:after="0" w:line="276" w:lineRule="auto"/>
        <w:ind w:right="51"/>
        <w:jc w:val="center"/>
        <w:rPr>
          <w:rFonts w:ascii="Verdana" w:hAnsi="Verdana"/>
          <w:b/>
        </w:rPr>
      </w:pPr>
      <w:r w:rsidRPr="00CB079C">
        <w:rPr>
          <w:rFonts w:ascii="Verdana" w:hAnsi="Verdana"/>
          <w:b/>
        </w:rPr>
        <w:t xml:space="preserve">LA COMISIÓN DE REGULACIÓN </w:t>
      </w:r>
      <w:r w:rsidR="00A06C25" w:rsidRPr="00CB079C">
        <w:rPr>
          <w:rFonts w:ascii="Verdana" w:hAnsi="Verdana"/>
          <w:b/>
        </w:rPr>
        <w:t>DE ENERGÍA</w:t>
      </w:r>
      <w:r w:rsidRPr="00CB079C">
        <w:rPr>
          <w:rFonts w:ascii="Verdana" w:hAnsi="Verdana"/>
          <w:b/>
        </w:rPr>
        <w:t xml:space="preserve"> Y GAS</w:t>
      </w:r>
    </w:p>
    <w:p w14:paraId="52310346" w14:textId="77777777" w:rsidR="004C7361" w:rsidRPr="00CB079C" w:rsidRDefault="004C7361" w:rsidP="006C4CBD">
      <w:pPr>
        <w:spacing w:before="0" w:after="0" w:line="276" w:lineRule="auto"/>
        <w:ind w:right="51"/>
        <w:jc w:val="center"/>
        <w:rPr>
          <w:rFonts w:ascii="Verdana" w:hAnsi="Verdana"/>
          <w:b/>
        </w:rPr>
      </w:pPr>
    </w:p>
    <w:p w14:paraId="1347F06A" w14:textId="55C9F169" w:rsidR="00045D3D" w:rsidRPr="00390669" w:rsidRDefault="00CB079C" w:rsidP="006C4CBD">
      <w:pPr>
        <w:spacing w:before="0" w:after="0" w:line="276" w:lineRule="auto"/>
        <w:jc w:val="center"/>
        <w:rPr>
          <w:rFonts w:ascii="Verdana" w:hAnsi="Verdana"/>
        </w:rPr>
      </w:pPr>
      <w:r w:rsidRPr="00390669">
        <w:rPr>
          <w:rFonts w:ascii="Verdana" w:hAnsi="Verdana"/>
          <w:bCs/>
        </w:rPr>
        <w:t xml:space="preserve">En ejercicio de sus atribuciones constitucionales y legales, en especial las conferidas por las leyes 142 y 143 de 1994, y en desarrollo de los Decretos 1524 y 2253 de 1994 y 1260 de 2013. </w:t>
      </w:r>
    </w:p>
    <w:p w14:paraId="4B29C00B" w14:textId="77777777" w:rsidR="00D87234" w:rsidRDefault="00D87234" w:rsidP="006C4CBD">
      <w:pPr>
        <w:suppressAutoHyphens/>
        <w:spacing w:before="0" w:after="0" w:line="276" w:lineRule="auto"/>
        <w:jc w:val="center"/>
        <w:rPr>
          <w:rFonts w:ascii="Verdana" w:hAnsi="Verdana"/>
          <w:b/>
        </w:rPr>
      </w:pPr>
    </w:p>
    <w:p w14:paraId="49DECB61" w14:textId="5AECD810" w:rsidR="00045D3D" w:rsidRPr="00CB079C" w:rsidRDefault="00955F64" w:rsidP="006C4CBD">
      <w:pPr>
        <w:suppressAutoHyphens/>
        <w:spacing w:before="0" w:after="0" w:line="276" w:lineRule="auto"/>
        <w:jc w:val="center"/>
        <w:rPr>
          <w:rFonts w:ascii="Verdana" w:hAnsi="Verdana"/>
          <w:b/>
        </w:rPr>
      </w:pPr>
      <w:r w:rsidRPr="00CB079C">
        <w:rPr>
          <w:rFonts w:ascii="Verdana" w:hAnsi="Verdana"/>
          <w:b/>
        </w:rPr>
        <w:t>C</w:t>
      </w:r>
      <w:r w:rsidR="00045D3D" w:rsidRPr="00CB079C">
        <w:rPr>
          <w:rFonts w:ascii="Verdana" w:hAnsi="Verdana"/>
          <w:b/>
        </w:rPr>
        <w:t>ONSIDERAND</w:t>
      </w:r>
      <w:r w:rsidR="00A06C25" w:rsidRPr="00CB079C">
        <w:rPr>
          <w:rFonts w:ascii="Verdana" w:hAnsi="Verdana"/>
          <w:b/>
        </w:rPr>
        <w:t>O</w:t>
      </w:r>
      <w:r w:rsidRPr="00CB079C">
        <w:rPr>
          <w:rFonts w:ascii="Verdana" w:hAnsi="Verdana"/>
          <w:b/>
        </w:rPr>
        <w:t xml:space="preserve"> </w:t>
      </w:r>
      <w:r w:rsidR="00A06C25" w:rsidRPr="00CB079C">
        <w:rPr>
          <w:rFonts w:ascii="Verdana" w:hAnsi="Verdana"/>
          <w:b/>
        </w:rPr>
        <w:t>Q</w:t>
      </w:r>
      <w:r w:rsidR="00045D3D" w:rsidRPr="00CB079C">
        <w:rPr>
          <w:rFonts w:ascii="Verdana" w:hAnsi="Verdana"/>
          <w:b/>
        </w:rPr>
        <w:t>UE:</w:t>
      </w:r>
    </w:p>
    <w:p w14:paraId="3C296B39" w14:textId="77777777" w:rsidR="00811D83" w:rsidRDefault="00811D83" w:rsidP="006C4CBD">
      <w:pPr>
        <w:spacing w:before="0" w:after="0" w:line="276" w:lineRule="auto"/>
        <w:rPr>
          <w:rFonts w:ascii="Verdana" w:hAnsi="Verdana"/>
          <w:bCs/>
          <w:lang w:val="es-CO"/>
        </w:rPr>
      </w:pPr>
    </w:p>
    <w:p w14:paraId="5DA50834" w14:textId="77777777" w:rsidR="00A245B9" w:rsidRPr="00083F89" w:rsidRDefault="00A245B9" w:rsidP="006C4CBD">
      <w:pPr>
        <w:spacing w:before="0" w:after="0" w:line="276" w:lineRule="auto"/>
        <w:rPr>
          <w:rFonts w:ascii="Verdana" w:hAnsi="Verdana"/>
          <w:bCs/>
          <w:lang w:val="es-CO"/>
        </w:rPr>
      </w:pPr>
      <w:r w:rsidRPr="00083F89">
        <w:rPr>
          <w:rFonts w:ascii="Verdana" w:hAnsi="Verdana"/>
          <w:bCs/>
          <w:lang w:val="es-CO"/>
        </w:rPr>
        <w:t>El artículo 333 de la Constitución Política establece que la libre competencia económica es un derecho de todos que supone responsabilidades. Asimismo, dispone que el Estado, por mandato de la ley, evitará cualquier abuso que personas o empresas hagan de su posición dominante en el mercado nacional.</w:t>
      </w:r>
    </w:p>
    <w:p w14:paraId="1F38A1DD" w14:textId="77777777" w:rsidR="00A245B9" w:rsidRPr="00083F89" w:rsidRDefault="00A245B9" w:rsidP="006C4CBD">
      <w:pPr>
        <w:spacing w:before="0" w:after="0" w:line="276" w:lineRule="auto"/>
        <w:rPr>
          <w:rFonts w:ascii="Verdana" w:hAnsi="Verdana"/>
          <w:bCs/>
          <w:lang w:val="es-CO"/>
        </w:rPr>
      </w:pPr>
    </w:p>
    <w:p w14:paraId="046B6C70" w14:textId="77777777" w:rsidR="00A245B9" w:rsidRPr="00C1163A" w:rsidRDefault="00A245B9" w:rsidP="006C4CBD">
      <w:pPr>
        <w:spacing w:before="0" w:after="0" w:line="276" w:lineRule="auto"/>
        <w:rPr>
          <w:rFonts w:ascii="Verdana" w:hAnsi="Verdana"/>
          <w:bCs/>
          <w:lang w:val="es-CO"/>
        </w:rPr>
      </w:pPr>
      <w:r w:rsidRPr="00C1163A">
        <w:rPr>
          <w:rFonts w:ascii="Verdana" w:hAnsi="Verdana"/>
          <w:bCs/>
          <w:lang w:val="es-CO"/>
        </w:rPr>
        <w:t xml:space="preserve">El artículo 365 de la Constitución Política señala que los servicios públicos son inherentes a la finalidad social del Estado. Por lo anterior, en la Ley 142 de 1994 se establece que el Estado intervendrá en la prestación de los servicios públicos para alcanzar, entre otros, los siguientes fines: i) garantizar la calidad del bien objeto del servicio público, </w:t>
      </w:r>
      <w:proofErr w:type="spellStart"/>
      <w:r w:rsidRPr="00C1163A">
        <w:rPr>
          <w:rFonts w:ascii="Verdana" w:hAnsi="Verdana"/>
          <w:bCs/>
          <w:lang w:val="es-CO"/>
        </w:rPr>
        <w:t>ii</w:t>
      </w:r>
      <w:proofErr w:type="spellEnd"/>
      <w:r w:rsidRPr="00C1163A">
        <w:rPr>
          <w:rFonts w:ascii="Verdana" w:hAnsi="Verdana"/>
          <w:bCs/>
          <w:lang w:val="es-CO"/>
        </w:rPr>
        <w:t xml:space="preserve">) alcanzar una prestación continua, </w:t>
      </w:r>
      <w:proofErr w:type="spellStart"/>
      <w:r w:rsidRPr="00C1163A">
        <w:rPr>
          <w:rFonts w:ascii="Verdana" w:hAnsi="Verdana"/>
          <w:bCs/>
          <w:lang w:val="es-CO"/>
        </w:rPr>
        <w:t>iii</w:t>
      </w:r>
      <w:proofErr w:type="spellEnd"/>
      <w:r w:rsidRPr="00C1163A">
        <w:rPr>
          <w:rFonts w:ascii="Verdana" w:hAnsi="Verdana"/>
          <w:bCs/>
          <w:lang w:val="es-CO"/>
        </w:rPr>
        <w:t xml:space="preserve">) </w:t>
      </w:r>
      <w:r w:rsidRPr="00C1163A">
        <w:rPr>
          <w:rFonts w:ascii="Verdana" w:hAnsi="Verdana"/>
          <w:bCs/>
          <w:lang w:val="es-CO"/>
        </w:rPr>
        <w:lastRenderedPageBreak/>
        <w:t xml:space="preserve">lograr una prestación eficiente y </w:t>
      </w:r>
      <w:proofErr w:type="spellStart"/>
      <w:r w:rsidRPr="00C1163A">
        <w:rPr>
          <w:rFonts w:ascii="Verdana" w:hAnsi="Verdana"/>
          <w:bCs/>
          <w:lang w:val="es-CO"/>
        </w:rPr>
        <w:t>iv</w:t>
      </w:r>
      <w:proofErr w:type="spellEnd"/>
      <w:r w:rsidRPr="00C1163A">
        <w:rPr>
          <w:rFonts w:ascii="Verdana" w:hAnsi="Verdana"/>
          <w:bCs/>
          <w:lang w:val="es-CO"/>
        </w:rPr>
        <w:t>) promover la libre competencia y la no utilización abusiva de la posición dominante.</w:t>
      </w:r>
    </w:p>
    <w:p w14:paraId="282BAE6D" w14:textId="77777777" w:rsidR="00A245B9" w:rsidRPr="00A245B9" w:rsidRDefault="00A245B9" w:rsidP="006C4CBD">
      <w:pPr>
        <w:spacing w:before="0" w:after="0" w:line="276" w:lineRule="auto"/>
        <w:rPr>
          <w:rFonts w:ascii="Verdana" w:hAnsi="Verdana"/>
          <w:bCs/>
          <w:highlight w:val="yellow"/>
          <w:lang w:val="es-CO"/>
        </w:rPr>
      </w:pPr>
    </w:p>
    <w:p w14:paraId="5CC5EA0F" w14:textId="77777777" w:rsidR="00A245B9" w:rsidRPr="005E5868" w:rsidRDefault="00A245B9" w:rsidP="006C4CBD">
      <w:pPr>
        <w:spacing w:before="0" w:after="0" w:line="276" w:lineRule="auto"/>
        <w:rPr>
          <w:rFonts w:ascii="Verdana" w:hAnsi="Verdana"/>
          <w:bCs/>
          <w:lang w:val="es-CO"/>
        </w:rPr>
      </w:pPr>
      <w:r w:rsidRPr="005E5868">
        <w:rPr>
          <w:rFonts w:ascii="Verdana" w:hAnsi="Verdana"/>
          <w:bCs/>
          <w:lang w:val="es-CO"/>
        </w:rPr>
        <w:t xml:space="preserve">En el artículo 11 de la Ley 142 de 1994 se establece que las entidades prestadoras de servicios públicos tienen una función social y que para su cumplimiento se debe: i) asegurar la prestación de forma continua, eficiente y sin abuso de la posición dominante, </w:t>
      </w:r>
      <w:proofErr w:type="spellStart"/>
      <w:r w:rsidRPr="005E5868">
        <w:rPr>
          <w:rFonts w:ascii="Verdana" w:hAnsi="Verdana"/>
          <w:bCs/>
          <w:lang w:val="es-CO"/>
        </w:rPr>
        <w:t>ii</w:t>
      </w:r>
      <w:proofErr w:type="spellEnd"/>
      <w:r w:rsidRPr="005E5868">
        <w:rPr>
          <w:rFonts w:ascii="Verdana" w:hAnsi="Verdana"/>
          <w:bCs/>
          <w:lang w:val="es-CO"/>
        </w:rPr>
        <w:t xml:space="preserve">) abstenerse de prácticas monopolísticas o restrictivas de la competencia, cuando sea posible, </w:t>
      </w:r>
      <w:proofErr w:type="spellStart"/>
      <w:r w:rsidRPr="005E5868">
        <w:rPr>
          <w:rFonts w:ascii="Verdana" w:hAnsi="Verdana"/>
          <w:bCs/>
          <w:lang w:val="es-CO"/>
        </w:rPr>
        <w:t>iii</w:t>
      </w:r>
      <w:proofErr w:type="spellEnd"/>
      <w:r w:rsidRPr="005E5868">
        <w:rPr>
          <w:rFonts w:ascii="Verdana" w:hAnsi="Verdana"/>
          <w:bCs/>
          <w:lang w:val="es-CO"/>
        </w:rPr>
        <w:t>) facilitar el acceso e interconexión de otras empresas que presten servicios públicos, entre otras.</w:t>
      </w:r>
    </w:p>
    <w:p w14:paraId="2FB13105" w14:textId="77777777" w:rsidR="00A245B9" w:rsidRPr="00A245B9" w:rsidRDefault="00A245B9" w:rsidP="006C4CBD">
      <w:pPr>
        <w:spacing w:before="0" w:after="0" w:line="276" w:lineRule="auto"/>
        <w:rPr>
          <w:rFonts w:ascii="Verdana" w:hAnsi="Verdana"/>
          <w:bCs/>
          <w:highlight w:val="yellow"/>
          <w:lang w:val="es-CO"/>
        </w:rPr>
      </w:pPr>
    </w:p>
    <w:p w14:paraId="3BB2520D" w14:textId="77777777" w:rsidR="00A245B9" w:rsidRPr="005E5868" w:rsidRDefault="00A245B9" w:rsidP="006C4CBD">
      <w:pPr>
        <w:spacing w:before="0" w:after="0" w:line="276" w:lineRule="auto"/>
        <w:rPr>
          <w:rFonts w:ascii="Verdana" w:hAnsi="Verdana"/>
          <w:bCs/>
          <w:lang w:val="es-CO"/>
        </w:rPr>
      </w:pPr>
      <w:r w:rsidRPr="005E5868">
        <w:rPr>
          <w:rFonts w:ascii="Verdana" w:hAnsi="Verdana"/>
          <w:bCs/>
          <w:lang w:val="es-CO"/>
        </w:rPr>
        <w:t>En el artículo 14.13 de la Ley 142 de 1994 se define posición dominante como la que tiene una empresa de servicios públicos respecto a sus usuarios; y la que tiene una empresa, respecto al mercado de sus servicios y de los sustitutos próximos de este, cuando sirve al veinticinco (25%) o más de los usuarios que conforman el mercado.</w:t>
      </w:r>
    </w:p>
    <w:p w14:paraId="43029045" w14:textId="77777777" w:rsidR="00A245B9" w:rsidRPr="00A245B9" w:rsidRDefault="00A245B9" w:rsidP="006C4CBD">
      <w:pPr>
        <w:spacing w:before="0" w:after="0" w:line="276" w:lineRule="auto"/>
        <w:rPr>
          <w:rFonts w:ascii="Verdana" w:hAnsi="Verdana"/>
          <w:bCs/>
          <w:highlight w:val="yellow"/>
          <w:lang w:val="es-CO"/>
        </w:rPr>
      </w:pPr>
    </w:p>
    <w:p w14:paraId="54656ED9" w14:textId="77777777" w:rsidR="00A245B9" w:rsidRPr="00884B82" w:rsidRDefault="00A245B9" w:rsidP="006C4CBD">
      <w:pPr>
        <w:spacing w:before="0" w:after="0" w:line="276" w:lineRule="auto"/>
        <w:rPr>
          <w:rFonts w:ascii="Verdana" w:hAnsi="Verdana"/>
          <w:bCs/>
          <w:lang w:val="es-CO"/>
        </w:rPr>
      </w:pPr>
      <w:r w:rsidRPr="00884B82">
        <w:rPr>
          <w:rFonts w:ascii="Verdana" w:hAnsi="Verdana"/>
          <w:bCs/>
          <w:lang w:val="es-CO"/>
        </w:rPr>
        <w:t>En el artículo 14.18 de la Ley 142 de 1994 se establece que, mediante la regulación, se podrá someter la conducta de las personas que prestan los servicios públicos domiciliarios a las reglas, normas, principios y deberes establecidos por la ley y los reglamentos.</w:t>
      </w:r>
    </w:p>
    <w:p w14:paraId="525A551F" w14:textId="77777777" w:rsidR="00A245B9" w:rsidRPr="00A245B9" w:rsidRDefault="00A245B9" w:rsidP="006C4CBD">
      <w:pPr>
        <w:spacing w:before="0" w:after="0" w:line="276" w:lineRule="auto"/>
        <w:rPr>
          <w:rFonts w:ascii="Verdana" w:hAnsi="Verdana"/>
          <w:bCs/>
          <w:highlight w:val="yellow"/>
          <w:lang w:val="es-CO"/>
        </w:rPr>
      </w:pPr>
    </w:p>
    <w:p w14:paraId="71A52440" w14:textId="77777777" w:rsidR="00A245B9" w:rsidRPr="00355852" w:rsidRDefault="00A245B9" w:rsidP="006C4CBD">
      <w:pPr>
        <w:spacing w:before="0" w:after="0" w:line="276" w:lineRule="auto"/>
        <w:rPr>
          <w:rFonts w:ascii="Verdana" w:hAnsi="Verdana"/>
          <w:bCs/>
          <w:lang w:val="es-CO"/>
        </w:rPr>
      </w:pPr>
      <w:r w:rsidRPr="00355852">
        <w:rPr>
          <w:rFonts w:ascii="Verdana" w:hAnsi="Verdana"/>
          <w:bCs/>
          <w:lang w:val="es-CO"/>
        </w:rPr>
        <w:t>En el artículo 20 de la Ley 143 de 1994 se determina que, para asegurar una adecuada prestación del servicio el Estado promoverá la competencia, creará y preservará las condiciones que la hagan posible.</w:t>
      </w:r>
    </w:p>
    <w:p w14:paraId="676C8F34" w14:textId="77777777" w:rsidR="00A245B9" w:rsidRPr="00A245B9" w:rsidRDefault="00A245B9" w:rsidP="006C4CBD">
      <w:pPr>
        <w:spacing w:before="0" w:after="0" w:line="276" w:lineRule="auto"/>
        <w:rPr>
          <w:rFonts w:ascii="Verdana" w:hAnsi="Verdana"/>
          <w:bCs/>
          <w:highlight w:val="yellow"/>
          <w:lang w:val="es-CO"/>
        </w:rPr>
      </w:pPr>
    </w:p>
    <w:p w14:paraId="4ABEA3B8" w14:textId="622A8EBB" w:rsidR="00A245B9" w:rsidRPr="00F664BB" w:rsidRDefault="00A245B9" w:rsidP="006C4CBD">
      <w:pPr>
        <w:spacing w:before="0" w:after="0" w:line="276" w:lineRule="auto"/>
        <w:rPr>
          <w:rFonts w:ascii="Verdana" w:hAnsi="Verdana"/>
          <w:bCs/>
          <w:lang w:val="es-CO"/>
        </w:rPr>
      </w:pPr>
      <w:r w:rsidRPr="00F664BB">
        <w:rPr>
          <w:rFonts w:ascii="Verdana" w:hAnsi="Verdana"/>
          <w:bCs/>
          <w:lang w:val="es-CO"/>
        </w:rPr>
        <w:t>La sentencia C-263 de 2013 señaló que la Comisión</w:t>
      </w:r>
      <w:r w:rsidR="00917271">
        <w:rPr>
          <w:rFonts w:ascii="Verdana" w:hAnsi="Verdana"/>
          <w:bCs/>
          <w:lang w:val="es-CO"/>
        </w:rPr>
        <w:t xml:space="preserve"> de Regulación de Energía y Gas, CREG</w:t>
      </w:r>
      <w:r w:rsidRPr="00F664BB">
        <w:rPr>
          <w:rFonts w:ascii="Verdana" w:hAnsi="Verdana"/>
          <w:bCs/>
          <w:lang w:val="es-CO"/>
        </w:rPr>
        <w:t>, en desarrollo de la facultad normativa de regulación, tiene la competencia para establecer medidas e implementar correctivos sobre las políticas generales de administración y control de eficiencia de los servicios públicos domiciliarios de energía eléctrica y gas combustible, dirigidas a los agentes que intervienen en la prestación de estos servicios y así garantizar la efectiva prestación de los servicios públicos.</w:t>
      </w:r>
    </w:p>
    <w:p w14:paraId="2F313490" w14:textId="77777777" w:rsidR="00A245B9" w:rsidRPr="00A245B9" w:rsidRDefault="00A245B9" w:rsidP="006C4CBD">
      <w:pPr>
        <w:spacing w:before="0" w:after="0" w:line="276" w:lineRule="auto"/>
        <w:rPr>
          <w:rFonts w:ascii="Verdana" w:hAnsi="Verdana"/>
          <w:bCs/>
          <w:highlight w:val="yellow"/>
          <w:lang w:val="es-CO"/>
        </w:rPr>
      </w:pPr>
    </w:p>
    <w:p w14:paraId="0DBA329C" w14:textId="3B3BD306" w:rsidR="00A245B9" w:rsidRPr="00FD63FA" w:rsidRDefault="00A245B9" w:rsidP="006C4CBD">
      <w:pPr>
        <w:spacing w:before="0" w:after="0" w:line="276" w:lineRule="auto"/>
        <w:rPr>
          <w:rFonts w:ascii="Verdana" w:hAnsi="Verdana"/>
          <w:bCs/>
          <w:lang w:val="es-CO"/>
        </w:rPr>
      </w:pPr>
      <w:r w:rsidRPr="00FD63FA">
        <w:rPr>
          <w:rFonts w:ascii="Verdana" w:hAnsi="Verdana"/>
          <w:bCs/>
          <w:lang w:val="es-CO"/>
        </w:rPr>
        <w:t>La regulación ha sido definida como un mecanismo de intervención del Estado en la economía dirigido a garantizar el cumplimiento a los fines sociales del Estado, la corrección de las imperfecciones del mercado y su adecuado funcionamiento, así como la satisfacción del interés general. De acuerdo con esto, la regulación tiene como objetivo corregir fallas identificadas que van en detrimento del funcionamiento adecuado de los mercados, y en general, de la prestación eficiente de los servicios públicos domiciliarios.</w:t>
      </w:r>
    </w:p>
    <w:p w14:paraId="48A468FF" w14:textId="77777777" w:rsidR="00A245B9" w:rsidRPr="00A245B9" w:rsidRDefault="00A245B9" w:rsidP="006C4CBD">
      <w:pPr>
        <w:spacing w:before="0" w:after="0" w:line="276" w:lineRule="auto"/>
        <w:rPr>
          <w:rFonts w:ascii="Verdana" w:hAnsi="Verdana"/>
          <w:bCs/>
          <w:highlight w:val="yellow"/>
          <w:lang w:val="es-CO"/>
        </w:rPr>
      </w:pPr>
    </w:p>
    <w:p w14:paraId="0AC0A253" w14:textId="6B915D93" w:rsidR="00A245B9" w:rsidRDefault="00A245B9" w:rsidP="006C4CBD">
      <w:pPr>
        <w:spacing w:before="0" w:after="0" w:line="276" w:lineRule="auto"/>
        <w:rPr>
          <w:rFonts w:ascii="Verdana" w:hAnsi="Verdana"/>
          <w:bCs/>
          <w:lang w:val="es-CO"/>
        </w:rPr>
      </w:pPr>
      <w:r w:rsidRPr="00FD63FA">
        <w:rPr>
          <w:rFonts w:ascii="Verdana" w:hAnsi="Verdana"/>
          <w:bCs/>
          <w:lang w:val="es-CO"/>
        </w:rPr>
        <w:lastRenderedPageBreak/>
        <w:t xml:space="preserve">El artículo 37 de la Ley 142 de 1994, </w:t>
      </w:r>
      <w:r w:rsidR="00917271">
        <w:rPr>
          <w:rFonts w:ascii="Verdana" w:hAnsi="Verdana"/>
          <w:bCs/>
          <w:lang w:val="es-CO"/>
        </w:rPr>
        <w:t>respecto a</w:t>
      </w:r>
      <w:r w:rsidRPr="00FD63FA">
        <w:rPr>
          <w:rFonts w:ascii="Verdana" w:hAnsi="Verdana"/>
          <w:bCs/>
          <w:lang w:val="es-CO"/>
        </w:rPr>
        <w:t xml:space="preserve"> la desestimación de la personalidad interpuesta, establece que las autoridades administrativas y judiciales harán prevalecer el resultado jurídico a quien sea identificado como beneficiario real</w:t>
      </w:r>
      <w:r w:rsidR="00917271">
        <w:rPr>
          <w:rFonts w:ascii="Verdana" w:hAnsi="Verdana"/>
          <w:bCs/>
          <w:lang w:val="es-CO"/>
        </w:rPr>
        <w:t>, p</w:t>
      </w:r>
      <w:r w:rsidR="00917271" w:rsidRPr="00917271">
        <w:rPr>
          <w:rFonts w:ascii="Verdana" w:hAnsi="Verdana"/>
          <w:bCs/>
          <w:lang w:val="es-CO"/>
        </w:rPr>
        <w:t>ara los efectos de analizar la legalidad de los actos y contratos de las empresas de servicios públicos</w:t>
      </w:r>
      <w:r w:rsidR="00917271">
        <w:rPr>
          <w:rFonts w:ascii="Verdana" w:hAnsi="Verdana"/>
          <w:bCs/>
          <w:lang w:val="es-CO"/>
        </w:rPr>
        <w:t>.</w:t>
      </w:r>
    </w:p>
    <w:p w14:paraId="105EF06C" w14:textId="77777777" w:rsidR="00917271" w:rsidRDefault="00917271" w:rsidP="006C4CBD">
      <w:pPr>
        <w:spacing w:before="0" w:after="0" w:line="276" w:lineRule="auto"/>
        <w:rPr>
          <w:rFonts w:ascii="Verdana" w:hAnsi="Verdana"/>
          <w:bCs/>
          <w:lang w:val="es-CO"/>
        </w:rPr>
      </w:pPr>
    </w:p>
    <w:p w14:paraId="5420D78A" w14:textId="5A8F47DD" w:rsidR="00A245B9" w:rsidRPr="007D4700" w:rsidRDefault="00A245B9" w:rsidP="006C4CBD">
      <w:pPr>
        <w:spacing w:before="0" w:after="0" w:line="276" w:lineRule="auto"/>
        <w:rPr>
          <w:rFonts w:ascii="Verdana" w:hAnsi="Verdana"/>
          <w:bCs/>
          <w:lang w:val="es-CO"/>
        </w:rPr>
      </w:pPr>
      <w:r w:rsidRPr="007D4700">
        <w:rPr>
          <w:rFonts w:ascii="Verdana" w:hAnsi="Verdana"/>
          <w:bCs/>
          <w:lang w:val="es-CO"/>
        </w:rPr>
        <w:t>El artículo 73.25 de la Ley 142 de 1994 faculta a la CREG para establecer mecanismos para evitar concentración de la propiedad accionaria</w:t>
      </w:r>
      <w:r w:rsidR="00917271">
        <w:rPr>
          <w:rFonts w:ascii="Verdana" w:hAnsi="Verdana"/>
          <w:bCs/>
          <w:lang w:val="es-CO"/>
        </w:rPr>
        <w:t>,</w:t>
      </w:r>
      <w:r w:rsidRPr="007D4700">
        <w:rPr>
          <w:rFonts w:ascii="Verdana" w:hAnsi="Verdana"/>
          <w:bCs/>
          <w:lang w:val="es-CO"/>
        </w:rPr>
        <w:t xml:space="preserve"> en empresas con actividades complementarias en un mismo sector o sectores afines en la prestación de cada servicio público.</w:t>
      </w:r>
    </w:p>
    <w:p w14:paraId="0AF9BA6E" w14:textId="77777777" w:rsidR="00A245B9" w:rsidRPr="00B8519D" w:rsidRDefault="00A245B9" w:rsidP="006C4CBD">
      <w:pPr>
        <w:spacing w:before="0" w:after="0" w:line="276" w:lineRule="auto"/>
        <w:rPr>
          <w:rFonts w:ascii="Verdana" w:hAnsi="Verdana"/>
          <w:bCs/>
          <w:lang w:val="es-CO"/>
        </w:rPr>
      </w:pPr>
    </w:p>
    <w:p w14:paraId="1BE901EF" w14:textId="5E75F239" w:rsidR="00A245B9" w:rsidRPr="00B8519D" w:rsidRDefault="00A245B9" w:rsidP="006C4CBD">
      <w:pPr>
        <w:spacing w:before="0" w:after="0" w:line="276" w:lineRule="auto"/>
        <w:rPr>
          <w:rFonts w:ascii="Verdana" w:hAnsi="Verdana"/>
          <w:bCs/>
          <w:lang w:val="es-CO"/>
        </w:rPr>
      </w:pPr>
      <w:r w:rsidRPr="00B8519D">
        <w:rPr>
          <w:rFonts w:ascii="Verdana" w:hAnsi="Verdana"/>
          <w:bCs/>
          <w:lang w:val="es-CO"/>
        </w:rPr>
        <w:t>E</w:t>
      </w:r>
      <w:r w:rsidR="00971FDE" w:rsidRPr="00B8519D">
        <w:rPr>
          <w:rFonts w:ascii="Verdana" w:hAnsi="Verdana"/>
          <w:bCs/>
          <w:lang w:val="es-CO"/>
        </w:rPr>
        <w:t>l literal a</w:t>
      </w:r>
      <w:r w:rsidRPr="00B8519D">
        <w:rPr>
          <w:rFonts w:ascii="Verdana" w:hAnsi="Verdana"/>
          <w:bCs/>
          <w:lang w:val="es-CO"/>
        </w:rPr>
        <w:t xml:space="preserve"> </w:t>
      </w:r>
      <w:r w:rsidR="00971FDE" w:rsidRPr="00B8519D">
        <w:rPr>
          <w:rFonts w:ascii="Verdana" w:hAnsi="Verdana"/>
          <w:bCs/>
          <w:lang w:val="es-CO"/>
        </w:rPr>
        <w:t>d</w:t>
      </w:r>
      <w:r w:rsidRPr="00B8519D">
        <w:rPr>
          <w:rFonts w:ascii="Verdana" w:hAnsi="Verdana"/>
          <w:bCs/>
          <w:lang w:val="es-CO"/>
        </w:rPr>
        <w:t xml:space="preserve">el artículo 74.1 </w:t>
      </w:r>
      <w:r w:rsidR="00971FDE" w:rsidRPr="00B8519D">
        <w:rPr>
          <w:rFonts w:ascii="Verdana" w:hAnsi="Verdana"/>
          <w:bCs/>
          <w:lang w:val="es-CO"/>
        </w:rPr>
        <w:t xml:space="preserve">de la Ley 142 de 1994 </w:t>
      </w:r>
      <w:r w:rsidRPr="00B8519D">
        <w:rPr>
          <w:rFonts w:ascii="Verdana" w:hAnsi="Verdana"/>
          <w:bCs/>
          <w:lang w:val="es-CO"/>
        </w:rPr>
        <w:t xml:space="preserve">dispone que la Comisión tiene como objetivo asegurar la adecuada prestación de los servicios públicos domiciliarios de energía eléctrica y gas combustible, por lo que promoverá la competencia, creará y preservará las condiciones que la hagan posible. </w:t>
      </w:r>
    </w:p>
    <w:p w14:paraId="34C97416" w14:textId="77777777" w:rsidR="00A04920" w:rsidRDefault="00A04920" w:rsidP="006C4CBD">
      <w:pPr>
        <w:spacing w:before="0" w:after="0" w:line="276" w:lineRule="auto"/>
        <w:rPr>
          <w:rFonts w:ascii="Verdana" w:hAnsi="Verdana"/>
          <w:bCs/>
          <w:highlight w:val="yellow"/>
          <w:lang w:val="es-CO"/>
        </w:rPr>
      </w:pPr>
    </w:p>
    <w:p w14:paraId="70FE329F" w14:textId="4155B4D0" w:rsidR="00A245B9" w:rsidRPr="00A04920" w:rsidRDefault="00A04920" w:rsidP="006C4CBD">
      <w:pPr>
        <w:spacing w:before="0" w:after="0" w:line="276" w:lineRule="auto"/>
        <w:rPr>
          <w:rFonts w:ascii="Verdana" w:hAnsi="Verdana"/>
          <w:bCs/>
          <w:lang w:val="es-CO"/>
        </w:rPr>
      </w:pPr>
      <w:r w:rsidRPr="00A04920">
        <w:rPr>
          <w:rFonts w:ascii="Verdana" w:hAnsi="Verdana"/>
          <w:bCs/>
          <w:lang w:val="es-CO"/>
        </w:rPr>
        <w:t>L</w:t>
      </w:r>
      <w:r w:rsidR="00A245B9" w:rsidRPr="00A04920">
        <w:rPr>
          <w:rFonts w:ascii="Verdana" w:hAnsi="Verdana"/>
          <w:bCs/>
          <w:lang w:val="es-CO"/>
        </w:rPr>
        <w:t>a CREG ha expedido regulación para establecer límites de integración vertical y concentración de mercado</w:t>
      </w:r>
      <w:r w:rsidR="00917271">
        <w:rPr>
          <w:rFonts w:ascii="Verdana" w:hAnsi="Verdana"/>
          <w:bCs/>
          <w:lang w:val="es-CO"/>
        </w:rPr>
        <w:t>,</w:t>
      </w:r>
      <w:r w:rsidR="00A245B9" w:rsidRPr="00A04920">
        <w:rPr>
          <w:rFonts w:ascii="Verdana" w:hAnsi="Verdana"/>
          <w:bCs/>
          <w:lang w:val="es-CO"/>
        </w:rPr>
        <w:t xml:space="preserve"> que tienen como objetivo garantizar que en el mercado opere la competencia. Tales normas tienen como objetivo mitigar la posibilidad que tienen ciertos agentes</w:t>
      </w:r>
      <w:r w:rsidR="00917271">
        <w:rPr>
          <w:rFonts w:ascii="Verdana" w:hAnsi="Verdana"/>
          <w:bCs/>
          <w:lang w:val="es-CO"/>
        </w:rPr>
        <w:t>,</w:t>
      </w:r>
      <w:r w:rsidR="00A245B9" w:rsidRPr="00A04920">
        <w:rPr>
          <w:rFonts w:ascii="Verdana" w:hAnsi="Verdana"/>
          <w:bCs/>
          <w:lang w:val="es-CO"/>
        </w:rPr>
        <w:t xml:space="preserve"> para restringir el acceso a las infraestructuras monopólicas y ejercer poder de mercado a través de establecimiento de precios ineficientes. </w:t>
      </w:r>
    </w:p>
    <w:p w14:paraId="7E3FA852" w14:textId="77777777" w:rsidR="00811D83" w:rsidRDefault="00811D83" w:rsidP="006C4CBD">
      <w:pPr>
        <w:spacing w:before="0" w:after="0" w:line="276" w:lineRule="auto"/>
        <w:rPr>
          <w:rFonts w:ascii="Verdana" w:hAnsi="Verdana"/>
          <w:bCs/>
          <w:lang w:val="es-CO"/>
        </w:rPr>
      </w:pPr>
    </w:p>
    <w:p w14:paraId="390393D2" w14:textId="77777777" w:rsidR="00917271" w:rsidRDefault="00917271" w:rsidP="00917271">
      <w:pPr>
        <w:spacing w:before="0" w:after="0" w:line="276" w:lineRule="auto"/>
        <w:rPr>
          <w:rFonts w:ascii="Verdana" w:hAnsi="Verdana"/>
          <w:bCs/>
          <w:lang w:val="es-CO"/>
        </w:rPr>
      </w:pPr>
      <w:r>
        <w:rPr>
          <w:rFonts w:ascii="Verdana" w:hAnsi="Verdana"/>
          <w:bCs/>
          <w:lang w:val="es-CO"/>
        </w:rPr>
        <w:t>El artículo 1 de la Resolución CREG 094 de 1995 definió el Mercado de Energía Mayorista (MEM) en los siguientes términos:</w:t>
      </w:r>
    </w:p>
    <w:p w14:paraId="594AAA71" w14:textId="77777777" w:rsidR="00917271" w:rsidRDefault="00917271" w:rsidP="00917271">
      <w:pPr>
        <w:spacing w:before="0" w:after="0" w:line="276" w:lineRule="auto"/>
        <w:rPr>
          <w:rFonts w:ascii="Verdana" w:hAnsi="Verdana"/>
          <w:bCs/>
          <w:lang w:val="es-CO"/>
        </w:rPr>
      </w:pPr>
    </w:p>
    <w:p w14:paraId="20799203" w14:textId="77777777" w:rsidR="00917271" w:rsidRPr="00981F90" w:rsidRDefault="00917271" w:rsidP="00917271">
      <w:pPr>
        <w:spacing w:before="0" w:after="0" w:line="276" w:lineRule="auto"/>
        <w:ind w:left="567" w:right="567"/>
        <w:rPr>
          <w:rFonts w:ascii="Verdana" w:hAnsi="Verdana"/>
          <w:bCs/>
          <w:i/>
          <w:iCs/>
          <w:lang w:val="es-CO"/>
        </w:rPr>
      </w:pPr>
      <w:r w:rsidRPr="00981F90">
        <w:rPr>
          <w:rFonts w:ascii="Verdana" w:hAnsi="Verdana"/>
          <w:bCs/>
          <w:i/>
          <w:iCs/>
          <w:lang w:val="es-CO"/>
        </w:rPr>
        <w:t>“Mercado mayorista. Conjunto de sistemas de intercambio de información entre generadores y comercializadores de grandes bloques de energía eléctrica en el sistema interconectado nacional, para realizar contratos de energía a largo plazo y en bolsa sobre cantidades y precios definidos, con sujeción al Reglamento de Operación y demás normas aplicables”</w:t>
      </w:r>
      <w:r>
        <w:rPr>
          <w:rFonts w:ascii="Verdana" w:hAnsi="Verdana"/>
          <w:bCs/>
          <w:i/>
          <w:iCs/>
          <w:lang w:val="es-CO"/>
        </w:rPr>
        <w:t>.</w:t>
      </w:r>
    </w:p>
    <w:p w14:paraId="678D000C" w14:textId="77777777" w:rsidR="00917271" w:rsidRPr="00811D83" w:rsidRDefault="00917271" w:rsidP="006C4CBD">
      <w:pPr>
        <w:spacing w:before="0" w:after="0" w:line="276" w:lineRule="auto"/>
        <w:rPr>
          <w:rFonts w:ascii="Verdana" w:hAnsi="Verdana"/>
          <w:bCs/>
          <w:lang w:val="es-CO"/>
        </w:rPr>
      </w:pPr>
    </w:p>
    <w:p w14:paraId="7BA8FC1F" w14:textId="0AEA1BA6" w:rsidR="00E646A2" w:rsidRDefault="002D5DE5" w:rsidP="006C4CBD">
      <w:pPr>
        <w:spacing w:before="0" w:after="0" w:line="276" w:lineRule="auto"/>
        <w:rPr>
          <w:rFonts w:ascii="Verdana" w:hAnsi="Verdana"/>
          <w:bCs/>
          <w:lang w:val="es-CO"/>
        </w:rPr>
      </w:pPr>
      <w:r>
        <w:rPr>
          <w:rFonts w:ascii="Verdana" w:hAnsi="Verdana"/>
          <w:bCs/>
          <w:lang w:val="es-CO"/>
        </w:rPr>
        <w:t>El</w:t>
      </w:r>
      <w:r w:rsidR="00811D83" w:rsidRPr="00811D83">
        <w:rPr>
          <w:rFonts w:ascii="Verdana" w:hAnsi="Verdana"/>
          <w:bCs/>
          <w:lang w:val="es-CO"/>
        </w:rPr>
        <w:t xml:space="preserve"> artículo 10, literal </w:t>
      </w:r>
      <w:r w:rsidR="0039052B">
        <w:rPr>
          <w:rFonts w:ascii="Verdana" w:hAnsi="Verdana"/>
          <w:bCs/>
          <w:lang w:val="es-CO"/>
        </w:rPr>
        <w:t>c</w:t>
      </w:r>
      <w:r w:rsidR="00811D83" w:rsidRPr="00811D83">
        <w:rPr>
          <w:rFonts w:ascii="Verdana" w:hAnsi="Verdana"/>
          <w:bCs/>
          <w:lang w:val="es-CO"/>
        </w:rPr>
        <w:t>), de la Resolución</w:t>
      </w:r>
      <w:r w:rsidR="0026481D">
        <w:rPr>
          <w:rFonts w:ascii="Verdana" w:hAnsi="Verdana"/>
          <w:bCs/>
          <w:lang w:val="es-CO"/>
        </w:rPr>
        <w:t xml:space="preserve"> CREG</w:t>
      </w:r>
      <w:r w:rsidR="00811D83" w:rsidRPr="00811D83">
        <w:rPr>
          <w:rFonts w:ascii="Verdana" w:hAnsi="Verdana"/>
          <w:bCs/>
          <w:lang w:val="es-CO"/>
        </w:rPr>
        <w:t xml:space="preserve"> 022 de 2001, dispuso que</w:t>
      </w:r>
      <w:r w:rsidR="00E646A2">
        <w:rPr>
          <w:rFonts w:ascii="Verdana" w:hAnsi="Verdana"/>
          <w:bCs/>
          <w:lang w:val="es-CO"/>
        </w:rPr>
        <w:t>:</w:t>
      </w:r>
    </w:p>
    <w:p w14:paraId="6B46E4D7" w14:textId="77777777" w:rsidR="00E646A2" w:rsidRDefault="00E646A2" w:rsidP="006C4CBD">
      <w:pPr>
        <w:spacing w:before="0" w:after="0" w:line="276" w:lineRule="auto"/>
        <w:rPr>
          <w:rFonts w:ascii="Verdana" w:hAnsi="Verdana"/>
          <w:bCs/>
          <w:lang w:val="es-CO"/>
        </w:rPr>
      </w:pPr>
    </w:p>
    <w:p w14:paraId="23A670D9" w14:textId="19C60EA2" w:rsidR="00811D83" w:rsidRPr="00811D83" w:rsidRDefault="00811D83" w:rsidP="006C4CBD">
      <w:pPr>
        <w:spacing w:before="0" w:after="0" w:line="276" w:lineRule="auto"/>
        <w:ind w:left="567" w:right="567"/>
        <w:rPr>
          <w:rFonts w:ascii="Verdana" w:hAnsi="Verdana"/>
          <w:bCs/>
          <w:lang w:val="es-CO"/>
        </w:rPr>
      </w:pPr>
      <w:r w:rsidRPr="001E778A">
        <w:rPr>
          <w:rFonts w:ascii="Verdana" w:hAnsi="Verdana"/>
          <w:bCs/>
          <w:i/>
          <w:iCs/>
          <w:lang w:val="es-CO"/>
        </w:rPr>
        <w:t>“Los generadores, distribuidores y comercializadores, o las empresas integradas verticalmente que desarrollen de manera conjunta más de una de estas actividades, no podrán tener acciones, cuotas o partes de interés social que representen más del quince por ciento (15%) del capital social de una empresa de Transmisión Nacional existente o futura, ni podrán con respecto a esa empresa, tener posición de controlada y/o controlante”</w:t>
      </w:r>
      <w:r w:rsidR="001E778A">
        <w:rPr>
          <w:rFonts w:ascii="Verdana" w:hAnsi="Verdana"/>
          <w:bCs/>
          <w:i/>
          <w:iCs/>
          <w:lang w:val="es-CO"/>
        </w:rPr>
        <w:t>.</w:t>
      </w:r>
    </w:p>
    <w:p w14:paraId="4343FD36" w14:textId="77777777" w:rsidR="00811D83" w:rsidRDefault="00811D83" w:rsidP="006C4CBD">
      <w:pPr>
        <w:spacing w:before="0" w:after="0" w:line="276" w:lineRule="auto"/>
        <w:rPr>
          <w:rFonts w:ascii="Verdana" w:hAnsi="Verdana"/>
          <w:bCs/>
          <w:lang w:val="es-CO"/>
        </w:rPr>
      </w:pPr>
    </w:p>
    <w:p w14:paraId="575C91D4" w14:textId="1B3E635A" w:rsidR="00E646A2" w:rsidRDefault="00917271" w:rsidP="006C4CBD">
      <w:pPr>
        <w:spacing w:before="0" w:after="0" w:line="276" w:lineRule="auto"/>
        <w:rPr>
          <w:rFonts w:ascii="Verdana" w:hAnsi="Verdana"/>
          <w:bCs/>
          <w:lang w:val="es-CO"/>
        </w:rPr>
      </w:pPr>
      <w:r>
        <w:rPr>
          <w:rFonts w:ascii="Verdana" w:hAnsi="Verdana"/>
          <w:bCs/>
          <w:lang w:val="es-CO"/>
        </w:rPr>
        <w:lastRenderedPageBreak/>
        <w:t>E</w:t>
      </w:r>
      <w:r w:rsidR="001E778A" w:rsidRPr="00811D83">
        <w:rPr>
          <w:rFonts w:ascii="Verdana" w:hAnsi="Verdana"/>
          <w:bCs/>
          <w:lang w:val="es-CO"/>
        </w:rPr>
        <w:t xml:space="preserve">l artículo </w:t>
      </w:r>
      <w:r w:rsidR="001E778A">
        <w:rPr>
          <w:rFonts w:ascii="Verdana" w:hAnsi="Verdana"/>
          <w:bCs/>
          <w:lang w:val="es-CO"/>
        </w:rPr>
        <w:t>2</w:t>
      </w:r>
      <w:r w:rsidR="001E778A" w:rsidRPr="00811D83">
        <w:rPr>
          <w:rFonts w:ascii="Verdana" w:hAnsi="Verdana"/>
          <w:bCs/>
          <w:lang w:val="es-CO"/>
        </w:rPr>
        <w:t>, de la Resolución</w:t>
      </w:r>
      <w:r w:rsidR="0026481D">
        <w:rPr>
          <w:rFonts w:ascii="Verdana" w:hAnsi="Verdana"/>
          <w:bCs/>
          <w:lang w:val="es-CO"/>
        </w:rPr>
        <w:t xml:space="preserve"> CREG</w:t>
      </w:r>
      <w:r w:rsidR="001E778A" w:rsidRPr="00811D83">
        <w:rPr>
          <w:rFonts w:ascii="Verdana" w:hAnsi="Verdana"/>
          <w:bCs/>
          <w:lang w:val="es-CO"/>
        </w:rPr>
        <w:t xml:space="preserve"> 0</w:t>
      </w:r>
      <w:r w:rsidR="007C317C">
        <w:rPr>
          <w:rFonts w:ascii="Verdana" w:hAnsi="Verdana"/>
          <w:bCs/>
          <w:lang w:val="es-CO"/>
        </w:rPr>
        <w:t>95</w:t>
      </w:r>
      <w:r w:rsidR="001E778A" w:rsidRPr="00811D83">
        <w:rPr>
          <w:rFonts w:ascii="Verdana" w:hAnsi="Verdana"/>
          <w:bCs/>
          <w:lang w:val="es-CO"/>
        </w:rPr>
        <w:t xml:space="preserve"> de 20</w:t>
      </w:r>
      <w:r w:rsidR="007C317C">
        <w:rPr>
          <w:rFonts w:ascii="Verdana" w:hAnsi="Verdana"/>
          <w:bCs/>
          <w:lang w:val="es-CO"/>
        </w:rPr>
        <w:t>07</w:t>
      </w:r>
      <w:r w:rsidR="001E778A" w:rsidRPr="00811D83">
        <w:rPr>
          <w:rFonts w:ascii="Verdana" w:hAnsi="Verdana"/>
          <w:bCs/>
          <w:lang w:val="es-CO"/>
        </w:rPr>
        <w:t>, dispuso que</w:t>
      </w:r>
      <w:r w:rsidR="00E646A2">
        <w:rPr>
          <w:rFonts w:ascii="Verdana" w:hAnsi="Verdana"/>
          <w:bCs/>
          <w:lang w:val="es-CO"/>
        </w:rPr>
        <w:t>:</w:t>
      </w:r>
    </w:p>
    <w:p w14:paraId="3BD63116" w14:textId="77777777" w:rsidR="00E646A2" w:rsidRDefault="00E646A2" w:rsidP="006C4CBD">
      <w:pPr>
        <w:spacing w:before="0" w:after="0" w:line="276" w:lineRule="auto"/>
        <w:rPr>
          <w:rFonts w:ascii="Verdana" w:hAnsi="Verdana"/>
          <w:bCs/>
          <w:lang w:val="es-CO"/>
        </w:rPr>
      </w:pPr>
    </w:p>
    <w:p w14:paraId="42225D9E" w14:textId="24F14BCD" w:rsidR="00E646A2" w:rsidRPr="00E646A2" w:rsidRDefault="001E778A" w:rsidP="006C4CBD">
      <w:pPr>
        <w:spacing w:before="0" w:after="0" w:line="276" w:lineRule="auto"/>
        <w:ind w:left="567" w:right="567"/>
        <w:rPr>
          <w:rFonts w:ascii="Verdana" w:hAnsi="Verdana"/>
          <w:bCs/>
          <w:i/>
          <w:iCs/>
          <w:lang w:val="es-CO"/>
        </w:rPr>
      </w:pPr>
      <w:r w:rsidRPr="001E778A">
        <w:rPr>
          <w:rFonts w:ascii="Verdana" w:hAnsi="Verdana"/>
          <w:bCs/>
          <w:i/>
          <w:iCs/>
          <w:lang w:val="es-CO"/>
        </w:rPr>
        <w:t>“</w:t>
      </w:r>
      <w:r w:rsidR="009D653F">
        <w:rPr>
          <w:rFonts w:ascii="Verdana" w:hAnsi="Verdana"/>
          <w:bCs/>
          <w:i/>
          <w:iCs/>
          <w:lang w:val="es-CO"/>
        </w:rPr>
        <w:t>(…)</w:t>
      </w:r>
      <w:r w:rsidR="00E646A2" w:rsidRPr="00E646A2">
        <w:rPr>
          <w:rFonts w:ascii="Verdana" w:hAnsi="Verdana"/>
          <w:bCs/>
          <w:i/>
          <w:iCs/>
          <w:lang w:val="es-CO"/>
        </w:rPr>
        <w:t xml:space="preserve"> los generadores, distribuidores y comercializadores, o las empresas integradas verticalmente que desarrollen de manera conjunta más de una de estas actividades, podrán tener acciones, cuotas o partes de interés social que representen más del quince por ciento (15%) del capital social de una empresa que desarrolle la actividad Transmisión Nacional siempre que los ingresos de la empresa transmisora por la actividad de transmisión no representen más del 2% del total de ingresos por concepto de transmisión del Sistema de Transmisión Nacional.</w:t>
      </w:r>
    </w:p>
    <w:p w14:paraId="3B6E5C74" w14:textId="77777777" w:rsidR="00E646A2" w:rsidRPr="00E646A2" w:rsidRDefault="00E646A2" w:rsidP="006C4CBD">
      <w:pPr>
        <w:spacing w:before="0" w:after="0" w:line="276" w:lineRule="auto"/>
        <w:ind w:left="567" w:right="567"/>
        <w:rPr>
          <w:rFonts w:ascii="Verdana" w:hAnsi="Verdana"/>
          <w:bCs/>
          <w:i/>
          <w:iCs/>
          <w:lang w:val="es-CO"/>
        </w:rPr>
      </w:pPr>
    </w:p>
    <w:p w14:paraId="34EE2AC6" w14:textId="1EB290CF" w:rsidR="001E778A" w:rsidRPr="00811D83" w:rsidRDefault="00E646A2" w:rsidP="006C4CBD">
      <w:pPr>
        <w:spacing w:before="0" w:after="0" w:line="276" w:lineRule="auto"/>
        <w:ind w:left="567" w:right="567"/>
        <w:rPr>
          <w:rFonts w:ascii="Verdana" w:hAnsi="Verdana"/>
          <w:bCs/>
          <w:lang w:val="es-CO"/>
        </w:rPr>
      </w:pPr>
      <w:r w:rsidRPr="00E646A2">
        <w:rPr>
          <w:rFonts w:ascii="Verdana" w:hAnsi="Verdana"/>
          <w:bCs/>
          <w:i/>
          <w:iCs/>
          <w:lang w:val="es-CO"/>
        </w:rPr>
        <w:t>Si la empresa que ejerce la actividad de transmisión, con corte a 31 de diciembre de cada año, supera el límite establecido en este artículo, el generador, distribuidor y comercializadores que tiene acciones, cuotas o partes de interés en el capital de aquella, deberá enajenar, dentro de los seis meses siguientes a la ocurrencia de este hecho, las acciones, cuotas o partes de interés que superen el quince por ciento (15%) del capital social de la empresa de transmisión, salvo que dentro del mismo plazo, la empresa que ejerce la actividad de transmisión venda los activos con los cuales supera el límite del 2% del total de los ingresos</w:t>
      </w:r>
      <w:r w:rsidR="001E778A" w:rsidRPr="001E778A">
        <w:rPr>
          <w:rFonts w:ascii="Verdana" w:hAnsi="Verdana"/>
          <w:bCs/>
          <w:i/>
          <w:iCs/>
          <w:lang w:val="es-CO"/>
        </w:rPr>
        <w:t>”</w:t>
      </w:r>
      <w:r w:rsidR="00981F90">
        <w:rPr>
          <w:rFonts w:ascii="Verdana" w:hAnsi="Verdana"/>
          <w:bCs/>
          <w:i/>
          <w:iCs/>
          <w:lang w:val="es-CO"/>
        </w:rPr>
        <w:t>.</w:t>
      </w:r>
    </w:p>
    <w:p w14:paraId="32E312CC" w14:textId="77777777" w:rsidR="00811D83" w:rsidRDefault="00811D83" w:rsidP="006C4CBD">
      <w:pPr>
        <w:spacing w:before="0" w:after="0" w:line="276" w:lineRule="auto"/>
        <w:rPr>
          <w:rFonts w:ascii="Verdana" w:hAnsi="Verdana"/>
          <w:bCs/>
          <w:lang w:val="es-CO"/>
        </w:rPr>
      </w:pPr>
    </w:p>
    <w:p w14:paraId="2DAC899A" w14:textId="36581E12" w:rsidR="00663F4A" w:rsidRDefault="00C40A6A" w:rsidP="006C4CBD">
      <w:pPr>
        <w:spacing w:before="0" w:after="0" w:line="276" w:lineRule="auto"/>
        <w:rPr>
          <w:rFonts w:ascii="Verdana" w:hAnsi="Verdana"/>
          <w:bCs/>
          <w:lang w:val="es-CO"/>
        </w:rPr>
      </w:pPr>
      <w:r>
        <w:rPr>
          <w:rFonts w:ascii="Verdana" w:hAnsi="Verdana"/>
          <w:bCs/>
          <w:lang w:val="es-CO"/>
        </w:rPr>
        <w:t>E</w:t>
      </w:r>
      <w:r w:rsidR="008473D0">
        <w:rPr>
          <w:rFonts w:ascii="Verdana" w:hAnsi="Verdana"/>
          <w:bCs/>
          <w:lang w:val="es-CO"/>
        </w:rPr>
        <w:t xml:space="preserve">l </w:t>
      </w:r>
      <w:r w:rsidR="00F313D0">
        <w:rPr>
          <w:rFonts w:ascii="Verdana" w:hAnsi="Verdana"/>
          <w:bCs/>
          <w:lang w:val="es-CO"/>
        </w:rPr>
        <w:t xml:space="preserve">Documento </w:t>
      </w:r>
      <w:r w:rsidR="008473D0">
        <w:rPr>
          <w:rFonts w:ascii="Verdana" w:hAnsi="Verdana"/>
          <w:bCs/>
          <w:lang w:val="es-CO"/>
        </w:rPr>
        <w:t>CONPES</w:t>
      </w:r>
      <w:r w:rsidR="00F313D0">
        <w:rPr>
          <w:rFonts w:ascii="Verdana" w:hAnsi="Verdana"/>
          <w:bCs/>
          <w:lang w:val="es-CO"/>
        </w:rPr>
        <w:t xml:space="preserve"> 4075 del </w:t>
      </w:r>
      <w:r w:rsidR="00F74DF2">
        <w:rPr>
          <w:rFonts w:ascii="Verdana" w:hAnsi="Verdana"/>
          <w:bCs/>
          <w:lang w:val="es-CO"/>
        </w:rPr>
        <w:t xml:space="preserve">29 de marzo de 2022, denominado </w:t>
      </w:r>
      <w:r w:rsidR="001251FF">
        <w:rPr>
          <w:rFonts w:ascii="Verdana" w:hAnsi="Verdana"/>
          <w:bCs/>
          <w:lang w:val="es-CO"/>
        </w:rPr>
        <w:t>“</w:t>
      </w:r>
      <w:r w:rsidR="001251FF" w:rsidRPr="00BD54F9">
        <w:rPr>
          <w:rFonts w:ascii="Verdana" w:hAnsi="Verdana"/>
          <w:bCs/>
          <w:i/>
          <w:iCs/>
          <w:lang w:val="es-CO"/>
        </w:rPr>
        <w:t xml:space="preserve">POLÍTICA DE TRANSICIÓN </w:t>
      </w:r>
      <w:r w:rsidR="002B77B5" w:rsidRPr="002B77B5">
        <w:rPr>
          <w:rFonts w:ascii="Verdana" w:hAnsi="Verdana"/>
          <w:bCs/>
          <w:i/>
          <w:iCs/>
          <w:lang w:val="es-CO"/>
        </w:rPr>
        <w:t>ENERGÉTICA</w:t>
      </w:r>
      <w:r w:rsidR="002B77B5">
        <w:rPr>
          <w:rFonts w:ascii="Verdana" w:hAnsi="Verdana"/>
          <w:bCs/>
          <w:i/>
          <w:iCs/>
          <w:lang w:val="es-CO"/>
        </w:rPr>
        <w:t>”</w:t>
      </w:r>
      <w:r w:rsidR="00BD54F9">
        <w:rPr>
          <w:rFonts w:ascii="Verdana" w:hAnsi="Verdana"/>
          <w:bCs/>
          <w:i/>
          <w:iCs/>
          <w:lang w:val="es-CO"/>
        </w:rPr>
        <w:t>,</w:t>
      </w:r>
      <w:r w:rsidR="002B77B5">
        <w:rPr>
          <w:rFonts w:ascii="Verdana" w:hAnsi="Verdana"/>
          <w:bCs/>
          <w:lang w:val="es-CO"/>
        </w:rPr>
        <w:t xml:space="preserve"> le</w:t>
      </w:r>
      <w:r w:rsidR="001251FF">
        <w:rPr>
          <w:rFonts w:ascii="Verdana" w:hAnsi="Verdana"/>
          <w:bCs/>
          <w:lang w:val="es-CO"/>
        </w:rPr>
        <w:t xml:space="preserve"> asign</w:t>
      </w:r>
      <w:r w:rsidR="0045460E">
        <w:rPr>
          <w:rFonts w:ascii="Verdana" w:hAnsi="Verdana"/>
          <w:bCs/>
          <w:lang w:val="es-CO"/>
        </w:rPr>
        <w:t>ó</w:t>
      </w:r>
      <w:r w:rsidR="001251FF">
        <w:rPr>
          <w:rFonts w:ascii="Verdana" w:hAnsi="Verdana"/>
          <w:bCs/>
          <w:lang w:val="es-CO"/>
        </w:rPr>
        <w:t xml:space="preserve"> a</w:t>
      </w:r>
      <w:r w:rsidR="0045460E">
        <w:rPr>
          <w:rFonts w:ascii="Verdana" w:hAnsi="Verdana"/>
          <w:bCs/>
          <w:lang w:val="es-CO"/>
        </w:rPr>
        <w:t xml:space="preserve"> </w:t>
      </w:r>
      <w:r w:rsidR="001251FF">
        <w:rPr>
          <w:rFonts w:ascii="Verdana" w:hAnsi="Verdana"/>
          <w:bCs/>
          <w:lang w:val="es-CO"/>
        </w:rPr>
        <w:t>la CREG</w:t>
      </w:r>
      <w:r w:rsidR="002B77B5">
        <w:rPr>
          <w:rFonts w:ascii="Verdana" w:hAnsi="Verdana"/>
          <w:bCs/>
          <w:lang w:val="es-CO"/>
        </w:rPr>
        <w:t>, entre otras tareas</w:t>
      </w:r>
      <w:r w:rsidR="00BF687C">
        <w:rPr>
          <w:rFonts w:ascii="Verdana" w:hAnsi="Verdana"/>
          <w:bCs/>
          <w:lang w:val="es-CO"/>
        </w:rPr>
        <w:t>, la siguien</w:t>
      </w:r>
      <w:r w:rsidR="00CC5E82">
        <w:rPr>
          <w:rFonts w:ascii="Verdana" w:hAnsi="Verdana"/>
          <w:bCs/>
          <w:lang w:val="es-CO"/>
        </w:rPr>
        <w:t>te</w:t>
      </w:r>
      <w:r w:rsidR="002B77B5">
        <w:rPr>
          <w:rFonts w:ascii="Verdana" w:hAnsi="Verdana"/>
          <w:bCs/>
          <w:lang w:val="es-CO"/>
        </w:rPr>
        <w:t xml:space="preserve">: </w:t>
      </w:r>
    </w:p>
    <w:p w14:paraId="447AA154" w14:textId="77777777" w:rsidR="009B483D" w:rsidRDefault="009B483D" w:rsidP="006C4CBD">
      <w:pPr>
        <w:spacing w:before="0" w:after="0" w:line="276" w:lineRule="auto"/>
        <w:rPr>
          <w:rFonts w:ascii="Verdana" w:hAnsi="Verdana"/>
          <w:bCs/>
          <w:lang w:val="es-CO"/>
        </w:rPr>
      </w:pPr>
    </w:p>
    <w:p w14:paraId="2536AA2E" w14:textId="30AF995F" w:rsidR="009B483D" w:rsidRPr="00BD54F9" w:rsidRDefault="009B483D" w:rsidP="006C4CBD">
      <w:pPr>
        <w:spacing w:before="0" w:after="0" w:line="276" w:lineRule="auto"/>
        <w:ind w:left="708" w:right="567"/>
        <w:rPr>
          <w:rFonts w:ascii="Verdana" w:hAnsi="Verdana"/>
          <w:bCs/>
          <w:i/>
          <w:iCs/>
          <w:lang w:val="es-CO"/>
        </w:rPr>
      </w:pPr>
      <w:r>
        <w:rPr>
          <w:rFonts w:ascii="Verdana" w:hAnsi="Verdana"/>
          <w:bCs/>
          <w:i/>
          <w:iCs/>
          <w:lang w:val="es-CO"/>
        </w:rPr>
        <w:t>“</w:t>
      </w:r>
      <w:r w:rsidRPr="00BD54F9">
        <w:rPr>
          <w:rFonts w:ascii="Verdana" w:hAnsi="Verdana"/>
          <w:bCs/>
          <w:i/>
          <w:iCs/>
          <w:lang w:val="es-CO"/>
        </w:rPr>
        <w:t>Línea de acción 2. Fortalecimiento de la planeación de los mercados energéticos</w:t>
      </w:r>
    </w:p>
    <w:p w14:paraId="3D2B5D2F" w14:textId="33BC6D3D" w:rsidR="009B483D" w:rsidRPr="00BD54F9" w:rsidRDefault="00322C5F" w:rsidP="006C4CBD">
      <w:pPr>
        <w:spacing w:before="0" w:after="0" w:line="276" w:lineRule="auto"/>
        <w:ind w:left="708"/>
        <w:rPr>
          <w:rFonts w:ascii="Verdana" w:hAnsi="Verdana"/>
          <w:bCs/>
          <w:i/>
          <w:iCs/>
          <w:lang w:val="es-CO"/>
        </w:rPr>
      </w:pPr>
      <w:r>
        <w:rPr>
          <w:rFonts w:ascii="Verdana" w:hAnsi="Verdana"/>
          <w:bCs/>
          <w:i/>
          <w:iCs/>
          <w:lang w:val="es-CO"/>
        </w:rPr>
        <w:t>(…)</w:t>
      </w:r>
    </w:p>
    <w:p w14:paraId="002CB802" w14:textId="77777777" w:rsidR="00B5763A" w:rsidRDefault="00B5763A" w:rsidP="006C4CBD">
      <w:pPr>
        <w:spacing w:before="0" w:after="0" w:line="276" w:lineRule="auto"/>
        <w:rPr>
          <w:rFonts w:ascii="Verdana" w:hAnsi="Verdana"/>
          <w:bCs/>
          <w:i/>
          <w:iCs/>
          <w:lang w:val="es-CO"/>
        </w:rPr>
      </w:pPr>
    </w:p>
    <w:p w14:paraId="6592C1DA" w14:textId="6795FD8B" w:rsidR="009B483D" w:rsidRDefault="009B483D" w:rsidP="006C4CBD">
      <w:pPr>
        <w:spacing w:before="0" w:after="0" w:line="276" w:lineRule="auto"/>
        <w:ind w:left="567" w:right="567"/>
        <w:rPr>
          <w:rFonts w:ascii="Verdana" w:hAnsi="Verdana"/>
          <w:bCs/>
          <w:i/>
          <w:iCs/>
          <w:lang w:val="es-CO"/>
        </w:rPr>
      </w:pPr>
      <w:r w:rsidRPr="00BD54F9">
        <w:rPr>
          <w:rFonts w:ascii="Verdana" w:hAnsi="Verdana"/>
          <w:bCs/>
          <w:i/>
          <w:iCs/>
          <w:lang w:val="es-CO"/>
        </w:rPr>
        <w:t>La CREG analizará las distintas formas de organización de la industria y esquemas de integración vertical y horizontal, y sus impactos sobre la competencia en el mercado de energía eléctrica. Esta acción, que se realizará entre el 2023 y el 2025, tiene como propósito estimar modificaciones al reglamento de comercialización, desarrollar la regulación y establecimiento de reglas para habilitar la integración de microrredes, prosumidores y agrupaciones de usuarios e incluir al agregador de recursos energéticos distribuidos en la agenda regulatoria de la CREG.</w:t>
      </w:r>
      <w:r w:rsidR="00322C5F">
        <w:rPr>
          <w:rFonts w:ascii="Verdana" w:hAnsi="Verdana"/>
          <w:bCs/>
          <w:i/>
          <w:iCs/>
          <w:lang w:val="es-CO"/>
        </w:rPr>
        <w:t>”</w:t>
      </w:r>
    </w:p>
    <w:p w14:paraId="4E0CD57B" w14:textId="77777777" w:rsidR="001A4B2C" w:rsidRDefault="001A4B2C" w:rsidP="006C4CBD">
      <w:pPr>
        <w:spacing w:before="0" w:after="0" w:line="276" w:lineRule="auto"/>
        <w:rPr>
          <w:rFonts w:ascii="Verdana" w:hAnsi="Verdana"/>
          <w:bCs/>
          <w:lang w:val="es-CO"/>
        </w:rPr>
      </w:pPr>
    </w:p>
    <w:p w14:paraId="5D3CDB4E" w14:textId="6D8661E4" w:rsidR="00FD1495" w:rsidRDefault="00C40A6A" w:rsidP="006C4CBD">
      <w:pPr>
        <w:spacing w:before="0" w:after="0" w:line="276" w:lineRule="auto"/>
        <w:rPr>
          <w:rFonts w:ascii="Verdana" w:hAnsi="Verdana"/>
          <w:bCs/>
          <w:lang w:val="es-CO"/>
        </w:rPr>
      </w:pPr>
      <w:r>
        <w:rPr>
          <w:rFonts w:ascii="Verdana" w:hAnsi="Verdana"/>
          <w:bCs/>
          <w:lang w:val="es-CO"/>
        </w:rPr>
        <w:t>E</w:t>
      </w:r>
      <w:r w:rsidR="00FD1495">
        <w:rPr>
          <w:rFonts w:ascii="Verdana" w:hAnsi="Verdana"/>
          <w:bCs/>
          <w:lang w:val="es-CO"/>
        </w:rPr>
        <w:t>l artículo 3 de la Resolución CREG 156 de 2011</w:t>
      </w:r>
      <w:r w:rsidR="008F0614">
        <w:rPr>
          <w:rFonts w:ascii="Verdana" w:hAnsi="Verdana"/>
          <w:bCs/>
          <w:lang w:val="es-CO"/>
        </w:rPr>
        <w:t xml:space="preserve"> </w:t>
      </w:r>
      <w:r w:rsidR="00CE70A3" w:rsidRPr="00BD54F9">
        <w:rPr>
          <w:rFonts w:ascii="Verdana" w:hAnsi="Verdana"/>
          <w:bCs/>
          <w:i/>
          <w:iCs/>
          <w:lang w:val="es-CO"/>
        </w:rPr>
        <w:t>“P</w:t>
      </w:r>
      <w:proofErr w:type="spellStart"/>
      <w:r w:rsidR="00CE70A3" w:rsidRPr="00BD54F9">
        <w:rPr>
          <w:rFonts w:ascii="Verdana" w:hAnsi="Verdana"/>
          <w:bCs/>
          <w:i/>
          <w:iCs/>
        </w:rPr>
        <w:t>or</w:t>
      </w:r>
      <w:proofErr w:type="spellEnd"/>
      <w:r w:rsidR="00CE70A3" w:rsidRPr="00BD54F9">
        <w:rPr>
          <w:rFonts w:ascii="Verdana" w:hAnsi="Verdana"/>
          <w:bCs/>
          <w:i/>
          <w:iCs/>
        </w:rPr>
        <w:t xml:space="preserve"> la cual se establece el Reglamento de Comercialización del servicio público de energía eléctrica, </w:t>
      </w:r>
      <w:r w:rsidR="00CE70A3" w:rsidRPr="00BD54F9">
        <w:rPr>
          <w:rFonts w:ascii="Verdana" w:hAnsi="Verdana"/>
          <w:bCs/>
          <w:i/>
          <w:iCs/>
        </w:rPr>
        <w:lastRenderedPageBreak/>
        <w:t>como parte del Reglamento de Operación”</w:t>
      </w:r>
      <w:r w:rsidR="008F0614">
        <w:rPr>
          <w:rFonts w:ascii="Verdana" w:hAnsi="Verdana"/>
          <w:bCs/>
          <w:lang w:val="es-CO"/>
        </w:rPr>
        <w:t xml:space="preserve"> definió la actividad de comercialización en los siguientes términos:</w:t>
      </w:r>
    </w:p>
    <w:p w14:paraId="4A6F5C60" w14:textId="77777777" w:rsidR="008F0614" w:rsidRDefault="008F0614" w:rsidP="006C4CBD">
      <w:pPr>
        <w:spacing w:before="0" w:after="0" w:line="276" w:lineRule="auto"/>
        <w:rPr>
          <w:rFonts w:ascii="Verdana" w:hAnsi="Verdana"/>
          <w:bCs/>
          <w:lang w:val="es-CO"/>
        </w:rPr>
      </w:pPr>
    </w:p>
    <w:p w14:paraId="4D59A2B4" w14:textId="21323D20" w:rsidR="008F0614" w:rsidRPr="008F0614" w:rsidRDefault="008F0614" w:rsidP="006C4CBD">
      <w:pPr>
        <w:spacing w:before="0" w:after="0" w:line="276" w:lineRule="auto"/>
        <w:ind w:left="567" w:right="567"/>
        <w:rPr>
          <w:rFonts w:ascii="Verdana" w:hAnsi="Verdana"/>
          <w:bCs/>
          <w:i/>
          <w:iCs/>
          <w:lang w:val="es-CO"/>
        </w:rPr>
      </w:pPr>
      <w:r w:rsidRPr="008F0614">
        <w:rPr>
          <w:rFonts w:ascii="Verdana" w:hAnsi="Verdana"/>
          <w:bCs/>
          <w:i/>
          <w:iCs/>
          <w:lang w:val="es-CO"/>
        </w:rPr>
        <w:t>“Comercialización: Actividad consistente en la compra y venta de energía eléctrica en el mercado mayorista y su venta con destino a otras operaciones en dicho mercado o a los usuarios finales, conforme a lo señalado en el artículo 1o de la Resolución CREG 024 de 199</w:t>
      </w:r>
      <w:r>
        <w:rPr>
          <w:rFonts w:ascii="Verdana" w:hAnsi="Verdana"/>
          <w:bCs/>
          <w:i/>
          <w:iCs/>
          <w:lang w:val="es-CO"/>
        </w:rPr>
        <w:t>5</w:t>
      </w:r>
      <w:r w:rsidRPr="008F0614">
        <w:rPr>
          <w:rFonts w:ascii="Verdana" w:hAnsi="Verdana"/>
          <w:bCs/>
          <w:i/>
          <w:iCs/>
          <w:lang w:val="es-CO"/>
        </w:rPr>
        <w:t>”</w:t>
      </w:r>
      <w:r>
        <w:rPr>
          <w:rFonts w:ascii="Verdana" w:hAnsi="Verdana"/>
          <w:bCs/>
          <w:i/>
          <w:iCs/>
          <w:lang w:val="es-CO"/>
        </w:rPr>
        <w:t>.</w:t>
      </w:r>
    </w:p>
    <w:p w14:paraId="23D30CC4" w14:textId="77777777" w:rsidR="00FD1495" w:rsidRDefault="00FD1495" w:rsidP="006C4CBD">
      <w:pPr>
        <w:spacing w:before="0" w:after="0" w:line="276" w:lineRule="auto"/>
        <w:rPr>
          <w:rFonts w:ascii="Verdana" w:hAnsi="Verdana"/>
          <w:bCs/>
          <w:lang w:val="es-CO"/>
        </w:rPr>
      </w:pPr>
    </w:p>
    <w:p w14:paraId="07303801" w14:textId="6210757D" w:rsidR="009D653F" w:rsidRDefault="00C40A6A" w:rsidP="006C4CBD">
      <w:pPr>
        <w:spacing w:before="0" w:after="0" w:line="276" w:lineRule="auto"/>
        <w:rPr>
          <w:rFonts w:ascii="Verdana" w:hAnsi="Verdana"/>
          <w:bCs/>
          <w:lang w:val="es-CO"/>
        </w:rPr>
      </w:pPr>
      <w:r>
        <w:rPr>
          <w:rFonts w:ascii="Verdana" w:hAnsi="Verdana"/>
          <w:bCs/>
          <w:lang w:val="es-CO"/>
        </w:rPr>
        <w:t>E</w:t>
      </w:r>
      <w:r w:rsidR="009D653F">
        <w:rPr>
          <w:rFonts w:ascii="Verdana" w:hAnsi="Verdana"/>
          <w:bCs/>
          <w:lang w:val="es-CO"/>
        </w:rPr>
        <w:t>l Capítulo II</w:t>
      </w:r>
      <w:r w:rsidR="005D42EA">
        <w:rPr>
          <w:rFonts w:ascii="Verdana" w:hAnsi="Verdana"/>
          <w:bCs/>
          <w:lang w:val="es-CO"/>
        </w:rPr>
        <w:t xml:space="preserve"> de la Resolución CREG 156 de 2011 estableció las reglas aplicables al retiro de agentes que </w:t>
      </w:r>
      <w:r w:rsidR="00FD1495">
        <w:rPr>
          <w:rFonts w:ascii="Verdana" w:hAnsi="Verdana"/>
          <w:bCs/>
          <w:lang w:val="es-CO"/>
        </w:rPr>
        <w:t>ejercen la actividad de comercialización</w:t>
      </w:r>
      <w:r w:rsidR="00145B75">
        <w:rPr>
          <w:rFonts w:ascii="Verdana" w:hAnsi="Verdana"/>
          <w:bCs/>
          <w:lang w:val="es-CO"/>
        </w:rPr>
        <w:t xml:space="preserve"> de</w:t>
      </w:r>
      <w:r w:rsidR="005D42EA">
        <w:rPr>
          <w:rFonts w:ascii="Verdana" w:hAnsi="Verdana"/>
          <w:bCs/>
          <w:lang w:val="es-CO"/>
        </w:rPr>
        <w:t xml:space="preserve"> energía en el </w:t>
      </w:r>
      <w:r w:rsidR="00FD1495">
        <w:rPr>
          <w:rFonts w:ascii="Verdana" w:hAnsi="Verdana"/>
          <w:bCs/>
          <w:lang w:val="es-CO"/>
        </w:rPr>
        <w:t>MEM</w:t>
      </w:r>
      <w:r w:rsidR="00E51D10">
        <w:rPr>
          <w:rFonts w:ascii="Verdana" w:hAnsi="Verdana"/>
          <w:bCs/>
          <w:lang w:val="es-CO"/>
        </w:rPr>
        <w:t>.</w:t>
      </w:r>
    </w:p>
    <w:p w14:paraId="0F5680A4" w14:textId="77777777" w:rsidR="00E51D10" w:rsidRDefault="00E51D10" w:rsidP="006C4CBD">
      <w:pPr>
        <w:spacing w:before="0" w:after="0" w:line="276" w:lineRule="auto"/>
        <w:rPr>
          <w:rFonts w:ascii="Verdana" w:hAnsi="Verdana"/>
          <w:bCs/>
          <w:lang w:val="es-CO"/>
        </w:rPr>
      </w:pPr>
    </w:p>
    <w:p w14:paraId="158CE3E9" w14:textId="77777777" w:rsidR="00946DC7" w:rsidRDefault="00E51D10" w:rsidP="006C4CBD">
      <w:pPr>
        <w:spacing w:before="0" w:after="0" w:line="276" w:lineRule="auto"/>
        <w:rPr>
          <w:rFonts w:ascii="Verdana" w:hAnsi="Verdana"/>
          <w:bCs/>
          <w:lang w:val="es-CO"/>
        </w:rPr>
      </w:pPr>
      <w:r>
        <w:rPr>
          <w:rFonts w:ascii="Verdana" w:hAnsi="Verdana"/>
          <w:bCs/>
          <w:lang w:val="es-CO"/>
        </w:rPr>
        <w:t xml:space="preserve">En particular, el artículo 18 de la Resolución CREG 156 de 2011, estableció </w:t>
      </w:r>
      <w:r w:rsidR="00C028C3">
        <w:rPr>
          <w:rFonts w:ascii="Verdana" w:hAnsi="Verdana"/>
          <w:bCs/>
          <w:lang w:val="es-CO"/>
        </w:rPr>
        <w:t>los requisitos aplicables al retiro de agentes cuando este es de carácter voluntario</w:t>
      </w:r>
      <w:r w:rsidR="00946DC7">
        <w:rPr>
          <w:rFonts w:ascii="Verdana" w:hAnsi="Verdana"/>
          <w:bCs/>
          <w:lang w:val="es-CO"/>
        </w:rPr>
        <w:t>, en los siguientes términos:</w:t>
      </w:r>
    </w:p>
    <w:p w14:paraId="57F0447A" w14:textId="77777777" w:rsidR="00946DC7" w:rsidRDefault="00946DC7" w:rsidP="006C4CBD">
      <w:pPr>
        <w:spacing w:before="0" w:after="0" w:line="276" w:lineRule="auto"/>
        <w:rPr>
          <w:rFonts w:ascii="Verdana" w:hAnsi="Verdana"/>
          <w:bCs/>
          <w:lang w:val="es-CO"/>
        </w:rPr>
      </w:pPr>
    </w:p>
    <w:p w14:paraId="40A08FC8" w14:textId="77777777" w:rsidR="00946DC7" w:rsidRPr="00946DC7" w:rsidRDefault="00946DC7" w:rsidP="006C4CBD">
      <w:pPr>
        <w:spacing w:before="0" w:after="0" w:line="276" w:lineRule="auto"/>
        <w:ind w:left="567" w:right="567"/>
        <w:rPr>
          <w:rFonts w:ascii="Verdana" w:hAnsi="Verdana"/>
          <w:bCs/>
          <w:i/>
          <w:iCs/>
          <w:lang w:val="es-CO"/>
        </w:rPr>
      </w:pPr>
      <w:r w:rsidRPr="00946DC7">
        <w:rPr>
          <w:rFonts w:ascii="Verdana" w:hAnsi="Verdana"/>
          <w:bCs/>
          <w:i/>
          <w:iCs/>
          <w:lang w:val="es-CO"/>
        </w:rPr>
        <w:t>“El comercializador que decida retirarse voluntariamente del mercado deberá dar aviso al ASIC sobre tal intención. El ASIC hará pública la intención de este comercializador de retirarse del MEM y las consecuencias del mismo.</w:t>
      </w:r>
    </w:p>
    <w:p w14:paraId="6AB8B96E" w14:textId="77777777" w:rsidR="00946DC7" w:rsidRPr="00946DC7" w:rsidRDefault="00946DC7" w:rsidP="006C4CBD">
      <w:pPr>
        <w:spacing w:before="0" w:after="0" w:line="276" w:lineRule="auto"/>
        <w:ind w:left="567" w:right="567"/>
        <w:rPr>
          <w:rFonts w:ascii="Verdana" w:hAnsi="Verdana"/>
          <w:bCs/>
          <w:i/>
          <w:iCs/>
          <w:lang w:val="es-CO"/>
        </w:rPr>
      </w:pPr>
    </w:p>
    <w:p w14:paraId="4BAE9FA1" w14:textId="77777777" w:rsidR="00946DC7" w:rsidRPr="00946DC7" w:rsidRDefault="00946DC7" w:rsidP="006C4CBD">
      <w:pPr>
        <w:spacing w:before="0" w:after="0" w:line="276" w:lineRule="auto"/>
        <w:ind w:left="567" w:right="567"/>
        <w:rPr>
          <w:rFonts w:ascii="Verdana" w:hAnsi="Verdana"/>
          <w:bCs/>
          <w:i/>
          <w:iCs/>
          <w:lang w:val="es-CO"/>
        </w:rPr>
      </w:pPr>
      <w:r w:rsidRPr="00946DC7">
        <w:rPr>
          <w:rFonts w:ascii="Verdana" w:hAnsi="Verdana"/>
          <w:bCs/>
          <w:i/>
          <w:iCs/>
          <w:lang w:val="es-CO"/>
        </w:rPr>
        <w:t>Para que se haga efectivo su retiro del mercado, el comercializador deberá:</w:t>
      </w:r>
    </w:p>
    <w:p w14:paraId="052EC832" w14:textId="77777777" w:rsidR="00946DC7" w:rsidRPr="00946DC7" w:rsidRDefault="00946DC7" w:rsidP="006C4CBD">
      <w:pPr>
        <w:spacing w:before="0" w:after="0" w:line="276" w:lineRule="auto"/>
        <w:ind w:left="567" w:right="567"/>
        <w:rPr>
          <w:rFonts w:ascii="Verdana" w:hAnsi="Verdana"/>
          <w:bCs/>
          <w:i/>
          <w:iCs/>
          <w:lang w:val="es-CO"/>
        </w:rPr>
      </w:pPr>
    </w:p>
    <w:p w14:paraId="6EC2DE6F" w14:textId="77777777" w:rsidR="00946DC7" w:rsidRPr="00946DC7" w:rsidRDefault="00946DC7" w:rsidP="006C4CBD">
      <w:pPr>
        <w:spacing w:before="0" w:after="0" w:line="276" w:lineRule="auto"/>
        <w:ind w:left="567" w:right="567"/>
        <w:rPr>
          <w:rFonts w:ascii="Verdana" w:hAnsi="Verdana"/>
          <w:bCs/>
          <w:i/>
          <w:iCs/>
          <w:lang w:val="es-CO"/>
        </w:rPr>
      </w:pPr>
      <w:r w:rsidRPr="00946DC7">
        <w:rPr>
          <w:rFonts w:ascii="Verdana" w:hAnsi="Verdana"/>
          <w:bCs/>
          <w:i/>
          <w:iCs/>
          <w:lang w:val="es-CO"/>
        </w:rPr>
        <w:t>1. Cumplir o terminar sus contratos de energía de largo plazo o negociar su cesión a otras empresas para que lo sustituyan en el cumplimiento de sus obligaciones o en el ejercicio de sus derechos, caso en el cual se deberán cumplir las disposiciones sobre registro de contratos establecidas en el artículo 14 de la Resolución CREG 157 de 2011. Para cumplir este requisito el comercializador no deberá contar con contratos registrados ante el ASIC.</w:t>
      </w:r>
    </w:p>
    <w:p w14:paraId="44DC31F9" w14:textId="77777777" w:rsidR="00946DC7" w:rsidRPr="00946DC7" w:rsidRDefault="00946DC7" w:rsidP="006C4CBD">
      <w:pPr>
        <w:spacing w:before="0" w:after="0" w:line="276" w:lineRule="auto"/>
        <w:ind w:left="567" w:right="567"/>
        <w:rPr>
          <w:rFonts w:ascii="Verdana" w:hAnsi="Verdana"/>
          <w:bCs/>
          <w:i/>
          <w:iCs/>
          <w:lang w:val="es-CO"/>
        </w:rPr>
      </w:pPr>
    </w:p>
    <w:p w14:paraId="4E75FBCB" w14:textId="77777777" w:rsidR="00946DC7" w:rsidRPr="00946DC7" w:rsidRDefault="00946DC7" w:rsidP="006C4CBD">
      <w:pPr>
        <w:spacing w:before="0" w:after="0" w:line="276" w:lineRule="auto"/>
        <w:ind w:left="567" w:right="567"/>
        <w:rPr>
          <w:rFonts w:ascii="Verdana" w:hAnsi="Verdana"/>
          <w:bCs/>
          <w:i/>
          <w:iCs/>
          <w:lang w:val="es-CO"/>
        </w:rPr>
      </w:pPr>
      <w:r w:rsidRPr="00946DC7">
        <w:rPr>
          <w:rFonts w:ascii="Verdana" w:hAnsi="Verdana"/>
          <w:bCs/>
          <w:i/>
          <w:iCs/>
          <w:lang w:val="es-CO"/>
        </w:rPr>
        <w:t>2. Tener cancelado el registro de las Fronteras de Comercialización que representaba.</w:t>
      </w:r>
    </w:p>
    <w:p w14:paraId="1F496886" w14:textId="77777777" w:rsidR="00946DC7" w:rsidRPr="00946DC7" w:rsidRDefault="00946DC7" w:rsidP="006C4CBD">
      <w:pPr>
        <w:spacing w:before="0" w:after="0" w:line="276" w:lineRule="auto"/>
        <w:ind w:left="567" w:right="567"/>
        <w:rPr>
          <w:rFonts w:ascii="Verdana" w:hAnsi="Verdana"/>
          <w:bCs/>
          <w:i/>
          <w:iCs/>
          <w:lang w:val="es-CO"/>
        </w:rPr>
      </w:pPr>
    </w:p>
    <w:p w14:paraId="5E3BA4FC" w14:textId="77777777" w:rsidR="00946DC7" w:rsidRPr="00946DC7" w:rsidRDefault="00946DC7" w:rsidP="006C4CBD">
      <w:pPr>
        <w:spacing w:before="0" w:after="0" w:line="276" w:lineRule="auto"/>
        <w:ind w:left="567" w:right="567"/>
        <w:rPr>
          <w:rFonts w:ascii="Verdana" w:hAnsi="Verdana"/>
          <w:bCs/>
          <w:i/>
          <w:iCs/>
          <w:lang w:val="es-CO"/>
        </w:rPr>
      </w:pPr>
      <w:r w:rsidRPr="00946DC7">
        <w:rPr>
          <w:rFonts w:ascii="Verdana" w:hAnsi="Verdana"/>
          <w:bCs/>
          <w:i/>
          <w:iCs/>
          <w:lang w:val="es-CO"/>
        </w:rPr>
        <w:t>Dos meses después de que haya transcurrido el plazo de que trata el artículo 10 de la Resolución CREG 084 de 2007 o aquellas que lo modifiquen o sustituyan, y una vez el ASIC haya verificado el cumplimiento de los requisitos señalados en los numerales 1 y 2 de este artículo, se entenderá que el comercializador ha quedado retirado del mercado.</w:t>
      </w:r>
    </w:p>
    <w:p w14:paraId="31353C40" w14:textId="77777777" w:rsidR="00946DC7" w:rsidRPr="00946DC7" w:rsidRDefault="00946DC7" w:rsidP="006C4CBD">
      <w:pPr>
        <w:spacing w:before="0" w:after="0" w:line="276" w:lineRule="auto"/>
        <w:ind w:left="567" w:right="567"/>
        <w:rPr>
          <w:rFonts w:ascii="Verdana" w:hAnsi="Verdana"/>
          <w:bCs/>
          <w:i/>
          <w:iCs/>
          <w:lang w:val="es-CO"/>
        </w:rPr>
      </w:pPr>
    </w:p>
    <w:p w14:paraId="678E35C1" w14:textId="625541E2" w:rsidR="00E51D10" w:rsidRPr="00946DC7" w:rsidRDefault="00946DC7" w:rsidP="006C4CBD">
      <w:pPr>
        <w:spacing w:before="0" w:after="0" w:line="276" w:lineRule="auto"/>
        <w:ind w:left="567" w:right="567"/>
        <w:rPr>
          <w:rFonts w:ascii="Verdana" w:hAnsi="Verdana"/>
          <w:bCs/>
          <w:i/>
          <w:iCs/>
          <w:lang w:val="es-CO"/>
        </w:rPr>
      </w:pPr>
      <w:r w:rsidRPr="00946DC7">
        <w:rPr>
          <w:rFonts w:ascii="Verdana" w:hAnsi="Verdana"/>
          <w:bCs/>
          <w:i/>
          <w:iCs/>
          <w:lang w:val="es-CO"/>
        </w:rPr>
        <w:lastRenderedPageBreak/>
        <w:t>La manifestación de la voluntad de retiro por parte de un comercializador no obsta para que se produzca su Retiro del MEM por la causal establecida en el numeral 2 del artículo 17 de este Reglamento.”</w:t>
      </w:r>
      <w:r w:rsidR="00C60CFE" w:rsidRPr="00946DC7">
        <w:rPr>
          <w:rFonts w:ascii="Verdana" w:hAnsi="Verdana"/>
          <w:bCs/>
          <w:i/>
          <w:iCs/>
          <w:lang w:val="es-CO"/>
        </w:rPr>
        <w:t>.</w:t>
      </w:r>
      <w:r w:rsidR="00C028C3" w:rsidRPr="00946DC7">
        <w:rPr>
          <w:rFonts w:ascii="Verdana" w:hAnsi="Verdana"/>
          <w:bCs/>
          <w:i/>
          <w:iCs/>
          <w:lang w:val="es-CO"/>
        </w:rPr>
        <w:t xml:space="preserve"> </w:t>
      </w:r>
    </w:p>
    <w:p w14:paraId="773364AB" w14:textId="77777777" w:rsidR="00DA0266" w:rsidRDefault="00DA0266" w:rsidP="006C4CBD">
      <w:pPr>
        <w:spacing w:before="0" w:after="0" w:line="276" w:lineRule="auto"/>
        <w:rPr>
          <w:rFonts w:ascii="Verdana" w:hAnsi="Verdana"/>
          <w:bCs/>
          <w:lang w:val="es-CO"/>
        </w:rPr>
      </w:pPr>
    </w:p>
    <w:p w14:paraId="74FC81AE" w14:textId="27BAB0FA" w:rsidR="00D87234" w:rsidRDefault="00236E83" w:rsidP="006C4CBD">
      <w:pPr>
        <w:spacing w:before="0" w:after="0" w:line="276" w:lineRule="auto"/>
        <w:rPr>
          <w:rFonts w:ascii="Verdana" w:hAnsi="Verdana"/>
          <w:bCs/>
          <w:lang w:val="es-CO"/>
        </w:rPr>
      </w:pPr>
      <w:r>
        <w:rPr>
          <w:rFonts w:ascii="Verdana" w:hAnsi="Verdana"/>
          <w:bCs/>
          <w:lang w:val="es-CO"/>
        </w:rPr>
        <w:t>U</w:t>
      </w:r>
      <w:r w:rsidR="000A30B0">
        <w:rPr>
          <w:rFonts w:ascii="Verdana" w:hAnsi="Verdana"/>
          <w:bCs/>
          <w:lang w:val="es-CO"/>
        </w:rPr>
        <w:t xml:space="preserve">n agente </w:t>
      </w:r>
      <w:r w:rsidR="00A7604B">
        <w:rPr>
          <w:rFonts w:ascii="Verdana" w:hAnsi="Verdana"/>
          <w:bCs/>
          <w:lang w:val="es-CO"/>
        </w:rPr>
        <w:t xml:space="preserve">que ha presentado su retiro voluntario ante el </w:t>
      </w:r>
      <w:r w:rsidR="00A7604B" w:rsidRPr="00A7604B">
        <w:rPr>
          <w:rFonts w:ascii="Verdana" w:hAnsi="Verdana"/>
          <w:bCs/>
          <w:lang w:val="es-CO"/>
        </w:rPr>
        <w:t>Administrador del Sistema de Intercambios Comerciales (ASIC)</w:t>
      </w:r>
      <w:r w:rsidR="00EA748D">
        <w:rPr>
          <w:rFonts w:ascii="Verdana" w:hAnsi="Verdana"/>
          <w:bCs/>
          <w:lang w:val="es-CO"/>
        </w:rPr>
        <w:t xml:space="preserve">, y para el cual este último ha verificado el cumplimiento de </w:t>
      </w:r>
      <w:r w:rsidR="00926DDB">
        <w:rPr>
          <w:rFonts w:ascii="Verdana" w:hAnsi="Verdana"/>
          <w:bCs/>
          <w:lang w:val="es-CO"/>
        </w:rPr>
        <w:t>los numerales 1 y 2 del artículo 18 de la Resolución CREG 156 de 2011</w:t>
      </w:r>
      <w:r w:rsidR="00125695">
        <w:rPr>
          <w:rFonts w:ascii="Verdana" w:hAnsi="Verdana"/>
          <w:bCs/>
          <w:lang w:val="es-CO"/>
        </w:rPr>
        <w:t xml:space="preserve">, </w:t>
      </w:r>
      <w:r w:rsidR="00584586">
        <w:rPr>
          <w:rFonts w:ascii="Verdana" w:hAnsi="Verdana"/>
          <w:bCs/>
          <w:lang w:val="es-CO"/>
        </w:rPr>
        <w:t xml:space="preserve">deja de participar en </w:t>
      </w:r>
      <w:r w:rsidR="00A2239C">
        <w:rPr>
          <w:rFonts w:ascii="Verdana" w:hAnsi="Verdana"/>
          <w:bCs/>
          <w:lang w:val="es-CO"/>
        </w:rPr>
        <w:t>el MEM y de realizar las transacciones propias de dicho mercado</w:t>
      </w:r>
      <w:r>
        <w:rPr>
          <w:rFonts w:ascii="Verdana" w:hAnsi="Verdana"/>
          <w:bCs/>
          <w:lang w:val="es-CO"/>
        </w:rPr>
        <w:t>.</w:t>
      </w:r>
      <w:r w:rsidR="00C23E94">
        <w:rPr>
          <w:rFonts w:ascii="Verdana" w:hAnsi="Verdana"/>
          <w:bCs/>
          <w:lang w:val="es-CO"/>
        </w:rPr>
        <w:t xml:space="preserve"> A partir </w:t>
      </w:r>
      <w:r w:rsidR="00075918">
        <w:rPr>
          <w:rFonts w:ascii="Verdana" w:hAnsi="Verdana"/>
          <w:bCs/>
          <w:lang w:val="es-CO"/>
        </w:rPr>
        <w:t xml:space="preserve">de este momento, </w:t>
      </w:r>
      <w:r w:rsidR="00157F00">
        <w:rPr>
          <w:rFonts w:ascii="Verdana" w:hAnsi="Verdana"/>
          <w:bCs/>
          <w:lang w:val="es-CO"/>
        </w:rPr>
        <w:t>queda pendiente únicamente la</w:t>
      </w:r>
      <w:r>
        <w:rPr>
          <w:rFonts w:ascii="Verdana" w:hAnsi="Verdana"/>
          <w:bCs/>
          <w:lang w:val="es-CO"/>
        </w:rPr>
        <w:t xml:space="preserve"> verificación de acreencias o saldos a favor derivados de </w:t>
      </w:r>
      <w:r w:rsidR="001E28BE">
        <w:rPr>
          <w:rFonts w:ascii="Verdana" w:hAnsi="Verdana"/>
          <w:bCs/>
          <w:lang w:val="es-CO"/>
        </w:rPr>
        <w:t>las</w:t>
      </w:r>
      <w:r>
        <w:rPr>
          <w:rFonts w:ascii="Verdana" w:hAnsi="Verdana"/>
          <w:bCs/>
          <w:lang w:val="es-CO"/>
        </w:rPr>
        <w:t xml:space="preserve"> transacciones previas a la solicitud de ret</w:t>
      </w:r>
      <w:r w:rsidR="001E28BE">
        <w:rPr>
          <w:rFonts w:ascii="Verdana" w:hAnsi="Verdana"/>
          <w:bCs/>
          <w:lang w:val="es-CO"/>
        </w:rPr>
        <w:t>iro por parte del agente.</w:t>
      </w:r>
    </w:p>
    <w:p w14:paraId="384F6CA0" w14:textId="77777777" w:rsidR="00A82EE6" w:rsidRDefault="00A82EE6" w:rsidP="006C4CBD">
      <w:pPr>
        <w:spacing w:before="0" w:after="0" w:line="276" w:lineRule="auto"/>
        <w:rPr>
          <w:rFonts w:ascii="Verdana" w:hAnsi="Verdana"/>
          <w:bCs/>
          <w:lang w:val="es-CO"/>
        </w:rPr>
      </w:pPr>
    </w:p>
    <w:p w14:paraId="2A8AA626" w14:textId="2C7835DF" w:rsidR="000046D4" w:rsidRDefault="005218CE" w:rsidP="006C4CBD">
      <w:pPr>
        <w:spacing w:before="0" w:after="0" w:line="276" w:lineRule="auto"/>
        <w:rPr>
          <w:rFonts w:ascii="Verdana" w:hAnsi="Verdana"/>
          <w:bCs/>
          <w:lang w:val="es-CO"/>
        </w:rPr>
      </w:pPr>
      <w:r>
        <w:rPr>
          <w:rFonts w:ascii="Verdana" w:hAnsi="Verdana"/>
          <w:bCs/>
          <w:lang w:val="es-CO"/>
        </w:rPr>
        <w:t xml:space="preserve">Por lo anterior, esta </w:t>
      </w:r>
      <w:r w:rsidR="008122CD">
        <w:rPr>
          <w:rFonts w:ascii="Verdana" w:hAnsi="Verdana"/>
          <w:bCs/>
          <w:lang w:val="es-CO"/>
        </w:rPr>
        <w:t>Comisión encuentra que la regulación vigente podría dificultar el uso de activos útiles para la prestación eficiente del servicio público domiciliario de energía eléctrica</w:t>
      </w:r>
      <w:r w:rsidR="00AD6C40">
        <w:rPr>
          <w:rFonts w:ascii="Verdana" w:hAnsi="Verdana"/>
          <w:bCs/>
          <w:lang w:val="es-CO"/>
        </w:rPr>
        <w:t xml:space="preserve"> durante el proceso de retiro de un agente generador o comercializador del MEM.</w:t>
      </w:r>
      <w:r w:rsidR="000046D4">
        <w:rPr>
          <w:rFonts w:ascii="Verdana" w:hAnsi="Verdana"/>
          <w:bCs/>
          <w:lang w:val="es-CO"/>
        </w:rPr>
        <w:t xml:space="preserve"> En consecuencia, considera pertinente realizar ajustes conducentes a reconocer la condición pasiva de un agente que ha solicitado voluntariamente su retiro del MEM</w:t>
      </w:r>
      <w:r w:rsidR="00BE0143">
        <w:rPr>
          <w:rFonts w:ascii="Verdana" w:hAnsi="Verdana"/>
          <w:bCs/>
          <w:lang w:val="es-CO"/>
        </w:rPr>
        <w:t>, una vez se ha verificado el cumplimiento de los numerales 1 y 2 del artículo 18 de la Resolución CREG 156 de 2011.</w:t>
      </w:r>
    </w:p>
    <w:p w14:paraId="6BDBD25D" w14:textId="77777777" w:rsidR="00A7604B" w:rsidRDefault="00A7604B" w:rsidP="006C4CBD">
      <w:pPr>
        <w:spacing w:before="0" w:after="0" w:line="276" w:lineRule="auto"/>
        <w:rPr>
          <w:rFonts w:ascii="Verdana" w:hAnsi="Verdana"/>
          <w:bCs/>
          <w:lang w:val="es-CO"/>
        </w:rPr>
      </w:pPr>
    </w:p>
    <w:p w14:paraId="0DCF66AF" w14:textId="77777777" w:rsidR="00CB079C" w:rsidRDefault="00CB079C" w:rsidP="006C4CBD">
      <w:pPr>
        <w:spacing w:before="0" w:after="0" w:line="276" w:lineRule="auto"/>
        <w:jc w:val="center"/>
        <w:rPr>
          <w:rFonts w:ascii="Verdana" w:hAnsi="Verdana"/>
          <w:b/>
        </w:rPr>
      </w:pPr>
      <w:r>
        <w:rPr>
          <w:rFonts w:ascii="Verdana" w:hAnsi="Verdana"/>
          <w:b/>
        </w:rPr>
        <w:t>RESUELVE:</w:t>
      </w:r>
    </w:p>
    <w:p w14:paraId="76BD00C3" w14:textId="77777777" w:rsidR="00B92F16" w:rsidRDefault="00B92F16" w:rsidP="006C4CBD">
      <w:pPr>
        <w:spacing w:before="0" w:after="0" w:line="276" w:lineRule="auto"/>
        <w:rPr>
          <w:rFonts w:ascii="Verdana" w:hAnsi="Verdana"/>
          <w:b/>
        </w:rPr>
      </w:pPr>
    </w:p>
    <w:p w14:paraId="66DB29E5" w14:textId="0247A196" w:rsidR="00070831" w:rsidRPr="00FC4FF4" w:rsidRDefault="00CB079C" w:rsidP="006C4CBD">
      <w:pPr>
        <w:spacing w:before="0" w:after="0" w:line="276" w:lineRule="auto"/>
        <w:rPr>
          <w:rFonts w:ascii="Verdana" w:hAnsi="Verdana"/>
          <w:bCs/>
        </w:rPr>
      </w:pPr>
      <w:r>
        <w:rPr>
          <w:rFonts w:ascii="Verdana" w:hAnsi="Verdana"/>
          <w:b/>
        </w:rPr>
        <w:t xml:space="preserve">Artículo 1. </w:t>
      </w:r>
      <w:r w:rsidR="003F3C1E" w:rsidRPr="00FC4FF4">
        <w:rPr>
          <w:rFonts w:ascii="Verdana" w:hAnsi="Verdana"/>
          <w:bCs/>
        </w:rPr>
        <w:t>Adicionar</w:t>
      </w:r>
      <w:r w:rsidR="00070831" w:rsidRPr="00FC4FF4">
        <w:rPr>
          <w:rFonts w:ascii="Verdana" w:hAnsi="Verdana"/>
          <w:bCs/>
        </w:rPr>
        <w:t xml:space="preserve"> el artículo 2 de la Resolución CREG 095 de 2007 así:</w:t>
      </w:r>
    </w:p>
    <w:p w14:paraId="77563131" w14:textId="77777777" w:rsidR="00070831" w:rsidRDefault="00070831" w:rsidP="006C4CBD">
      <w:pPr>
        <w:spacing w:before="0" w:after="0" w:line="276" w:lineRule="auto"/>
        <w:rPr>
          <w:rFonts w:ascii="Verdana" w:hAnsi="Verdana"/>
          <w:lang w:val="es-CO"/>
        </w:rPr>
      </w:pPr>
    </w:p>
    <w:p w14:paraId="29E38EB4" w14:textId="77777777" w:rsidR="00F56F71" w:rsidRPr="00F56F71" w:rsidRDefault="00F56F71" w:rsidP="006C4CBD">
      <w:pPr>
        <w:spacing w:before="0" w:after="0" w:line="276" w:lineRule="auto"/>
        <w:ind w:left="709" w:right="567" w:hanging="1"/>
        <w:rPr>
          <w:rFonts w:ascii="Verdana" w:hAnsi="Verdana"/>
          <w:i/>
          <w:iCs/>
          <w:lang w:val="es-CO"/>
        </w:rPr>
      </w:pPr>
      <w:r>
        <w:rPr>
          <w:rFonts w:ascii="Verdana" w:hAnsi="Verdana"/>
          <w:lang w:val="es-CO"/>
        </w:rPr>
        <w:t>“</w:t>
      </w:r>
      <w:r w:rsidRPr="00F56F71">
        <w:rPr>
          <w:rFonts w:ascii="Verdana" w:hAnsi="Verdana"/>
          <w:lang w:val="es-CO"/>
        </w:rPr>
        <w:t xml:space="preserve">ARTÍCULO 2o. Sin perjuicio de la </w:t>
      </w:r>
      <w:r w:rsidRPr="00F56F71">
        <w:rPr>
          <w:rFonts w:ascii="Verdana" w:hAnsi="Verdana"/>
          <w:i/>
          <w:iCs/>
          <w:lang w:val="es-CO"/>
        </w:rPr>
        <w:t>prohibición contenida en el artículo primero de la presente resolución, los generadores, distribuidores y comercializadores, o las empresas integradas verticalmente que desarrollen de manera conjunta más de una de estas actividades, podrán tener acciones, cuotas o partes de interés social que representen más del quince por ciento (15%) del capital social de una empresa que desarrolle la actividad Transmisión Nacional siempre que los ingresos de la empresa transmisora por la actividad de transmisión no representen más del 2% del total de ingresos por concepto de transmisión del Sistema de Transmisión Nacional.</w:t>
      </w:r>
    </w:p>
    <w:p w14:paraId="19E64F28" w14:textId="77777777" w:rsidR="00F56F71" w:rsidRPr="00F56F71" w:rsidRDefault="00F56F71" w:rsidP="006C4CBD">
      <w:pPr>
        <w:spacing w:before="0" w:after="0" w:line="276" w:lineRule="auto"/>
        <w:ind w:left="709" w:right="567" w:hanging="1"/>
        <w:rPr>
          <w:rFonts w:ascii="Verdana" w:hAnsi="Verdana"/>
          <w:i/>
          <w:iCs/>
          <w:lang w:val="es-CO"/>
        </w:rPr>
      </w:pPr>
    </w:p>
    <w:p w14:paraId="6A040D8C" w14:textId="3CF205B2" w:rsidR="00C418C0" w:rsidRDefault="00F56F71" w:rsidP="006C4CBD">
      <w:pPr>
        <w:spacing w:before="0" w:after="0" w:line="276" w:lineRule="auto"/>
        <w:ind w:left="709" w:right="567" w:hanging="1"/>
        <w:rPr>
          <w:rFonts w:ascii="Verdana" w:hAnsi="Verdana"/>
          <w:i/>
          <w:iCs/>
          <w:lang w:val="es-CO"/>
        </w:rPr>
      </w:pPr>
      <w:r w:rsidRPr="00F56F71">
        <w:rPr>
          <w:rFonts w:ascii="Verdana" w:hAnsi="Verdana"/>
          <w:i/>
          <w:iCs/>
          <w:lang w:val="es-CO"/>
        </w:rPr>
        <w:t xml:space="preserve">Si la empresa que ejerce la actividad de transmisión, con corte a 31 de diciembre de cada año, supera el límite establecido en este artículo, el generador, distribuidor y comercializadores que tiene acciones, cuotas o partes de interés en el capital de aquella, deberá enajenar, dentro de los seis meses siguientes a la ocurrencia de </w:t>
      </w:r>
      <w:r w:rsidRPr="00F56F71">
        <w:rPr>
          <w:rFonts w:ascii="Verdana" w:hAnsi="Verdana"/>
          <w:i/>
          <w:iCs/>
          <w:lang w:val="es-CO"/>
        </w:rPr>
        <w:lastRenderedPageBreak/>
        <w:t>este hecho, las acciones, cuotas o partes de interés que superen el quince por ciento (15%) del capital social de la empresa de transmisión, salvo que dentro del mismo plazo, la empresa que ejerce la actividad de transmisión venda los activos con los cuales supera el límite del 2% del total de los ingresos</w:t>
      </w:r>
      <w:r w:rsidR="00C418C0">
        <w:rPr>
          <w:rFonts w:ascii="Verdana" w:hAnsi="Verdana"/>
          <w:i/>
          <w:iCs/>
          <w:lang w:val="es-CO"/>
        </w:rPr>
        <w:t>.</w:t>
      </w:r>
    </w:p>
    <w:p w14:paraId="171438B0" w14:textId="77777777" w:rsidR="00C418C0" w:rsidRDefault="00C418C0" w:rsidP="006C4CBD">
      <w:pPr>
        <w:spacing w:before="0" w:after="0" w:line="276" w:lineRule="auto"/>
        <w:ind w:left="709" w:right="567" w:hanging="1"/>
        <w:rPr>
          <w:rFonts w:ascii="Verdana" w:hAnsi="Verdana"/>
          <w:i/>
          <w:iCs/>
          <w:lang w:val="es-CO"/>
        </w:rPr>
      </w:pPr>
    </w:p>
    <w:p w14:paraId="4446106B" w14:textId="78A234ED" w:rsidR="00341628" w:rsidRPr="00341628" w:rsidRDefault="00C418C0" w:rsidP="006C4CBD">
      <w:pPr>
        <w:spacing w:before="0" w:after="0" w:line="276" w:lineRule="auto"/>
        <w:ind w:left="709" w:right="567" w:hanging="1"/>
        <w:rPr>
          <w:rFonts w:ascii="Verdana" w:hAnsi="Verdana"/>
          <w:i/>
          <w:iCs/>
          <w:lang w:val="es-CO"/>
        </w:rPr>
      </w:pPr>
      <w:r>
        <w:rPr>
          <w:rFonts w:ascii="Verdana" w:hAnsi="Verdana"/>
          <w:b/>
          <w:bCs/>
          <w:i/>
          <w:iCs/>
          <w:lang w:val="es-CO"/>
        </w:rPr>
        <w:t xml:space="preserve">Parágrafo. </w:t>
      </w:r>
      <w:r w:rsidR="00341628">
        <w:rPr>
          <w:rFonts w:ascii="Verdana" w:hAnsi="Verdana"/>
          <w:i/>
          <w:iCs/>
          <w:lang w:val="es-CO"/>
        </w:rPr>
        <w:t>L</w:t>
      </w:r>
      <w:r w:rsidR="00341628" w:rsidRPr="00341628">
        <w:rPr>
          <w:rFonts w:ascii="Verdana" w:hAnsi="Verdana"/>
          <w:i/>
          <w:iCs/>
          <w:lang w:val="es-CO"/>
        </w:rPr>
        <w:t>os generadores y comercializadores, podrán tener acciones, cuotas o partes de interés social que representen más del quince por ciento (15%) del capital social de una empresa que desarrolle la actividad Transmisión Nacional</w:t>
      </w:r>
      <w:r w:rsidR="00E71180">
        <w:rPr>
          <w:rFonts w:ascii="Verdana" w:hAnsi="Verdana"/>
          <w:i/>
          <w:iCs/>
          <w:lang w:val="es-CO"/>
        </w:rPr>
        <w:t xml:space="preserve"> que</w:t>
      </w:r>
      <w:r w:rsidR="00E71180" w:rsidRPr="00E71180">
        <w:rPr>
          <w:rFonts w:ascii="Verdana" w:hAnsi="Verdana"/>
          <w:i/>
          <w:iCs/>
          <w:lang w:val="es-CO"/>
        </w:rPr>
        <w:t xml:space="preserve"> represente más del 2% del total de ingresos por concepto de transmisión del Sistema de Transmisión Nacional</w:t>
      </w:r>
      <w:r w:rsidR="00BC45EF">
        <w:rPr>
          <w:rFonts w:ascii="Verdana" w:hAnsi="Verdana"/>
          <w:i/>
          <w:iCs/>
          <w:lang w:val="es-CO"/>
        </w:rPr>
        <w:t>,</w:t>
      </w:r>
      <w:r w:rsidR="00341628" w:rsidRPr="00341628">
        <w:rPr>
          <w:rFonts w:ascii="Verdana" w:hAnsi="Verdana"/>
          <w:i/>
          <w:iCs/>
          <w:lang w:val="es-CO"/>
        </w:rPr>
        <w:t xml:space="preserve"> siempre que </w:t>
      </w:r>
      <w:r w:rsidR="000240C0">
        <w:rPr>
          <w:rFonts w:ascii="Verdana" w:hAnsi="Verdana"/>
          <w:i/>
          <w:iCs/>
          <w:lang w:val="es-CO"/>
        </w:rPr>
        <w:t>el generador o comercializador</w:t>
      </w:r>
      <w:r w:rsidR="00341628" w:rsidRPr="00341628">
        <w:rPr>
          <w:rFonts w:ascii="Verdana" w:hAnsi="Verdana"/>
          <w:i/>
          <w:iCs/>
          <w:lang w:val="es-CO"/>
        </w:rPr>
        <w:t xml:space="preserve"> haya presentado su retiro voluntario ante el A</w:t>
      </w:r>
      <w:r w:rsidR="000240C0">
        <w:rPr>
          <w:rFonts w:ascii="Verdana" w:hAnsi="Verdana"/>
          <w:i/>
          <w:iCs/>
          <w:lang w:val="es-CO"/>
        </w:rPr>
        <w:t xml:space="preserve">dministrador del </w:t>
      </w:r>
      <w:r w:rsidR="00341628" w:rsidRPr="00341628">
        <w:rPr>
          <w:rFonts w:ascii="Verdana" w:hAnsi="Verdana"/>
          <w:i/>
          <w:iCs/>
          <w:lang w:val="es-CO"/>
        </w:rPr>
        <w:t>S</w:t>
      </w:r>
      <w:r w:rsidR="000240C0">
        <w:rPr>
          <w:rFonts w:ascii="Verdana" w:hAnsi="Verdana"/>
          <w:i/>
          <w:iCs/>
          <w:lang w:val="es-CO"/>
        </w:rPr>
        <w:t xml:space="preserve">istema de </w:t>
      </w:r>
      <w:r w:rsidR="00341628" w:rsidRPr="00341628">
        <w:rPr>
          <w:rFonts w:ascii="Verdana" w:hAnsi="Verdana"/>
          <w:i/>
          <w:iCs/>
          <w:lang w:val="es-CO"/>
        </w:rPr>
        <w:t>I</w:t>
      </w:r>
      <w:r w:rsidR="000240C0">
        <w:rPr>
          <w:rFonts w:ascii="Verdana" w:hAnsi="Verdana"/>
          <w:i/>
          <w:iCs/>
          <w:lang w:val="es-CO"/>
        </w:rPr>
        <w:t xml:space="preserve">ntercambios </w:t>
      </w:r>
      <w:r w:rsidR="00341628" w:rsidRPr="00341628">
        <w:rPr>
          <w:rFonts w:ascii="Verdana" w:hAnsi="Verdana"/>
          <w:i/>
          <w:iCs/>
          <w:lang w:val="es-CO"/>
        </w:rPr>
        <w:t>C</w:t>
      </w:r>
      <w:r w:rsidR="000240C0">
        <w:rPr>
          <w:rFonts w:ascii="Verdana" w:hAnsi="Verdana"/>
          <w:i/>
          <w:iCs/>
          <w:lang w:val="es-CO"/>
        </w:rPr>
        <w:t>omerciales</w:t>
      </w:r>
      <w:r w:rsidR="001A5BA5">
        <w:rPr>
          <w:rFonts w:ascii="Verdana" w:hAnsi="Verdana"/>
          <w:i/>
          <w:iCs/>
          <w:lang w:val="es-CO"/>
        </w:rPr>
        <w:t xml:space="preserve"> (</w:t>
      </w:r>
      <w:r w:rsidR="007F43C0">
        <w:rPr>
          <w:rFonts w:ascii="Verdana" w:hAnsi="Verdana"/>
          <w:i/>
          <w:iCs/>
          <w:lang w:val="es-CO"/>
        </w:rPr>
        <w:t>ASIC)</w:t>
      </w:r>
      <w:r w:rsidR="00445562">
        <w:rPr>
          <w:rFonts w:ascii="Verdana" w:hAnsi="Verdana"/>
          <w:i/>
          <w:iCs/>
          <w:lang w:val="es-CO"/>
        </w:rPr>
        <w:t>, en los términos de la Resolución CREG 156 de 2011 o aquella que la modifique, a</w:t>
      </w:r>
      <w:r w:rsidR="00FC4DAD">
        <w:rPr>
          <w:rFonts w:ascii="Verdana" w:hAnsi="Verdana"/>
          <w:i/>
          <w:iCs/>
          <w:lang w:val="es-CO"/>
        </w:rPr>
        <w:t>dicione o sustituya,</w:t>
      </w:r>
      <w:r w:rsidR="00341628" w:rsidRPr="00341628">
        <w:rPr>
          <w:rFonts w:ascii="Verdana" w:hAnsi="Verdana"/>
          <w:i/>
          <w:iCs/>
          <w:lang w:val="es-CO"/>
        </w:rPr>
        <w:t xml:space="preserve"> y cumpla con los siguientes requisitos:</w:t>
      </w:r>
    </w:p>
    <w:p w14:paraId="4EF0A539" w14:textId="77777777" w:rsidR="00341628" w:rsidRPr="00341628" w:rsidRDefault="00341628" w:rsidP="006C4CBD">
      <w:pPr>
        <w:spacing w:before="0" w:after="0" w:line="276" w:lineRule="auto"/>
        <w:ind w:left="709" w:right="567" w:hanging="1"/>
        <w:rPr>
          <w:rFonts w:ascii="Verdana" w:hAnsi="Verdana"/>
          <w:i/>
          <w:iCs/>
          <w:lang w:val="es-CO"/>
        </w:rPr>
      </w:pPr>
    </w:p>
    <w:p w14:paraId="00FF5912" w14:textId="15BCD39C" w:rsidR="00341628" w:rsidRPr="000240C0" w:rsidRDefault="00341628" w:rsidP="006C4CBD">
      <w:pPr>
        <w:pStyle w:val="Prrafodelista"/>
        <w:numPr>
          <w:ilvl w:val="0"/>
          <w:numId w:val="10"/>
        </w:numPr>
        <w:spacing w:before="0" w:after="0" w:line="276" w:lineRule="auto"/>
        <w:ind w:left="1276" w:right="567" w:hanging="568"/>
        <w:rPr>
          <w:rFonts w:ascii="Verdana" w:hAnsi="Verdana"/>
          <w:i/>
          <w:iCs/>
        </w:rPr>
      </w:pPr>
      <w:r w:rsidRPr="000240C0">
        <w:rPr>
          <w:rFonts w:ascii="Verdana" w:hAnsi="Verdana"/>
          <w:i/>
          <w:iCs/>
        </w:rPr>
        <w:t>No tenga, directa ni indirectamente, obligaciones de energía en firme vigente</w:t>
      </w:r>
      <w:r w:rsidR="000240C0" w:rsidRPr="000240C0">
        <w:rPr>
          <w:rFonts w:ascii="Verdana" w:hAnsi="Verdana"/>
          <w:i/>
          <w:iCs/>
        </w:rPr>
        <w:t>s</w:t>
      </w:r>
      <w:r w:rsidRPr="000240C0">
        <w:rPr>
          <w:rFonts w:ascii="Verdana" w:hAnsi="Verdana"/>
          <w:i/>
          <w:iCs/>
        </w:rPr>
        <w:t>.</w:t>
      </w:r>
    </w:p>
    <w:p w14:paraId="5F08C774" w14:textId="77777777" w:rsidR="00341628" w:rsidRPr="00341628" w:rsidRDefault="00341628" w:rsidP="006C4CBD">
      <w:pPr>
        <w:spacing w:before="0" w:after="0" w:line="276" w:lineRule="auto"/>
        <w:ind w:left="709" w:right="567" w:hanging="1"/>
        <w:rPr>
          <w:rFonts w:ascii="Verdana" w:hAnsi="Verdana"/>
          <w:i/>
          <w:iCs/>
          <w:lang w:val="es-CO"/>
        </w:rPr>
      </w:pPr>
    </w:p>
    <w:p w14:paraId="6ED884A8" w14:textId="2DFFA7C6" w:rsidR="00341628" w:rsidRPr="000240C0" w:rsidRDefault="00341628" w:rsidP="006C4CBD">
      <w:pPr>
        <w:pStyle w:val="Prrafodelista"/>
        <w:numPr>
          <w:ilvl w:val="0"/>
          <w:numId w:val="10"/>
        </w:numPr>
        <w:spacing w:before="0" w:after="0" w:line="276" w:lineRule="auto"/>
        <w:ind w:left="1276" w:right="567" w:hanging="568"/>
        <w:rPr>
          <w:rFonts w:ascii="Verdana" w:hAnsi="Verdana"/>
          <w:i/>
          <w:iCs/>
        </w:rPr>
      </w:pPr>
      <w:r w:rsidRPr="000240C0">
        <w:rPr>
          <w:rFonts w:ascii="Verdana" w:hAnsi="Verdana"/>
          <w:i/>
          <w:iCs/>
        </w:rPr>
        <w:t>No represente, directa ni indirectamente, fronteras comerciales en el mercado de energía.</w:t>
      </w:r>
    </w:p>
    <w:p w14:paraId="639971A4" w14:textId="77777777" w:rsidR="000240C0" w:rsidRPr="000240C0" w:rsidRDefault="000240C0" w:rsidP="006C4CBD">
      <w:pPr>
        <w:spacing w:before="0" w:after="0" w:line="276" w:lineRule="auto"/>
        <w:ind w:left="1276" w:hanging="568"/>
        <w:rPr>
          <w:rFonts w:ascii="Verdana" w:hAnsi="Verdana"/>
          <w:i/>
          <w:iCs/>
        </w:rPr>
      </w:pPr>
    </w:p>
    <w:p w14:paraId="7CF3D08C" w14:textId="36014D58" w:rsidR="00341628" w:rsidRPr="006276F8" w:rsidRDefault="000240C0" w:rsidP="006C4CBD">
      <w:pPr>
        <w:pStyle w:val="Prrafodelista"/>
        <w:numPr>
          <w:ilvl w:val="0"/>
          <w:numId w:val="10"/>
        </w:numPr>
        <w:spacing w:before="0" w:after="0" w:line="276" w:lineRule="auto"/>
        <w:ind w:left="1276" w:right="567" w:hanging="568"/>
        <w:rPr>
          <w:rFonts w:ascii="Verdana" w:hAnsi="Verdana"/>
          <w:i/>
          <w:iCs/>
        </w:rPr>
      </w:pPr>
      <w:r w:rsidRPr="00341628">
        <w:rPr>
          <w:rFonts w:ascii="Verdana" w:hAnsi="Verdana"/>
          <w:i/>
          <w:iCs/>
        </w:rPr>
        <w:t>No cuent</w:t>
      </w:r>
      <w:r>
        <w:rPr>
          <w:rFonts w:ascii="Verdana" w:hAnsi="Verdana"/>
          <w:i/>
          <w:iCs/>
        </w:rPr>
        <w:t>e</w:t>
      </w:r>
      <w:r w:rsidRPr="00341628">
        <w:rPr>
          <w:rFonts w:ascii="Verdana" w:hAnsi="Verdana"/>
          <w:i/>
          <w:iCs/>
        </w:rPr>
        <w:t xml:space="preserve">, directa ni indirectamente, con contratos registrados </w:t>
      </w:r>
      <w:r w:rsidRPr="006276F8">
        <w:rPr>
          <w:rFonts w:ascii="Verdana" w:hAnsi="Verdana"/>
          <w:i/>
          <w:iCs/>
        </w:rPr>
        <w:t xml:space="preserve">en el </w:t>
      </w:r>
      <w:r w:rsidR="00474822" w:rsidRPr="006276F8">
        <w:rPr>
          <w:rFonts w:ascii="Verdana" w:hAnsi="Verdana"/>
          <w:i/>
          <w:iCs/>
        </w:rPr>
        <w:t xml:space="preserve">MEM ni en otras instancias de mercado en las cuales se realicen compras </w:t>
      </w:r>
      <w:r w:rsidR="00FE179E" w:rsidRPr="006276F8">
        <w:rPr>
          <w:rFonts w:ascii="Verdana" w:hAnsi="Verdana"/>
          <w:i/>
          <w:iCs/>
        </w:rPr>
        <w:t>y ventas de energía</w:t>
      </w:r>
      <w:r w:rsidRPr="006276F8">
        <w:rPr>
          <w:rFonts w:ascii="Verdana" w:hAnsi="Verdana"/>
          <w:i/>
          <w:iCs/>
        </w:rPr>
        <w:t>.</w:t>
      </w:r>
    </w:p>
    <w:p w14:paraId="591A7F2A" w14:textId="77777777" w:rsidR="001A5BA5" w:rsidRPr="001A5BA5" w:rsidRDefault="001A5BA5" w:rsidP="006C4CBD">
      <w:pPr>
        <w:spacing w:before="0" w:after="0" w:line="276" w:lineRule="auto"/>
        <w:ind w:left="360" w:hanging="360"/>
        <w:rPr>
          <w:rFonts w:ascii="Verdana" w:hAnsi="Verdana"/>
          <w:i/>
          <w:iCs/>
        </w:rPr>
      </w:pPr>
    </w:p>
    <w:p w14:paraId="266DB08B" w14:textId="00BD3C0B" w:rsidR="001A5BA5" w:rsidRDefault="001A5BA5" w:rsidP="006C4CBD">
      <w:pPr>
        <w:pStyle w:val="Prrafodelista"/>
        <w:numPr>
          <w:ilvl w:val="0"/>
          <w:numId w:val="10"/>
        </w:numPr>
        <w:spacing w:before="0" w:after="0" w:line="276" w:lineRule="auto"/>
        <w:ind w:left="1276" w:right="567" w:hanging="568"/>
        <w:rPr>
          <w:rFonts w:ascii="Verdana" w:hAnsi="Verdana"/>
          <w:i/>
          <w:iCs/>
        </w:rPr>
      </w:pPr>
      <w:r>
        <w:rPr>
          <w:rFonts w:ascii="Verdana" w:hAnsi="Verdana"/>
          <w:i/>
          <w:iCs/>
        </w:rPr>
        <w:t>Cuente con comunicación oficial del ASIC</w:t>
      </w:r>
      <w:r w:rsidR="007F43C0">
        <w:rPr>
          <w:rFonts w:ascii="Verdana" w:hAnsi="Verdana"/>
          <w:i/>
          <w:iCs/>
        </w:rPr>
        <w:t xml:space="preserve"> en la que informa que el retiro voluntario es procedente</w:t>
      </w:r>
      <w:r w:rsidR="00DC6DDF">
        <w:rPr>
          <w:rFonts w:ascii="Verdana" w:hAnsi="Verdana"/>
          <w:i/>
          <w:iCs/>
        </w:rPr>
        <w:t xml:space="preserve"> y que se ha dado inicio al p</w:t>
      </w:r>
      <w:r w:rsidR="00E7058E">
        <w:rPr>
          <w:rFonts w:ascii="Verdana" w:hAnsi="Verdana"/>
          <w:i/>
          <w:iCs/>
        </w:rPr>
        <w:t>roceso</w:t>
      </w:r>
      <w:r w:rsidR="0013513D">
        <w:rPr>
          <w:rFonts w:ascii="Verdana" w:hAnsi="Verdana"/>
          <w:i/>
          <w:iCs/>
        </w:rPr>
        <w:t xml:space="preserve"> para el retiro efectivo del mercado</w:t>
      </w:r>
      <w:r w:rsidR="007F43C0">
        <w:rPr>
          <w:rFonts w:ascii="Verdana" w:hAnsi="Verdana"/>
          <w:i/>
          <w:iCs/>
        </w:rPr>
        <w:t>.</w:t>
      </w:r>
    </w:p>
    <w:p w14:paraId="77EB001C" w14:textId="77777777" w:rsidR="000240C0" w:rsidRPr="000240C0" w:rsidRDefault="000240C0" w:rsidP="006C4CBD">
      <w:pPr>
        <w:spacing w:before="0" w:after="0" w:line="276" w:lineRule="auto"/>
        <w:ind w:left="360" w:hanging="360"/>
        <w:rPr>
          <w:rFonts w:ascii="Verdana" w:hAnsi="Verdana"/>
          <w:i/>
          <w:iCs/>
        </w:rPr>
      </w:pPr>
    </w:p>
    <w:p w14:paraId="1A97A4D4" w14:textId="0DF68628" w:rsidR="00C418C0" w:rsidRPr="00EA5F27" w:rsidRDefault="00D438C4" w:rsidP="006C4CBD">
      <w:pPr>
        <w:pStyle w:val="Prrafodelista"/>
        <w:numPr>
          <w:ilvl w:val="0"/>
          <w:numId w:val="10"/>
        </w:numPr>
        <w:spacing w:before="0" w:after="0" w:line="276" w:lineRule="auto"/>
        <w:ind w:left="1276" w:right="567" w:hanging="568"/>
        <w:rPr>
          <w:rFonts w:ascii="Verdana" w:hAnsi="Verdana"/>
          <w:i/>
          <w:iCs/>
        </w:rPr>
      </w:pPr>
      <w:r>
        <w:rPr>
          <w:rFonts w:ascii="Verdana" w:hAnsi="Verdana"/>
          <w:i/>
          <w:iCs/>
        </w:rPr>
        <w:t>Mantenga</w:t>
      </w:r>
      <w:r w:rsidR="000240C0" w:rsidRPr="00341628">
        <w:rPr>
          <w:rFonts w:ascii="Verdana" w:hAnsi="Verdana"/>
          <w:i/>
          <w:iCs/>
        </w:rPr>
        <w:t xml:space="preserve"> las condiciones i)</w:t>
      </w:r>
      <w:r w:rsidR="00C97062">
        <w:rPr>
          <w:rFonts w:ascii="Verdana" w:hAnsi="Verdana"/>
          <w:i/>
          <w:iCs/>
        </w:rPr>
        <w:t xml:space="preserve"> a</w:t>
      </w:r>
      <w:r w:rsidR="000240C0" w:rsidRPr="00341628">
        <w:rPr>
          <w:rFonts w:ascii="Verdana" w:hAnsi="Verdana"/>
          <w:i/>
          <w:iCs/>
        </w:rPr>
        <w:t xml:space="preserve"> </w:t>
      </w:r>
      <w:proofErr w:type="spellStart"/>
      <w:r w:rsidR="00C97062">
        <w:rPr>
          <w:rFonts w:ascii="Verdana" w:hAnsi="Verdana"/>
          <w:i/>
          <w:iCs/>
        </w:rPr>
        <w:t>i</w:t>
      </w:r>
      <w:r w:rsidR="000240C0" w:rsidRPr="00341628">
        <w:rPr>
          <w:rFonts w:ascii="Verdana" w:hAnsi="Verdana"/>
          <w:i/>
          <w:iCs/>
        </w:rPr>
        <w:t>ii</w:t>
      </w:r>
      <w:proofErr w:type="spellEnd"/>
      <w:r w:rsidR="000240C0" w:rsidRPr="00341628">
        <w:rPr>
          <w:rFonts w:ascii="Verdana" w:hAnsi="Verdana"/>
          <w:i/>
          <w:iCs/>
        </w:rPr>
        <w:t>)</w:t>
      </w:r>
      <w:r w:rsidR="00C97062">
        <w:rPr>
          <w:rFonts w:ascii="Verdana" w:hAnsi="Verdana"/>
          <w:i/>
          <w:iCs/>
        </w:rPr>
        <w:t xml:space="preserve"> anteriores</w:t>
      </w:r>
      <w:r w:rsidR="000240C0" w:rsidRPr="00341628">
        <w:rPr>
          <w:rFonts w:ascii="Verdana" w:hAnsi="Verdana"/>
          <w:i/>
          <w:iCs/>
        </w:rPr>
        <w:t xml:space="preserve"> </w:t>
      </w:r>
      <w:r w:rsidR="000240C0" w:rsidRPr="00F74E5B">
        <w:rPr>
          <w:rFonts w:ascii="Verdana" w:hAnsi="Verdana"/>
          <w:i/>
          <w:iCs/>
        </w:rPr>
        <w:t xml:space="preserve">mientras </w:t>
      </w:r>
      <w:r w:rsidR="002D2D33" w:rsidRPr="00F74E5B">
        <w:rPr>
          <w:rFonts w:ascii="Verdana" w:hAnsi="Verdana"/>
          <w:i/>
          <w:iCs/>
        </w:rPr>
        <w:t>tenga</w:t>
      </w:r>
      <w:r w:rsidR="009A2C1E" w:rsidRPr="00F74E5B">
        <w:rPr>
          <w:rFonts w:ascii="Verdana" w:hAnsi="Verdana"/>
          <w:i/>
          <w:iCs/>
        </w:rPr>
        <w:t xml:space="preserve"> acciones, cuotas o partes de interés social que representen más del quince por ciento (15%) del capital social de una empresa que desarrolle la actividad Transmisión Nacional</w:t>
      </w:r>
      <w:r w:rsidR="007F3BE2">
        <w:rPr>
          <w:rFonts w:ascii="Verdana" w:hAnsi="Verdana"/>
          <w:i/>
          <w:iCs/>
        </w:rPr>
        <w:t xml:space="preserve"> que</w:t>
      </w:r>
      <w:r w:rsidR="007F3BE2" w:rsidRPr="00E71180">
        <w:rPr>
          <w:rFonts w:ascii="Verdana" w:hAnsi="Verdana"/>
          <w:i/>
          <w:iCs/>
        </w:rPr>
        <w:t xml:space="preserve"> represente más del 2% del total de ingresos por concepto de transmisión del Sistema de Transmisión Nacional</w:t>
      </w:r>
      <w:r w:rsidR="000240C0" w:rsidRPr="00F74E5B">
        <w:rPr>
          <w:rFonts w:ascii="Verdana" w:hAnsi="Verdana"/>
          <w:i/>
          <w:iCs/>
        </w:rPr>
        <w:t>.</w:t>
      </w:r>
    </w:p>
    <w:p w14:paraId="65A66BF5" w14:textId="77777777" w:rsidR="005D1814" w:rsidRDefault="005D1814" w:rsidP="006C4CBD">
      <w:pPr>
        <w:spacing w:before="0" w:after="0" w:line="276" w:lineRule="auto"/>
        <w:jc w:val="center"/>
        <w:rPr>
          <w:rFonts w:ascii="Verdana" w:hAnsi="Verdana"/>
          <w:lang w:val="es-CO"/>
        </w:rPr>
      </w:pPr>
    </w:p>
    <w:p w14:paraId="72158324" w14:textId="77777777" w:rsidR="00637C87" w:rsidRPr="004A38D2" w:rsidRDefault="00637C87" w:rsidP="006C4CBD">
      <w:pPr>
        <w:spacing w:before="0" w:after="0" w:line="276" w:lineRule="auto"/>
        <w:jc w:val="center"/>
        <w:rPr>
          <w:rFonts w:ascii="Verdana" w:hAnsi="Verdana"/>
          <w:lang w:val="es-CO"/>
        </w:rPr>
      </w:pPr>
    </w:p>
    <w:p w14:paraId="00973765" w14:textId="736F6626" w:rsidR="00CB079C" w:rsidRPr="002E1B21" w:rsidRDefault="00CB079C" w:rsidP="006C4CBD">
      <w:pPr>
        <w:spacing w:before="0" w:after="0" w:line="276" w:lineRule="auto"/>
        <w:rPr>
          <w:rFonts w:ascii="Verdana" w:hAnsi="Verdana"/>
          <w:lang w:val="es-CO"/>
        </w:rPr>
      </w:pPr>
      <w:r w:rsidRPr="002E1B21">
        <w:rPr>
          <w:rFonts w:ascii="Verdana" w:hAnsi="Verdana"/>
          <w:b/>
          <w:lang w:val="es-CO"/>
        </w:rPr>
        <w:t xml:space="preserve">Artículo 2. </w:t>
      </w:r>
      <w:r w:rsidR="00CA2E83" w:rsidRPr="002E1B21">
        <w:rPr>
          <w:rFonts w:ascii="Verdana" w:hAnsi="Verdana"/>
          <w:b/>
          <w:lang w:val="es-CO"/>
        </w:rPr>
        <w:t>Vigencia</w:t>
      </w:r>
      <w:r w:rsidRPr="002E1B21">
        <w:rPr>
          <w:rFonts w:ascii="Verdana" w:hAnsi="Verdana"/>
          <w:b/>
          <w:lang w:val="es-CO"/>
        </w:rPr>
        <w:t>.</w:t>
      </w:r>
      <w:r w:rsidRPr="002E1B21">
        <w:rPr>
          <w:rFonts w:ascii="Verdana" w:hAnsi="Verdana"/>
          <w:lang w:val="es-CO"/>
        </w:rPr>
        <w:t xml:space="preserve"> </w:t>
      </w:r>
      <w:r w:rsidR="00AA5049" w:rsidRPr="002E1B21">
        <w:rPr>
          <w:rFonts w:ascii="Verdana" w:hAnsi="Verdana"/>
          <w:lang w:val="es-CO"/>
        </w:rPr>
        <w:t>La presente resolución rige a partir de su publicación en el Diario Oficial.</w:t>
      </w:r>
    </w:p>
    <w:p w14:paraId="4434BBE3" w14:textId="77777777" w:rsidR="00CB079C" w:rsidRPr="002E1B21" w:rsidRDefault="00CB079C" w:rsidP="006C4CBD">
      <w:pPr>
        <w:spacing w:before="0" w:after="0" w:line="276" w:lineRule="auto"/>
        <w:jc w:val="center"/>
        <w:rPr>
          <w:rFonts w:ascii="Verdana" w:hAnsi="Verdana"/>
          <w:lang w:val="es-CO"/>
        </w:rPr>
      </w:pPr>
    </w:p>
    <w:p w14:paraId="07A75AEE" w14:textId="43373CB7" w:rsidR="00CB079C" w:rsidRDefault="00CB079C" w:rsidP="006C4CBD">
      <w:pPr>
        <w:spacing w:before="0" w:after="0" w:line="276" w:lineRule="auto"/>
        <w:rPr>
          <w:rFonts w:ascii="Verdana" w:hAnsi="Verdana"/>
        </w:rPr>
      </w:pPr>
      <w:r>
        <w:rPr>
          <w:rFonts w:ascii="Verdana" w:hAnsi="Verdana"/>
        </w:rPr>
        <w:lastRenderedPageBreak/>
        <w:t xml:space="preserve">Dada en Bogotá, D.C., a los </w:t>
      </w:r>
      <w:r w:rsidR="00637C87">
        <w:rPr>
          <w:rFonts w:ascii="Verdana" w:hAnsi="Verdana"/>
        </w:rPr>
        <w:t xml:space="preserve">dieciséis </w:t>
      </w:r>
      <w:r>
        <w:rPr>
          <w:rFonts w:ascii="Verdana" w:hAnsi="Verdana"/>
        </w:rPr>
        <w:t>(</w:t>
      </w:r>
      <w:r w:rsidR="00637C87">
        <w:rPr>
          <w:rFonts w:ascii="Verdana" w:hAnsi="Verdana"/>
        </w:rPr>
        <w:t>16</w:t>
      </w:r>
      <w:r>
        <w:rPr>
          <w:rFonts w:ascii="Verdana" w:hAnsi="Verdana"/>
        </w:rPr>
        <w:t xml:space="preserve">) días del mes de </w:t>
      </w:r>
      <w:r w:rsidR="00637C87">
        <w:rPr>
          <w:rFonts w:ascii="Verdana" w:hAnsi="Verdana"/>
        </w:rPr>
        <w:t>abril</w:t>
      </w:r>
      <w:r>
        <w:rPr>
          <w:rFonts w:ascii="Verdana" w:hAnsi="Verdana"/>
        </w:rPr>
        <w:t xml:space="preserve"> de </w:t>
      </w:r>
      <w:r w:rsidR="006F53EB">
        <w:rPr>
          <w:rFonts w:ascii="Verdana" w:hAnsi="Verdana"/>
        </w:rPr>
        <w:t>2025</w:t>
      </w:r>
      <w:r>
        <w:rPr>
          <w:rFonts w:ascii="Verdana" w:hAnsi="Verdana"/>
        </w:rPr>
        <w:t>.</w:t>
      </w:r>
    </w:p>
    <w:p w14:paraId="3A5811A9" w14:textId="77777777" w:rsidR="00CB079C" w:rsidRDefault="00CB079C" w:rsidP="006C4CBD">
      <w:pPr>
        <w:spacing w:before="0" w:after="0" w:line="276" w:lineRule="auto"/>
        <w:rPr>
          <w:rFonts w:ascii="Verdana" w:hAnsi="Verdana"/>
        </w:rPr>
      </w:pPr>
    </w:p>
    <w:p w14:paraId="5FAA58E2" w14:textId="63B404D3" w:rsidR="00CB079C" w:rsidRPr="00500CBC" w:rsidRDefault="00CB079C" w:rsidP="006C4CBD">
      <w:pPr>
        <w:spacing w:before="0" w:after="0" w:line="276" w:lineRule="auto"/>
        <w:jc w:val="center"/>
        <w:rPr>
          <w:rFonts w:ascii="Verdana" w:hAnsi="Verdana"/>
          <w:b/>
        </w:rPr>
      </w:pPr>
      <w:r w:rsidRPr="00500CBC">
        <w:rPr>
          <w:rFonts w:ascii="Verdana" w:hAnsi="Verdana"/>
          <w:b/>
        </w:rPr>
        <w:t xml:space="preserve">PUBLÍQUESE Y CÚMPLASE </w:t>
      </w:r>
    </w:p>
    <w:p w14:paraId="5853A1EE" w14:textId="77777777" w:rsidR="00950BFC" w:rsidRPr="00CB079C" w:rsidRDefault="00950BFC" w:rsidP="006C4CBD">
      <w:pPr>
        <w:spacing w:before="0" w:after="0" w:line="276" w:lineRule="auto"/>
        <w:rPr>
          <w:rFonts w:ascii="Verdana" w:hAnsi="Verdana"/>
          <w:b/>
        </w:rPr>
      </w:pPr>
    </w:p>
    <w:sectPr w:rsidR="00950BFC" w:rsidRPr="00CB079C" w:rsidSect="00CB079C">
      <w:headerReference w:type="default" r:id="rId11"/>
      <w:headerReference w:type="first" r:id="rId12"/>
      <w:footerReference w:type="first" r:id="rId13"/>
      <w:type w:val="continuous"/>
      <w:pgSz w:w="12242" w:h="18722" w:code="123"/>
      <w:pgMar w:top="2408" w:right="1185" w:bottom="175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774DE1" w14:textId="77777777" w:rsidR="009D663C" w:rsidRDefault="009D663C">
      <w:r>
        <w:separator/>
      </w:r>
    </w:p>
    <w:p w14:paraId="05F3668A" w14:textId="77777777" w:rsidR="009D663C" w:rsidRDefault="009D663C"/>
    <w:p w14:paraId="65B17FA4" w14:textId="77777777" w:rsidR="009D663C" w:rsidRDefault="009D663C" w:rsidP="00C851C0"/>
  </w:endnote>
  <w:endnote w:type="continuationSeparator" w:id="0">
    <w:p w14:paraId="2DCBDEF6" w14:textId="77777777" w:rsidR="009D663C" w:rsidRDefault="009D663C">
      <w:r>
        <w:continuationSeparator/>
      </w:r>
    </w:p>
    <w:p w14:paraId="0135550B" w14:textId="77777777" w:rsidR="009D663C" w:rsidRDefault="009D663C"/>
    <w:p w14:paraId="760C3A05" w14:textId="77777777" w:rsidR="009D663C" w:rsidRDefault="009D663C" w:rsidP="00C851C0"/>
  </w:endnote>
  <w:endnote w:type="continuationNotice" w:id="1">
    <w:p w14:paraId="743A5B12" w14:textId="77777777" w:rsidR="009D663C" w:rsidRDefault="009D663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DejaVu Sans">
    <w:altName w:val="Verdana"/>
    <w:charset w:val="00"/>
    <w:family w:val="auto"/>
    <w:pitch w:val="variable"/>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C3904" w14:textId="47BC7E29" w:rsidR="00CB079C" w:rsidRDefault="00A43D85" w:rsidP="00A43D85">
    <w:pPr>
      <w:pStyle w:val="Piedepgina"/>
      <w:tabs>
        <w:tab w:val="clear" w:pos="4252"/>
        <w:tab w:val="clear" w:pos="8504"/>
        <w:tab w:val="left" w:pos="570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2AB825" w14:textId="77777777" w:rsidR="009D663C" w:rsidRDefault="009D663C">
      <w:r>
        <w:separator/>
      </w:r>
    </w:p>
    <w:p w14:paraId="56E75362" w14:textId="77777777" w:rsidR="009D663C" w:rsidRDefault="009D663C"/>
    <w:p w14:paraId="0376BEAE" w14:textId="77777777" w:rsidR="009D663C" w:rsidRDefault="009D663C" w:rsidP="00C851C0"/>
  </w:footnote>
  <w:footnote w:type="continuationSeparator" w:id="0">
    <w:p w14:paraId="5FDA19D2" w14:textId="77777777" w:rsidR="009D663C" w:rsidRDefault="009D663C">
      <w:r>
        <w:continuationSeparator/>
      </w:r>
    </w:p>
    <w:p w14:paraId="4D1D7C68" w14:textId="77777777" w:rsidR="009D663C" w:rsidRDefault="009D663C"/>
    <w:p w14:paraId="7F3A89EE" w14:textId="77777777" w:rsidR="009D663C" w:rsidRDefault="009D663C" w:rsidP="00C851C0"/>
  </w:footnote>
  <w:footnote w:type="continuationNotice" w:id="1">
    <w:p w14:paraId="052E00E9" w14:textId="77777777" w:rsidR="009D663C" w:rsidRDefault="009D663C">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9D277" w14:textId="64CAB077" w:rsidR="00C47CF3" w:rsidRPr="002560C5" w:rsidRDefault="00CA4A28" w:rsidP="003E5864">
    <w:pPr>
      <w:pStyle w:val="Ttulo1"/>
      <w:numPr>
        <w:ilvl w:val="0"/>
        <w:numId w:val="0"/>
      </w:numPr>
      <w:spacing w:before="0" w:after="0"/>
      <w:ind w:right="6"/>
      <w:rPr>
        <w:rFonts w:cs="Arial"/>
        <w:b w:val="0"/>
        <w:sz w:val="22"/>
        <w:szCs w:val="22"/>
      </w:rPr>
    </w:pPr>
    <w:r>
      <w:rPr>
        <w:rFonts w:cs="Arial"/>
        <w:b w:val="0"/>
        <w:sz w:val="22"/>
        <w:szCs w:val="22"/>
      </w:rPr>
      <w:t xml:space="preserve">PROYECTO DE </w:t>
    </w:r>
    <w:r w:rsidR="00C47CF3" w:rsidRPr="002560C5">
      <w:rPr>
        <w:rFonts w:cs="Arial"/>
        <w:b w:val="0"/>
        <w:sz w:val="22"/>
        <w:szCs w:val="22"/>
      </w:rPr>
      <w:t>RESOLUCIÓN No</w:t>
    </w:r>
    <w:r w:rsidR="004A5BF5">
      <w:rPr>
        <w:rFonts w:cs="Arial"/>
        <w:b w:val="0"/>
        <w:sz w:val="22"/>
        <w:szCs w:val="22"/>
      </w:rPr>
      <w:t xml:space="preserve"> </w:t>
    </w:r>
    <w:r w:rsidR="002E0419" w:rsidRPr="00637C87">
      <w:rPr>
        <w:rFonts w:cs="Arial"/>
        <w:bCs/>
        <w:sz w:val="22"/>
        <w:szCs w:val="22"/>
        <w:u w:val="single"/>
      </w:rPr>
      <w:t>701</w:t>
    </w:r>
    <w:r w:rsidR="004A5BF5" w:rsidRPr="00637C87">
      <w:rPr>
        <w:rFonts w:cs="Arial"/>
        <w:bCs/>
        <w:sz w:val="22"/>
        <w:szCs w:val="22"/>
        <w:u w:val="single"/>
      </w:rPr>
      <w:t xml:space="preserve"> </w:t>
    </w:r>
    <w:r w:rsidR="00637C87" w:rsidRPr="00637C87">
      <w:rPr>
        <w:rFonts w:cs="Arial"/>
        <w:bCs/>
        <w:sz w:val="22"/>
        <w:szCs w:val="22"/>
        <w:u w:val="single"/>
      </w:rPr>
      <w:t>088</w:t>
    </w:r>
    <w:r w:rsidR="00C47CF3" w:rsidRPr="00637C87">
      <w:rPr>
        <w:rFonts w:cs="Arial"/>
        <w:b w:val="0"/>
        <w:sz w:val="22"/>
        <w:szCs w:val="22"/>
      </w:rPr>
      <w:t xml:space="preserve"> DE</w:t>
    </w:r>
    <w:r w:rsidR="005C3190" w:rsidRPr="00637C87">
      <w:rPr>
        <w:rFonts w:cs="Arial"/>
        <w:b w:val="0"/>
        <w:sz w:val="22"/>
        <w:szCs w:val="22"/>
      </w:rPr>
      <w:t xml:space="preserve"> </w:t>
    </w:r>
    <w:r w:rsidR="00637C87" w:rsidRPr="00637C87">
      <w:rPr>
        <w:rFonts w:cs="Arial"/>
        <w:bCs/>
        <w:sz w:val="22"/>
        <w:szCs w:val="22"/>
        <w:u w:val="single"/>
      </w:rPr>
      <w:t>16</w:t>
    </w:r>
    <w:r w:rsidR="00C47CF3" w:rsidRPr="00637C87">
      <w:rPr>
        <w:rFonts w:cs="Arial"/>
        <w:bCs/>
        <w:sz w:val="22"/>
        <w:szCs w:val="22"/>
        <w:u w:val="single"/>
      </w:rPr>
      <w:t xml:space="preserve"> </w:t>
    </w:r>
    <w:r w:rsidR="00637C87" w:rsidRPr="00637C87">
      <w:rPr>
        <w:rFonts w:cs="Arial"/>
        <w:bCs/>
        <w:sz w:val="22"/>
        <w:szCs w:val="22"/>
        <w:u w:val="single"/>
      </w:rPr>
      <w:t>ABR.</w:t>
    </w:r>
    <w:r w:rsidR="00C47CF3" w:rsidRPr="00637C87">
      <w:rPr>
        <w:rFonts w:cs="Arial"/>
        <w:bCs/>
        <w:sz w:val="22"/>
        <w:szCs w:val="22"/>
        <w:u w:val="single"/>
      </w:rPr>
      <w:t xml:space="preserve"> 202</w:t>
    </w:r>
    <w:r w:rsidR="0071147B" w:rsidRPr="00637C87">
      <w:rPr>
        <w:rFonts w:cs="Arial"/>
        <w:bCs/>
        <w:sz w:val="22"/>
        <w:szCs w:val="22"/>
        <w:u w:val="single"/>
      </w:rPr>
      <w:t>5</w:t>
    </w:r>
    <w:r w:rsidR="004A5BF5" w:rsidRPr="004A5BF5">
      <w:rPr>
        <w:rFonts w:cs="Arial"/>
        <w:bCs/>
        <w:sz w:val="22"/>
        <w:szCs w:val="22"/>
      </w:rPr>
      <w:t xml:space="preserve">     </w:t>
    </w:r>
    <w:r w:rsidR="00C47CF3" w:rsidRPr="002560C5">
      <w:rPr>
        <w:rFonts w:cs="Arial"/>
        <w:b w:val="0"/>
        <w:sz w:val="22"/>
        <w:szCs w:val="22"/>
      </w:rPr>
      <w:t xml:space="preserve">HOJA No. </w:t>
    </w:r>
    <w:r w:rsidR="00C47CF3" w:rsidRPr="002560C5">
      <w:rPr>
        <w:rFonts w:cs="Arial"/>
        <w:b w:val="0"/>
        <w:sz w:val="22"/>
        <w:szCs w:val="22"/>
      </w:rPr>
      <w:fldChar w:fldCharType="begin"/>
    </w:r>
    <w:r w:rsidR="00C47CF3" w:rsidRPr="002560C5">
      <w:rPr>
        <w:rFonts w:cs="Arial"/>
        <w:b w:val="0"/>
        <w:sz w:val="22"/>
        <w:szCs w:val="22"/>
      </w:rPr>
      <w:instrText xml:space="preserve"> PAGE   \* MERGEFORMAT </w:instrText>
    </w:r>
    <w:r w:rsidR="00C47CF3" w:rsidRPr="002560C5">
      <w:rPr>
        <w:rFonts w:cs="Arial"/>
        <w:b w:val="0"/>
        <w:sz w:val="22"/>
        <w:szCs w:val="22"/>
      </w:rPr>
      <w:fldChar w:fldCharType="separate"/>
    </w:r>
    <w:r w:rsidR="002641A4">
      <w:rPr>
        <w:rFonts w:cs="Arial"/>
        <w:b w:val="0"/>
        <w:noProof/>
        <w:sz w:val="22"/>
        <w:szCs w:val="22"/>
      </w:rPr>
      <w:t>2</w:t>
    </w:r>
    <w:r w:rsidR="00C47CF3" w:rsidRPr="002560C5">
      <w:rPr>
        <w:rFonts w:cs="Arial"/>
        <w:b w:val="0"/>
        <w:sz w:val="22"/>
        <w:szCs w:val="22"/>
      </w:rPr>
      <w:fldChar w:fldCharType="end"/>
    </w:r>
    <w:r w:rsidR="00C47CF3" w:rsidRPr="002560C5">
      <w:rPr>
        <w:rFonts w:cs="Arial"/>
        <w:b w:val="0"/>
        <w:sz w:val="22"/>
        <w:szCs w:val="22"/>
      </w:rPr>
      <w:t>/</w:t>
    </w:r>
    <w:fldSimple w:instr="NUMPAGES  \* MERGEFORMAT">
      <w:r w:rsidR="002641A4" w:rsidRPr="002641A4">
        <w:rPr>
          <w:rFonts w:cs="Arial"/>
          <w:b w:val="0"/>
          <w:noProof/>
          <w:sz w:val="22"/>
          <w:szCs w:val="22"/>
        </w:rPr>
        <w:t>4</w:t>
      </w:r>
    </w:fldSimple>
  </w:p>
  <w:p w14:paraId="5EEBDD92" w14:textId="51A8C1AE" w:rsidR="00C47CF3" w:rsidRDefault="002A2F27" w:rsidP="003E5864">
    <w:pPr>
      <w:spacing w:before="0" w:after="0"/>
      <w:ind w:left="142" w:right="148"/>
      <w:rPr>
        <w:rFonts w:cs="Arial"/>
      </w:rPr>
    </w:pPr>
    <w:r w:rsidRPr="0042068C">
      <w:rPr>
        <w:noProof/>
        <w:lang w:val="es-CO" w:eastAsia="es-CO"/>
      </w:rPr>
      <mc:AlternateContent>
        <mc:Choice Requires="wps">
          <w:drawing>
            <wp:anchor distT="0" distB="0" distL="114300" distR="114300" simplePos="0" relativeHeight="251658240" behindDoc="1" locked="0" layoutInCell="1" allowOverlap="1" wp14:anchorId="00F492FC" wp14:editId="7A0B8603">
              <wp:simplePos x="0" y="0"/>
              <wp:positionH relativeFrom="column">
                <wp:posOffset>-121285</wp:posOffset>
              </wp:positionH>
              <wp:positionV relativeFrom="paragraph">
                <wp:posOffset>141605</wp:posOffset>
              </wp:positionV>
              <wp:extent cx="6267450" cy="9950400"/>
              <wp:effectExtent l="12700" t="12700" r="19050" b="6985"/>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0" cy="99504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5379B5" id="Rectangle 1" o:spid="_x0000_s1026" style="position:absolute;margin-left:-9.55pt;margin-top:11.15pt;width:493.5pt;height:78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" filled="f" strokeweight="1.5pt"/>
          </w:pict>
        </mc:Fallback>
      </mc:AlternateContent>
    </w:r>
  </w:p>
  <w:p w14:paraId="0E2AD248" w14:textId="77777777" w:rsidR="003E5864" w:rsidRDefault="003E5864" w:rsidP="003E5864">
    <w:pPr>
      <w:pBdr>
        <w:bottom w:val="single" w:sz="4" w:space="1" w:color="auto"/>
      </w:pBdr>
      <w:spacing w:before="0" w:after="0"/>
      <w:rPr>
        <w:rFonts w:ascii="Verdana" w:hAnsi="Verdana"/>
        <w:i/>
        <w:iCs/>
        <w:sz w:val="20"/>
        <w:szCs w:val="20"/>
      </w:rPr>
    </w:pPr>
  </w:p>
  <w:p w14:paraId="2A5BEAC1" w14:textId="77777777" w:rsidR="004C7361" w:rsidRPr="00CB079C" w:rsidRDefault="004C7361" w:rsidP="003E5864">
    <w:pPr>
      <w:pBdr>
        <w:bottom w:val="single" w:sz="4" w:space="1" w:color="auto"/>
      </w:pBdr>
      <w:spacing w:before="0" w:after="0"/>
      <w:rPr>
        <w:rFonts w:ascii="Verdana" w:hAnsi="Verdana"/>
        <w:i/>
        <w:iCs/>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5CD802" w14:textId="6441A7E1" w:rsidR="00C47CF3" w:rsidRDefault="005A1E31" w:rsidP="00CA77FB">
    <w:pPr>
      <w:pStyle w:val="Encabezado"/>
      <w:jc w:val="center"/>
    </w:pPr>
    <w:r w:rsidRPr="001853D5">
      <w:rPr>
        <w:noProof/>
      </w:rPr>
      <w:drawing>
        <wp:anchor distT="0" distB="0" distL="114300" distR="114300" simplePos="0" relativeHeight="251658242" behindDoc="0" locked="0" layoutInCell="1" allowOverlap="1" wp14:anchorId="45D2475E" wp14:editId="344B3B05">
          <wp:simplePos x="0" y="0"/>
          <wp:positionH relativeFrom="margin">
            <wp:posOffset>-100634</wp:posOffset>
          </wp:positionH>
          <wp:positionV relativeFrom="paragraph">
            <wp:posOffset>-431800</wp:posOffset>
          </wp:positionV>
          <wp:extent cx="6146358" cy="1398812"/>
          <wp:effectExtent l="0" t="0" r="0" b="0"/>
          <wp:wrapNone/>
          <wp:docPr id="1478667569" name="Imagen 2" descr="Imagen que contiene Rectángul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8667569" name="Imagen 2" descr="Imagen que contiene Rectángulo&#10;&#10;Descripción generada automáticamente"/>
                  <pic:cNvPicPr>
                    <a:picLocks noChangeAspect="1" noChangeArrowheads="1"/>
                  </pic:cNvPicPr>
                </pic:nvPicPr>
                <pic:blipFill rotWithShape="1">
                  <a:blip r:embed="rId1">
                    <a:clrChange>
                      <a:clrFrom>
                        <a:srgbClr val="000000">
                          <a:alpha val="0"/>
                        </a:srgbClr>
                      </a:clrFrom>
                      <a:clrTo>
                        <a:srgbClr val="000000">
                          <a:alpha val="0"/>
                        </a:srgbClr>
                      </a:clrTo>
                    </a:clrChange>
                    <a:extLst>
                      <a:ext uri="{28A0092B-C50C-407E-A947-70E740481C1C}">
                        <a14:useLocalDpi xmlns:a14="http://schemas.microsoft.com/office/drawing/2010/main" val="0"/>
                      </a:ext>
                    </a:extLst>
                  </a:blip>
                  <a:srcRect l="10357" t="-1" r="10367" b="89060"/>
                  <a:stretch/>
                </pic:blipFill>
                <pic:spPr bwMode="auto">
                  <a:xfrm>
                    <a:off x="0" y="0"/>
                    <a:ext cx="6146358" cy="139881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43D85" w:rsidRPr="0042068C">
      <w:rPr>
        <w:rFonts w:ascii="Arial" w:hAnsi="Arial" w:cs="Arial"/>
        <w:noProof/>
        <w:spacing w:val="20"/>
        <w:sz w:val="20"/>
        <w:lang w:eastAsia="es-CO"/>
      </w:rPr>
      <mc:AlternateContent>
        <mc:Choice Requires="wps">
          <w:drawing>
            <wp:anchor distT="0" distB="0" distL="114300" distR="114300" simplePos="0" relativeHeight="251658241" behindDoc="0" locked="0" layoutInCell="1" allowOverlap="1" wp14:anchorId="509687F3" wp14:editId="5E8E90E7">
              <wp:simplePos x="0" y="0"/>
              <wp:positionH relativeFrom="column">
                <wp:posOffset>-270511</wp:posOffset>
              </wp:positionH>
              <wp:positionV relativeFrom="paragraph">
                <wp:posOffset>835660</wp:posOffset>
              </wp:positionV>
              <wp:extent cx="6486525" cy="9839325"/>
              <wp:effectExtent l="0" t="0" r="28575" b="2857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6525" cy="98393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3283F9" id="Rectangle 2" o:spid="_x0000_s1026" style="position:absolute;margin-left:-21.3pt;margin-top:65.8pt;width:510.75pt;height:774.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" filled="f"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F"/>
    <w:multiLevelType w:val="singleLevel"/>
    <w:tmpl w:val="0000000F"/>
    <w:name w:val="WW8Num21"/>
    <w:lvl w:ilvl="0">
      <w:numFmt w:val="bullet"/>
      <w:lvlText w:val="-"/>
      <w:lvlJc w:val="left"/>
      <w:pPr>
        <w:tabs>
          <w:tab w:val="num" w:pos="720"/>
        </w:tabs>
      </w:pPr>
      <w:rPr>
        <w:rFonts w:ascii="Times New Roman" w:hAnsi="Times New Roman" w:cs="Times New Roman"/>
      </w:rPr>
    </w:lvl>
  </w:abstractNum>
  <w:abstractNum w:abstractNumId="1" w15:restartNumberingAfterBreak="0">
    <w:nsid w:val="0000001F"/>
    <w:multiLevelType w:val="multilevel"/>
    <w:tmpl w:val="0000001F"/>
    <w:name w:val="WW8StyleNum"/>
    <w:lvl w:ilvl="0">
      <w:start w:val="1"/>
      <w:numFmt w:val="lowerLetter"/>
      <w:pStyle w:val="Vietaletra"/>
      <w:lvlText w:val="%1)"/>
      <w:lvlJc w:val="left"/>
      <w:pPr>
        <w:tabs>
          <w:tab w:val="num" w:pos="36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 w15:restartNumberingAfterBreak="0">
    <w:nsid w:val="048E5D3D"/>
    <w:multiLevelType w:val="hybridMultilevel"/>
    <w:tmpl w:val="8A289554"/>
    <w:name w:val="Nueva lista 42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80E3A55"/>
    <w:multiLevelType w:val="hybridMultilevel"/>
    <w:tmpl w:val="7F3E0E34"/>
    <w:lvl w:ilvl="0" w:tplc="441095E8">
      <w:start w:val="1"/>
      <w:numFmt w:val="lowerRoman"/>
      <w:lvlText w:val="(%1)"/>
      <w:lvlJc w:val="left"/>
      <w:pPr>
        <w:ind w:left="1788" w:hanging="108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4" w15:restartNumberingAfterBreak="0">
    <w:nsid w:val="1CB62BAB"/>
    <w:multiLevelType w:val="hybridMultilevel"/>
    <w:tmpl w:val="076AB0DA"/>
    <w:name w:val="Nueva lista 4"/>
    <w:lvl w:ilvl="0" w:tplc="240A0017">
      <w:start w:val="1"/>
      <w:numFmt w:val="lowerLetter"/>
      <w:lvlText w:val="%1)"/>
      <w:lvlJc w:val="left"/>
      <w:pPr>
        <w:ind w:left="806" w:hanging="360"/>
      </w:pPr>
    </w:lvl>
    <w:lvl w:ilvl="1" w:tplc="240A0019" w:tentative="1">
      <w:start w:val="1"/>
      <w:numFmt w:val="lowerLetter"/>
      <w:lvlText w:val="%2."/>
      <w:lvlJc w:val="left"/>
      <w:pPr>
        <w:ind w:left="1526" w:hanging="360"/>
      </w:pPr>
    </w:lvl>
    <w:lvl w:ilvl="2" w:tplc="240A001B" w:tentative="1">
      <w:start w:val="1"/>
      <w:numFmt w:val="lowerRoman"/>
      <w:lvlText w:val="%3."/>
      <w:lvlJc w:val="right"/>
      <w:pPr>
        <w:ind w:left="2246" w:hanging="180"/>
      </w:pPr>
    </w:lvl>
    <w:lvl w:ilvl="3" w:tplc="240A000F" w:tentative="1">
      <w:start w:val="1"/>
      <w:numFmt w:val="decimal"/>
      <w:lvlText w:val="%4."/>
      <w:lvlJc w:val="left"/>
      <w:pPr>
        <w:ind w:left="2966" w:hanging="360"/>
      </w:pPr>
    </w:lvl>
    <w:lvl w:ilvl="4" w:tplc="240A0019" w:tentative="1">
      <w:start w:val="1"/>
      <w:numFmt w:val="lowerLetter"/>
      <w:lvlText w:val="%5."/>
      <w:lvlJc w:val="left"/>
      <w:pPr>
        <w:ind w:left="3686" w:hanging="360"/>
      </w:pPr>
    </w:lvl>
    <w:lvl w:ilvl="5" w:tplc="240A001B" w:tentative="1">
      <w:start w:val="1"/>
      <w:numFmt w:val="lowerRoman"/>
      <w:lvlText w:val="%6."/>
      <w:lvlJc w:val="right"/>
      <w:pPr>
        <w:ind w:left="4406" w:hanging="180"/>
      </w:pPr>
    </w:lvl>
    <w:lvl w:ilvl="6" w:tplc="240A000F" w:tentative="1">
      <w:start w:val="1"/>
      <w:numFmt w:val="decimal"/>
      <w:lvlText w:val="%7."/>
      <w:lvlJc w:val="left"/>
      <w:pPr>
        <w:ind w:left="5126" w:hanging="360"/>
      </w:pPr>
    </w:lvl>
    <w:lvl w:ilvl="7" w:tplc="240A0019" w:tentative="1">
      <w:start w:val="1"/>
      <w:numFmt w:val="lowerLetter"/>
      <w:lvlText w:val="%8."/>
      <w:lvlJc w:val="left"/>
      <w:pPr>
        <w:ind w:left="5846" w:hanging="360"/>
      </w:pPr>
    </w:lvl>
    <w:lvl w:ilvl="8" w:tplc="240A001B" w:tentative="1">
      <w:start w:val="1"/>
      <w:numFmt w:val="lowerRoman"/>
      <w:lvlText w:val="%9."/>
      <w:lvlJc w:val="right"/>
      <w:pPr>
        <w:ind w:left="6566" w:hanging="180"/>
      </w:pPr>
    </w:lvl>
  </w:abstractNum>
  <w:abstractNum w:abstractNumId="5" w15:restartNumberingAfterBreak="0">
    <w:nsid w:val="2C7A7C88"/>
    <w:multiLevelType w:val="multilevel"/>
    <w:tmpl w:val="3C96A534"/>
    <w:name w:val="Artículo"/>
    <w:lvl w:ilvl="0">
      <w:start w:val="1"/>
      <w:numFmt w:val="decimal"/>
      <w:pStyle w:val="Ttulo1"/>
      <w:suff w:val="space"/>
      <w:lvlText w:val="Capítulo %1"/>
      <w:lvlJc w:val="left"/>
      <w:pPr>
        <w:ind w:left="0" w:firstLine="0"/>
      </w:pPr>
    </w:lvl>
    <w:lvl w:ilvl="1">
      <w:start w:val="1"/>
      <w:numFmt w:val="none"/>
      <w:pStyle w:val="Ttulo2"/>
      <w:suff w:val="nothing"/>
      <w:lvlText w:val=""/>
      <w:lvlJc w:val="left"/>
      <w:pPr>
        <w:ind w:left="0" w:firstLine="0"/>
      </w:pPr>
    </w:lvl>
    <w:lvl w:ilvl="2">
      <w:start w:val="1"/>
      <w:numFmt w:val="none"/>
      <w:pStyle w:val="Ttulo3"/>
      <w:suff w:val="nothing"/>
      <w:lvlText w:val=""/>
      <w:lvlJc w:val="left"/>
      <w:pPr>
        <w:ind w:left="0" w:firstLine="0"/>
      </w:pPr>
    </w:lvl>
    <w:lvl w:ilvl="3">
      <w:start w:val="1"/>
      <w:numFmt w:val="none"/>
      <w:pStyle w:val="Ttulo4"/>
      <w:suff w:val="nothing"/>
      <w:lvlText w:val=""/>
      <w:lvlJc w:val="left"/>
      <w:pPr>
        <w:ind w:left="0" w:firstLine="0"/>
      </w:pPr>
    </w:lvl>
    <w:lvl w:ilvl="4">
      <w:start w:val="1"/>
      <w:numFmt w:val="none"/>
      <w:pStyle w:val="Ttulo5"/>
      <w:suff w:val="nothing"/>
      <w:lvlText w:val=""/>
      <w:lvlJc w:val="left"/>
      <w:pPr>
        <w:ind w:left="0" w:firstLine="0"/>
      </w:pPr>
    </w:lvl>
    <w:lvl w:ilvl="5">
      <w:start w:val="1"/>
      <w:numFmt w:val="none"/>
      <w:pStyle w:val="Ttulo6"/>
      <w:suff w:val="nothing"/>
      <w:lvlText w:val=""/>
      <w:lvlJc w:val="left"/>
      <w:pPr>
        <w:ind w:left="0" w:firstLine="0"/>
      </w:pPr>
    </w:lvl>
    <w:lvl w:ilvl="6">
      <w:start w:val="1"/>
      <w:numFmt w:val="none"/>
      <w:pStyle w:val="Ttulo7"/>
      <w:suff w:val="nothing"/>
      <w:lvlText w:val=""/>
      <w:lvlJc w:val="left"/>
      <w:pPr>
        <w:ind w:left="0" w:firstLine="0"/>
      </w:pPr>
    </w:lvl>
    <w:lvl w:ilvl="7">
      <w:start w:val="1"/>
      <w:numFmt w:val="none"/>
      <w:pStyle w:val="Ttulo8"/>
      <w:suff w:val="nothing"/>
      <w:lvlText w:val=""/>
      <w:lvlJc w:val="left"/>
      <w:pPr>
        <w:ind w:left="0" w:firstLine="0"/>
      </w:pPr>
    </w:lvl>
    <w:lvl w:ilvl="8">
      <w:start w:val="1"/>
      <w:numFmt w:val="none"/>
      <w:pStyle w:val="Ttulo9"/>
      <w:suff w:val="nothing"/>
      <w:lvlText w:val=""/>
      <w:lvlJc w:val="left"/>
      <w:pPr>
        <w:ind w:left="0" w:firstLine="0"/>
      </w:pPr>
    </w:lvl>
  </w:abstractNum>
  <w:abstractNum w:abstractNumId="6" w15:restartNumberingAfterBreak="0">
    <w:nsid w:val="2FEE05E1"/>
    <w:multiLevelType w:val="hybridMultilevel"/>
    <w:tmpl w:val="94ACFD7C"/>
    <w:lvl w:ilvl="0" w:tplc="778469C6">
      <w:start w:val="1"/>
      <w:numFmt w:val="decimal"/>
      <w:pStyle w:val="Ttulo"/>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CBF1CCF"/>
    <w:multiLevelType w:val="hybridMultilevel"/>
    <w:tmpl w:val="CC5A456A"/>
    <w:name w:val="Nueva lista 42"/>
    <w:lvl w:ilvl="0" w:tplc="240A0017">
      <w:start w:val="1"/>
      <w:numFmt w:val="lowerLetter"/>
      <w:lvlText w:val="%1)"/>
      <w:lvlJc w:val="left"/>
      <w:pPr>
        <w:ind w:left="806" w:hanging="360"/>
      </w:pPr>
    </w:lvl>
    <w:lvl w:ilvl="1" w:tplc="240A0019" w:tentative="1">
      <w:start w:val="1"/>
      <w:numFmt w:val="lowerLetter"/>
      <w:lvlText w:val="%2."/>
      <w:lvlJc w:val="left"/>
      <w:pPr>
        <w:ind w:left="1526" w:hanging="360"/>
      </w:pPr>
    </w:lvl>
    <w:lvl w:ilvl="2" w:tplc="240A001B" w:tentative="1">
      <w:start w:val="1"/>
      <w:numFmt w:val="lowerRoman"/>
      <w:lvlText w:val="%3."/>
      <w:lvlJc w:val="right"/>
      <w:pPr>
        <w:ind w:left="2246" w:hanging="180"/>
      </w:pPr>
    </w:lvl>
    <w:lvl w:ilvl="3" w:tplc="240A000F" w:tentative="1">
      <w:start w:val="1"/>
      <w:numFmt w:val="decimal"/>
      <w:lvlText w:val="%4."/>
      <w:lvlJc w:val="left"/>
      <w:pPr>
        <w:ind w:left="2966" w:hanging="360"/>
      </w:pPr>
    </w:lvl>
    <w:lvl w:ilvl="4" w:tplc="240A0019" w:tentative="1">
      <w:start w:val="1"/>
      <w:numFmt w:val="lowerLetter"/>
      <w:lvlText w:val="%5."/>
      <w:lvlJc w:val="left"/>
      <w:pPr>
        <w:ind w:left="3686" w:hanging="360"/>
      </w:pPr>
    </w:lvl>
    <w:lvl w:ilvl="5" w:tplc="240A001B" w:tentative="1">
      <w:start w:val="1"/>
      <w:numFmt w:val="lowerRoman"/>
      <w:lvlText w:val="%6."/>
      <w:lvlJc w:val="right"/>
      <w:pPr>
        <w:ind w:left="4406" w:hanging="180"/>
      </w:pPr>
    </w:lvl>
    <w:lvl w:ilvl="6" w:tplc="240A000F" w:tentative="1">
      <w:start w:val="1"/>
      <w:numFmt w:val="decimal"/>
      <w:lvlText w:val="%7."/>
      <w:lvlJc w:val="left"/>
      <w:pPr>
        <w:ind w:left="5126" w:hanging="360"/>
      </w:pPr>
    </w:lvl>
    <w:lvl w:ilvl="7" w:tplc="240A0019" w:tentative="1">
      <w:start w:val="1"/>
      <w:numFmt w:val="lowerLetter"/>
      <w:lvlText w:val="%8."/>
      <w:lvlJc w:val="left"/>
      <w:pPr>
        <w:ind w:left="5846" w:hanging="360"/>
      </w:pPr>
    </w:lvl>
    <w:lvl w:ilvl="8" w:tplc="240A001B" w:tentative="1">
      <w:start w:val="1"/>
      <w:numFmt w:val="lowerRoman"/>
      <w:lvlText w:val="%9."/>
      <w:lvlJc w:val="right"/>
      <w:pPr>
        <w:ind w:left="6566" w:hanging="180"/>
      </w:pPr>
    </w:lvl>
  </w:abstractNum>
  <w:abstractNum w:abstractNumId="8" w15:restartNumberingAfterBreak="0">
    <w:nsid w:val="4F471EEB"/>
    <w:multiLevelType w:val="multilevel"/>
    <w:tmpl w:val="7F48610C"/>
    <w:name w:val="Nueva lista 3"/>
    <w:lvl w:ilvl="0">
      <w:start w:val="1"/>
      <w:numFmt w:val="decimal"/>
      <w:pStyle w:val="Artculo"/>
      <w:suff w:val="space"/>
      <w:lvlText w:val="Artículo %1."/>
      <w:lvlJc w:val="left"/>
      <w:pPr>
        <w:ind w:left="993" w:firstLine="0"/>
      </w:pPr>
      <w:rPr>
        <w:rFonts w:hint="default"/>
        <w:b/>
      </w:rPr>
    </w:lvl>
    <w:lvl w:ilvl="1">
      <w:start w:val="1"/>
      <w:numFmt w:val="none"/>
      <w:suff w:val="nothing"/>
      <w:lvlText w:val=""/>
      <w:lvlJc w:val="left"/>
      <w:pPr>
        <w:ind w:left="-5528" w:firstLine="0"/>
      </w:pPr>
      <w:rPr>
        <w:rFonts w:hint="default"/>
      </w:rPr>
    </w:lvl>
    <w:lvl w:ilvl="2">
      <w:start w:val="1"/>
      <w:numFmt w:val="none"/>
      <w:suff w:val="nothing"/>
      <w:lvlText w:val=""/>
      <w:lvlJc w:val="left"/>
      <w:pPr>
        <w:ind w:left="-5528" w:firstLine="0"/>
      </w:pPr>
      <w:rPr>
        <w:rFonts w:hint="default"/>
      </w:rPr>
    </w:lvl>
    <w:lvl w:ilvl="3">
      <w:start w:val="1"/>
      <w:numFmt w:val="none"/>
      <w:suff w:val="nothing"/>
      <w:lvlText w:val=""/>
      <w:lvlJc w:val="left"/>
      <w:pPr>
        <w:ind w:left="-5528" w:firstLine="0"/>
      </w:pPr>
      <w:rPr>
        <w:rFonts w:hint="default"/>
      </w:rPr>
    </w:lvl>
    <w:lvl w:ilvl="4">
      <w:start w:val="1"/>
      <w:numFmt w:val="none"/>
      <w:suff w:val="nothing"/>
      <w:lvlText w:val=""/>
      <w:lvlJc w:val="left"/>
      <w:pPr>
        <w:ind w:left="-5528" w:firstLine="0"/>
      </w:pPr>
      <w:rPr>
        <w:rFonts w:hint="default"/>
      </w:rPr>
    </w:lvl>
    <w:lvl w:ilvl="5">
      <w:start w:val="1"/>
      <w:numFmt w:val="none"/>
      <w:suff w:val="nothing"/>
      <w:lvlText w:val=""/>
      <w:lvlJc w:val="left"/>
      <w:pPr>
        <w:ind w:left="-5528" w:firstLine="0"/>
      </w:pPr>
      <w:rPr>
        <w:rFonts w:hint="default"/>
      </w:rPr>
    </w:lvl>
    <w:lvl w:ilvl="6">
      <w:start w:val="1"/>
      <w:numFmt w:val="none"/>
      <w:suff w:val="nothing"/>
      <w:lvlText w:val=""/>
      <w:lvlJc w:val="left"/>
      <w:pPr>
        <w:ind w:left="-5528" w:firstLine="0"/>
      </w:pPr>
      <w:rPr>
        <w:rFonts w:hint="default"/>
      </w:rPr>
    </w:lvl>
    <w:lvl w:ilvl="7">
      <w:start w:val="1"/>
      <w:numFmt w:val="none"/>
      <w:suff w:val="nothing"/>
      <w:lvlText w:val=""/>
      <w:lvlJc w:val="left"/>
      <w:pPr>
        <w:ind w:left="-5528" w:firstLine="0"/>
      </w:pPr>
      <w:rPr>
        <w:rFonts w:hint="default"/>
      </w:rPr>
    </w:lvl>
    <w:lvl w:ilvl="8">
      <w:start w:val="1"/>
      <w:numFmt w:val="none"/>
      <w:suff w:val="nothing"/>
      <w:lvlText w:val=""/>
      <w:lvlJc w:val="left"/>
      <w:pPr>
        <w:ind w:left="-5528" w:firstLine="0"/>
      </w:pPr>
      <w:rPr>
        <w:rFonts w:hint="default"/>
      </w:rPr>
    </w:lvl>
  </w:abstractNum>
  <w:abstractNum w:abstractNumId="9" w15:restartNumberingAfterBreak="0">
    <w:nsid w:val="58DB077A"/>
    <w:multiLevelType w:val="hybridMultilevel"/>
    <w:tmpl w:val="9EAA6684"/>
    <w:lvl w:ilvl="0" w:tplc="8E2CAC9E">
      <w:start w:val="1"/>
      <w:numFmt w:val="decimal"/>
      <w:lvlText w:val="%1."/>
      <w:lvlJc w:val="left"/>
      <w:pPr>
        <w:ind w:left="644" w:hanging="360"/>
      </w:pPr>
      <w:rPr>
        <w:rFonts w:hint="default"/>
        <w:b/>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10" w15:restartNumberingAfterBreak="0">
    <w:nsid w:val="5D3A550D"/>
    <w:multiLevelType w:val="multilevel"/>
    <w:tmpl w:val="894C9FD2"/>
    <w:name w:val="Nueva lista 2"/>
    <w:lvl w:ilvl="0">
      <w:start w:val="1"/>
      <w:numFmt w:val="upperRoman"/>
      <w:pStyle w:val="Subttulo"/>
      <w:suff w:val="space"/>
      <w:lvlText w:val="Título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68AF4FAF"/>
    <w:multiLevelType w:val="multilevel"/>
    <w:tmpl w:val="4F2264AA"/>
    <w:name w:val="Nueva lista"/>
    <w:lvl w:ilvl="0">
      <w:start w:val="1"/>
      <w:numFmt w:val="upperRoman"/>
      <w:suff w:val="space"/>
      <w:lvlText w:val="Título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6D5C36D8"/>
    <w:multiLevelType w:val="hybridMultilevel"/>
    <w:tmpl w:val="29BA0DB8"/>
    <w:lvl w:ilvl="0" w:tplc="68B442E6">
      <w:start w:val="1"/>
      <w:numFmt w:val="lowerLetter"/>
      <w:pStyle w:val="Prrafodelista"/>
      <w:lvlText w:val="%1)"/>
      <w:lvlJc w:val="left"/>
      <w:pPr>
        <w:ind w:left="360" w:hanging="360"/>
      </w:pPr>
    </w:lvl>
    <w:lvl w:ilvl="1" w:tplc="B7FA99B4">
      <w:start w:val="1"/>
      <w:numFmt w:val="decimal"/>
      <w:lvlText w:val="%2."/>
      <w:lvlJc w:val="left"/>
      <w:pPr>
        <w:ind w:left="1080" w:hanging="360"/>
      </w:pPr>
      <w:rPr>
        <w:rFonts w:hint="default"/>
      </w:r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15:restartNumberingAfterBreak="0">
    <w:nsid w:val="73432BD8"/>
    <w:multiLevelType w:val="hybridMultilevel"/>
    <w:tmpl w:val="5614A73C"/>
    <w:lvl w:ilvl="0" w:tplc="4C2498CA">
      <w:start w:val="1"/>
      <w:numFmt w:val="decimal"/>
      <w:pStyle w:val="ARTICULOS"/>
      <w:lvlText w:val="Artículo %1."/>
      <w:lvlJc w:val="left"/>
      <w:pPr>
        <w:ind w:left="360" w:hanging="360"/>
      </w:pPr>
      <w:rPr>
        <w:rFonts w:ascii="Bookman Old Style" w:hAnsi="Bookman Old Style" w:hint="default"/>
        <w:b/>
        <w:i w:val="0"/>
        <w:caps w:val="0"/>
        <w:strike w:val="0"/>
        <w:dstrike w:val="0"/>
        <w:vanish w:val="0"/>
        <w:sz w:val="24"/>
        <w:vertAlign w:val="baseline"/>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DFAE9A9E">
      <w:start w:val="1"/>
      <w:numFmt w:val="decimal"/>
      <w:lvlText w:val="%4."/>
      <w:lvlJc w:val="left"/>
      <w:pPr>
        <w:ind w:left="3285" w:hanging="765"/>
      </w:pPr>
      <w:rPr>
        <w:rFonts w:hint="default"/>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73F00779"/>
    <w:multiLevelType w:val="multilevel"/>
    <w:tmpl w:val="BA409B60"/>
    <w:lvl w:ilvl="0">
      <w:start w:val="1"/>
      <w:numFmt w:val="decimal"/>
      <w:lvlText w:val="%1."/>
      <w:lvlJc w:val="left"/>
      <w:pPr>
        <w:ind w:left="480" w:hanging="480"/>
      </w:pPr>
      <w:rPr>
        <w:rFonts w:hint="default"/>
        <w:b/>
      </w:rPr>
    </w:lvl>
    <w:lvl w:ilvl="1">
      <w:start w:val="1"/>
      <w:numFmt w:val="decimal"/>
      <w:lvlText w:val="%1.%2."/>
      <w:lvlJc w:val="left"/>
      <w:pPr>
        <w:ind w:left="1188" w:hanging="48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2844" w:hanging="72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620" w:hanging="108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396" w:hanging="1440"/>
      </w:pPr>
      <w:rPr>
        <w:rFonts w:hint="default"/>
        <w:b/>
      </w:rPr>
    </w:lvl>
    <w:lvl w:ilvl="8">
      <w:start w:val="1"/>
      <w:numFmt w:val="decimal"/>
      <w:lvlText w:val="%1.%2.%3.%4.%5.%6.%7.%8.%9."/>
      <w:lvlJc w:val="left"/>
      <w:pPr>
        <w:ind w:left="7464" w:hanging="1800"/>
      </w:pPr>
      <w:rPr>
        <w:rFonts w:hint="default"/>
        <w:b/>
      </w:rPr>
    </w:lvl>
  </w:abstractNum>
  <w:num w:numId="1" w16cid:durableId="1970745448">
    <w:abstractNumId w:val="1"/>
  </w:num>
  <w:num w:numId="2" w16cid:durableId="1500997207">
    <w:abstractNumId w:val="5"/>
  </w:num>
  <w:num w:numId="3" w16cid:durableId="977882243">
    <w:abstractNumId w:val="10"/>
  </w:num>
  <w:num w:numId="4" w16cid:durableId="905335783">
    <w:abstractNumId w:val="8"/>
  </w:num>
  <w:num w:numId="5" w16cid:durableId="1897937073">
    <w:abstractNumId w:val="12"/>
  </w:num>
  <w:num w:numId="6" w16cid:durableId="529614106">
    <w:abstractNumId w:val="6"/>
  </w:num>
  <w:num w:numId="7" w16cid:durableId="1603294547">
    <w:abstractNumId w:val="13"/>
  </w:num>
  <w:num w:numId="8" w16cid:durableId="705370745">
    <w:abstractNumId w:val="14"/>
  </w:num>
  <w:num w:numId="9" w16cid:durableId="817186710">
    <w:abstractNumId w:val="9"/>
  </w:num>
  <w:num w:numId="10" w16cid:durableId="1090546648">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340"/>
    <w:rsid w:val="000002C5"/>
    <w:rsid w:val="0000039A"/>
    <w:rsid w:val="0000070E"/>
    <w:rsid w:val="0000111F"/>
    <w:rsid w:val="000014A8"/>
    <w:rsid w:val="0000191D"/>
    <w:rsid w:val="00001FC7"/>
    <w:rsid w:val="0000215F"/>
    <w:rsid w:val="000023DF"/>
    <w:rsid w:val="00003049"/>
    <w:rsid w:val="0000342B"/>
    <w:rsid w:val="00003F55"/>
    <w:rsid w:val="000046D4"/>
    <w:rsid w:val="00004E9E"/>
    <w:rsid w:val="00005326"/>
    <w:rsid w:val="00005351"/>
    <w:rsid w:val="000055A9"/>
    <w:rsid w:val="000056FB"/>
    <w:rsid w:val="00006393"/>
    <w:rsid w:val="00006585"/>
    <w:rsid w:val="00006AE2"/>
    <w:rsid w:val="00006EF5"/>
    <w:rsid w:val="000076A1"/>
    <w:rsid w:val="00007736"/>
    <w:rsid w:val="00011638"/>
    <w:rsid w:val="000118B6"/>
    <w:rsid w:val="0001209B"/>
    <w:rsid w:val="00012259"/>
    <w:rsid w:val="0001368F"/>
    <w:rsid w:val="00014BA0"/>
    <w:rsid w:val="00015F4C"/>
    <w:rsid w:val="000162EE"/>
    <w:rsid w:val="00016B85"/>
    <w:rsid w:val="00016F42"/>
    <w:rsid w:val="00017396"/>
    <w:rsid w:val="000203BE"/>
    <w:rsid w:val="00020417"/>
    <w:rsid w:val="00020991"/>
    <w:rsid w:val="0002117B"/>
    <w:rsid w:val="00021AB8"/>
    <w:rsid w:val="00021B66"/>
    <w:rsid w:val="00022123"/>
    <w:rsid w:val="0002272D"/>
    <w:rsid w:val="00022832"/>
    <w:rsid w:val="000230DC"/>
    <w:rsid w:val="00023841"/>
    <w:rsid w:val="000240C0"/>
    <w:rsid w:val="00024B72"/>
    <w:rsid w:val="00024EEB"/>
    <w:rsid w:val="00025383"/>
    <w:rsid w:val="0002591D"/>
    <w:rsid w:val="00025D05"/>
    <w:rsid w:val="000265C2"/>
    <w:rsid w:val="000268D6"/>
    <w:rsid w:val="00027527"/>
    <w:rsid w:val="000275F7"/>
    <w:rsid w:val="00027868"/>
    <w:rsid w:val="00027C0A"/>
    <w:rsid w:val="00027C0E"/>
    <w:rsid w:val="00031CB6"/>
    <w:rsid w:val="00032C8E"/>
    <w:rsid w:val="00032FD1"/>
    <w:rsid w:val="000338C8"/>
    <w:rsid w:val="00034669"/>
    <w:rsid w:val="000346EE"/>
    <w:rsid w:val="00034982"/>
    <w:rsid w:val="00034F65"/>
    <w:rsid w:val="0003547A"/>
    <w:rsid w:val="0003562B"/>
    <w:rsid w:val="0003568E"/>
    <w:rsid w:val="000356FD"/>
    <w:rsid w:val="00035903"/>
    <w:rsid w:val="00035DAC"/>
    <w:rsid w:val="000362B5"/>
    <w:rsid w:val="0003695A"/>
    <w:rsid w:val="00036E95"/>
    <w:rsid w:val="00037233"/>
    <w:rsid w:val="00037C2F"/>
    <w:rsid w:val="0004020B"/>
    <w:rsid w:val="00040250"/>
    <w:rsid w:val="00040DE8"/>
    <w:rsid w:val="000423E1"/>
    <w:rsid w:val="00042862"/>
    <w:rsid w:val="00042A98"/>
    <w:rsid w:val="00043277"/>
    <w:rsid w:val="000432E2"/>
    <w:rsid w:val="00043EEC"/>
    <w:rsid w:val="0004449A"/>
    <w:rsid w:val="000446EC"/>
    <w:rsid w:val="00044F93"/>
    <w:rsid w:val="00045094"/>
    <w:rsid w:val="0004543A"/>
    <w:rsid w:val="00045D3D"/>
    <w:rsid w:val="00046473"/>
    <w:rsid w:val="00046B5A"/>
    <w:rsid w:val="00047950"/>
    <w:rsid w:val="000514CE"/>
    <w:rsid w:val="0005163B"/>
    <w:rsid w:val="0005171B"/>
    <w:rsid w:val="00051D1F"/>
    <w:rsid w:val="000536E8"/>
    <w:rsid w:val="00053BE6"/>
    <w:rsid w:val="00053F3D"/>
    <w:rsid w:val="0005433C"/>
    <w:rsid w:val="00054397"/>
    <w:rsid w:val="0005465F"/>
    <w:rsid w:val="0005468A"/>
    <w:rsid w:val="000547AE"/>
    <w:rsid w:val="000551BF"/>
    <w:rsid w:val="00055984"/>
    <w:rsid w:val="00056071"/>
    <w:rsid w:val="00056170"/>
    <w:rsid w:val="00056CE2"/>
    <w:rsid w:val="00056ECE"/>
    <w:rsid w:val="00056FA1"/>
    <w:rsid w:val="00056FF5"/>
    <w:rsid w:val="0005705F"/>
    <w:rsid w:val="0005740C"/>
    <w:rsid w:val="0006037E"/>
    <w:rsid w:val="0006048F"/>
    <w:rsid w:val="00060DCE"/>
    <w:rsid w:val="00060DFB"/>
    <w:rsid w:val="00062A66"/>
    <w:rsid w:val="00063454"/>
    <w:rsid w:val="0006357B"/>
    <w:rsid w:val="00063657"/>
    <w:rsid w:val="00063EE7"/>
    <w:rsid w:val="0006404B"/>
    <w:rsid w:val="00064964"/>
    <w:rsid w:val="00064A80"/>
    <w:rsid w:val="00064F07"/>
    <w:rsid w:val="0006600D"/>
    <w:rsid w:val="000660EF"/>
    <w:rsid w:val="00066D5A"/>
    <w:rsid w:val="00067260"/>
    <w:rsid w:val="000672DA"/>
    <w:rsid w:val="000674F5"/>
    <w:rsid w:val="000701D3"/>
    <w:rsid w:val="000703B1"/>
    <w:rsid w:val="00070831"/>
    <w:rsid w:val="00071090"/>
    <w:rsid w:val="00073606"/>
    <w:rsid w:val="0007409E"/>
    <w:rsid w:val="00075442"/>
    <w:rsid w:val="00075918"/>
    <w:rsid w:val="00076213"/>
    <w:rsid w:val="00076325"/>
    <w:rsid w:val="00076680"/>
    <w:rsid w:val="00076A1D"/>
    <w:rsid w:val="00076C5F"/>
    <w:rsid w:val="00076D20"/>
    <w:rsid w:val="000771FB"/>
    <w:rsid w:val="0007724C"/>
    <w:rsid w:val="0008073E"/>
    <w:rsid w:val="000808A5"/>
    <w:rsid w:val="0008115D"/>
    <w:rsid w:val="00081335"/>
    <w:rsid w:val="00081780"/>
    <w:rsid w:val="00081BE1"/>
    <w:rsid w:val="000821D9"/>
    <w:rsid w:val="0008294F"/>
    <w:rsid w:val="00082B34"/>
    <w:rsid w:val="00082FE9"/>
    <w:rsid w:val="000830B6"/>
    <w:rsid w:val="000831AC"/>
    <w:rsid w:val="00083364"/>
    <w:rsid w:val="000837A5"/>
    <w:rsid w:val="000838CB"/>
    <w:rsid w:val="00083AA8"/>
    <w:rsid w:val="00083BA5"/>
    <w:rsid w:val="00083E13"/>
    <w:rsid w:val="00083F89"/>
    <w:rsid w:val="000841D4"/>
    <w:rsid w:val="000848AC"/>
    <w:rsid w:val="00084A34"/>
    <w:rsid w:val="00084F74"/>
    <w:rsid w:val="000851CA"/>
    <w:rsid w:val="000854D1"/>
    <w:rsid w:val="00085793"/>
    <w:rsid w:val="000857D1"/>
    <w:rsid w:val="00085843"/>
    <w:rsid w:val="00085C94"/>
    <w:rsid w:val="0008621D"/>
    <w:rsid w:val="0008751B"/>
    <w:rsid w:val="0008776A"/>
    <w:rsid w:val="000901BD"/>
    <w:rsid w:val="00090211"/>
    <w:rsid w:val="0009104E"/>
    <w:rsid w:val="0009196C"/>
    <w:rsid w:val="00091CDB"/>
    <w:rsid w:val="00091DC4"/>
    <w:rsid w:val="000931FF"/>
    <w:rsid w:val="00094406"/>
    <w:rsid w:val="000944AD"/>
    <w:rsid w:val="000944F8"/>
    <w:rsid w:val="000957BC"/>
    <w:rsid w:val="00095EA2"/>
    <w:rsid w:val="00096719"/>
    <w:rsid w:val="00096B33"/>
    <w:rsid w:val="0009773A"/>
    <w:rsid w:val="00097EC4"/>
    <w:rsid w:val="000A0A68"/>
    <w:rsid w:val="000A0B0B"/>
    <w:rsid w:val="000A1108"/>
    <w:rsid w:val="000A1319"/>
    <w:rsid w:val="000A19AC"/>
    <w:rsid w:val="000A26FD"/>
    <w:rsid w:val="000A2DF9"/>
    <w:rsid w:val="000A30B0"/>
    <w:rsid w:val="000A31B6"/>
    <w:rsid w:val="000A38CC"/>
    <w:rsid w:val="000A403D"/>
    <w:rsid w:val="000A55BC"/>
    <w:rsid w:val="000A5644"/>
    <w:rsid w:val="000B06EB"/>
    <w:rsid w:val="000B19AF"/>
    <w:rsid w:val="000B1C02"/>
    <w:rsid w:val="000B2EC9"/>
    <w:rsid w:val="000B3688"/>
    <w:rsid w:val="000B4C13"/>
    <w:rsid w:val="000B5566"/>
    <w:rsid w:val="000B65BD"/>
    <w:rsid w:val="000B6846"/>
    <w:rsid w:val="000B7990"/>
    <w:rsid w:val="000C06AF"/>
    <w:rsid w:val="000C0914"/>
    <w:rsid w:val="000C1489"/>
    <w:rsid w:val="000C1519"/>
    <w:rsid w:val="000C1951"/>
    <w:rsid w:val="000C1DE0"/>
    <w:rsid w:val="000C2165"/>
    <w:rsid w:val="000C23A9"/>
    <w:rsid w:val="000C266A"/>
    <w:rsid w:val="000C344E"/>
    <w:rsid w:val="000C4AE5"/>
    <w:rsid w:val="000C5DF4"/>
    <w:rsid w:val="000C5F9C"/>
    <w:rsid w:val="000C64D6"/>
    <w:rsid w:val="000C6881"/>
    <w:rsid w:val="000C68D0"/>
    <w:rsid w:val="000C743D"/>
    <w:rsid w:val="000C784A"/>
    <w:rsid w:val="000C7EA3"/>
    <w:rsid w:val="000D06CB"/>
    <w:rsid w:val="000D0AA4"/>
    <w:rsid w:val="000D18D4"/>
    <w:rsid w:val="000D1DB0"/>
    <w:rsid w:val="000D1E36"/>
    <w:rsid w:val="000D26F8"/>
    <w:rsid w:val="000D2A00"/>
    <w:rsid w:val="000D2C95"/>
    <w:rsid w:val="000D32D8"/>
    <w:rsid w:val="000D33D4"/>
    <w:rsid w:val="000D3691"/>
    <w:rsid w:val="000D36AF"/>
    <w:rsid w:val="000D3884"/>
    <w:rsid w:val="000D3FC2"/>
    <w:rsid w:val="000D47E2"/>
    <w:rsid w:val="000D5201"/>
    <w:rsid w:val="000D5429"/>
    <w:rsid w:val="000D5523"/>
    <w:rsid w:val="000D5C79"/>
    <w:rsid w:val="000D7A17"/>
    <w:rsid w:val="000D7A79"/>
    <w:rsid w:val="000E07E4"/>
    <w:rsid w:val="000E1309"/>
    <w:rsid w:val="000E1C36"/>
    <w:rsid w:val="000E22D1"/>
    <w:rsid w:val="000E272B"/>
    <w:rsid w:val="000E2A42"/>
    <w:rsid w:val="000E36C6"/>
    <w:rsid w:val="000E3D26"/>
    <w:rsid w:val="000E4119"/>
    <w:rsid w:val="000E41DA"/>
    <w:rsid w:val="000E439A"/>
    <w:rsid w:val="000E4525"/>
    <w:rsid w:val="000E461D"/>
    <w:rsid w:val="000E467C"/>
    <w:rsid w:val="000E4CB3"/>
    <w:rsid w:val="000E5CC4"/>
    <w:rsid w:val="000E6526"/>
    <w:rsid w:val="000E7AFF"/>
    <w:rsid w:val="000F1937"/>
    <w:rsid w:val="000F20F1"/>
    <w:rsid w:val="000F30B5"/>
    <w:rsid w:val="000F32D0"/>
    <w:rsid w:val="000F3A75"/>
    <w:rsid w:val="000F4223"/>
    <w:rsid w:val="000F4463"/>
    <w:rsid w:val="000F46F7"/>
    <w:rsid w:val="000F47C4"/>
    <w:rsid w:val="000F5015"/>
    <w:rsid w:val="000F512C"/>
    <w:rsid w:val="000F5392"/>
    <w:rsid w:val="000F563E"/>
    <w:rsid w:val="000F56B5"/>
    <w:rsid w:val="000F5AF5"/>
    <w:rsid w:val="000F5B76"/>
    <w:rsid w:val="000F68AA"/>
    <w:rsid w:val="000F69EC"/>
    <w:rsid w:val="000F73C9"/>
    <w:rsid w:val="000F7641"/>
    <w:rsid w:val="000F7AE9"/>
    <w:rsid w:val="000F7C81"/>
    <w:rsid w:val="001003E5"/>
    <w:rsid w:val="0010087D"/>
    <w:rsid w:val="0010101F"/>
    <w:rsid w:val="00101B5F"/>
    <w:rsid w:val="00101F35"/>
    <w:rsid w:val="00102057"/>
    <w:rsid w:val="00102AC7"/>
    <w:rsid w:val="00102DEF"/>
    <w:rsid w:val="00102E69"/>
    <w:rsid w:val="00103127"/>
    <w:rsid w:val="0010333D"/>
    <w:rsid w:val="0010357A"/>
    <w:rsid w:val="00105608"/>
    <w:rsid w:val="00105E02"/>
    <w:rsid w:val="001062D0"/>
    <w:rsid w:val="0010658E"/>
    <w:rsid w:val="00106654"/>
    <w:rsid w:val="001067D3"/>
    <w:rsid w:val="001076A7"/>
    <w:rsid w:val="00107BE0"/>
    <w:rsid w:val="0011001F"/>
    <w:rsid w:val="001106AF"/>
    <w:rsid w:val="0011257F"/>
    <w:rsid w:val="0011261E"/>
    <w:rsid w:val="001129C7"/>
    <w:rsid w:val="00112F16"/>
    <w:rsid w:val="0011363A"/>
    <w:rsid w:val="00113E40"/>
    <w:rsid w:val="0011457A"/>
    <w:rsid w:val="001147FF"/>
    <w:rsid w:val="00114A62"/>
    <w:rsid w:val="001150FE"/>
    <w:rsid w:val="00116227"/>
    <w:rsid w:val="001167F7"/>
    <w:rsid w:val="001177E6"/>
    <w:rsid w:val="00117BD9"/>
    <w:rsid w:val="00117CC3"/>
    <w:rsid w:val="00120203"/>
    <w:rsid w:val="00120917"/>
    <w:rsid w:val="001232F1"/>
    <w:rsid w:val="00124CC3"/>
    <w:rsid w:val="001251FF"/>
    <w:rsid w:val="00125695"/>
    <w:rsid w:val="00126140"/>
    <w:rsid w:val="001264C4"/>
    <w:rsid w:val="0012661B"/>
    <w:rsid w:val="00126763"/>
    <w:rsid w:val="00126B3C"/>
    <w:rsid w:val="00126B7F"/>
    <w:rsid w:val="00126EB6"/>
    <w:rsid w:val="0012783F"/>
    <w:rsid w:val="00130D85"/>
    <w:rsid w:val="00131AC4"/>
    <w:rsid w:val="00132D4E"/>
    <w:rsid w:val="00132FDE"/>
    <w:rsid w:val="00132FE3"/>
    <w:rsid w:val="001333FC"/>
    <w:rsid w:val="001336B4"/>
    <w:rsid w:val="0013384D"/>
    <w:rsid w:val="001338E9"/>
    <w:rsid w:val="00133EC9"/>
    <w:rsid w:val="0013513D"/>
    <w:rsid w:val="0013526C"/>
    <w:rsid w:val="00135C1F"/>
    <w:rsid w:val="00136D37"/>
    <w:rsid w:val="00136F57"/>
    <w:rsid w:val="00137C80"/>
    <w:rsid w:val="001405C6"/>
    <w:rsid w:val="0014064C"/>
    <w:rsid w:val="0014070B"/>
    <w:rsid w:val="00141013"/>
    <w:rsid w:val="001417A9"/>
    <w:rsid w:val="00141AF6"/>
    <w:rsid w:val="00142021"/>
    <w:rsid w:val="0014208F"/>
    <w:rsid w:val="0014220A"/>
    <w:rsid w:val="0014256F"/>
    <w:rsid w:val="00142ACB"/>
    <w:rsid w:val="00142E3A"/>
    <w:rsid w:val="0014307D"/>
    <w:rsid w:val="001430F4"/>
    <w:rsid w:val="0014363D"/>
    <w:rsid w:val="0014365D"/>
    <w:rsid w:val="00144681"/>
    <w:rsid w:val="0014514F"/>
    <w:rsid w:val="00145736"/>
    <w:rsid w:val="00145958"/>
    <w:rsid w:val="001459D6"/>
    <w:rsid w:val="001459FB"/>
    <w:rsid w:val="00145B75"/>
    <w:rsid w:val="001478B5"/>
    <w:rsid w:val="00150FAD"/>
    <w:rsid w:val="00151A0F"/>
    <w:rsid w:val="0015228B"/>
    <w:rsid w:val="00152D9A"/>
    <w:rsid w:val="00152E0C"/>
    <w:rsid w:val="001531CA"/>
    <w:rsid w:val="0015338C"/>
    <w:rsid w:val="00153456"/>
    <w:rsid w:val="0015387C"/>
    <w:rsid w:val="001540AA"/>
    <w:rsid w:val="001541F3"/>
    <w:rsid w:val="001544F4"/>
    <w:rsid w:val="00154997"/>
    <w:rsid w:val="00154D0C"/>
    <w:rsid w:val="00155678"/>
    <w:rsid w:val="00155C19"/>
    <w:rsid w:val="00155FC5"/>
    <w:rsid w:val="001560A7"/>
    <w:rsid w:val="00156F82"/>
    <w:rsid w:val="00157B49"/>
    <w:rsid w:val="00157F00"/>
    <w:rsid w:val="00160BCF"/>
    <w:rsid w:val="00160D2E"/>
    <w:rsid w:val="00161084"/>
    <w:rsid w:val="001616BE"/>
    <w:rsid w:val="00161E5B"/>
    <w:rsid w:val="00164E00"/>
    <w:rsid w:val="00164F9B"/>
    <w:rsid w:val="0016514F"/>
    <w:rsid w:val="00166572"/>
    <w:rsid w:val="00166AA9"/>
    <w:rsid w:val="00166B53"/>
    <w:rsid w:val="00166CC2"/>
    <w:rsid w:val="00167A13"/>
    <w:rsid w:val="00170E42"/>
    <w:rsid w:val="001710F9"/>
    <w:rsid w:val="00171B59"/>
    <w:rsid w:val="0017297E"/>
    <w:rsid w:val="00173889"/>
    <w:rsid w:val="00173C1A"/>
    <w:rsid w:val="00174C4D"/>
    <w:rsid w:val="00174E35"/>
    <w:rsid w:val="00175ED3"/>
    <w:rsid w:val="001762DD"/>
    <w:rsid w:val="0017684A"/>
    <w:rsid w:val="0017691A"/>
    <w:rsid w:val="00176B56"/>
    <w:rsid w:val="00177652"/>
    <w:rsid w:val="001777A6"/>
    <w:rsid w:val="001778BC"/>
    <w:rsid w:val="00177C51"/>
    <w:rsid w:val="00177CFC"/>
    <w:rsid w:val="00177D48"/>
    <w:rsid w:val="00177E96"/>
    <w:rsid w:val="0018241F"/>
    <w:rsid w:val="001827DF"/>
    <w:rsid w:val="00182E70"/>
    <w:rsid w:val="0018305D"/>
    <w:rsid w:val="00183134"/>
    <w:rsid w:val="0018360C"/>
    <w:rsid w:val="001838E2"/>
    <w:rsid w:val="00184170"/>
    <w:rsid w:val="00184D3B"/>
    <w:rsid w:val="001858D9"/>
    <w:rsid w:val="00185F79"/>
    <w:rsid w:val="00186A70"/>
    <w:rsid w:val="001875B4"/>
    <w:rsid w:val="0018761A"/>
    <w:rsid w:val="00187621"/>
    <w:rsid w:val="001876F9"/>
    <w:rsid w:val="001879A3"/>
    <w:rsid w:val="001879A7"/>
    <w:rsid w:val="001879E3"/>
    <w:rsid w:val="00190C2D"/>
    <w:rsid w:val="00190D18"/>
    <w:rsid w:val="00190F57"/>
    <w:rsid w:val="00191F29"/>
    <w:rsid w:val="00192CBF"/>
    <w:rsid w:val="00192FF1"/>
    <w:rsid w:val="0019345E"/>
    <w:rsid w:val="001943A1"/>
    <w:rsid w:val="001946A0"/>
    <w:rsid w:val="0019482F"/>
    <w:rsid w:val="00194947"/>
    <w:rsid w:val="001949D2"/>
    <w:rsid w:val="00194C52"/>
    <w:rsid w:val="00194E90"/>
    <w:rsid w:val="00195B63"/>
    <w:rsid w:val="001960EC"/>
    <w:rsid w:val="0019667F"/>
    <w:rsid w:val="00196921"/>
    <w:rsid w:val="00196D8C"/>
    <w:rsid w:val="00196EAA"/>
    <w:rsid w:val="001978E3"/>
    <w:rsid w:val="00197F32"/>
    <w:rsid w:val="001A03DA"/>
    <w:rsid w:val="001A0A0B"/>
    <w:rsid w:val="001A0F6F"/>
    <w:rsid w:val="001A1422"/>
    <w:rsid w:val="001A28E0"/>
    <w:rsid w:val="001A2B6E"/>
    <w:rsid w:val="001A2BB7"/>
    <w:rsid w:val="001A31CF"/>
    <w:rsid w:val="001A3643"/>
    <w:rsid w:val="001A39D5"/>
    <w:rsid w:val="001A3DD8"/>
    <w:rsid w:val="001A42B8"/>
    <w:rsid w:val="001A44FC"/>
    <w:rsid w:val="001A47F9"/>
    <w:rsid w:val="001A4B2C"/>
    <w:rsid w:val="001A547A"/>
    <w:rsid w:val="001A5BA5"/>
    <w:rsid w:val="001A5BD5"/>
    <w:rsid w:val="001A5F1B"/>
    <w:rsid w:val="001A6488"/>
    <w:rsid w:val="001A6742"/>
    <w:rsid w:val="001A68A3"/>
    <w:rsid w:val="001A7613"/>
    <w:rsid w:val="001B03F7"/>
    <w:rsid w:val="001B05A4"/>
    <w:rsid w:val="001B0872"/>
    <w:rsid w:val="001B08BC"/>
    <w:rsid w:val="001B0C3A"/>
    <w:rsid w:val="001B0CA6"/>
    <w:rsid w:val="001B15D7"/>
    <w:rsid w:val="001B17F4"/>
    <w:rsid w:val="001B1BAA"/>
    <w:rsid w:val="001B1C22"/>
    <w:rsid w:val="001B30EE"/>
    <w:rsid w:val="001B34C6"/>
    <w:rsid w:val="001B3D78"/>
    <w:rsid w:val="001B4A90"/>
    <w:rsid w:val="001B6579"/>
    <w:rsid w:val="001B67E0"/>
    <w:rsid w:val="001C0098"/>
    <w:rsid w:val="001C083E"/>
    <w:rsid w:val="001C085D"/>
    <w:rsid w:val="001C0C42"/>
    <w:rsid w:val="001C13C7"/>
    <w:rsid w:val="001C2018"/>
    <w:rsid w:val="001C2365"/>
    <w:rsid w:val="001C2D65"/>
    <w:rsid w:val="001C3206"/>
    <w:rsid w:val="001C36F4"/>
    <w:rsid w:val="001C3877"/>
    <w:rsid w:val="001C445B"/>
    <w:rsid w:val="001C4A3C"/>
    <w:rsid w:val="001C4ACA"/>
    <w:rsid w:val="001C4F24"/>
    <w:rsid w:val="001C5DDF"/>
    <w:rsid w:val="001C66DB"/>
    <w:rsid w:val="001C693B"/>
    <w:rsid w:val="001C6B2B"/>
    <w:rsid w:val="001C6C7D"/>
    <w:rsid w:val="001C72E1"/>
    <w:rsid w:val="001D0772"/>
    <w:rsid w:val="001D1473"/>
    <w:rsid w:val="001D1582"/>
    <w:rsid w:val="001D2EA9"/>
    <w:rsid w:val="001D307F"/>
    <w:rsid w:val="001D31E0"/>
    <w:rsid w:val="001D3333"/>
    <w:rsid w:val="001D35D1"/>
    <w:rsid w:val="001D4A1A"/>
    <w:rsid w:val="001D516B"/>
    <w:rsid w:val="001D5262"/>
    <w:rsid w:val="001D5BB5"/>
    <w:rsid w:val="001D777D"/>
    <w:rsid w:val="001D7832"/>
    <w:rsid w:val="001D7EA3"/>
    <w:rsid w:val="001D7F97"/>
    <w:rsid w:val="001E0A4F"/>
    <w:rsid w:val="001E1023"/>
    <w:rsid w:val="001E12B6"/>
    <w:rsid w:val="001E12CC"/>
    <w:rsid w:val="001E2609"/>
    <w:rsid w:val="001E28BE"/>
    <w:rsid w:val="001E306E"/>
    <w:rsid w:val="001E3911"/>
    <w:rsid w:val="001E42F7"/>
    <w:rsid w:val="001E485E"/>
    <w:rsid w:val="001E4B79"/>
    <w:rsid w:val="001E5382"/>
    <w:rsid w:val="001E5511"/>
    <w:rsid w:val="001E55E0"/>
    <w:rsid w:val="001E579C"/>
    <w:rsid w:val="001E5B1F"/>
    <w:rsid w:val="001E6203"/>
    <w:rsid w:val="001E6246"/>
    <w:rsid w:val="001E692F"/>
    <w:rsid w:val="001E69BF"/>
    <w:rsid w:val="001E6A61"/>
    <w:rsid w:val="001E6B3D"/>
    <w:rsid w:val="001E6EA9"/>
    <w:rsid w:val="001E72DC"/>
    <w:rsid w:val="001E7513"/>
    <w:rsid w:val="001E778A"/>
    <w:rsid w:val="001F032E"/>
    <w:rsid w:val="001F0461"/>
    <w:rsid w:val="001F08A8"/>
    <w:rsid w:val="001F1310"/>
    <w:rsid w:val="001F138E"/>
    <w:rsid w:val="001F1C53"/>
    <w:rsid w:val="001F22E7"/>
    <w:rsid w:val="001F277A"/>
    <w:rsid w:val="001F27C5"/>
    <w:rsid w:val="001F2830"/>
    <w:rsid w:val="001F2C5B"/>
    <w:rsid w:val="001F2FD8"/>
    <w:rsid w:val="001F3B86"/>
    <w:rsid w:val="001F4256"/>
    <w:rsid w:val="001F4369"/>
    <w:rsid w:val="001F45B8"/>
    <w:rsid w:val="001F496C"/>
    <w:rsid w:val="001F5AFE"/>
    <w:rsid w:val="001F5E64"/>
    <w:rsid w:val="001F780F"/>
    <w:rsid w:val="00200815"/>
    <w:rsid w:val="00200842"/>
    <w:rsid w:val="002012D8"/>
    <w:rsid w:val="0020134B"/>
    <w:rsid w:val="002015A0"/>
    <w:rsid w:val="00201816"/>
    <w:rsid w:val="00201998"/>
    <w:rsid w:val="00202992"/>
    <w:rsid w:val="00203484"/>
    <w:rsid w:val="002038CE"/>
    <w:rsid w:val="002039D6"/>
    <w:rsid w:val="002040C1"/>
    <w:rsid w:val="002041A8"/>
    <w:rsid w:val="00204D82"/>
    <w:rsid w:val="00204DDC"/>
    <w:rsid w:val="00204F97"/>
    <w:rsid w:val="0020503E"/>
    <w:rsid w:val="0020533E"/>
    <w:rsid w:val="00205533"/>
    <w:rsid w:val="002064F0"/>
    <w:rsid w:val="00206B97"/>
    <w:rsid w:val="00206E10"/>
    <w:rsid w:val="002073B5"/>
    <w:rsid w:val="00207D99"/>
    <w:rsid w:val="00207DF5"/>
    <w:rsid w:val="00207F42"/>
    <w:rsid w:val="002103F3"/>
    <w:rsid w:val="00210AEF"/>
    <w:rsid w:val="00210C0F"/>
    <w:rsid w:val="00210D0C"/>
    <w:rsid w:val="00210DC1"/>
    <w:rsid w:val="00210F57"/>
    <w:rsid w:val="002113E9"/>
    <w:rsid w:val="0021157A"/>
    <w:rsid w:val="00211663"/>
    <w:rsid w:val="0021176A"/>
    <w:rsid w:val="00211D34"/>
    <w:rsid w:val="00212514"/>
    <w:rsid w:val="00212926"/>
    <w:rsid w:val="00212A38"/>
    <w:rsid w:val="00212AEB"/>
    <w:rsid w:val="00212EFF"/>
    <w:rsid w:val="002131D7"/>
    <w:rsid w:val="002133FA"/>
    <w:rsid w:val="00214328"/>
    <w:rsid w:val="00214D5D"/>
    <w:rsid w:val="00214F04"/>
    <w:rsid w:val="00215F30"/>
    <w:rsid w:val="00215F9A"/>
    <w:rsid w:val="002166E7"/>
    <w:rsid w:val="00216E62"/>
    <w:rsid w:val="00217D47"/>
    <w:rsid w:val="00220C35"/>
    <w:rsid w:val="00221271"/>
    <w:rsid w:val="002213C3"/>
    <w:rsid w:val="002213FE"/>
    <w:rsid w:val="00223E50"/>
    <w:rsid w:val="0022483E"/>
    <w:rsid w:val="00224FC9"/>
    <w:rsid w:val="002259F2"/>
    <w:rsid w:val="00227061"/>
    <w:rsid w:val="00227215"/>
    <w:rsid w:val="00227D53"/>
    <w:rsid w:val="00227E1E"/>
    <w:rsid w:val="00227ED9"/>
    <w:rsid w:val="002301AD"/>
    <w:rsid w:val="00232752"/>
    <w:rsid w:val="0023338E"/>
    <w:rsid w:val="00233774"/>
    <w:rsid w:val="00235196"/>
    <w:rsid w:val="002352B9"/>
    <w:rsid w:val="0023598E"/>
    <w:rsid w:val="00235E8D"/>
    <w:rsid w:val="0023621E"/>
    <w:rsid w:val="002367F5"/>
    <w:rsid w:val="00236E83"/>
    <w:rsid w:val="00236F00"/>
    <w:rsid w:val="00237EDC"/>
    <w:rsid w:val="00240300"/>
    <w:rsid w:val="00240640"/>
    <w:rsid w:val="00240700"/>
    <w:rsid w:val="002423EF"/>
    <w:rsid w:val="00242A95"/>
    <w:rsid w:val="00242F2B"/>
    <w:rsid w:val="002432D6"/>
    <w:rsid w:val="002433FA"/>
    <w:rsid w:val="002436B9"/>
    <w:rsid w:val="00243761"/>
    <w:rsid w:val="00243A0A"/>
    <w:rsid w:val="002444FF"/>
    <w:rsid w:val="00244B4F"/>
    <w:rsid w:val="002451B0"/>
    <w:rsid w:val="002452F2"/>
    <w:rsid w:val="00245E5D"/>
    <w:rsid w:val="002465FC"/>
    <w:rsid w:val="00246D05"/>
    <w:rsid w:val="0025047F"/>
    <w:rsid w:val="0025074E"/>
    <w:rsid w:val="00250806"/>
    <w:rsid w:val="0025110B"/>
    <w:rsid w:val="00251CA5"/>
    <w:rsid w:val="00251FD4"/>
    <w:rsid w:val="0025287D"/>
    <w:rsid w:val="002528C8"/>
    <w:rsid w:val="0025311B"/>
    <w:rsid w:val="00253AF7"/>
    <w:rsid w:val="0025525F"/>
    <w:rsid w:val="00255649"/>
    <w:rsid w:val="00255960"/>
    <w:rsid w:val="00255DFE"/>
    <w:rsid w:val="00255F4B"/>
    <w:rsid w:val="0025600D"/>
    <w:rsid w:val="002560C5"/>
    <w:rsid w:val="00256DBC"/>
    <w:rsid w:val="00256EA4"/>
    <w:rsid w:val="00256F70"/>
    <w:rsid w:val="002571AD"/>
    <w:rsid w:val="002571C8"/>
    <w:rsid w:val="002578B3"/>
    <w:rsid w:val="002579DC"/>
    <w:rsid w:val="00257A41"/>
    <w:rsid w:val="00257EBA"/>
    <w:rsid w:val="002603B0"/>
    <w:rsid w:val="00260906"/>
    <w:rsid w:val="00261684"/>
    <w:rsid w:val="00261CF7"/>
    <w:rsid w:val="00262248"/>
    <w:rsid w:val="0026282C"/>
    <w:rsid w:val="00262AEC"/>
    <w:rsid w:val="002631B1"/>
    <w:rsid w:val="002641A4"/>
    <w:rsid w:val="002641E0"/>
    <w:rsid w:val="0026481D"/>
    <w:rsid w:val="00264F14"/>
    <w:rsid w:val="0026521A"/>
    <w:rsid w:val="002654BA"/>
    <w:rsid w:val="002657E2"/>
    <w:rsid w:val="00265A78"/>
    <w:rsid w:val="00265AA0"/>
    <w:rsid w:val="00266008"/>
    <w:rsid w:val="00266672"/>
    <w:rsid w:val="0026694F"/>
    <w:rsid w:val="00266C51"/>
    <w:rsid w:val="00266CD6"/>
    <w:rsid w:val="002673AC"/>
    <w:rsid w:val="00267B60"/>
    <w:rsid w:val="00270C4A"/>
    <w:rsid w:val="00271781"/>
    <w:rsid w:val="00271C36"/>
    <w:rsid w:val="00271EF7"/>
    <w:rsid w:val="0027278C"/>
    <w:rsid w:val="00273484"/>
    <w:rsid w:val="002739BD"/>
    <w:rsid w:val="00274AAE"/>
    <w:rsid w:val="00274C95"/>
    <w:rsid w:val="00275144"/>
    <w:rsid w:val="00275DAB"/>
    <w:rsid w:val="00275F19"/>
    <w:rsid w:val="00276059"/>
    <w:rsid w:val="00276B49"/>
    <w:rsid w:val="00276BEC"/>
    <w:rsid w:val="00276D35"/>
    <w:rsid w:val="0028074B"/>
    <w:rsid w:val="00280F65"/>
    <w:rsid w:val="00281001"/>
    <w:rsid w:val="002821BE"/>
    <w:rsid w:val="00283340"/>
    <w:rsid w:val="002836E2"/>
    <w:rsid w:val="0028662C"/>
    <w:rsid w:val="00286871"/>
    <w:rsid w:val="00290365"/>
    <w:rsid w:val="002903C0"/>
    <w:rsid w:val="002903D1"/>
    <w:rsid w:val="002903DC"/>
    <w:rsid w:val="0029145B"/>
    <w:rsid w:val="00291726"/>
    <w:rsid w:val="00291B44"/>
    <w:rsid w:val="00291ED7"/>
    <w:rsid w:val="002922A4"/>
    <w:rsid w:val="002922A7"/>
    <w:rsid w:val="00292FE9"/>
    <w:rsid w:val="002936B2"/>
    <w:rsid w:val="0029534B"/>
    <w:rsid w:val="00295582"/>
    <w:rsid w:val="00295857"/>
    <w:rsid w:val="00295ACD"/>
    <w:rsid w:val="0029698E"/>
    <w:rsid w:val="00296BB6"/>
    <w:rsid w:val="002977B5"/>
    <w:rsid w:val="002A02F2"/>
    <w:rsid w:val="002A1463"/>
    <w:rsid w:val="002A1E50"/>
    <w:rsid w:val="002A2F27"/>
    <w:rsid w:val="002A4225"/>
    <w:rsid w:val="002A44EC"/>
    <w:rsid w:val="002A51EF"/>
    <w:rsid w:val="002A5520"/>
    <w:rsid w:val="002A5DC9"/>
    <w:rsid w:val="002A6480"/>
    <w:rsid w:val="002A6ACB"/>
    <w:rsid w:val="002A6CEB"/>
    <w:rsid w:val="002A73C4"/>
    <w:rsid w:val="002A782A"/>
    <w:rsid w:val="002A7D62"/>
    <w:rsid w:val="002A7F7B"/>
    <w:rsid w:val="002B0922"/>
    <w:rsid w:val="002B0AAA"/>
    <w:rsid w:val="002B0CC2"/>
    <w:rsid w:val="002B0D9C"/>
    <w:rsid w:val="002B11E2"/>
    <w:rsid w:val="002B1512"/>
    <w:rsid w:val="002B1724"/>
    <w:rsid w:val="002B24B8"/>
    <w:rsid w:val="002B25D3"/>
    <w:rsid w:val="002B30C8"/>
    <w:rsid w:val="002B41F1"/>
    <w:rsid w:val="002B4746"/>
    <w:rsid w:val="002B5384"/>
    <w:rsid w:val="002B5E3C"/>
    <w:rsid w:val="002B6221"/>
    <w:rsid w:val="002B686A"/>
    <w:rsid w:val="002B6C37"/>
    <w:rsid w:val="002B71B1"/>
    <w:rsid w:val="002B7231"/>
    <w:rsid w:val="002B73B1"/>
    <w:rsid w:val="002B77B5"/>
    <w:rsid w:val="002B7EDF"/>
    <w:rsid w:val="002C01FA"/>
    <w:rsid w:val="002C04F0"/>
    <w:rsid w:val="002C0655"/>
    <w:rsid w:val="002C0713"/>
    <w:rsid w:val="002C0DCD"/>
    <w:rsid w:val="002C1997"/>
    <w:rsid w:val="002C1D36"/>
    <w:rsid w:val="002C2484"/>
    <w:rsid w:val="002C3488"/>
    <w:rsid w:val="002C4170"/>
    <w:rsid w:val="002C48F7"/>
    <w:rsid w:val="002C4945"/>
    <w:rsid w:val="002C5023"/>
    <w:rsid w:val="002C5344"/>
    <w:rsid w:val="002C5612"/>
    <w:rsid w:val="002C61CF"/>
    <w:rsid w:val="002C6DFB"/>
    <w:rsid w:val="002C7252"/>
    <w:rsid w:val="002D015F"/>
    <w:rsid w:val="002D1E55"/>
    <w:rsid w:val="002D2D33"/>
    <w:rsid w:val="002D3602"/>
    <w:rsid w:val="002D3AD3"/>
    <w:rsid w:val="002D3AE9"/>
    <w:rsid w:val="002D3CE7"/>
    <w:rsid w:val="002D4510"/>
    <w:rsid w:val="002D472D"/>
    <w:rsid w:val="002D5D64"/>
    <w:rsid w:val="002D5DE5"/>
    <w:rsid w:val="002D7D6C"/>
    <w:rsid w:val="002D7FF5"/>
    <w:rsid w:val="002E0419"/>
    <w:rsid w:val="002E09F5"/>
    <w:rsid w:val="002E0ACA"/>
    <w:rsid w:val="002E1074"/>
    <w:rsid w:val="002E1665"/>
    <w:rsid w:val="002E1770"/>
    <w:rsid w:val="002E1AF2"/>
    <w:rsid w:val="002E1B21"/>
    <w:rsid w:val="002E1F65"/>
    <w:rsid w:val="002E2697"/>
    <w:rsid w:val="002E3319"/>
    <w:rsid w:val="002E3B7D"/>
    <w:rsid w:val="002E3E00"/>
    <w:rsid w:val="002E5313"/>
    <w:rsid w:val="002E5B4D"/>
    <w:rsid w:val="002E635C"/>
    <w:rsid w:val="002E6544"/>
    <w:rsid w:val="002E6699"/>
    <w:rsid w:val="002E6C92"/>
    <w:rsid w:val="002E7997"/>
    <w:rsid w:val="002F026E"/>
    <w:rsid w:val="002F036D"/>
    <w:rsid w:val="002F04DC"/>
    <w:rsid w:val="002F0734"/>
    <w:rsid w:val="002F1CFE"/>
    <w:rsid w:val="002F1E4A"/>
    <w:rsid w:val="002F22EB"/>
    <w:rsid w:val="002F3712"/>
    <w:rsid w:val="002F46E7"/>
    <w:rsid w:val="002F5988"/>
    <w:rsid w:val="002F60BE"/>
    <w:rsid w:val="002F72DB"/>
    <w:rsid w:val="002F75C0"/>
    <w:rsid w:val="002F7B19"/>
    <w:rsid w:val="003008A1"/>
    <w:rsid w:val="00301B40"/>
    <w:rsid w:val="00302345"/>
    <w:rsid w:val="00302511"/>
    <w:rsid w:val="003027A7"/>
    <w:rsid w:val="00302EFB"/>
    <w:rsid w:val="0030336F"/>
    <w:rsid w:val="0030373F"/>
    <w:rsid w:val="00303BEA"/>
    <w:rsid w:val="003040BE"/>
    <w:rsid w:val="00304BEA"/>
    <w:rsid w:val="003056DF"/>
    <w:rsid w:val="003060AD"/>
    <w:rsid w:val="0030641B"/>
    <w:rsid w:val="003072A7"/>
    <w:rsid w:val="0030767B"/>
    <w:rsid w:val="003076FD"/>
    <w:rsid w:val="00307E9C"/>
    <w:rsid w:val="00307F8B"/>
    <w:rsid w:val="00307F96"/>
    <w:rsid w:val="003101DA"/>
    <w:rsid w:val="003107DC"/>
    <w:rsid w:val="003111C3"/>
    <w:rsid w:val="00311CED"/>
    <w:rsid w:val="00312443"/>
    <w:rsid w:val="00312DDD"/>
    <w:rsid w:val="0031391C"/>
    <w:rsid w:val="00313B84"/>
    <w:rsid w:val="003140B3"/>
    <w:rsid w:val="00314757"/>
    <w:rsid w:val="0031547B"/>
    <w:rsid w:val="00315689"/>
    <w:rsid w:val="00315CD0"/>
    <w:rsid w:val="00315F2A"/>
    <w:rsid w:val="003163BC"/>
    <w:rsid w:val="00317410"/>
    <w:rsid w:val="003211CE"/>
    <w:rsid w:val="00321648"/>
    <w:rsid w:val="0032190A"/>
    <w:rsid w:val="00321B6E"/>
    <w:rsid w:val="00322010"/>
    <w:rsid w:val="003225F9"/>
    <w:rsid w:val="00322663"/>
    <w:rsid w:val="00322C5F"/>
    <w:rsid w:val="00323FB8"/>
    <w:rsid w:val="00324244"/>
    <w:rsid w:val="00324364"/>
    <w:rsid w:val="003246CB"/>
    <w:rsid w:val="003253B3"/>
    <w:rsid w:val="00326185"/>
    <w:rsid w:val="0032714E"/>
    <w:rsid w:val="00327412"/>
    <w:rsid w:val="00327443"/>
    <w:rsid w:val="00327708"/>
    <w:rsid w:val="00330AB2"/>
    <w:rsid w:val="00330E17"/>
    <w:rsid w:val="00331421"/>
    <w:rsid w:val="00331C8C"/>
    <w:rsid w:val="00331E12"/>
    <w:rsid w:val="0033272C"/>
    <w:rsid w:val="003340E9"/>
    <w:rsid w:val="003343C8"/>
    <w:rsid w:val="003343FE"/>
    <w:rsid w:val="003344C3"/>
    <w:rsid w:val="00334599"/>
    <w:rsid w:val="00334944"/>
    <w:rsid w:val="00334CC9"/>
    <w:rsid w:val="00334E8A"/>
    <w:rsid w:val="00335315"/>
    <w:rsid w:val="00335608"/>
    <w:rsid w:val="00335637"/>
    <w:rsid w:val="0033564E"/>
    <w:rsid w:val="00335EAC"/>
    <w:rsid w:val="00336823"/>
    <w:rsid w:val="0033715F"/>
    <w:rsid w:val="003373A2"/>
    <w:rsid w:val="003377C5"/>
    <w:rsid w:val="00337971"/>
    <w:rsid w:val="00337C84"/>
    <w:rsid w:val="003406F8"/>
    <w:rsid w:val="00340A43"/>
    <w:rsid w:val="00340ADB"/>
    <w:rsid w:val="00340DAF"/>
    <w:rsid w:val="003410C6"/>
    <w:rsid w:val="00341628"/>
    <w:rsid w:val="00346141"/>
    <w:rsid w:val="00347345"/>
    <w:rsid w:val="003473A2"/>
    <w:rsid w:val="0034781C"/>
    <w:rsid w:val="00350274"/>
    <w:rsid w:val="00350304"/>
    <w:rsid w:val="0035067D"/>
    <w:rsid w:val="003509B5"/>
    <w:rsid w:val="00350A8C"/>
    <w:rsid w:val="00350DE4"/>
    <w:rsid w:val="003511D5"/>
    <w:rsid w:val="00351E6B"/>
    <w:rsid w:val="0035213D"/>
    <w:rsid w:val="00352C2F"/>
    <w:rsid w:val="0035322A"/>
    <w:rsid w:val="003537FD"/>
    <w:rsid w:val="00353B37"/>
    <w:rsid w:val="0035403A"/>
    <w:rsid w:val="003548BF"/>
    <w:rsid w:val="00355852"/>
    <w:rsid w:val="00355E88"/>
    <w:rsid w:val="00355FF3"/>
    <w:rsid w:val="003563B9"/>
    <w:rsid w:val="00356983"/>
    <w:rsid w:val="00356A53"/>
    <w:rsid w:val="00356CF8"/>
    <w:rsid w:val="003606A3"/>
    <w:rsid w:val="003614BE"/>
    <w:rsid w:val="003615DC"/>
    <w:rsid w:val="00361EF5"/>
    <w:rsid w:val="0036241E"/>
    <w:rsid w:val="0036394B"/>
    <w:rsid w:val="003646C3"/>
    <w:rsid w:val="00366AC7"/>
    <w:rsid w:val="00366DB6"/>
    <w:rsid w:val="003671B0"/>
    <w:rsid w:val="0036724C"/>
    <w:rsid w:val="0036745F"/>
    <w:rsid w:val="0036763F"/>
    <w:rsid w:val="003676B0"/>
    <w:rsid w:val="00367E2C"/>
    <w:rsid w:val="00370325"/>
    <w:rsid w:val="003704FD"/>
    <w:rsid w:val="003706AD"/>
    <w:rsid w:val="003709B5"/>
    <w:rsid w:val="00371431"/>
    <w:rsid w:val="003714C5"/>
    <w:rsid w:val="0037156B"/>
    <w:rsid w:val="003716DA"/>
    <w:rsid w:val="003717C4"/>
    <w:rsid w:val="00371BB1"/>
    <w:rsid w:val="00372BFF"/>
    <w:rsid w:val="003735E3"/>
    <w:rsid w:val="00373EAA"/>
    <w:rsid w:val="003742B8"/>
    <w:rsid w:val="00374855"/>
    <w:rsid w:val="00374B06"/>
    <w:rsid w:val="0037566A"/>
    <w:rsid w:val="003759C2"/>
    <w:rsid w:val="00375A7F"/>
    <w:rsid w:val="00375C42"/>
    <w:rsid w:val="003762AD"/>
    <w:rsid w:val="003768E9"/>
    <w:rsid w:val="00376E69"/>
    <w:rsid w:val="0037710B"/>
    <w:rsid w:val="00377FCD"/>
    <w:rsid w:val="00380F32"/>
    <w:rsid w:val="00381634"/>
    <w:rsid w:val="00381AA5"/>
    <w:rsid w:val="00381AAD"/>
    <w:rsid w:val="00383533"/>
    <w:rsid w:val="00383AB4"/>
    <w:rsid w:val="0038456C"/>
    <w:rsid w:val="003847D8"/>
    <w:rsid w:val="00384BFB"/>
    <w:rsid w:val="003851AB"/>
    <w:rsid w:val="0038560E"/>
    <w:rsid w:val="00385A73"/>
    <w:rsid w:val="0038622E"/>
    <w:rsid w:val="00386A9A"/>
    <w:rsid w:val="00387028"/>
    <w:rsid w:val="003879B8"/>
    <w:rsid w:val="00387A1C"/>
    <w:rsid w:val="00387C27"/>
    <w:rsid w:val="0039014A"/>
    <w:rsid w:val="00390392"/>
    <w:rsid w:val="0039052B"/>
    <w:rsid w:val="00390669"/>
    <w:rsid w:val="003908A1"/>
    <w:rsid w:val="003909F1"/>
    <w:rsid w:val="00390FE4"/>
    <w:rsid w:val="00390FF4"/>
    <w:rsid w:val="0039127D"/>
    <w:rsid w:val="0039149C"/>
    <w:rsid w:val="0039155D"/>
    <w:rsid w:val="00391679"/>
    <w:rsid w:val="0039172F"/>
    <w:rsid w:val="003919F1"/>
    <w:rsid w:val="003923CF"/>
    <w:rsid w:val="0039240B"/>
    <w:rsid w:val="003927EE"/>
    <w:rsid w:val="003929E2"/>
    <w:rsid w:val="003936AA"/>
    <w:rsid w:val="00393854"/>
    <w:rsid w:val="00393F9F"/>
    <w:rsid w:val="00394340"/>
    <w:rsid w:val="00396389"/>
    <w:rsid w:val="0039666B"/>
    <w:rsid w:val="00397365"/>
    <w:rsid w:val="00397DA6"/>
    <w:rsid w:val="003A0107"/>
    <w:rsid w:val="003A0389"/>
    <w:rsid w:val="003A05F4"/>
    <w:rsid w:val="003A09A2"/>
    <w:rsid w:val="003A09C2"/>
    <w:rsid w:val="003A0E3C"/>
    <w:rsid w:val="003A0E93"/>
    <w:rsid w:val="003A1451"/>
    <w:rsid w:val="003A1A65"/>
    <w:rsid w:val="003A2487"/>
    <w:rsid w:val="003A31F6"/>
    <w:rsid w:val="003A3A6C"/>
    <w:rsid w:val="003A3E98"/>
    <w:rsid w:val="003A4D03"/>
    <w:rsid w:val="003A4D67"/>
    <w:rsid w:val="003A560E"/>
    <w:rsid w:val="003A64BB"/>
    <w:rsid w:val="003A6E21"/>
    <w:rsid w:val="003A6FE1"/>
    <w:rsid w:val="003A7169"/>
    <w:rsid w:val="003B07F4"/>
    <w:rsid w:val="003B09F5"/>
    <w:rsid w:val="003B1249"/>
    <w:rsid w:val="003B1627"/>
    <w:rsid w:val="003B2B57"/>
    <w:rsid w:val="003B2C98"/>
    <w:rsid w:val="003B2CC8"/>
    <w:rsid w:val="003B3985"/>
    <w:rsid w:val="003B3CE0"/>
    <w:rsid w:val="003B3EF0"/>
    <w:rsid w:val="003B4485"/>
    <w:rsid w:val="003B534A"/>
    <w:rsid w:val="003B550F"/>
    <w:rsid w:val="003B5531"/>
    <w:rsid w:val="003B5A66"/>
    <w:rsid w:val="003B5BBB"/>
    <w:rsid w:val="003B634A"/>
    <w:rsid w:val="003B6499"/>
    <w:rsid w:val="003B718A"/>
    <w:rsid w:val="003B77FB"/>
    <w:rsid w:val="003B79D4"/>
    <w:rsid w:val="003B7A86"/>
    <w:rsid w:val="003B7AE8"/>
    <w:rsid w:val="003B7B0D"/>
    <w:rsid w:val="003C0474"/>
    <w:rsid w:val="003C1186"/>
    <w:rsid w:val="003C156A"/>
    <w:rsid w:val="003C242C"/>
    <w:rsid w:val="003C2DA5"/>
    <w:rsid w:val="003C3447"/>
    <w:rsid w:val="003C4072"/>
    <w:rsid w:val="003C48B7"/>
    <w:rsid w:val="003C52D4"/>
    <w:rsid w:val="003C5E2C"/>
    <w:rsid w:val="003C6579"/>
    <w:rsid w:val="003C6738"/>
    <w:rsid w:val="003C6F33"/>
    <w:rsid w:val="003C7D50"/>
    <w:rsid w:val="003C7FA6"/>
    <w:rsid w:val="003D0607"/>
    <w:rsid w:val="003D076C"/>
    <w:rsid w:val="003D099C"/>
    <w:rsid w:val="003D1367"/>
    <w:rsid w:val="003D160E"/>
    <w:rsid w:val="003D1BDB"/>
    <w:rsid w:val="003D1FD8"/>
    <w:rsid w:val="003D2D50"/>
    <w:rsid w:val="003D2FA7"/>
    <w:rsid w:val="003D34F9"/>
    <w:rsid w:val="003D38E3"/>
    <w:rsid w:val="003D3BE5"/>
    <w:rsid w:val="003D6335"/>
    <w:rsid w:val="003D63E6"/>
    <w:rsid w:val="003D68CE"/>
    <w:rsid w:val="003D6AD0"/>
    <w:rsid w:val="003D6C2E"/>
    <w:rsid w:val="003D7055"/>
    <w:rsid w:val="003D7344"/>
    <w:rsid w:val="003E01CE"/>
    <w:rsid w:val="003E0745"/>
    <w:rsid w:val="003E0B14"/>
    <w:rsid w:val="003E1C9E"/>
    <w:rsid w:val="003E1F0E"/>
    <w:rsid w:val="003E3442"/>
    <w:rsid w:val="003E3FD0"/>
    <w:rsid w:val="003E47EE"/>
    <w:rsid w:val="003E489D"/>
    <w:rsid w:val="003E51AE"/>
    <w:rsid w:val="003E5626"/>
    <w:rsid w:val="003E57F6"/>
    <w:rsid w:val="003E5864"/>
    <w:rsid w:val="003E5A4D"/>
    <w:rsid w:val="003E5FCF"/>
    <w:rsid w:val="003E65F8"/>
    <w:rsid w:val="003E6648"/>
    <w:rsid w:val="003E6AD1"/>
    <w:rsid w:val="003E7112"/>
    <w:rsid w:val="003E7120"/>
    <w:rsid w:val="003E7817"/>
    <w:rsid w:val="003E7875"/>
    <w:rsid w:val="003E78B5"/>
    <w:rsid w:val="003F06BB"/>
    <w:rsid w:val="003F0B23"/>
    <w:rsid w:val="003F13F5"/>
    <w:rsid w:val="003F1778"/>
    <w:rsid w:val="003F251B"/>
    <w:rsid w:val="003F3C1E"/>
    <w:rsid w:val="003F3F29"/>
    <w:rsid w:val="003F46A3"/>
    <w:rsid w:val="003F4F6D"/>
    <w:rsid w:val="003F54A4"/>
    <w:rsid w:val="003F55EE"/>
    <w:rsid w:val="003F6F37"/>
    <w:rsid w:val="003F70F2"/>
    <w:rsid w:val="003F71DF"/>
    <w:rsid w:val="003F77E3"/>
    <w:rsid w:val="003F78B5"/>
    <w:rsid w:val="003F7B52"/>
    <w:rsid w:val="003F7F77"/>
    <w:rsid w:val="00400852"/>
    <w:rsid w:val="00400A1E"/>
    <w:rsid w:val="00400A3D"/>
    <w:rsid w:val="00400AD5"/>
    <w:rsid w:val="00400DBC"/>
    <w:rsid w:val="004010BC"/>
    <w:rsid w:val="00401633"/>
    <w:rsid w:val="00401992"/>
    <w:rsid w:val="0040199C"/>
    <w:rsid w:val="00401C8D"/>
    <w:rsid w:val="00402C03"/>
    <w:rsid w:val="004035BB"/>
    <w:rsid w:val="004042F0"/>
    <w:rsid w:val="0040452F"/>
    <w:rsid w:val="00404630"/>
    <w:rsid w:val="00405029"/>
    <w:rsid w:val="00405433"/>
    <w:rsid w:val="0040566D"/>
    <w:rsid w:val="00406D0D"/>
    <w:rsid w:val="00407515"/>
    <w:rsid w:val="0040781C"/>
    <w:rsid w:val="0040783A"/>
    <w:rsid w:val="0040786E"/>
    <w:rsid w:val="00407A25"/>
    <w:rsid w:val="00407FD9"/>
    <w:rsid w:val="00410337"/>
    <w:rsid w:val="00410552"/>
    <w:rsid w:val="004112E8"/>
    <w:rsid w:val="00412D3E"/>
    <w:rsid w:val="004134A5"/>
    <w:rsid w:val="004135D1"/>
    <w:rsid w:val="004139AF"/>
    <w:rsid w:val="00414626"/>
    <w:rsid w:val="004151D9"/>
    <w:rsid w:val="0041597A"/>
    <w:rsid w:val="00415BAB"/>
    <w:rsid w:val="00415C22"/>
    <w:rsid w:val="00415ED2"/>
    <w:rsid w:val="00417358"/>
    <w:rsid w:val="00417EC4"/>
    <w:rsid w:val="004202BD"/>
    <w:rsid w:val="0042068C"/>
    <w:rsid w:val="0042132A"/>
    <w:rsid w:val="00421975"/>
    <w:rsid w:val="00421E83"/>
    <w:rsid w:val="00422808"/>
    <w:rsid w:val="00422EEA"/>
    <w:rsid w:val="00423679"/>
    <w:rsid w:val="004236EF"/>
    <w:rsid w:val="0042378F"/>
    <w:rsid w:val="004237FF"/>
    <w:rsid w:val="00423817"/>
    <w:rsid w:val="00424FB0"/>
    <w:rsid w:val="00425526"/>
    <w:rsid w:val="004255DF"/>
    <w:rsid w:val="00425A70"/>
    <w:rsid w:val="00425E93"/>
    <w:rsid w:val="00425F7D"/>
    <w:rsid w:val="00425FE4"/>
    <w:rsid w:val="00426BAB"/>
    <w:rsid w:val="00426BDE"/>
    <w:rsid w:val="004272FF"/>
    <w:rsid w:val="004309BF"/>
    <w:rsid w:val="00431C2A"/>
    <w:rsid w:val="00431CF3"/>
    <w:rsid w:val="00431DB9"/>
    <w:rsid w:val="00432279"/>
    <w:rsid w:val="00432822"/>
    <w:rsid w:val="00433002"/>
    <w:rsid w:val="0043380B"/>
    <w:rsid w:val="00434E99"/>
    <w:rsid w:val="00435CE4"/>
    <w:rsid w:val="00436359"/>
    <w:rsid w:val="0043763F"/>
    <w:rsid w:val="004402AF"/>
    <w:rsid w:val="00440840"/>
    <w:rsid w:val="004408F6"/>
    <w:rsid w:val="00440DC7"/>
    <w:rsid w:val="00441407"/>
    <w:rsid w:val="00441C8E"/>
    <w:rsid w:val="00441FD9"/>
    <w:rsid w:val="00442708"/>
    <w:rsid w:val="004429D9"/>
    <w:rsid w:val="0044318E"/>
    <w:rsid w:val="00443B35"/>
    <w:rsid w:val="004441E2"/>
    <w:rsid w:val="00444247"/>
    <w:rsid w:val="00445562"/>
    <w:rsid w:val="004457D6"/>
    <w:rsid w:val="00445836"/>
    <w:rsid w:val="00445EB0"/>
    <w:rsid w:val="00446813"/>
    <w:rsid w:val="00446BEE"/>
    <w:rsid w:val="00446C55"/>
    <w:rsid w:val="0044719F"/>
    <w:rsid w:val="00447E47"/>
    <w:rsid w:val="0045002C"/>
    <w:rsid w:val="0045009B"/>
    <w:rsid w:val="004508F2"/>
    <w:rsid w:val="00450A9D"/>
    <w:rsid w:val="00450DE5"/>
    <w:rsid w:val="00451303"/>
    <w:rsid w:val="0045178C"/>
    <w:rsid w:val="00451EE2"/>
    <w:rsid w:val="00451F60"/>
    <w:rsid w:val="00452577"/>
    <w:rsid w:val="004526AC"/>
    <w:rsid w:val="0045293D"/>
    <w:rsid w:val="00452C1F"/>
    <w:rsid w:val="00453055"/>
    <w:rsid w:val="004534D2"/>
    <w:rsid w:val="00453C15"/>
    <w:rsid w:val="00453C71"/>
    <w:rsid w:val="00453E61"/>
    <w:rsid w:val="0045411B"/>
    <w:rsid w:val="0045460E"/>
    <w:rsid w:val="0045463B"/>
    <w:rsid w:val="004557E4"/>
    <w:rsid w:val="00455DAE"/>
    <w:rsid w:val="00455E26"/>
    <w:rsid w:val="00456140"/>
    <w:rsid w:val="00456622"/>
    <w:rsid w:val="00456912"/>
    <w:rsid w:val="00457049"/>
    <w:rsid w:val="00457630"/>
    <w:rsid w:val="004579A7"/>
    <w:rsid w:val="00457CEB"/>
    <w:rsid w:val="00460C2D"/>
    <w:rsid w:val="00460CE4"/>
    <w:rsid w:val="00461362"/>
    <w:rsid w:val="0046146A"/>
    <w:rsid w:val="00461507"/>
    <w:rsid w:val="00461628"/>
    <w:rsid w:val="00461789"/>
    <w:rsid w:val="00461B9E"/>
    <w:rsid w:val="00461D9A"/>
    <w:rsid w:val="00461F73"/>
    <w:rsid w:val="004620AD"/>
    <w:rsid w:val="004626CF"/>
    <w:rsid w:val="004629A8"/>
    <w:rsid w:val="00463540"/>
    <w:rsid w:val="00463EF3"/>
    <w:rsid w:val="004649C0"/>
    <w:rsid w:val="00464E72"/>
    <w:rsid w:val="00465035"/>
    <w:rsid w:val="00465400"/>
    <w:rsid w:val="00465E41"/>
    <w:rsid w:val="004668F2"/>
    <w:rsid w:val="00466988"/>
    <w:rsid w:val="004677CB"/>
    <w:rsid w:val="00467D31"/>
    <w:rsid w:val="00470514"/>
    <w:rsid w:val="00470634"/>
    <w:rsid w:val="0047092D"/>
    <w:rsid w:val="00470AE3"/>
    <w:rsid w:val="00470F7B"/>
    <w:rsid w:val="0047122B"/>
    <w:rsid w:val="00472125"/>
    <w:rsid w:val="00473B7A"/>
    <w:rsid w:val="00474822"/>
    <w:rsid w:val="00474922"/>
    <w:rsid w:val="00475129"/>
    <w:rsid w:val="00475A5D"/>
    <w:rsid w:val="004770CE"/>
    <w:rsid w:val="004771D9"/>
    <w:rsid w:val="004816CC"/>
    <w:rsid w:val="00481D82"/>
    <w:rsid w:val="00481F5D"/>
    <w:rsid w:val="0048216C"/>
    <w:rsid w:val="004821BC"/>
    <w:rsid w:val="004829F6"/>
    <w:rsid w:val="00482D44"/>
    <w:rsid w:val="00482DCA"/>
    <w:rsid w:val="00482F2E"/>
    <w:rsid w:val="00483371"/>
    <w:rsid w:val="004835C3"/>
    <w:rsid w:val="004836D4"/>
    <w:rsid w:val="00483D96"/>
    <w:rsid w:val="004846C7"/>
    <w:rsid w:val="00484BF9"/>
    <w:rsid w:val="004856EF"/>
    <w:rsid w:val="00485B4A"/>
    <w:rsid w:val="00485CA3"/>
    <w:rsid w:val="00485DBF"/>
    <w:rsid w:val="0048660B"/>
    <w:rsid w:val="00487081"/>
    <w:rsid w:val="004870B0"/>
    <w:rsid w:val="00487926"/>
    <w:rsid w:val="00490CC9"/>
    <w:rsid w:val="00490E5A"/>
    <w:rsid w:val="00491A88"/>
    <w:rsid w:val="0049218A"/>
    <w:rsid w:val="0049240C"/>
    <w:rsid w:val="00492C4A"/>
    <w:rsid w:val="00492ECE"/>
    <w:rsid w:val="00493822"/>
    <w:rsid w:val="00493A74"/>
    <w:rsid w:val="00493D94"/>
    <w:rsid w:val="00494279"/>
    <w:rsid w:val="004946E1"/>
    <w:rsid w:val="00494EA1"/>
    <w:rsid w:val="00495EFD"/>
    <w:rsid w:val="004960E9"/>
    <w:rsid w:val="00497384"/>
    <w:rsid w:val="004975CC"/>
    <w:rsid w:val="004979E7"/>
    <w:rsid w:val="00497DC9"/>
    <w:rsid w:val="004A0B44"/>
    <w:rsid w:val="004A0B80"/>
    <w:rsid w:val="004A221B"/>
    <w:rsid w:val="004A2223"/>
    <w:rsid w:val="004A2E88"/>
    <w:rsid w:val="004A38D2"/>
    <w:rsid w:val="004A39F3"/>
    <w:rsid w:val="004A3BDC"/>
    <w:rsid w:val="004A421E"/>
    <w:rsid w:val="004A4313"/>
    <w:rsid w:val="004A5305"/>
    <w:rsid w:val="004A5BF5"/>
    <w:rsid w:val="004A6144"/>
    <w:rsid w:val="004A6D92"/>
    <w:rsid w:val="004A70C5"/>
    <w:rsid w:val="004A716C"/>
    <w:rsid w:val="004A73D6"/>
    <w:rsid w:val="004A78FB"/>
    <w:rsid w:val="004A7B47"/>
    <w:rsid w:val="004B132B"/>
    <w:rsid w:val="004B13C6"/>
    <w:rsid w:val="004B21A5"/>
    <w:rsid w:val="004B30A9"/>
    <w:rsid w:val="004B31D3"/>
    <w:rsid w:val="004B41C9"/>
    <w:rsid w:val="004B55AA"/>
    <w:rsid w:val="004B5722"/>
    <w:rsid w:val="004B68F4"/>
    <w:rsid w:val="004B6FE8"/>
    <w:rsid w:val="004B7FAF"/>
    <w:rsid w:val="004C0257"/>
    <w:rsid w:val="004C0311"/>
    <w:rsid w:val="004C0564"/>
    <w:rsid w:val="004C05BC"/>
    <w:rsid w:val="004C06A6"/>
    <w:rsid w:val="004C2B46"/>
    <w:rsid w:val="004C3072"/>
    <w:rsid w:val="004C415D"/>
    <w:rsid w:val="004C485A"/>
    <w:rsid w:val="004C5DCB"/>
    <w:rsid w:val="004C687E"/>
    <w:rsid w:val="004C69F5"/>
    <w:rsid w:val="004C6C88"/>
    <w:rsid w:val="004C7361"/>
    <w:rsid w:val="004C7866"/>
    <w:rsid w:val="004C7A31"/>
    <w:rsid w:val="004D040D"/>
    <w:rsid w:val="004D182B"/>
    <w:rsid w:val="004D328C"/>
    <w:rsid w:val="004D355C"/>
    <w:rsid w:val="004D486F"/>
    <w:rsid w:val="004D4B8C"/>
    <w:rsid w:val="004D5A3A"/>
    <w:rsid w:val="004D6BB3"/>
    <w:rsid w:val="004D6BC4"/>
    <w:rsid w:val="004D72B2"/>
    <w:rsid w:val="004D74C5"/>
    <w:rsid w:val="004D7634"/>
    <w:rsid w:val="004E012A"/>
    <w:rsid w:val="004E0285"/>
    <w:rsid w:val="004E0AC3"/>
    <w:rsid w:val="004E1214"/>
    <w:rsid w:val="004E196A"/>
    <w:rsid w:val="004E1A91"/>
    <w:rsid w:val="004E1BDA"/>
    <w:rsid w:val="004E1EFC"/>
    <w:rsid w:val="004E339B"/>
    <w:rsid w:val="004E37B7"/>
    <w:rsid w:val="004E410F"/>
    <w:rsid w:val="004E46D1"/>
    <w:rsid w:val="004E48A8"/>
    <w:rsid w:val="004E5514"/>
    <w:rsid w:val="004E55D4"/>
    <w:rsid w:val="004E571D"/>
    <w:rsid w:val="004E5EAA"/>
    <w:rsid w:val="004E611A"/>
    <w:rsid w:val="004E6452"/>
    <w:rsid w:val="004E650C"/>
    <w:rsid w:val="004E79D3"/>
    <w:rsid w:val="004E7C6D"/>
    <w:rsid w:val="004E7D8C"/>
    <w:rsid w:val="004E7F8F"/>
    <w:rsid w:val="004F0852"/>
    <w:rsid w:val="004F086B"/>
    <w:rsid w:val="004F165C"/>
    <w:rsid w:val="004F177E"/>
    <w:rsid w:val="004F17CA"/>
    <w:rsid w:val="004F1E0C"/>
    <w:rsid w:val="004F373D"/>
    <w:rsid w:val="004F3DF8"/>
    <w:rsid w:val="004F4FCA"/>
    <w:rsid w:val="004F5306"/>
    <w:rsid w:val="004F5343"/>
    <w:rsid w:val="004F5B86"/>
    <w:rsid w:val="004F5F72"/>
    <w:rsid w:val="004F6360"/>
    <w:rsid w:val="004F6460"/>
    <w:rsid w:val="004F70B9"/>
    <w:rsid w:val="00500CBC"/>
    <w:rsid w:val="005010CF"/>
    <w:rsid w:val="00501AAD"/>
    <w:rsid w:val="00501B46"/>
    <w:rsid w:val="00501BA1"/>
    <w:rsid w:val="0050206F"/>
    <w:rsid w:val="0050222B"/>
    <w:rsid w:val="005038FD"/>
    <w:rsid w:val="00503B34"/>
    <w:rsid w:val="0050415A"/>
    <w:rsid w:val="0050436B"/>
    <w:rsid w:val="005044C6"/>
    <w:rsid w:val="005049C5"/>
    <w:rsid w:val="00504D18"/>
    <w:rsid w:val="00505AD5"/>
    <w:rsid w:val="00505FC9"/>
    <w:rsid w:val="00506AFF"/>
    <w:rsid w:val="00506E54"/>
    <w:rsid w:val="005071C2"/>
    <w:rsid w:val="00507DC6"/>
    <w:rsid w:val="005107A2"/>
    <w:rsid w:val="0051095E"/>
    <w:rsid w:val="00510FBA"/>
    <w:rsid w:val="00511458"/>
    <w:rsid w:val="005119A2"/>
    <w:rsid w:val="00511B4F"/>
    <w:rsid w:val="0051287A"/>
    <w:rsid w:val="0051288E"/>
    <w:rsid w:val="00512B25"/>
    <w:rsid w:val="00512C1F"/>
    <w:rsid w:val="00513117"/>
    <w:rsid w:val="00513336"/>
    <w:rsid w:val="0051378A"/>
    <w:rsid w:val="00515C49"/>
    <w:rsid w:val="00515D56"/>
    <w:rsid w:val="0051635B"/>
    <w:rsid w:val="00516E25"/>
    <w:rsid w:val="00517400"/>
    <w:rsid w:val="00517AC0"/>
    <w:rsid w:val="00517BCE"/>
    <w:rsid w:val="00517ECD"/>
    <w:rsid w:val="00520A3C"/>
    <w:rsid w:val="00521271"/>
    <w:rsid w:val="00521367"/>
    <w:rsid w:val="0052144F"/>
    <w:rsid w:val="00521497"/>
    <w:rsid w:val="00521637"/>
    <w:rsid w:val="00521746"/>
    <w:rsid w:val="005218CE"/>
    <w:rsid w:val="00521F35"/>
    <w:rsid w:val="005232CE"/>
    <w:rsid w:val="00523494"/>
    <w:rsid w:val="005238F2"/>
    <w:rsid w:val="00523A96"/>
    <w:rsid w:val="00524167"/>
    <w:rsid w:val="00525389"/>
    <w:rsid w:val="005254EE"/>
    <w:rsid w:val="00525697"/>
    <w:rsid w:val="00525AEE"/>
    <w:rsid w:val="005260C6"/>
    <w:rsid w:val="005263F5"/>
    <w:rsid w:val="00526A6A"/>
    <w:rsid w:val="00526C8C"/>
    <w:rsid w:val="0052720E"/>
    <w:rsid w:val="0052725A"/>
    <w:rsid w:val="0052733A"/>
    <w:rsid w:val="005275B2"/>
    <w:rsid w:val="005300D3"/>
    <w:rsid w:val="0053058C"/>
    <w:rsid w:val="00531357"/>
    <w:rsid w:val="00532074"/>
    <w:rsid w:val="005327EB"/>
    <w:rsid w:val="0053306E"/>
    <w:rsid w:val="005333C9"/>
    <w:rsid w:val="00533511"/>
    <w:rsid w:val="00533BF6"/>
    <w:rsid w:val="00534248"/>
    <w:rsid w:val="00534B5E"/>
    <w:rsid w:val="0053520D"/>
    <w:rsid w:val="00536921"/>
    <w:rsid w:val="00536925"/>
    <w:rsid w:val="00537499"/>
    <w:rsid w:val="005402A5"/>
    <w:rsid w:val="00540633"/>
    <w:rsid w:val="005407C8"/>
    <w:rsid w:val="00540821"/>
    <w:rsid w:val="0054109E"/>
    <w:rsid w:val="00541301"/>
    <w:rsid w:val="0054150C"/>
    <w:rsid w:val="00542A10"/>
    <w:rsid w:val="00543038"/>
    <w:rsid w:val="00543157"/>
    <w:rsid w:val="00543226"/>
    <w:rsid w:val="0054386A"/>
    <w:rsid w:val="005439F7"/>
    <w:rsid w:val="00543B0C"/>
    <w:rsid w:val="00544414"/>
    <w:rsid w:val="00544B98"/>
    <w:rsid w:val="00544F82"/>
    <w:rsid w:val="00545317"/>
    <w:rsid w:val="0054594F"/>
    <w:rsid w:val="00545DA9"/>
    <w:rsid w:val="005460E7"/>
    <w:rsid w:val="00546568"/>
    <w:rsid w:val="0054673A"/>
    <w:rsid w:val="00546C33"/>
    <w:rsid w:val="00546CD5"/>
    <w:rsid w:val="0054797E"/>
    <w:rsid w:val="00547E18"/>
    <w:rsid w:val="005503D0"/>
    <w:rsid w:val="005509D2"/>
    <w:rsid w:val="00550FF3"/>
    <w:rsid w:val="00551C12"/>
    <w:rsid w:val="00552AD1"/>
    <w:rsid w:val="005532D5"/>
    <w:rsid w:val="00553F3C"/>
    <w:rsid w:val="00554B07"/>
    <w:rsid w:val="00554C96"/>
    <w:rsid w:val="00554CEA"/>
    <w:rsid w:val="005556FC"/>
    <w:rsid w:val="00555BA6"/>
    <w:rsid w:val="00555E24"/>
    <w:rsid w:val="00555F0E"/>
    <w:rsid w:val="00557262"/>
    <w:rsid w:val="00560967"/>
    <w:rsid w:val="00560A56"/>
    <w:rsid w:val="00560A68"/>
    <w:rsid w:val="0056187D"/>
    <w:rsid w:val="005618EF"/>
    <w:rsid w:val="005628C1"/>
    <w:rsid w:val="00563222"/>
    <w:rsid w:val="0056379B"/>
    <w:rsid w:val="00563C43"/>
    <w:rsid w:val="00563E79"/>
    <w:rsid w:val="0056428B"/>
    <w:rsid w:val="00564B67"/>
    <w:rsid w:val="00564B8B"/>
    <w:rsid w:val="00564D31"/>
    <w:rsid w:val="00564EDF"/>
    <w:rsid w:val="0056570C"/>
    <w:rsid w:val="00565757"/>
    <w:rsid w:val="00566685"/>
    <w:rsid w:val="0056668A"/>
    <w:rsid w:val="005669A4"/>
    <w:rsid w:val="00566CAC"/>
    <w:rsid w:val="00566F2C"/>
    <w:rsid w:val="005673AC"/>
    <w:rsid w:val="00567975"/>
    <w:rsid w:val="00567BC9"/>
    <w:rsid w:val="00570CC7"/>
    <w:rsid w:val="005711EC"/>
    <w:rsid w:val="005714A3"/>
    <w:rsid w:val="00571C46"/>
    <w:rsid w:val="00571D26"/>
    <w:rsid w:val="005736BB"/>
    <w:rsid w:val="00574008"/>
    <w:rsid w:val="005744D6"/>
    <w:rsid w:val="00574AD7"/>
    <w:rsid w:val="005750F5"/>
    <w:rsid w:val="00575558"/>
    <w:rsid w:val="00575AF8"/>
    <w:rsid w:val="005764BA"/>
    <w:rsid w:val="00576640"/>
    <w:rsid w:val="00576662"/>
    <w:rsid w:val="005767CB"/>
    <w:rsid w:val="0057707D"/>
    <w:rsid w:val="00577185"/>
    <w:rsid w:val="0058059D"/>
    <w:rsid w:val="00580DA2"/>
    <w:rsid w:val="0058123C"/>
    <w:rsid w:val="00581410"/>
    <w:rsid w:val="00581AFE"/>
    <w:rsid w:val="00583A32"/>
    <w:rsid w:val="00583A33"/>
    <w:rsid w:val="005843A4"/>
    <w:rsid w:val="00584586"/>
    <w:rsid w:val="00584EFA"/>
    <w:rsid w:val="005851B8"/>
    <w:rsid w:val="00585671"/>
    <w:rsid w:val="00585839"/>
    <w:rsid w:val="00585CF8"/>
    <w:rsid w:val="00585EEC"/>
    <w:rsid w:val="00586135"/>
    <w:rsid w:val="005865A1"/>
    <w:rsid w:val="00586CF2"/>
    <w:rsid w:val="005875E1"/>
    <w:rsid w:val="00587F3E"/>
    <w:rsid w:val="005908B9"/>
    <w:rsid w:val="00590B8B"/>
    <w:rsid w:val="00590FA3"/>
    <w:rsid w:val="005912D1"/>
    <w:rsid w:val="0059145D"/>
    <w:rsid w:val="005917E2"/>
    <w:rsid w:val="005918F5"/>
    <w:rsid w:val="005929C7"/>
    <w:rsid w:val="00593425"/>
    <w:rsid w:val="00593476"/>
    <w:rsid w:val="00593977"/>
    <w:rsid w:val="00593C43"/>
    <w:rsid w:val="00593C4F"/>
    <w:rsid w:val="00593F4C"/>
    <w:rsid w:val="005943AA"/>
    <w:rsid w:val="00594609"/>
    <w:rsid w:val="005946A8"/>
    <w:rsid w:val="00594750"/>
    <w:rsid w:val="00594798"/>
    <w:rsid w:val="00595129"/>
    <w:rsid w:val="0059537B"/>
    <w:rsid w:val="00595999"/>
    <w:rsid w:val="00596B96"/>
    <w:rsid w:val="005A01FB"/>
    <w:rsid w:val="005A0E0C"/>
    <w:rsid w:val="005A10C4"/>
    <w:rsid w:val="005A18E5"/>
    <w:rsid w:val="005A1E31"/>
    <w:rsid w:val="005A32ED"/>
    <w:rsid w:val="005A35ED"/>
    <w:rsid w:val="005A3E1C"/>
    <w:rsid w:val="005A4407"/>
    <w:rsid w:val="005A55B0"/>
    <w:rsid w:val="005A59EF"/>
    <w:rsid w:val="005A5B8B"/>
    <w:rsid w:val="005A5D4E"/>
    <w:rsid w:val="005A5DF6"/>
    <w:rsid w:val="005A648D"/>
    <w:rsid w:val="005A6E65"/>
    <w:rsid w:val="005B0ABE"/>
    <w:rsid w:val="005B1224"/>
    <w:rsid w:val="005B1C7E"/>
    <w:rsid w:val="005B2095"/>
    <w:rsid w:val="005B2098"/>
    <w:rsid w:val="005B2CF0"/>
    <w:rsid w:val="005B3588"/>
    <w:rsid w:val="005B42BF"/>
    <w:rsid w:val="005B6CB3"/>
    <w:rsid w:val="005B6E70"/>
    <w:rsid w:val="005C00E9"/>
    <w:rsid w:val="005C0ACC"/>
    <w:rsid w:val="005C0F45"/>
    <w:rsid w:val="005C1C67"/>
    <w:rsid w:val="005C2146"/>
    <w:rsid w:val="005C2300"/>
    <w:rsid w:val="005C27C6"/>
    <w:rsid w:val="005C3190"/>
    <w:rsid w:val="005C368B"/>
    <w:rsid w:val="005C36C6"/>
    <w:rsid w:val="005C3BAA"/>
    <w:rsid w:val="005C4326"/>
    <w:rsid w:val="005C5053"/>
    <w:rsid w:val="005C51B8"/>
    <w:rsid w:val="005C61F8"/>
    <w:rsid w:val="005C63D3"/>
    <w:rsid w:val="005C6976"/>
    <w:rsid w:val="005C772C"/>
    <w:rsid w:val="005C7781"/>
    <w:rsid w:val="005D0151"/>
    <w:rsid w:val="005D0888"/>
    <w:rsid w:val="005D0A73"/>
    <w:rsid w:val="005D0C07"/>
    <w:rsid w:val="005D0C96"/>
    <w:rsid w:val="005D1814"/>
    <w:rsid w:val="005D1C05"/>
    <w:rsid w:val="005D1DE8"/>
    <w:rsid w:val="005D3126"/>
    <w:rsid w:val="005D31B9"/>
    <w:rsid w:val="005D352F"/>
    <w:rsid w:val="005D405A"/>
    <w:rsid w:val="005D40F0"/>
    <w:rsid w:val="005D42EA"/>
    <w:rsid w:val="005D4A35"/>
    <w:rsid w:val="005D502E"/>
    <w:rsid w:val="005D533D"/>
    <w:rsid w:val="005D5BC6"/>
    <w:rsid w:val="005D5F64"/>
    <w:rsid w:val="005D6C4D"/>
    <w:rsid w:val="005D700C"/>
    <w:rsid w:val="005D7162"/>
    <w:rsid w:val="005D7530"/>
    <w:rsid w:val="005E07AF"/>
    <w:rsid w:val="005E2B7C"/>
    <w:rsid w:val="005E3DB5"/>
    <w:rsid w:val="005E4383"/>
    <w:rsid w:val="005E4914"/>
    <w:rsid w:val="005E5868"/>
    <w:rsid w:val="005E59B2"/>
    <w:rsid w:val="005E5BE2"/>
    <w:rsid w:val="005E6234"/>
    <w:rsid w:val="005F023D"/>
    <w:rsid w:val="005F1E60"/>
    <w:rsid w:val="005F21EF"/>
    <w:rsid w:val="005F3244"/>
    <w:rsid w:val="005F3416"/>
    <w:rsid w:val="005F39BD"/>
    <w:rsid w:val="005F39CA"/>
    <w:rsid w:val="005F408B"/>
    <w:rsid w:val="005F4C1B"/>
    <w:rsid w:val="005F4F95"/>
    <w:rsid w:val="005F502F"/>
    <w:rsid w:val="005F526D"/>
    <w:rsid w:val="005F558B"/>
    <w:rsid w:val="005F693E"/>
    <w:rsid w:val="005F6F41"/>
    <w:rsid w:val="005F7013"/>
    <w:rsid w:val="00601487"/>
    <w:rsid w:val="00601790"/>
    <w:rsid w:val="00601DDF"/>
    <w:rsid w:val="00601F10"/>
    <w:rsid w:val="00602A09"/>
    <w:rsid w:val="00602D1B"/>
    <w:rsid w:val="006036D2"/>
    <w:rsid w:val="006051EC"/>
    <w:rsid w:val="006052C5"/>
    <w:rsid w:val="0060532A"/>
    <w:rsid w:val="00605DA0"/>
    <w:rsid w:val="00605DA7"/>
    <w:rsid w:val="0060679E"/>
    <w:rsid w:val="0060783E"/>
    <w:rsid w:val="006102A4"/>
    <w:rsid w:val="00610A14"/>
    <w:rsid w:val="00610E57"/>
    <w:rsid w:val="0061112B"/>
    <w:rsid w:val="0061181E"/>
    <w:rsid w:val="00611B5C"/>
    <w:rsid w:val="006123DD"/>
    <w:rsid w:val="00612D3E"/>
    <w:rsid w:val="00612F66"/>
    <w:rsid w:val="00613932"/>
    <w:rsid w:val="006140AF"/>
    <w:rsid w:val="00614138"/>
    <w:rsid w:val="00614509"/>
    <w:rsid w:val="0061581B"/>
    <w:rsid w:val="006166B9"/>
    <w:rsid w:val="00616B17"/>
    <w:rsid w:val="00617D77"/>
    <w:rsid w:val="00617DFC"/>
    <w:rsid w:val="00620164"/>
    <w:rsid w:val="006203E4"/>
    <w:rsid w:val="0062074E"/>
    <w:rsid w:val="0062087D"/>
    <w:rsid w:val="00620E21"/>
    <w:rsid w:val="00620F71"/>
    <w:rsid w:val="00621736"/>
    <w:rsid w:val="00621E04"/>
    <w:rsid w:val="0062221A"/>
    <w:rsid w:val="00622376"/>
    <w:rsid w:val="00622CA4"/>
    <w:rsid w:val="00622D5C"/>
    <w:rsid w:val="00623032"/>
    <w:rsid w:val="006236DF"/>
    <w:rsid w:val="00623ACD"/>
    <w:rsid w:val="00624536"/>
    <w:rsid w:val="00624AF6"/>
    <w:rsid w:val="006250A7"/>
    <w:rsid w:val="006259EB"/>
    <w:rsid w:val="00625BCF"/>
    <w:rsid w:val="00625D9F"/>
    <w:rsid w:val="00625DC6"/>
    <w:rsid w:val="006263B4"/>
    <w:rsid w:val="0062729D"/>
    <w:rsid w:val="00627335"/>
    <w:rsid w:val="006276F8"/>
    <w:rsid w:val="00627E29"/>
    <w:rsid w:val="00630A9A"/>
    <w:rsid w:val="006310C9"/>
    <w:rsid w:val="006314A1"/>
    <w:rsid w:val="00631806"/>
    <w:rsid w:val="00631CCB"/>
    <w:rsid w:val="00632114"/>
    <w:rsid w:val="00632761"/>
    <w:rsid w:val="006327E7"/>
    <w:rsid w:val="00632871"/>
    <w:rsid w:val="00632DA8"/>
    <w:rsid w:val="00634FDA"/>
    <w:rsid w:val="0063513B"/>
    <w:rsid w:val="00635B22"/>
    <w:rsid w:val="00635B25"/>
    <w:rsid w:val="0063602D"/>
    <w:rsid w:val="00636835"/>
    <w:rsid w:val="00636B38"/>
    <w:rsid w:val="00637465"/>
    <w:rsid w:val="00637B06"/>
    <w:rsid w:val="00637C87"/>
    <w:rsid w:val="00637F1B"/>
    <w:rsid w:val="006400D5"/>
    <w:rsid w:val="006402E5"/>
    <w:rsid w:val="00641554"/>
    <w:rsid w:val="00641D65"/>
    <w:rsid w:val="0064223F"/>
    <w:rsid w:val="00642705"/>
    <w:rsid w:val="006428D4"/>
    <w:rsid w:val="00642CA2"/>
    <w:rsid w:val="0064343E"/>
    <w:rsid w:val="0064391D"/>
    <w:rsid w:val="006439B0"/>
    <w:rsid w:val="00644E86"/>
    <w:rsid w:val="006456FE"/>
    <w:rsid w:val="00645742"/>
    <w:rsid w:val="00645BF9"/>
    <w:rsid w:val="006460DA"/>
    <w:rsid w:val="0064674B"/>
    <w:rsid w:val="00646756"/>
    <w:rsid w:val="00647739"/>
    <w:rsid w:val="0065019F"/>
    <w:rsid w:val="00650858"/>
    <w:rsid w:val="006508AB"/>
    <w:rsid w:val="00650D7D"/>
    <w:rsid w:val="00651154"/>
    <w:rsid w:val="006516F4"/>
    <w:rsid w:val="00651821"/>
    <w:rsid w:val="00651BBF"/>
    <w:rsid w:val="00651C8E"/>
    <w:rsid w:val="00651FC3"/>
    <w:rsid w:val="006528E5"/>
    <w:rsid w:val="00652B8C"/>
    <w:rsid w:val="00653410"/>
    <w:rsid w:val="00653D45"/>
    <w:rsid w:val="00653FE0"/>
    <w:rsid w:val="00653FE9"/>
    <w:rsid w:val="00654384"/>
    <w:rsid w:val="00655518"/>
    <w:rsid w:val="006561FF"/>
    <w:rsid w:val="00656A24"/>
    <w:rsid w:val="00657B06"/>
    <w:rsid w:val="00660613"/>
    <w:rsid w:val="0066063C"/>
    <w:rsid w:val="006622B2"/>
    <w:rsid w:val="00662A64"/>
    <w:rsid w:val="00662D71"/>
    <w:rsid w:val="006630B3"/>
    <w:rsid w:val="00663351"/>
    <w:rsid w:val="00663B7D"/>
    <w:rsid w:val="00663F4A"/>
    <w:rsid w:val="00664318"/>
    <w:rsid w:val="0066496C"/>
    <w:rsid w:val="00664F8D"/>
    <w:rsid w:val="00665DA8"/>
    <w:rsid w:val="00665F3D"/>
    <w:rsid w:val="0066666A"/>
    <w:rsid w:val="00666999"/>
    <w:rsid w:val="00666A1D"/>
    <w:rsid w:val="00666B31"/>
    <w:rsid w:val="006675CD"/>
    <w:rsid w:val="00667AD5"/>
    <w:rsid w:val="00667BDF"/>
    <w:rsid w:val="00672092"/>
    <w:rsid w:val="006722B3"/>
    <w:rsid w:val="0067238D"/>
    <w:rsid w:val="006724E4"/>
    <w:rsid w:val="00672517"/>
    <w:rsid w:val="006727AC"/>
    <w:rsid w:val="006740B2"/>
    <w:rsid w:val="00674275"/>
    <w:rsid w:val="00674313"/>
    <w:rsid w:val="006747D5"/>
    <w:rsid w:val="00675985"/>
    <w:rsid w:val="00676724"/>
    <w:rsid w:val="00677E6A"/>
    <w:rsid w:val="00677FBF"/>
    <w:rsid w:val="00680BFA"/>
    <w:rsid w:val="00680C6F"/>
    <w:rsid w:val="00680DD2"/>
    <w:rsid w:val="00682A2F"/>
    <w:rsid w:val="0068360C"/>
    <w:rsid w:val="00683EB3"/>
    <w:rsid w:val="00684578"/>
    <w:rsid w:val="00684D9B"/>
    <w:rsid w:val="0068510A"/>
    <w:rsid w:val="00685BCB"/>
    <w:rsid w:val="00690CEF"/>
    <w:rsid w:val="006918A8"/>
    <w:rsid w:val="00691FFB"/>
    <w:rsid w:val="0069245B"/>
    <w:rsid w:val="00694071"/>
    <w:rsid w:val="006948FC"/>
    <w:rsid w:val="00694E6C"/>
    <w:rsid w:val="00695534"/>
    <w:rsid w:val="00695679"/>
    <w:rsid w:val="00695698"/>
    <w:rsid w:val="0069602D"/>
    <w:rsid w:val="00696774"/>
    <w:rsid w:val="00696F9D"/>
    <w:rsid w:val="00697556"/>
    <w:rsid w:val="006978F7"/>
    <w:rsid w:val="006A0476"/>
    <w:rsid w:val="006A1A2E"/>
    <w:rsid w:val="006A1CA8"/>
    <w:rsid w:val="006A1EB6"/>
    <w:rsid w:val="006A2808"/>
    <w:rsid w:val="006A2EDF"/>
    <w:rsid w:val="006A3BF0"/>
    <w:rsid w:val="006A3C82"/>
    <w:rsid w:val="006A3E11"/>
    <w:rsid w:val="006A4146"/>
    <w:rsid w:val="006A4993"/>
    <w:rsid w:val="006A4BBD"/>
    <w:rsid w:val="006A524E"/>
    <w:rsid w:val="006A5EB3"/>
    <w:rsid w:val="006A5EBC"/>
    <w:rsid w:val="006A5F82"/>
    <w:rsid w:val="006A6122"/>
    <w:rsid w:val="006A616B"/>
    <w:rsid w:val="006A68A3"/>
    <w:rsid w:val="006A72C7"/>
    <w:rsid w:val="006A7B6F"/>
    <w:rsid w:val="006A7BC3"/>
    <w:rsid w:val="006B0670"/>
    <w:rsid w:val="006B1433"/>
    <w:rsid w:val="006B191E"/>
    <w:rsid w:val="006B1DE6"/>
    <w:rsid w:val="006B1FD1"/>
    <w:rsid w:val="006B1FDF"/>
    <w:rsid w:val="006B265F"/>
    <w:rsid w:val="006B2B2D"/>
    <w:rsid w:val="006B2EF5"/>
    <w:rsid w:val="006B3438"/>
    <w:rsid w:val="006B35E7"/>
    <w:rsid w:val="006B3EF8"/>
    <w:rsid w:val="006B4081"/>
    <w:rsid w:val="006B4168"/>
    <w:rsid w:val="006B41CD"/>
    <w:rsid w:val="006B454E"/>
    <w:rsid w:val="006B4647"/>
    <w:rsid w:val="006B4C2B"/>
    <w:rsid w:val="006B4DB8"/>
    <w:rsid w:val="006B5445"/>
    <w:rsid w:val="006B5DFE"/>
    <w:rsid w:val="006B6139"/>
    <w:rsid w:val="006B6194"/>
    <w:rsid w:val="006B661E"/>
    <w:rsid w:val="006B6D47"/>
    <w:rsid w:val="006B7078"/>
    <w:rsid w:val="006B719A"/>
    <w:rsid w:val="006B724C"/>
    <w:rsid w:val="006B7E09"/>
    <w:rsid w:val="006C00E8"/>
    <w:rsid w:val="006C0679"/>
    <w:rsid w:val="006C1AF2"/>
    <w:rsid w:val="006C1DDA"/>
    <w:rsid w:val="006C1FD7"/>
    <w:rsid w:val="006C28E5"/>
    <w:rsid w:val="006C2D31"/>
    <w:rsid w:val="006C2D8E"/>
    <w:rsid w:val="006C32C9"/>
    <w:rsid w:val="006C39C5"/>
    <w:rsid w:val="006C3E16"/>
    <w:rsid w:val="006C40BF"/>
    <w:rsid w:val="006C4912"/>
    <w:rsid w:val="006C4CBD"/>
    <w:rsid w:val="006C5475"/>
    <w:rsid w:val="006C551B"/>
    <w:rsid w:val="006C5A3C"/>
    <w:rsid w:val="006C5AFE"/>
    <w:rsid w:val="006C5F0F"/>
    <w:rsid w:val="006C7715"/>
    <w:rsid w:val="006C7AF6"/>
    <w:rsid w:val="006C7F6B"/>
    <w:rsid w:val="006D0483"/>
    <w:rsid w:val="006D093B"/>
    <w:rsid w:val="006D09EF"/>
    <w:rsid w:val="006D1DE5"/>
    <w:rsid w:val="006D1ED8"/>
    <w:rsid w:val="006D2747"/>
    <w:rsid w:val="006D2C27"/>
    <w:rsid w:val="006D2F90"/>
    <w:rsid w:val="006D30B1"/>
    <w:rsid w:val="006D3371"/>
    <w:rsid w:val="006D499A"/>
    <w:rsid w:val="006D4C57"/>
    <w:rsid w:val="006D5027"/>
    <w:rsid w:val="006D5773"/>
    <w:rsid w:val="006D5E04"/>
    <w:rsid w:val="006D7B38"/>
    <w:rsid w:val="006E0A54"/>
    <w:rsid w:val="006E135B"/>
    <w:rsid w:val="006E155D"/>
    <w:rsid w:val="006E1EEA"/>
    <w:rsid w:val="006E243D"/>
    <w:rsid w:val="006E24A7"/>
    <w:rsid w:val="006E24C6"/>
    <w:rsid w:val="006E38F5"/>
    <w:rsid w:val="006E3FEC"/>
    <w:rsid w:val="006E4298"/>
    <w:rsid w:val="006E495A"/>
    <w:rsid w:val="006E4C15"/>
    <w:rsid w:val="006E5FC3"/>
    <w:rsid w:val="006E6B54"/>
    <w:rsid w:val="006E7E68"/>
    <w:rsid w:val="006F0D35"/>
    <w:rsid w:val="006F2302"/>
    <w:rsid w:val="006F24E6"/>
    <w:rsid w:val="006F268E"/>
    <w:rsid w:val="006F2AB6"/>
    <w:rsid w:val="006F2EC8"/>
    <w:rsid w:val="006F33A3"/>
    <w:rsid w:val="006F38C6"/>
    <w:rsid w:val="006F3970"/>
    <w:rsid w:val="006F3ADA"/>
    <w:rsid w:val="006F45E2"/>
    <w:rsid w:val="006F4824"/>
    <w:rsid w:val="006F51FB"/>
    <w:rsid w:val="006F53EB"/>
    <w:rsid w:val="006F54B0"/>
    <w:rsid w:val="006F56D0"/>
    <w:rsid w:val="006F5E13"/>
    <w:rsid w:val="006F63C8"/>
    <w:rsid w:val="006F6886"/>
    <w:rsid w:val="006F6D95"/>
    <w:rsid w:val="006F7CFE"/>
    <w:rsid w:val="006F7FEE"/>
    <w:rsid w:val="0070138A"/>
    <w:rsid w:val="00701544"/>
    <w:rsid w:val="007018C5"/>
    <w:rsid w:val="007028FB"/>
    <w:rsid w:val="00702937"/>
    <w:rsid w:val="00703A75"/>
    <w:rsid w:val="00703F67"/>
    <w:rsid w:val="00705F85"/>
    <w:rsid w:val="00706179"/>
    <w:rsid w:val="00706F13"/>
    <w:rsid w:val="007072E8"/>
    <w:rsid w:val="007074B2"/>
    <w:rsid w:val="007076FB"/>
    <w:rsid w:val="0070791F"/>
    <w:rsid w:val="00707ED5"/>
    <w:rsid w:val="0071011F"/>
    <w:rsid w:val="007106C9"/>
    <w:rsid w:val="00710B15"/>
    <w:rsid w:val="00710CBC"/>
    <w:rsid w:val="00710FF1"/>
    <w:rsid w:val="0071147B"/>
    <w:rsid w:val="00711E2F"/>
    <w:rsid w:val="0071234E"/>
    <w:rsid w:val="007127EF"/>
    <w:rsid w:val="00712CF4"/>
    <w:rsid w:val="00713372"/>
    <w:rsid w:val="007134B4"/>
    <w:rsid w:val="00713525"/>
    <w:rsid w:val="0071352A"/>
    <w:rsid w:val="00714A31"/>
    <w:rsid w:val="007150BB"/>
    <w:rsid w:val="0071618D"/>
    <w:rsid w:val="00716BF9"/>
    <w:rsid w:val="00717FED"/>
    <w:rsid w:val="00720AE2"/>
    <w:rsid w:val="00720E2E"/>
    <w:rsid w:val="0072116F"/>
    <w:rsid w:val="00721534"/>
    <w:rsid w:val="00721A52"/>
    <w:rsid w:val="00721D5B"/>
    <w:rsid w:val="00721EAE"/>
    <w:rsid w:val="007222A3"/>
    <w:rsid w:val="00722396"/>
    <w:rsid w:val="00722B3D"/>
    <w:rsid w:val="00723714"/>
    <w:rsid w:val="00723868"/>
    <w:rsid w:val="00723CF0"/>
    <w:rsid w:val="0072463D"/>
    <w:rsid w:val="00724792"/>
    <w:rsid w:val="00724A10"/>
    <w:rsid w:val="00724C58"/>
    <w:rsid w:val="00724F4C"/>
    <w:rsid w:val="00725353"/>
    <w:rsid w:val="00725FA4"/>
    <w:rsid w:val="00726C64"/>
    <w:rsid w:val="007275E4"/>
    <w:rsid w:val="00727B2C"/>
    <w:rsid w:val="00730302"/>
    <w:rsid w:val="00730AF6"/>
    <w:rsid w:val="00730DA7"/>
    <w:rsid w:val="00730FC6"/>
    <w:rsid w:val="007311DE"/>
    <w:rsid w:val="007314A3"/>
    <w:rsid w:val="007321AA"/>
    <w:rsid w:val="00732367"/>
    <w:rsid w:val="007326A1"/>
    <w:rsid w:val="007328D3"/>
    <w:rsid w:val="0073296F"/>
    <w:rsid w:val="00732B59"/>
    <w:rsid w:val="00732D18"/>
    <w:rsid w:val="00732E0B"/>
    <w:rsid w:val="00732FDC"/>
    <w:rsid w:val="00733935"/>
    <w:rsid w:val="00733DD7"/>
    <w:rsid w:val="00733FD7"/>
    <w:rsid w:val="007340CC"/>
    <w:rsid w:val="00734187"/>
    <w:rsid w:val="00734C73"/>
    <w:rsid w:val="007351C6"/>
    <w:rsid w:val="00735627"/>
    <w:rsid w:val="007359D7"/>
    <w:rsid w:val="00736E15"/>
    <w:rsid w:val="00736FF3"/>
    <w:rsid w:val="00737714"/>
    <w:rsid w:val="00737A26"/>
    <w:rsid w:val="00740446"/>
    <w:rsid w:val="0074069A"/>
    <w:rsid w:val="00740BDD"/>
    <w:rsid w:val="0074228C"/>
    <w:rsid w:val="0074260A"/>
    <w:rsid w:val="007438A9"/>
    <w:rsid w:val="00743AD7"/>
    <w:rsid w:val="00743B2A"/>
    <w:rsid w:val="00743DD1"/>
    <w:rsid w:val="00743E7F"/>
    <w:rsid w:val="007443FC"/>
    <w:rsid w:val="0074441A"/>
    <w:rsid w:val="0074450F"/>
    <w:rsid w:val="0074454B"/>
    <w:rsid w:val="0074491E"/>
    <w:rsid w:val="00744ACD"/>
    <w:rsid w:val="00744D0A"/>
    <w:rsid w:val="00745C85"/>
    <w:rsid w:val="007461A1"/>
    <w:rsid w:val="0074654F"/>
    <w:rsid w:val="0074670B"/>
    <w:rsid w:val="00746D4E"/>
    <w:rsid w:val="00746E56"/>
    <w:rsid w:val="0074749F"/>
    <w:rsid w:val="00747B4B"/>
    <w:rsid w:val="00747CD2"/>
    <w:rsid w:val="00747D06"/>
    <w:rsid w:val="007505BC"/>
    <w:rsid w:val="007511E4"/>
    <w:rsid w:val="007522EC"/>
    <w:rsid w:val="007541E7"/>
    <w:rsid w:val="0075466B"/>
    <w:rsid w:val="007547AE"/>
    <w:rsid w:val="00754C8D"/>
    <w:rsid w:val="00754DD6"/>
    <w:rsid w:val="007550FC"/>
    <w:rsid w:val="00755178"/>
    <w:rsid w:val="0075578E"/>
    <w:rsid w:val="00756ABB"/>
    <w:rsid w:val="00757039"/>
    <w:rsid w:val="00760259"/>
    <w:rsid w:val="007602F3"/>
    <w:rsid w:val="00760D67"/>
    <w:rsid w:val="0076163F"/>
    <w:rsid w:val="00762348"/>
    <w:rsid w:val="0076247A"/>
    <w:rsid w:val="00762FB0"/>
    <w:rsid w:val="00763072"/>
    <w:rsid w:val="00763175"/>
    <w:rsid w:val="00763381"/>
    <w:rsid w:val="007640A2"/>
    <w:rsid w:val="00764270"/>
    <w:rsid w:val="007659FF"/>
    <w:rsid w:val="0076625D"/>
    <w:rsid w:val="007663CF"/>
    <w:rsid w:val="007668F7"/>
    <w:rsid w:val="00766BE8"/>
    <w:rsid w:val="0076706C"/>
    <w:rsid w:val="00767391"/>
    <w:rsid w:val="00767858"/>
    <w:rsid w:val="00770203"/>
    <w:rsid w:val="007705CD"/>
    <w:rsid w:val="00770886"/>
    <w:rsid w:val="00770FAA"/>
    <w:rsid w:val="00771B7C"/>
    <w:rsid w:val="0077229F"/>
    <w:rsid w:val="007723AA"/>
    <w:rsid w:val="0077377A"/>
    <w:rsid w:val="00773E66"/>
    <w:rsid w:val="007748D0"/>
    <w:rsid w:val="00774ABE"/>
    <w:rsid w:val="00774AEA"/>
    <w:rsid w:val="00775964"/>
    <w:rsid w:val="0077639F"/>
    <w:rsid w:val="00776548"/>
    <w:rsid w:val="007765FE"/>
    <w:rsid w:val="007766B3"/>
    <w:rsid w:val="00777138"/>
    <w:rsid w:val="00777163"/>
    <w:rsid w:val="00777809"/>
    <w:rsid w:val="00780B40"/>
    <w:rsid w:val="00780D34"/>
    <w:rsid w:val="00781E1A"/>
    <w:rsid w:val="00783CA6"/>
    <w:rsid w:val="00785678"/>
    <w:rsid w:val="00785C3E"/>
    <w:rsid w:val="00785E4F"/>
    <w:rsid w:val="00786378"/>
    <w:rsid w:val="00787E5A"/>
    <w:rsid w:val="00790375"/>
    <w:rsid w:val="007910F2"/>
    <w:rsid w:val="007914FE"/>
    <w:rsid w:val="007928B7"/>
    <w:rsid w:val="00792C88"/>
    <w:rsid w:val="00792CBD"/>
    <w:rsid w:val="007930DA"/>
    <w:rsid w:val="00793623"/>
    <w:rsid w:val="00793C5D"/>
    <w:rsid w:val="00793FA6"/>
    <w:rsid w:val="00794D5C"/>
    <w:rsid w:val="00794E2E"/>
    <w:rsid w:val="007950FC"/>
    <w:rsid w:val="00795373"/>
    <w:rsid w:val="00795505"/>
    <w:rsid w:val="00795587"/>
    <w:rsid w:val="0079591A"/>
    <w:rsid w:val="00795BFB"/>
    <w:rsid w:val="00795C03"/>
    <w:rsid w:val="00797AEB"/>
    <w:rsid w:val="00797CE3"/>
    <w:rsid w:val="00797DBC"/>
    <w:rsid w:val="00797E3E"/>
    <w:rsid w:val="007A060C"/>
    <w:rsid w:val="007A0BC3"/>
    <w:rsid w:val="007A10F1"/>
    <w:rsid w:val="007A1930"/>
    <w:rsid w:val="007A1FE8"/>
    <w:rsid w:val="007A428E"/>
    <w:rsid w:val="007A51BC"/>
    <w:rsid w:val="007A53D9"/>
    <w:rsid w:val="007A5822"/>
    <w:rsid w:val="007A594A"/>
    <w:rsid w:val="007A5DB0"/>
    <w:rsid w:val="007A5E57"/>
    <w:rsid w:val="007A6AB0"/>
    <w:rsid w:val="007A6CEF"/>
    <w:rsid w:val="007A7544"/>
    <w:rsid w:val="007B029D"/>
    <w:rsid w:val="007B0DBC"/>
    <w:rsid w:val="007B0FAC"/>
    <w:rsid w:val="007B100F"/>
    <w:rsid w:val="007B1184"/>
    <w:rsid w:val="007B17FA"/>
    <w:rsid w:val="007B1C4F"/>
    <w:rsid w:val="007B1CF5"/>
    <w:rsid w:val="007B1F85"/>
    <w:rsid w:val="007B2760"/>
    <w:rsid w:val="007B2D30"/>
    <w:rsid w:val="007B2D4C"/>
    <w:rsid w:val="007B2D55"/>
    <w:rsid w:val="007B353E"/>
    <w:rsid w:val="007B3876"/>
    <w:rsid w:val="007B39D7"/>
    <w:rsid w:val="007B3B7A"/>
    <w:rsid w:val="007B3DC2"/>
    <w:rsid w:val="007B3F04"/>
    <w:rsid w:val="007B4336"/>
    <w:rsid w:val="007B47BC"/>
    <w:rsid w:val="007B4B36"/>
    <w:rsid w:val="007B53E9"/>
    <w:rsid w:val="007B564B"/>
    <w:rsid w:val="007B5C4B"/>
    <w:rsid w:val="007B5CF2"/>
    <w:rsid w:val="007B6903"/>
    <w:rsid w:val="007B6C0B"/>
    <w:rsid w:val="007B71EE"/>
    <w:rsid w:val="007B73FC"/>
    <w:rsid w:val="007B75E9"/>
    <w:rsid w:val="007B77CE"/>
    <w:rsid w:val="007B7935"/>
    <w:rsid w:val="007B7ACF"/>
    <w:rsid w:val="007C0A8E"/>
    <w:rsid w:val="007C127E"/>
    <w:rsid w:val="007C1B10"/>
    <w:rsid w:val="007C1FC9"/>
    <w:rsid w:val="007C2407"/>
    <w:rsid w:val="007C27D1"/>
    <w:rsid w:val="007C2E41"/>
    <w:rsid w:val="007C317C"/>
    <w:rsid w:val="007C3F50"/>
    <w:rsid w:val="007C585E"/>
    <w:rsid w:val="007C5B24"/>
    <w:rsid w:val="007C636C"/>
    <w:rsid w:val="007C679C"/>
    <w:rsid w:val="007C6A9F"/>
    <w:rsid w:val="007C79E3"/>
    <w:rsid w:val="007D1D55"/>
    <w:rsid w:val="007D2EEA"/>
    <w:rsid w:val="007D3138"/>
    <w:rsid w:val="007D329B"/>
    <w:rsid w:val="007D3C39"/>
    <w:rsid w:val="007D3ECB"/>
    <w:rsid w:val="007D4700"/>
    <w:rsid w:val="007D49D7"/>
    <w:rsid w:val="007D4B87"/>
    <w:rsid w:val="007D4E4D"/>
    <w:rsid w:val="007D5813"/>
    <w:rsid w:val="007D5817"/>
    <w:rsid w:val="007D5845"/>
    <w:rsid w:val="007D60C7"/>
    <w:rsid w:val="007D6534"/>
    <w:rsid w:val="007D688D"/>
    <w:rsid w:val="007D69D2"/>
    <w:rsid w:val="007D6B92"/>
    <w:rsid w:val="007D7D17"/>
    <w:rsid w:val="007E09A4"/>
    <w:rsid w:val="007E0DAC"/>
    <w:rsid w:val="007E1112"/>
    <w:rsid w:val="007E1425"/>
    <w:rsid w:val="007E1F51"/>
    <w:rsid w:val="007E3430"/>
    <w:rsid w:val="007E3D47"/>
    <w:rsid w:val="007E47AA"/>
    <w:rsid w:val="007E4A8E"/>
    <w:rsid w:val="007E52FB"/>
    <w:rsid w:val="007E53C7"/>
    <w:rsid w:val="007E5792"/>
    <w:rsid w:val="007E5AC9"/>
    <w:rsid w:val="007E5B81"/>
    <w:rsid w:val="007E6265"/>
    <w:rsid w:val="007E66B1"/>
    <w:rsid w:val="007E6772"/>
    <w:rsid w:val="007E6B4D"/>
    <w:rsid w:val="007E71A4"/>
    <w:rsid w:val="007E72CE"/>
    <w:rsid w:val="007E7388"/>
    <w:rsid w:val="007E7A8F"/>
    <w:rsid w:val="007E7A97"/>
    <w:rsid w:val="007F0460"/>
    <w:rsid w:val="007F1280"/>
    <w:rsid w:val="007F1A49"/>
    <w:rsid w:val="007F2732"/>
    <w:rsid w:val="007F3BE2"/>
    <w:rsid w:val="007F43C0"/>
    <w:rsid w:val="007F4A2F"/>
    <w:rsid w:val="007F54DB"/>
    <w:rsid w:val="007F61EC"/>
    <w:rsid w:val="007F6527"/>
    <w:rsid w:val="007F6598"/>
    <w:rsid w:val="007F6754"/>
    <w:rsid w:val="007F6845"/>
    <w:rsid w:val="007F6C99"/>
    <w:rsid w:val="007F77FE"/>
    <w:rsid w:val="007F7C1B"/>
    <w:rsid w:val="00800D21"/>
    <w:rsid w:val="00801349"/>
    <w:rsid w:val="00801920"/>
    <w:rsid w:val="00801F33"/>
    <w:rsid w:val="00802584"/>
    <w:rsid w:val="00802E44"/>
    <w:rsid w:val="00803071"/>
    <w:rsid w:val="008032F4"/>
    <w:rsid w:val="008037F3"/>
    <w:rsid w:val="00803BBC"/>
    <w:rsid w:val="0080401E"/>
    <w:rsid w:val="008042C8"/>
    <w:rsid w:val="008043BB"/>
    <w:rsid w:val="008044D2"/>
    <w:rsid w:val="00804D2E"/>
    <w:rsid w:val="00804D6F"/>
    <w:rsid w:val="00804DE5"/>
    <w:rsid w:val="0080638E"/>
    <w:rsid w:val="00806C01"/>
    <w:rsid w:val="00807980"/>
    <w:rsid w:val="00810056"/>
    <w:rsid w:val="0081014E"/>
    <w:rsid w:val="00810456"/>
    <w:rsid w:val="008109A6"/>
    <w:rsid w:val="00810A93"/>
    <w:rsid w:val="00811156"/>
    <w:rsid w:val="00811D3E"/>
    <w:rsid w:val="00811D83"/>
    <w:rsid w:val="008122CD"/>
    <w:rsid w:val="00812BAE"/>
    <w:rsid w:val="00813749"/>
    <w:rsid w:val="00813AB8"/>
    <w:rsid w:val="00813B37"/>
    <w:rsid w:val="008148CC"/>
    <w:rsid w:val="00814E22"/>
    <w:rsid w:val="008152CA"/>
    <w:rsid w:val="008161B0"/>
    <w:rsid w:val="008166FA"/>
    <w:rsid w:val="008167FC"/>
    <w:rsid w:val="00816829"/>
    <w:rsid w:val="00817678"/>
    <w:rsid w:val="00817731"/>
    <w:rsid w:val="008209DD"/>
    <w:rsid w:val="00820E70"/>
    <w:rsid w:val="008211A4"/>
    <w:rsid w:val="00821986"/>
    <w:rsid w:val="00821B99"/>
    <w:rsid w:val="00822032"/>
    <w:rsid w:val="008221CC"/>
    <w:rsid w:val="00822313"/>
    <w:rsid w:val="0082264D"/>
    <w:rsid w:val="00822961"/>
    <w:rsid w:val="0082304A"/>
    <w:rsid w:val="0082311D"/>
    <w:rsid w:val="00823324"/>
    <w:rsid w:val="008237CA"/>
    <w:rsid w:val="00823B9A"/>
    <w:rsid w:val="008251BC"/>
    <w:rsid w:val="00826E96"/>
    <w:rsid w:val="00826FBE"/>
    <w:rsid w:val="008276D9"/>
    <w:rsid w:val="00827DCB"/>
    <w:rsid w:val="00830603"/>
    <w:rsid w:val="00830A69"/>
    <w:rsid w:val="00830FF0"/>
    <w:rsid w:val="0083140E"/>
    <w:rsid w:val="0083169C"/>
    <w:rsid w:val="008318F6"/>
    <w:rsid w:val="008319E5"/>
    <w:rsid w:val="00831A7D"/>
    <w:rsid w:val="008324DF"/>
    <w:rsid w:val="00832A68"/>
    <w:rsid w:val="008331F2"/>
    <w:rsid w:val="008339C7"/>
    <w:rsid w:val="00834EFB"/>
    <w:rsid w:val="0083518D"/>
    <w:rsid w:val="00835CB1"/>
    <w:rsid w:val="00836CA7"/>
    <w:rsid w:val="00837AD4"/>
    <w:rsid w:val="008405D2"/>
    <w:rsid w:val="00840BEE"/>
    <w:rsid w:val="00841C6A"/>
    <w:rsid w:val="00841D80"/>
    <w:rsid w:val="00841DC8"/>
    <w:rsid w:val="00842049"/>
    <w:rsid w:val="00842644"/>
    <w:rsid w:val="00842BF3"/>
    <w:rsid w:val="00843144"/>
    <w:rsid w:val="00843734"/>
    <w:rsid w:val="00843A08"/>
    <w:rsid w:val="00843DAD"/>
    <w:rsid w:val="008441EF"/>
    <w:rsid w:val="00845253"/>
    <w:rsid w:val="00845754"/>
    <w:rsid w:val="00845BAD"/>
    <w:rsid w:val="0084642E"/>
    <w:rsid w:val="0084693A"/>
    <w:rsid w:val="008473D0"/>
    <w:rsid w:val="00847A87"/>
    <w:rsid w:val="00850643"/>
    <w:rsid w:val="0085094C"/>
    <w:rsid w:val="00850F2F"/>
    <w:rsid w:val="008510DD"/>
    <w:rsid w:val="008511DC"/>
    <w:rsid w:val="008517D5"/>
    <w:rsid w:val="008518CC"/>
    <w:rsid w:val="00851B06"/>
    <w:rsid w:val="00851E8C"/>
    <w:rsid w:val="00852ACA"/>
    <w:rsid w:val="00852BB8"/>
    <w:rsid w:val="008531CF"/>
    <w:rsid w:val="00854203"/>
    <w:rsid w:val="00855DE4"/>
    <w:rsid w:val="0085640E"/>
    <w:rsid w:val="008567D4"/>
    <w:rsid w:val="0085773A"/>
    <w:rsid w:val="0086085E"/>
    <w:rsid w:val="00860886"/>
    <w:rsid w:val="0086104E"/>
    <w:rsid w:val="00861829"/>
    <w:rsid w:val="00861B2B"/>
    <w:rsid w:val="00862022"/>
    <w:rsid w:val="008625B3"/>
    <w:rsid w:val="008629F1"/>
    <w:rsid w:val="00862C4C"/>
    <w:rsid w:val="00862E48"/>
    <w:rsid w:val="008634CB"/>
    <w:rsid w:val="00863A37"/>
    <w:rsid w:val="00863AB8"/>
    <w:rsid w:val="00864C35"/>
    <w:rsid w:val="00864F48"/>
    <w:rsid w:val="00865FBA"/>
    <w:rsid w:val="008665E5"/>
    <w:rsid w:val="008670D0"/>
    <w:rsid w:val="0086780B"/>
    <w:rsid w:val="00870417"/>
    <w:rsid w:val="008708E0"/>
    <w:rsid w:val="0087090F"/>
    <w:rsid w:val="0087143B"/>
    <w:rsid w:val="00871641"/>
    <w:rsid w:val="008727EB"/>
    <w:rsid w:val="00872C75"/>
    <w:rsid w:val="00873150"/>
    <w:rsid w:val="00873E37"/>
    <w:rsid w:val="00873E50"/>
    <w:rsid w:val="00873F4F"/>
    <w:rsid w:val="00873FF9"/>
    <w:rsid w:val="00874329"/>
    <w:rsid w:val="00874613"/>
    <w:rsid w:val="00875B5E"/>
    <w:rsid w:val="0087633B"/>
    <w:rsid w:val="00876557"/>
    <w:rsid w:val="0087657D"/>
    <w:rsid w:val="0087730D"/>
    <w:rsid w:val="008773A0"/>
    <w:rsid w:val="008779F2"/>
    <w:rsid w:val="008807D5"/>
    <w:rsid w:val="00880832"/>
    <w:rsid w:val="00880BC2"/>
    <w:rsid w:val="00881031"/>
    <w:rsid w:val="008818E6"/>
    <w:rsid w:val="00881A25"/>
    <w:rsid w:val="00881FB4"/>
    <w:rsid w:val="00882592"/>
    <w:rsid w:val="0088261E"/>
    <w:rsid w:val="00883659"/>
    <w:rsid w:val="0088369F"/>
    <w:rsid w:val="008836A4"/>
    <w:rsid w:val="00883C9C"/>
    <w:rsid w:val="00884B82"/>
    <w:rsid w:val="00884D80"/>
    <w:rsid w:val="00886047"/>
    <w:rsid w:val="00886D19"/>
    <w:rsid w:val="00886EE1"/>
    <w:rsid w:val="0088717A"/>
    <w:rsid w:val="0088727D"/>
    <w:rsid w:val="008875F1"/>
    <w:rsid w:val="008877B5"/>
    <w:rsid w:val="0088788E"/>
    <w:rsid w:val="00887C49"/>
    <w:rsid w:val="00887F31"/>
    <w:rsid w:val="008902C7"/>
    <w:rsid w:val="00890320"/>
    <w:rsid w:val="00890546"/>
    <w:rsid w:val="0089069A"/>
    <w:rsid w:val="008916BC"/>
    <w:rsid w:val="00892528"/>
    <w:rsid w:val="0089291A"/>
    <w:rsid w:val="00892A07"/>
    <w:rsid w:val="00892DC8"/>
    <w:rsid w:val="00892F2C"/>
    <w:rsid w:val="008930E5"/>
    <w:rsid w:val="0089340F"/>
    <w:rsid w:val="00893C2C"/>
    <w:rsid w:val="008941BF"/>
    <w:rsid w:val="008944D2"/>
    <w:rsid w:val="008945BF"/>
    <w:rsid w:val="00894B89"/>
    <w:rsid w:val="00894C52"/>
    <w:rsid w:val="00894EF3"/>
    <w:rsid w:val="00895326"/>
    <w:rsid w:val="00896997"/>
    <w:rsid w:val="00896B06"/>
    <w:rsid w:val="00896D66"/>
    <w:rsid w:val="00896F62"/>
    <w:rsid w:val="00896FE4"/>
    <w:rsid w:val="0089779F"/>
    <w:rsid w:val="00897C27"/>
    <w:rsid w:val="00897C75"/>
    <w:rsid w:val="008A06D1"/>
    <w:rsid w:val="008A0838"/>
    <w:rsid w:val="008A0F70"/>
    <w:rsid w:val="008A0FDB"/>
    <w:rsid w:val="008A1221"/>
    <w:rsid w:val="008A1461"/>
    <w:rsid w:val="008A1EDB"/>
    <w:rsid w:val="008A2565"/>
    <w:rsid w:val="008A2800"/>
    <w:rsid w:val="008A28A9"/>
    <w:rsid w:val="008A3CD8"/>
    <w:rsid w:val="008A3FCC"/>
    <w:rsid w:val="008A4148"/>
    <w:rsid w:val="008A41DB"/>
    <w:rsid w:val="008A4BD9"/>
    <w:rsid w:val="008A6101"/>
    <w:rsid w:val="008A6264"/>
    <w:rsid w:val="008A62FD"/>
    <w:rsid w:val="008A66C8"/>
    <w:rsid w:val="008A6BE9"/>
    <w:rsid w:val="008A7669"/>
    <w:rsid w:val="008B0D24"/>
    <w:rsid w:val="008B0DB5"/>
    <w:rsid w:val="008B1869"/>
    <w:rsid w:val="008B21A6"/>
    <w:rsid w:val="008B220B"/>
    <w:rsid w:val="008B26C0"/>
    <w:rsid w:val="008B2CEF"/>
    <w:rsid w:val="008B2EAF"/>
    <w:rsid w:val="008B309A"/>
    <w:rsid w:val="008B3AEF"/>
    <w:rsid w:val="008B3DAA"/>
    <w:rsid w:val="008B449F"/>
    <w:rsid w:val="008B502D"/>
    <w:rsid w:val="008B5C3C"/>
    <w:rsid w:val="008B61E5"/>
    <w:rsid w:val="008B6760"/>
    <w:rsid w:val="008B6CFD"/>
    <w:rsid w:val="008B75EA"/>
    <w:rsid w:val="008B76ED"/>
    <w:rsid w:val="008B775F"/>
    <w:rsid w:val="008B7D90"/>
    <w:rsid w:val="008C03DA"/>
    <w:rsid w:val="008C06E7"/>
    <w:rsid w:val="008C0FF5"/>
    <w:rsid w:val="008C1097"/>
    <w:rsid w:val="008C1130"/>
    <w:rsid w:val="008C18D3"/>
    <w:rsid w:val="008C1914"/>
    <w:rsid w:val="008C225B"/>
    <w:rsid w:val="008C3591"/>
    <w:rsid w:val="008C4694"/>
    <w:rsid w:val="008C4C10"/>
    <w:rsid w:val="008C4C40"/>
    <w:rsid w:val="008C5419"/>
    <w:rsid w:val="008C54CC"/>
    <w:rsid w:val="008C5703"/>
    <w:rsid w:val="008C6406"/>
    <w:rsid w:val="008C6D97"/>
    <w:rsid w:val="008C6F1F"/>
    <w:rsid w:val="008C7A64"/>
    <w:rsid w:val="008C7DA8"/>
    <w:rsid w:val="008D01AC"/>
    <w:rsid w:val="008D04FF"/>
    <w:rsid w:val="008D0647"/>
    <w:rsid w:val="008D13D1"/>
    <w:rsid w:val="008D18E6"/>
    <w:rsid w:val="008D1DC5"/>
    <w:rsid w:val="008D263A"/>
    <w:rsid w:val="008D2C6D"/>
    <w:rsid w:val="008D3105"/>
    <w:rsid w:val="008D3144"/>
    <w:rsid w:val="008D3613"/>
    <w:rsid w:val="008D4375"/>
    <w:rsid w:val="008D6D03"/>
    <w:rsid w:val="008D78E8"/>
    <w:rsid w:val="008D7A9B"/>
    <w:rsid w:val="008D7E0C"/>
    <w:rsid w:val="008E0060"/>
    <w:rsid w:val="008E0F2A"/>
    <w:rsid w:val="008E121C"/>
    <w:rsid w:val="008E1A0B"/>
    <w:rsid w:val="008E1E53"/>
    <w:rsid w:val="008E241A"/>
    <w:rsid w:val="008E3982"/>
    <w:rsid w:val="008E3C05"/>
    <w:rsid w:val="008E41D8"/>
    <w:rsid w:val="008E4416"/>
    <w:rsid w:val="008E4655"/>
    <w:rsid w:val="008E4F4C"/>
    <w:rsid w:val="008E57B9"/>
    <w:rsid w:val="008E5ECA"/>
    <w:rsid w:val="008E6159"/>
    <w:rsid w:val="008E6687"/>
    <w:rsid w:val="008E6D31"/>
    <w:rsid w:val="008E7091"/>
    <w:rsid w:val="008E76AC"/>
    <w:rsid w:val="008E76D4"/>
    <w:rsid w:val="008E79F6"/>
    <w:rsid w:val="008F03AC"/>
    <w:rsid w:val="008F0614"/>
    <w:rsid w:val="008F09C6"/>
    <w:rsid w:val="008F1341"/>
    <w:rsid w:val="008F18B2"/>
    <w:rsid w:val="008F19E5"/>
    <w:rsid w:val="008F1EB1"/>
    <w:rsid w:val="008F1FDC"/>
    <w:rsid w:val="008F21F6"/>
    <w:rsid w:val="008F255A"/>
    <w:rsid w:val="008F28D8"/>
    <w:rsid w:val="008F2B1B"/>
    <w:rsid w:val="008F2EB0"/>
    <w:rsid w:val="008F2FC2"/>
    <w:rsid w:val="008F38A4"/>
    <w:rsid w:val="008F3E80"/>
    <w:rsid w:val="008F4468"/>
    <w:rsid w:val="008F44D5"/>
    <w:rsid w:val="008F5E46"/>
    <w:rsid w:val="008F63A8"/>
    <w:rsid w:val="008F6EF8"/>
    <w:rsid w:val="008F6FA2"/>
    <w:rsid w:val="008F70D7"/>
    <w:rsid w:val="008F72E0"/>
    <w:rsid w:val="008F76EA"/>
    <w:rsid w:val="008F7B85"/>
    <w:rsid w:val="008F7E34"/>
    <w:rsid w:val="00900D5E"/>
    <w:rsid w:val="00900E75"/>
    <w:rsid w:val="009013BC"/>
    <w:rsid w:val="00901457"/>
    <w:rsid w:val="0090190E"/>
    <w:rsid w:val="0090198A"/>
    <w:rsid w:val="00901A82"/>
    <w:rsid w:val="00901DFC"/>
    <w:rsid w:val="00902651"/>
    <w:rsid w:val="00902F64"/>
    <w:rsid w:val="00903386"/>
    <w:rsid w:val="0090352C"/>
    <w:rsid w:val="009049C5"/>
    <w:rsid w:val="00904A12"/>
    <w:rsid w:val="0090513F"/>
    <w:rsid w:val="00906A2D"/>
    <w:rsid w:val="009113F1"/>
    <w:rsid w:val="00911464"/>
    <w:rsid w:val="0091189B"/>
    <w:rsid w:val="00911915"/>
    <w:rsid w:val="00911F4D"/>
    <w:rsid w:val="0091359D"/>
    <w:rsid w:val="00913C85"/>
    <w:rsid w:val="00913D46"/>
    <w:rsid w:val="00913EE1"/>
    <w:rsid w:val="00914F06"/>
    <w:rsid w:val="00915D26"/>
    <w:rsid w:val="00916874"/>
    <w:rsid w:val="00916C8C"/>
    <w:rsid w:val="00916D4C"/>
    <w:rsid w:val="00917201"/>
    <w:rsid w:val="00917271"/>
    <w:rsid w:val="00917367"/>
    <w:rsid w:val="009203B2"/>
    <w:rsid w:val="00920663"/>
    <w:rsid w:val="00920CF6"/>
    <w:rsid w:val="00921183"/>
    <w:rsid w:val="00921680"/>
    <w:rsid w:val="00921834"/>
    <w:rsid w:val="00921A1F"/>
    <w:rsid w:val="0092334C"/>
    <w:rsid w:val="009233AB"/>
    <w:rsid w:val="00923B14"/>
    <w:rsid w:val="00923DD0"/>
    <w:rsid w:val="0092420C"/>
    <w:rsid w:val="009243EA"/>
    <w:rsid w:val="0092537D"/>
    <w:rsid w:val="00925993"/>
    <w:rsid w:val="00926475"/>
    <w:rsid w:val="00926D40"/>
    <w:rsid w:val="00926DDB"/>
    <w:rsid w:val="00930543"/>
    <w:rsid w:val="00931ADD"/>
    <w:rsid w:val="00931C0B"/>
    <w:rsid w:val="00931E01"/>
    <w:rsid w:val="009326C8"/>
    <w:rsid w:val="0093297A"/>
    <w:rsid w:val="00932B77"/>
    <w:rsid w:val="00933220"/>
    <w:rsid w:val="00933B57"/>
    <w:rsid w:val="00933B8D"/>
    <w:rsid w:val="00935218"/>
    <w:rsid w:val="00935ABC"/>
    <w:rsid w:val="0093614B"/>
    <w:rsid w:val="00936488"/>
    <w:rsid w:val="009364F2"/>
    <w:rsid w:val="00936F5C"/>
    <w:rsid w:val="009370B1"/>
    <w:rsid w:val="009371CC"/>
    <w:rsid w:val="00937EE8"/>
    <w:rsid w:val="00940606"/>
    <w:rsid w:val="00940768"/>
    <w:rsid w:val="009407B5"/>
    <w:rsid w:val="00940DFA"/>
    <w:rsid w:val="00940EAD"/>
    <w:rsid w:val="009410AA"/>
    <w:rsid w:val="00941285"/>
    <w:rsid w:val="0094147E"/>
    <w:rsid w:val="00941FC3"/>
    <w:rsid w:val="009420DA"/>
    <w:rsid w:val="00942327"/>
    <w:rsid w:val="009427D5"/>
    <w:rsid w:val="0094299F"/>
    <w:rsid w:val="00943053"/>
    <w:rsid w:val="00943072"/>
    <w:rsid w:val="009432AF"/>
    <w:rsid w:val="0094391F"/>
    <w:rsid w:val="00943CA7"/>
    <w:rsid w:val="00943E31"/>
    <w:rsid w:val="00944E53"/>
    <w:rsid w:val="0094513B"/>
    <w:rsid w:val="009454E9"/>
    <w:rsid w:val="0094621B"/>
    <w:rsid w:val="00946A76"/>
    <w:rsid w:val="00946DC7"/>
    <w:rsid w:val="00946FEC"/>
    <w:rsid w:val="009473C4"/>
    <w:rsid w:val="00947973"/>
    <w:rsid w:val="0095033B"/>
    <w:rsid w:val="00950BFC"/>
    <w:rsid w:val="0095142E"/>
    <w:rsid w:val="00951532"/>
    <w:rsid w:val="0095183F"/>
    <w:rsid w:val="00951925"/>
    <w:rsid w:val="00951AF0"/>
    <w:rsid w:val="00951F79"/>
    <w:rsid w:val="009524E2"/>
    <w:rsid w:val="009529A6"/>
    <w:rsid w:val="00953894"/>
    <w:rsid w:val="00954404"/>
    <w:rsid w:val="00954971"/>
    <w:rsid w:val="00954C36"/>
    <w:rsid w:val="00954EB1"/>
    <w:rsid w:val="00955F64"/>
    <w:rsid w:val="00956136"/>
    <w:rsid w:val="009561C0"/>
    <w:rsid w:val="00956203"/>
    <w:rsid w:val="009567A2"/>
    <w:rsid w:val="00957503"/>
    <w:rsid w:val="00961195"/>
    <w:rsid w:val="00961EAC"/>
    <w:rsid w:val="00962777"/>
    <w:rsid w:val="0096279C"/>
    <w:rsid w:val="00962E31"/>
    <w:rsid w:val="0096342A"/>
    <w:rsid w:val="0096416D"/>
    <w:rsid w:val="0096484C"/>
    <w:rsid w:val="0096494C"/>
    <w:rsid w:val="00964BE8"/>
    <w:rsid w:val="0096527A"/>
    <w:rsid w:val="0096528C"/>
    <w:rsid w:val="009656C6"/>
    <w:rsid w:val="0096606D"/>
    <w:rsid w:val="00966740"/>
    <w:rsid w:val="00966827"/>
    <w:rsid w:val="00966CBB"/>
    <w:rsid w:val="00967498"/>
    <w:rsid w:val="009703FA"/>
    <w:rsid w:val="009707F9"/>
    <w:rsid w:val="00971B12"/>
    <w:rsid w:val="00971CC1"/>
    <w:rsid w:val="00971EA3"/>
    <w:rsid w:val="00971FDE"/>
    <w:rsid w:val="00972F9D"/>
    <w:rsid w:val="009733BB"/>
    <w:rsid w:val="00973D68"/>
    <w:rsid w:val="009746EB"/>
    <w:rsid w:val="0097499D"/>
    <w:rsid w:val="00974AB5"/>
    <w:rsid w:val="009754BD"/>
    <w:rsid w:val="009755E6"/>
    <w:rsid w:val="00975624"/>
    <w:rsid w:val="009761E1"/>
    <w:rsid w:val="00976BAB"/>
    <w:rsid w:val="00976CAF"/>
    <w:rsid w:val="00976EC7"/>
    <w:rsid w:val="00976FD7"/>
    <w:rsid w:val="00977680"/>
    <w:rsid w:val="00977F5E"/>
    <w:rsid w:val="00977FBF"/>
    <w:rsid w:val="00981935"/>
    <w:rsid w:val="00981BEB"/>
    <w:rsid w:val="00981F90"/>
    <w:rsid w:val="009820D7"/>
    <w:rsid w:val="00982239"/>
    <w:rsid w:val="00982636"/>
    <w:rsid w:val="00982701"/>
    <w:rsid w:val="0098286E"/>
    <w:rsid w:val="00982A7B"/>
    <w:rsid w:val="00982CFB"/>
    <w:rsid w:val="00982E74"/>
    <w:rsid w:val="00982FE1"/>
    <w:rsid w:val="0098368D"/>
    <w:rsid w:val="0098425B"/>
    <w:rsid w:val="009843A8"/>
    <w:rsid w:val="0098445E"/>
    <w:rsid w:val="009844C9"/>
    <w:rsid w:val="00984C3F"/>
    <w:rsid w:val="00984D85"/>
    <w:rsid w:val="009851BF"/>
    <w:rsid w:val="009851CD"/>
    <w:rsid w:val="00985782"/>
    <w:rsid w:val="00986A5E"/>
    <w:rsid w:val="00986D33"/>
    <w:rsid w:val="00986E5B"/>
    <w:rsid w:val="0098706D"/>
    <w:rsid w:val="0098709A"/>
    <w:rsid w:val="009875D0"/>
    <w:rsid w:val="0098764A"/>
    <w:rsid w:val="00991445"/>
    <w:rsid w:val="00991790"/>
    <w:rsid w:val="00991B54"/>
    <w:rsid w:val="00992953"/>
    <w:rsid w:val="0099354A"/>
    <w:rsid w:val="009935FB"/>
    <w:rsid w:val="009937FF"/>
    <w:rsid w:val="00993E50"/>
    <w:rsid w:val="00994082"/>
    <w:rsid w:val="009940D5"/>
    <w:rsid w:val="0099505F"/>
    <w:rsid w:val="009950E7"/>
    <w:rsid w:val="00995C30"/>
    <w:rsid w:val="00995D7E"/>
    <w:rsid w:val="00996465"/>
    <w:rsid w:val="00996C5B"/>
    <w:rsid w:val="00996E66"/>
    <w:rsid w:val="009971F5"/>
    <w:rsid w:val="00997985"/>
    <w:rsid w:val="00997E69"/>
    <w:rsid w:val="00997E70"/>
    <w:rsid w:val="009A0187"/>
    <w:rsid w:val="009A0748"/>
    <w:rsid w:val="009A0B12"/>
    <w:rsid w:val="009A235E"/>
    <w:rsid w:val="009A272D"/>
    <w:rsid w:val="009A2C1E"/>
    <w:rsid w:val="009A3A16"/>
    <w:rsid w:val="009A3C4E"/>
    <w:rsid w:val="009A3DAA"/>
    <w:rsid w:val="009A4054"/>
    <w:rsid w:val="009A4D1C"/>
    <w:rsid w:val="009A4F41"/>
    <w:rsid w:val="009A5812"/>
    <w:rsid w:val="009A633A"/>
    <w:rsid w:val="009A6462"/>
    <w:rsid w:val="009A77FC"/>
    <w:rsid w:val="009A7D88"/>
    <w:rsid w:val="009B079A"/>
    <w:rsid w:val="009B104B"/>
    <w:rsid w:val="009B1328"/>
    <w:rsid w:val="009B2383"/>
    <w:rsid w:val="009B283D"/>
    <w:rsid w:val="009B303D"/>
    <w:rsid w:val="009B33F6"/>
    <w:rsid w:val="009B34C3"/>
    <w:rsid w:val="009B3994"/>
    <w:rsid w:val="009B44D7"/>
    <w:rsid w:val="009B45B2"/>
    <w:rsid w:val="009B483D"/>
    <w:rsid w:val="009B4CB8"/>
    <w:rsid w:val="009B4F8D"/>
    <w:rsid w:val="009B5752"/>
    <w:rsid w:val="009B57F5"/>
    <w:rsid w:val="009B5878"/>
    <w:rsid w:val="009B6410"/>
    <w:rsid w:val="009B646A"/>
    <w:rsid w:val="009B64AC"/>
    <w:rsid w:val="009B659F"/>
    <w:rsid w:val="009B6938"/>
    <w:rsid w:val="009B797F"/>
    <w:rsid w:val="009C0686"/>
    <w:rsid w:val="009C0BED"/>
    <w:rsid w:val="009C0CA6"/>
    <w:rsid w:val="009C11CC"/>
    <w:rsid w:val="009C152D"/>
    <w:rsid w:val="009C15AD"/>
    <w:rsid w:val="009C167B"/>
    <w:rsid w:val="009C17A6"/>
    <w:rsid w:val="009C17D3"/>
    <w:rsid w:val="009C1933"/>
    <w:rsid w:val="009C2947"/>
    <w:rsid w:val="009C2AF0"/>
    <w:rsid w:val="009C2B57"/>
    <w:rsid w:val="009C36D7"/>
    <w:rsid w:val="009C381D"/>
    <w:rsid w:val="009C3DB8"/>
    <w:rsid w:val="009C422B"/>
    <w:rsid w:val="009C4537"/>
    <w:rsid w:val="009C462D"/>
    <w:rsid w:val="009C4A7A"/>
    <w:rsid w:val="009C4D62"/>
    <w:rsid w:val="009C51C4"/>
    <w:rsid w:val="009C57EA"/>
    <w:rsid w:val="009C6CD0"/>
    <w:rsid w:val="009C6FF8"/>
    <w:rsid w:val="009C7063"/>
    <w:rsid w:val="009C71DA"/>
    <w:rsid w:val="009C7500"/>
    <w:rsid w:val="009C7987"/>
    <w:rsid w:val="009C79A3"/>
    <w:rsid w:val="009C7E1C"/>
    <w:rsid w:val="009C7F29"/>
    <w:rsid w:val="009D02EA"/>
    <w:rsid w:val="009D0307"/>
    <w:rsid w:val="009D0843"/>
    <w:rsid w:val="009D0F79"/>
    <w:rsid w:val="009D1919"/>
    <w:rsid w:val="009D191F"/>
    <w:rsid w:val="009D1F4D"/>
    <w:rsid w:val="009D22C0"/>
    <w:rsid w:val="009D24DB"/>
    <w:rsid w:val="009D261C"/>
    <w:rsid w:val="009D2802"/>
    <w:rsid w:val="009D28E9"/>
    <w:rsid w:val="009D2A09"/>
    <w:rsid w:val="009D2A6F"/>
    <w:rsid w:val="009D2B66"/>
    <w:rsid w:val="009D4626"/>
    <w:rsid w:val="009D469E"/>
    <w:rsid w:val="009D5565"/>
    <w:rsid w:val="009D653F"/>
    <w:rsid w:val="009D663C"/>
    <w:rsid w:val="009D7050"/>
    <w:rsid w:val="009D70BD"/>
    <w:rsid w:val="009D75F9"/>
    <w:rsid w:val="009E0563"/>
    <w:rsid w:val="009E06C2"/>
    <w:rsid w:val="009E07DF"/>
    <w:rsid w:val="009E0A18"/>
    <w:rsid w:val="009E12D5"/>
    <w:rsid w:val="009E1320"/>
    <w:rsid w:val="009E1C80"/>
    <w:rsid w:val="009E1EB8"/>
    <w:rsid w:val="009E3023"/>
    <w:rsid w:val="009E3D1C"/>
    <w:rsid w:val="009E459C"/>
    <w:rsid w:val="009E4772"/>
    <w:rsid w:val="009E5113"/>
    <w:rsid w:val="009E5521"/>
    <w:rsid w:val="009E5968"/>
    <w:rsid w:val="009E5BC5"/>
    <w:rsid w:val="009E5D1D"/>
    <w:rsid w:val="009E608C"/>
    <w:rsid w:val="009E6156"/>
    <w:rsid w:val="009E6393"/>
    <w:rsid w:val="009E6704"/>
    <w:rsid w:val="009E6744"/>
    <w:rsid w:val="009E7190"/>
    <w:rsid w:val="009E7922"/>
    <w:rsid w:val="009E7D62"/>
    <w:rsid w:val="009F0489"/>
    <w:rsid w:val="009F10FD"/>
    <w:rsid w:val="009F15BD"/>
    <w:rsid w:val="009F17A7"/>
    <w:rsid w:val="009F252B"/>
    <w:rsid w:val="009F457C"/>
    <w:rsid w:val="009F47C9"/>
    <w:rsid w:val="009F47F4"/>
    <w:rsid w:val="009F4A54"/>
    <w:rsid w:val="009F4BEC"/>
    <w:rsid w:val="009F4F37"/>
    <w:rsid w:val="009F553B"/>
    <w:rsid w:val="009F5874"/>
    <w:rsid w:val="009F59FE"/>
    <w:rsid w:val="009F6532"/>
    <w:rsid w:val="009F7CCD"/>
    <w:rsid w:val="00A00C9D"/>
    <w:rsid w:val="00A02886"/>
    <w:rsid w:val="00A042F9"/>
    <w:rsid w:val="00A043FB"/>
    <w:rsid w:val="00A045AB"/>
    <w:rsid w:val="00A04920"/>
    <w:rsid w:val="00A04992"/>
    <w:rsid w:val="00A04D18"/>
    <w:rsid w:val="00A04E13"/>
    <w:rsid w:val="00A0515F"/>
    <w:rsid w:val="00A0606B"/>
    <w:rsid w:val="00A061FC"/>
    <w:rsid w:val="00A06C25"/>
    <w:rsid w:val="00A0708C"/>
    <w:rsid w:val="00A07643"/>
    <w:rsid w:val="00A07C19"/>
    <w:rsid w:val="00A07CC1"/>
    <w:rsid w:val="00A10393"/>
    <w:rsid w:val="00A10857"/>
    <w:rsid w:val="00A11450"/>
    <w:rsid w:val="00A11576"/>
    <w:rsid w:val="00A12211"/>
    <w:rsid w:val="00A122C5"/>
    <w:rsid w:val="00A133F3"/>
    <w:rsid w:val="00A1352D"/>
    <w:rsid w:val="00A135EC"/>
    <w:rsid w:val="00A13680"/>
    <w:rsid w:val="00A1439A"/>
    <w:rsid w:val="00A144D4"/>
    <w:rsid w:val="00A1450F"/>
    <w:rsid w:val="00A169DC"/>
    <w:rsid w:val="00A16A84"/>
    <w:rsid w:val="00A16ABA"/>
    <w:rsid w:val="00A16ECA"/>
    <w:rsid w:val="00A176B2"/>
    <w:rsid w:val="00A1772B"/>
    <w:rsid w:val="00A21930"/>
    <w:rsid w:val="00A2239C"/>
    <w:rsid w:val="00A2261B"/>
    <w:rsid w:val="00A22BC4"/>
    <w:rsid w:val="00A23196"/>
    <w:rsid w:val="00A2380C"/>
    <w:rsid w:val="00A23964"/>
    <w:rsid w:val="00A23ADF"/>
    <w:rsid w:val="00A23D13"/>
    <w:rsid w:val="00A23DA6"/>
    <w:rsid w:val="00A240CB"/>
    <w:rsid w:val="00A24189"/>
    <w:rsid w:val="00A242DE"/>
    <w:rsid w:val="00A2447F"/>
    <w:rsid w:val="00A245B9"/>
    <w:rsid w:val="00A2482E"/>
    <w:rsid w:val="00A24CB4"/>
    <w:rsid w:val="00A25341"/>
    <w:rsid w:val="00A25949"/>
    <w:rsid w:val="00A25FD7"/>
    <w:rsid w:val="00A263AC"/>
    <w:rsid w:val="00A26AF4"/>
    <w:rsid w:val="00A26DEA"/>
    <w:rsid w:val="00A27683"/>
    <w:rsid w:val="00A31898"/>
    <w:rsid w:val="00A324C5"/>
    <w:rsid w:val="00A32E21"/>
    <w:rsid w:val="00A332CE"/>
    <w:rsid w:val="00A34797"/>
    <w:rsid w:val="00A35002"/>
    <w:rsid w:val="00A35A72"/>
    <w:rsid w:val="00A36333"/>
    <w:rsid w:val="00A363AB"/>
    <w:rsid w:val="00A366F9"/>
    <w:rsid w:val="00A37064"/>
    <w:rsid w:val="00A3741F"/>
    <w:rsid w:val="00A3756D"/>
    <w:rsid w:val="00A3773C"/>
    <w:rsid w:val="00A37E23"/>
    <w:rsid w:val="00A40314"/>
    <w:rsid w:val="00A40669"/>
    <w:rsid w:val="00A406BE"/>
    <w:rsid w:val="00A407C0"/>
    <w:rsid w:val="00A40880"/>
    <w:rsid w:val="00A40F12"/>
    <w:rsid w:val="00A41C8B"/>
    <w:rsid w:val="00A42718"/>
    <w:rsid w:val="00A43041"/>
    <w:rsid w:val="00A43AFF"/>
    <w:rsid w:val="00A43D85"/>
    <w:rsid w:val="00A4482E"/>
    <w:rsid w:val="00A44A5A"/>
    <w:rsid w:val="00A44EEE"/>
    <w:rsid w:val="00A454E3"/>
    <w:rsid w:val="00A458BF"/>
    <w:rsid w:val="00A45ED5"/>
    <w:rsid w:val="00A46303"/>
    <w:rsid w:val="00A50932"/>
    <w:rsid w:val="00A50F78"/>
    <w:rsid w:val="00A51DA4"/>
    <w:rsid w:val="00A51DB4"/>
    <w:rsid w:val="00A51F77"/>
    <w:rsid w:val="00A525AB"/>
    <w:rsid w:val="00A52D39"/>
    <w:rsid w:val="00A53109"/>
    <w:rsid w:val="00A53289"/>
    <w:rsid w:val="00A532D3"/>
    <w:rsid w:val="00A537A1"/>
    <w:rsid w:val="00A5449F"/>
    <w:rsid w:val="00A54624"/>
    <w:rsid w:val="00A55000"/>
    <w:rsid w:val="00A553D7"/>
    <w:rsid w:val="00A5614F"/>
    <w:rsid w:val="00A565AC"/>
    <w:rsid w:val="00A56D23"/>
    <w:rsid w:val="00A57479"/>
    <w:rsid w:val="00A60C76"/>
    <w:rsid w:val="00A60F91"/>
    <w:rsid w:val="00A61324"/>
    <w:rsid w:val="00A619C0"/>
    <w:rsid w:val="00A61E21"/>
    <w:rsid w:val="00A62334"/>
    <w:rsid w:val="00A6247F"/>
    <w:rsid w:val="00A62C92"/>
    <w:rsid w:val="00A62CF6"/>
    <w:rsid w:val="00A640BE"/>
    <w:rsid w:val="00A6411B"/>
    <w:rsid w:val="00A6416D"/>
    <w:rsid w:val="00A642AD"/>
    <w:rsid w:val="00A645DF"/>
    <w:rsid w:val="00A6492A"/>
    <w:rsid w:val="00A64D54"/>
    <w:rsid w:val="00A64D78"/>
    <w:rsid w:val="00A65095"/>
    <w:rsid w:val="00A65AAB"/>
    <w:rsid w:val="00A65E5C"/>
    <w:rsid w:val="00A66313"/>
    <w:rsid w:val="00A704DE"/>
    <w:rsid w:val="00A70792"/>
    <w:rsid w:val="00A7111B"/>
    <w:rsid w:val="00A71EA8"/>
    <w:rsid w:val="00A722AA"/>
    <w:rsid w:val="00A72DBD"/>
    <w:rsid w:val="00A731C3"/>
    <w:rsid w:val="00A73303"/>
    <w:rsid w:val="00A734BA"/>
    <w:rsid w:val="00A73698"/>
    <w:rsid w:val="00A736AC"/>
    <w:rsid w:val="00A73B1F"/>
    <w:rsid w:val="00A743F3"/>
    <w:rsid w:val="00A74AD1"/>
    <w:rsid w:val="00A750AE"/>
    <w:rsid w:val="00A7604B"/>
    <w:rsid w:val="00A7710A"/>
    <w:rsid w:val="00A774EB"/>
    <w:rsid w:val="00A7793A"/>
    <w:rsid w:val="00A77C02"/>
    <w:rsid w:val="00A80C05"/>
    <w:rsid w:val="00A80C7B"/>
    <w:rsid w:val="00A80EFD"/>
    <w:rsid w:val="00A81CAE"/>
    <w:rsid w:val="00A82091"/>
    <w:rsid w:val="00A820E0"/>
    <w:rsid w:val="00A827B5"/>
    <w:rsid w:val="00A82C6E"/>
    <w:rsid w:val="00A82EE6"/>
    <w:rsid w:val="00A83A71"/>
    <w:rsid w:val="00A83B99"/>
    <w:rsid w:val="00A83EE1"/>
    <w:rsid w:val="00A8497A"/>
    <w:rsid w:val="00A85C52"/>
    <w:rsid w:val="00A85FD1"/>
    <w:rsid w:val="00A86617"/>
    <w:rsid w:val="00A86B6B"/>
    <w:rsid w:val="00A86C52"/>
    <w:rsid w:val="00A874FC"/>
    <w:rsid w:val="00A90370"/>
    <w:rsid w:val="00A9081D"/>
    <w:rsid w:val="00A90A5A"/>
    <w:rsid w:val="00A9105D"/>
    <w:rsid w:val="00A9121C"/>
    <w:rsid w:val="00A91937"/>
    <w:rsid w:val="00A91D63"/>
    <w:rsid w:val="00A935BF"/>
    <w:rsid w:val="00A93C4F"/>
    <w:rsid w:val="00A94045"/>
    <w:rsid w:val="00A94958"/>
    <w:rsid w:val="00A94B0C"/>
    <w:rsid w:val="00A94F8B"/>
    <w:rsid w:val="00A95099"/>
    <w:rsid w:val="00A956C0"/>
    <w:rsid w:val="00A960D7"/>
    <w:rsid w:val="00A96BFD"/>
    <w:rsid w:val="00AA02D5"/>
    <w:rsid w:val="00AA06CF"/>
    <w:rsid w:val="00AA0FA8"/>
    <w:rsid w:val="00AA2290"/>
    <w:rsid w:val="00AA2722"/>
    <w:rsid w:val="00AA2860"/>
    <w:rsid w:val="00AA289B"/>
    <w:rsid w:val="00AA30F9"/>
    <w:rsid w:val="00AA367A"/>
    <w:rsid w:val="00AA3C41"/>
    <w:rsid w:val="00AA3E64"/>
    <w:rsid w:val="00AA4CC7"/>
    <w:rsid w:val="00AA4D04"/>
    <w:rsid w:val="00AA5049"/>
    <w:rsid w:val="00AA535A"/>
    <w:rsid w:val="00AA583A"/>
    <w:rsid w:val="00AA5E8E"/>
    <w:rsid w:val="00AA612B"/>
    <w:rsid w:val="00AA7048"/>
    <w:rsid w:val="00AA7959"/>
    <w:rsid w:val="00AB0281"/>
    <w:rsid w:val="00AB0478"/>
    <w:rsid w:val="00AB05E2"/>
    <w:rsid w:val="00AB0CF9"/>
    <w:rsid w:val="00AB0EB1"/>
    <w:rsid w:val="00AB1145"/>
    <w:rsid w:val="00AB1389"/>
    <w:rsid w:val="00AB163A"/>
    <w:rsid w:val="00AB1AF2"/>
    <w:rsid w:val="00AB225B"/>
    <w:rsid w:val="00AB29AA"/>
    <w:rsid w:val="00AB2BAD"/>
    <w:rsid w:val="00AB3268"/>
    <w:rsid w:val="00AB3CF4"/>
    <w:rsid w:val="00AB46ED"/>
    <w:rsid w:val="00AB4F19"/>
    <w:rsid w:val="00AB5109"/>
    <w:rsid w:val="00AB566F"/>
    <w:rsid w:val="00AB604C"/>
    <w:rsid w:val="00AB6107"/>
    <w:rsid w:val="00AB6163"/>
    <w:rsid w:val="00AB6CA7"/>
    <w:rsid w:val="00AB6D57"/>
    <w:rsid w:val="00AB6D86"/>
    <w:rsid w:val="00AB6DD5"/>
    <w:rsid w:val="00AB6F05"/>
    <w:rsid w:val="00AC0BD4"/>
    <w:rsid w:val="00AC11B9"/>
    <w:rsid w:val="00AC1F33"/>
    <w:rsid w:val="00AC256E"/>
    <w:rsid w:val="00AC298A"/>
    <w:rsid w:val="00AC3B82"/>
    <w:rsid w:val="00AC3EF0"/>
    <w:rsid w:val="00AC422F"/>
    <w:rsid w:val="00AC45AE"/>
    <w:rsid w:val="00AC48D6"/>
    <w:rsid w:val="00AC5050"/>
    <w:rsid w:val="00AC539D"/>
    <w:rsid w:val="00AC6357"/>
    <w:rsid w:val="00AC759F"/>
    <w:rsid w:val="00AC7A23"/>
    <w:rsid w:val="00AD01E4"/>
    <w:rsid w:val="00AD0858"/>
    <w:rsid w:val="00AD096D"/>
    <w:rsid w:val="00AD17E6"/>
    <w:rsid w:val="00AD1CA7"/>
    <w:rsid w:val="00AD1DE1"/>
    <w:rsid w:val="00AD3082"/>
    <w:rsid w:val="00AD4D6E"/>
    <w:rsid w:val="00AD5D6A"/>
    <w:rsid w:val="00AD5EF9"/>
    <w:rsid w:val="00AD63AA"/>
    <w:rsid w:val="00AD67BA"/>
    <w:rsid w:val="00AD6C40"/>
    <w:rsid w:val="00AD7338"/>
    <w:rsid w:val="00AD744F"/>
    <w:rsid w:val="00AD7779"/>
    <w:rsid w:val="00AD7D7C"/>
    <w:rsid w:val="00AE003B"/>
    <w:rsid w:val="00AE0286"/>
    <w:rsid w:val="00AE02E3"/>
    <w:rsid w:val="00AE1231"/>
    <w:rsid w:val="00AE168C"/>
    <w:rsid w:val="00AE1C98"/>
    <w:rsid w:val="00AE262D"/>
    <w:rsid w:val="00AE2B11"/>
    <w:rsid w:val="00AE411C"/>
    <w:rsid w:val="00AE4F77"/>
    <w:rsid w:val="00AE5145"/>
    <w:rsid w:val="00AE63D7"/>
    <w:rsid w:val="00AE7340"/>
    <w:rsid w:val="00AF0BB5"/>
    <w:rsid w:val="00AF0C52"/>
    <w:rsid w:val="00AF1197"/>
    <w:rsid w:val="00AF1BBD"/>
    <w:rsid w:val="00AF1D82"/>
    <w:rsid w:val="00AF246E"/>
    <w:rsid w:val="00AF29D5"/>
    <w:rsid w:val="00AF4CDE"/>
    <w:rsid w:val="00AF5249"/>
    <w:rsid w:val="00AF53F4"/>
    <w:rsid w:val="00AF542A"/>
    <w:rsid w:val="00AF658F"/>
    <w:rsid w:val="00AF7028"/>
    <w:rsid w:val="00AF7656"/>
    <w:rsid w:val="00AF794B"/>
    <w:rsid w:val="00B006E0"/>
    <w:rsid w:val="00B007C7"/>
    <w:rsid w:val="00B01219"/>
    <w:rsid w:val="00B03139"/>
    <w:rsid w:val="00B03620"/>
    <w:rsid w:val="00B047B4"/>
    <w:rsid w:val="00B04948"/>
    <w:rsid w:val="00B04C4A"/>
    <w:rsid w:val="00B05249"/>
    <w:rsid w:val="00B052C2"/>
    <w:rsid w:val="00B05633"/>
    <w:rsid w:val="00B06FFE"/>
    <w:rsid w:val="00B077F9"/>
    <w:rsid w:val="00B09F47"/>
    <w:rsid w:val="00B10207"/>
    <w:rsid w:val="00B10E76"/>
    <w:rsid w:val="00B11EAF"/>
    <w:rsid w:val="00B11FAE"/>
    <w:rsid w:val="00B12868"/>
    <w:rsid w:val="00B132E7"/>
    <w:rsid w:val="00B133EB"/>
    <w:rsid w:val="00B13B5C"/>
    <w:rsid w:val="00B13BDD"/>
    <w:rsid w:val="00B13EB1"/>
    <w:rsid w:val="00B141E7"/>
    <w:rsid w:val="00B14213"/>
    <w:rsid w:val="00B14964"/>
    <w:rsid w:val="00B14985"/>
    <w:rsid w:val="00B149AE"/>
    <w:rsid w:val="00B15349"/>
    <w:rsid w:val="00B15354"/>
    <w:rsid w:val="00B1565A"/>
    <w:rsid w:val="00B16417"/>
    <w:rsid w:val="00B16B69"/>
    <w:rsid w:val="00B178E4"/>
    <w:rsid w:val="00B179EE"/>
    <w:rsid w:val="00B17A8F"/>
    <w:rsid w:val="00B17CC4"/>
    <w:rsid w:val="00B17D1F"/>
    <w:rsid w:val="00B20839"/>
    <w:rsid w:val="00B20CD4"/>
    <w:rsid w:val="00B20DBC"/>
    <w:rsid w:val="00B2190C"/>
    <w:rsid w:val="00B22D87"/>
    <w:rsid w:val="00B22DE1"/>
    <w:rsid w:val="00B22E7D"/>
    <w:rsid w:val="00B23540"/>
    <w:rsid w:val="00B2421A"/>
    <w:rsid w:val="00B2435A"/>
    <w:rsid w:val="00B24CD2"/>
    <w:rsid w:val="00B24FD2"/>
    <w:rsid w:val="00B250E3"/>
    <w:rsid w:val="00B25B86"/>
    <w:rsid w:val="00B25BEF"/>
    <w:rsid w:val="00B26197"/>
    <w:rsid w:val="00B26280"/>
    <w:rsid w:val="00B265A1"/>
    <w:rsid w:val="00B26626"/>
    <w:rsid w:val="00B26A96"/>
    <w:rsid w:val="00B26BA6"/>
    <w:rsid w:val="00B26F43"/>
    <w:rsid w:val="00B31665"/>
    <w:rsid w:val="00B3194B"/>
    <w:rsid w:val="00B31AC3"/>
    <w:rsid w:val="00B31D3C"/>
    <w:rsid w:val="00B326D6"/>
    <w:rsid w:val="00B3273B"/>
    <w:rsid w:val="00B32895"/>
    <w:rsid w:val="00B32F85"/>
    <w:rsid w:val="00B3344F"/>
    <w:rsid w:val="00B33ADA"/>
    <w:rsid w:val="00B33B44"/>
    <w:rsid w:val="00B343DF"/>
    <w:rsid w:val="00B3466A"/>
    <w:rsid w:val="00B349DD"/>
    <w:rsid w:val="00B351B4"/>
    <w:rsid w:val="00B351FA"/>
    <w:rsid w:val="00B35960"/>
    <w:rsid w:val="00B3602C"/>
    <w:rsid w:val="00B36664"/>
    <w:rsid w:val="00B36AAD"/>
    <w:rsid w:val="00B371D3"/>
    <w:rsid w:val="00B371F1"/>
    <w:rsid w:val="00B37DD9"/>
    <w:rsid w:val="00B40D0D"/>
    <w:rsid w:val="00B415A9"/>
    <w:rsid w:val="00B41BA5"/>
    <w:rsid w:val="00B41DF4"/>
    <w:rsid w:val="00B4232B"/>
    <w:rsid w:val="00B42731"/>
    <w:rsid w:val="00B42917"/>
    <w:rsid w:val="00B42993"/>
    <w:rsid w:val="00B42D44"/>
    <w:rsid w:val="00B43325"/>
    <w:rsid w:val="00B43547"/>
    <w:rsid w:val="00B435D4"/>
    <w:rsid w:val="00B43898"/>
    <w:rsid w:val="00B446BD"/>
    <w:rsid w:val="00B453DA"/>
    <w:rsid w:val="00B45A6D"/>
    <w:rsid w:val="00B4667B"/>
    <w:rsid w:val="00B46BCA"/>
    <w:rsid w:val="00B47528"/>
    <w:rsid w:val="00B4752D"/>
    <w:rsid w:val="00B478AA"/>
    <w:rsid w:val="00B50A31"/>
    <w:rsid w:val="00B513F5"/>
    <w:rsid w:val="00B5152D"/>
    <w:rsid w:val="00B52415"/>
    <w:rsid w:val="00B5293D"/>
    <w:rsid w:val="00B534DD"/>
    <w:rsid w:val="00B535AB"/>
    <w:rsid w:val="00B537CA"/>
    <w:rsid w:val="00B5482F"/>
    <w:rsid w:val="00B554FE"/>
    <w:rsid w:val="00B55692"/>
    <w:rsid w:val="00B55B51"/>
    <w:rsid w:val="00B55D2C"/>
    <w:rsid w:val="00B56028"/>
    <w:rsid w:val="00B564A4"/>
    <w:rsid w:val="00B564DE"/>
    <w:rsid w:val="00B565C7"/>
    <w:rsid w:val="00B568ED"/>
    <w:rsid w:val="00B5711A"/>
    <w:rsid w:val="00B5763A"/>
    <w:rsid w:val="00B579A9"/>
    <w:rsid w:val="00B57D8C"/>
    <w:rsid w:val="00B6003B"/>
    <w:rsid w:val="00B600A4"/>
    <w:rsid w:val="00B600FD"/>
    <w:rsid w:val="00B6016D"/>
    <w:rsid w:val="00B601FD"/>
    <w:rsid w:val="00B60223"/>
    <w:rsid w:val="00B61374"/>
    <w:rsid w:val="00B61483"/>
    <w:rsid w:val="00B61A08"/>
    <w:rsid w:val="00B61D52"/>
    <w:rsid w:val="00B61D64"/>
    <w:rsid w:val="00B637D1"/>
    <w:rsid w:val="00B63E59"/>
    <w:rsid w:val="00B64F3D"/>
    <w:rsid w:val="00B650FD"/>
    <w:rsid w:val="00B65C59"/>
    <w:rsid w:val="00B65F61"/>
    <w:rsid w:val="00B663AB"/>
    <w:rsid w:val="00B663CB"/>
    <w:rsid w:val="00B665CD"/>
    <w:rsid w:val="00B6735F"/>
    <w:rsid w:val="00B7054D"/>
    <w:rsid w:val="00B710D7"/>
    <w:rsid w:val="00B72E5C"/>
    <w:rsid w:val="00B73DFA"/>
    <w:rsid w:val="00B74125"/>
    <w:rsid w:val="00B741D6"/>
    <w:rsid w:val="00B7428A"/>
    <w:rsid w:val="00B744B8"/>
    <w:rsid w:val="00B746C7"/>
    <w:rsid w:val="00B749E9"/>
    <w:rsid w:val="00B754FA"/>
    <w:rsid w:val="00B75663"/>
    <w:rsid w:val="00B7570C"/>
    <w:rsid w:val="00B75FBD"/>
    <w:rsid w:val="00B760B6"/>
    <w:rsid w:val="00B76A1F"/>
    <w:rsid w:val="00B76A8B"/>
    <w:rsid w:val="00B76BF0"/>
    <w:rsid w:val="00B77482"/>
    <w:rsid w:val="00B778F5"/>
    <w:rsid w:val="00B77C2E"/>
    <w:rsid w:val="00B77CD0"/>
    <w:rsid w:val="00B80A4C"/>
    <w:rsid w:val="00B80A53"/>
    <w:rsid w:val="00B8131D"/>
    <w:rsid w:val="00B8233B"/>
    <w:rsid w:val="00B823D1"/>
    <w:rsid w:val="00B825C2"/>
    <w:rsid w:val="00B82619"/>
    <w:rsid w:val="00B82883"/>
    <w:rsid w:val="00B82DE0"/>
    <w:rsid w:val="00B83CA6"/>
    <w:rsid w:val="00B83F64"/>
    <w:rsid w:val="00B84016"/>
    <w:rsid w:val="00B84993"/>
    <w:rsid w:val="00B84C00"/>
    <w:rsid w:val="00B8519D"/>
    <w:rsid w:val="00B85325"/>
    <w:rsid w:val="00B85425"/>
    <w:rsid w:val="00B85FD2"/>
    <w:rsid w:val="00B85FD4"/>
    <w:rsid w:val="00B86FA5"/>
    <w:rsid w:val="00B872AE"/>
    <w:rsid w:val="00B87806"/>
    <w:rsid w:val="00B879F4"/>
    <w:rsid w:val="00B87EC9"/>
    <w:rsid w:val="00B90941"/>
    <w:rsid w:val="00B911FB"/>
    <w:rsid w:val="00B91F5D"/>
    <w:rsid w:val="00B92F16"/>
    <w:rsid w:val="00B934E4"/>
    <w:rsid w:val="00B93640"/>
    <w:rsid w:val="00B93B69"/>
    <w:rsid w:val="00B93FF5"/>
    <w:rsid w:val="00B94C9E"/>
    <w:rsid w:val="00B94D33"/>
    <w:rsid w:val="00B95B66"/>
    <w:rsid w:val="00B95B8A"/>
    <w:rsid w:val="00B96A6B"/>
    <w:rsid w:val="00BA02AB"/>
    <w:rsid w:val="00BA04F6"/>
    <w:rsid w:val="00BA070B"/>
    <w:rsid w:val="00BA0760"/>
    <w:rsid w:val="00BA0C46"/>
    <w:rsid w:val="00BA12F7"/>
    <w:rsid w:val="00BA13ED"/>
    <w:rsid w:val="00BA18E1"/>
    <w:rsid w:val="00BA1A6D"/>
    <w:rsid w:val="00BA2E21"/>
    <w:rsid w:val="00BA3864"/>
    <w:rsid w:val="00BA4149"/>
    <w:rsid w:val="00BA4427"/>
    <w:rsid w:val="00BA4948"/>
    <w:rsid w:val="00BA5137"/>
    <w:rsid w:val="00BA5C68"/>
    <w:rsid w:val="00BA5CF9"/>
    <w:rsid w:val="00BA6BC0"/>
    <w:rsid w:val="00BA6E63"/>
    <w:rsid w:val="00BA7C03"/>
    <w:rsid w:val="00BA7F12"/>
    <w:rsid w:val="00BB0B4D"/>
    <w:rsid w:val="00BB0C7D"/>
    <w:rsid w:val="00BB214C"/>
    <w:rsid w:val="00BB2751"/>
    <w:rsid w:val="00BB2D9E"/>
    <w:rsid w:val="00BB2E56"/>
    <w:rsid w:val="00BB3E67"/>
    <w:rsid w:val="00BB4798"/>
    <w:rsid w:val="00BB4D95"/>
    <w:rsid w:val="00BB5F73"/>
    <w:rsid w:val="00BB6133"/>
    <w:rsid w:val="00BB6691"/>
    <w:rsid w:val="00BB6A96"/>
    <w:rsid w:val="00BB6AE3"/>
    <w:rsid w:val="00BB751A"/>
    <w:rsid w:val="00BC0F45"/>
    <w:rsid w:val="00BC2397"/>
    <w:rsid w:val="00BC24A1"/>
    <w:rsid w:val="00BC288C"/>
    <w:rsid w:val="00BC2ECF"/>
    <w:rsid w:val="00BC3890"/>
    <w:rsid w:val="00BC38FD"/>
    <w:rsid w:val="00BC3BAD"/>
    <w:rsid w:val="00BC3C53"/>
    <w:rsid w:val="00BC40D7"/>
    <w:rsid w:val="00BC43FF"/>
    <w:rsid w:val="00BC45EF"/>
    <w:rsid w:val="00BC4928"/>
    <w:rsid w:val="00BC4C9E"/>
    <w:rsid w:val="00BC5055"/>
    <w:rsid w:val="00BC58DA"/>
    <w:rsid w:val="00BC58F9"/>
    <w:rsid w:val="00BC5BEC"/>
    <w:rsid w:val="00BC66D0"/>
    <w:rsid w:val="00BC7E9C"/>
    <w:rsid w:val="00BD1C72"/>
    <w:rsid w:val="00BD1F61"/>
    <w:rsid w:val="00BD21C7"/>
    <w:rsid w:val="00BD2747"/>
    <w:rsid w:val="00BD28F0"/>
    <w:rsid w:val="00BD30D2"/>
    <w:rsid w:val="00BD3EB5"/>
    <w:rsid w:val="00BD4252"/>
    <w:rsid w:val="00BD4760"/>
    <w:rsid w:val="00BD54F9"/>
    <w:rsid w:val="00BD59E5"/>
    <w:rsid w:val="00BD5B1D"/>
    <w:rsid w:val="00BD5F91"/>
    <w:rsid w:val="00BD6191"/>
    <w:rsid w:val="00BD62BD"/>
    <w:rsid w:val="00BD68A9"/>
    <w:rsid w:val="00BD6A44"/>
    <w:rsid w:val="00BD7269"/>
    <w:rsid w:val="00BD72C1"/>
    <w:rsid w:val="00BD78E6"/>
    <w:rsid w:val="00BD7C92"/>
    <w:rsid w:val="00BE0143"/>
    <w:rsid w:val="00BE064B"/>
    <w:rsid w:val="00BE0805"/>
    <w:rsid w:val="00BE1AC7"/>
    <w:rsid w:val="00BE2586"/>
    <w:rsid w:val="00BE2742"/>
    <w:rsid w:val="00BE2E2B"/>
    <w:rsid w:val="00BE479B"/>
    <w:rsid w:val="00BE47E2"/>
    <w:rsid w:val="00BE4A70"/>
    <w:rsid w:val="00BE511F"/>
    <w:rsid w:val="00BE52B5"/>
    <w:rsid w:val="00BE6240"/>
    <w:rsid w:val="00BE636B"/>
    <w:rsid w:val="00BE6451"/>
    <w:rsid w:val="00BE68FB"/>
    <w:rsid w:val="00BE6D1B"/>
    <w:rsid w:val="00BE6FCB"/>
    <w:rsid w:val="00BE720A"/>
    <w:rsid w:val="00BE72F5"/>
    <w:rsid w:val="00BF17AD"/>
    <w:rsid w:val="00BF1941"/>
    <w:rsid w:val="00BF2DF6"/>
    <w:rsid w:val="00BF316F"/>
    <w:rsid w:val="00BF33FA"/>
    <w:rsid w:val="00BF350D"/>
    <w:rsid w:val="00BF3BDD"/>
    <w:rsid w:val="00BF4A8F"/>
    <w:rsid w:val="00BF4C2F"/>
    <w:rsid w:val="00BF5A0E"/>
    <w:rsid w:val="00BF5EE4"/>
    <w:rsid w:val="00BF5F9B"/>
    <w:rsid w:val="00BF687C"/>
    <w:rsid w:val="00BF69C9"/>
    <w:rsid w:val="00BF70D1"/>
    <w:rsid w:val="00BF737C"/>
    <w:rsid w:val="00BF7F22"/>
    <w:rsid w:val="00BF7F5D"/>
    <w:rsid w:val="00C003AD"/>
    <w:rsid w:val="00C00DFC"/>
    <w:rsid w:val="00C012D1"/>
    <w:rsid w:val="00C01D40"/>
    <w:rsid w:val="00C01DF8"/>
    <w:rsid w:val="00C02231"/>
    <w:rsid w:val="00C028C3"/>
    <w:rsid w:val="00C02AE3"/>
    <w:rsid w:val="00C02BA1"/>
    <w:rsid w:val="00C02D7C"/>
    <w:rsid w:val="00C030AB"/>
    <w:rsid w:val="00C034CB"/>
    <w:rsid w:val="00C03D13"/>
    <w:rsid w:val="00C041A7"/>
    <w:rsid w:val="00C046C2"/>
    <w:rsid w:val="00C0509B"/>
    <w:rsid w:val="00C051A8"/>
    <w:rsid w:val="00C054BC"/>
    <w:rsid w:val="00C0577C"/>
    <w:rsid w:val="00C059D0"/>
    <w:rsid w:val="00C059D7"/>
    <w:rsid w:val="00C061D6"/>
    <w:rsid w:val="00C06851"/>
    <w:rsid w:val="00C06896"/>
    <w:rsid w:val="00C074FF"/>
    <w:rsid w:val="00C07859"/>
    <w:rsid w:val="00C07D28"/>
    <w:rsid w:val="00C10433"/>
    <w:rsid w:val="00C10618"/>
    <w:rsid w:val="00C108BE"/>
    <w:rsid w:val="00C10D2A"/>
    <w:rsid w:val="00C1113C"/>
    <w:rsid w:val="00C111C2"/>
    <w:rsid w:val="00C1142D"/>
    <w:rsid w:val="00C1163A"/>
    <w:rsid w:val="00C1180D"/>
    <w:rsid w:val="00C11B7D"/>
    <w:rsid w:val="00C11F53"/>
    <w:rsid w:val="00C12266"/>
    <w:rsid w:val="00C12F3B"/>
    <w:rsid w:val="00C13085"/>
    <w:rsid w:val="00C14033"/>
    <w:rsid w:val="00C149C5"/>
    <w:rsid w:val="00C14D0B"/>
    <w:rsid w:val="00C158D4"/>
    <w:rsid w:val="00C1631D"/>
    <w:rsid w:val="00C1640B"/>
    <w:rsid w:val="00C16479"/>
    <w:rsid w:val="00C166D3"/>
    <w:rsid w:val="00C16815"/>
    <w:rsid w:val="00C170C2"/>
    <w:rsid w:val="00C17547"/>
    <w:rsid w:val="00C17897"/>
    <w:rsid w:val="00C17F23"/>
    <w:rsid w:val="00C202E9"/>
    <w:rsid w:val="00C21370"/>
    <w:rsid w:val="00C2199B"/>
    <w:rsid w:val="00C21A7C"/>
    <w:rsid w:val="00C22072"/>
    <w:rsid w:val="00C22ACF"/>
    <w:rsid w:val="00C2346D"/>
    <w:rsid w:val="00C23C64"/>
    <w:rsid w:val="00C23D5E"/>
    <w:rsid w:val="00C23E94"/>
    <w:rsid w:val="00C244B5"/>
    <w:rsid w:val="00C24B97"/>
    <w:rsid w:val="00C24D55"/>
    <w:rsid w:val="00C256AB"/>
    <w:rsid w:val="00C260E5"/>
    <w:rsid w:val="00C2650A"/>
    <w:rsid w:val="00C267A9"/>
    <w:rsid w:val="00C26D29"/>
    <w:rsid w:val="00C273C7"/>
    <w:rsid w:val="00C30460"/>
    <w:rsid w:val="00C30D93"/>
    <w:rsid w:val="00C312D2"/>
    <w:rsid w:val="00C3136D"/>
    <w:rsid w:val="00C328C9"/>
    <w:rsid w:val="00C32B95"/>
    <w:rsid w:val="00C32CD4"/>
    <w:rsid w:val="00C32EF4"/>
    <w:rsid w:val="00C3440F"/>
    <w:rsid w:val="00C357DB"/>
    <w:rsid w:val="00C35E0A"/>
    <w:rsid w:val="00C36017"/>
    <w:rsid w:val="00C36261"/>
    <w:rsid w:val="00C362A6"/>
    <w:rsid w:val="00C367C9"/>
    <w:rsid w:val="00C368B1"/>
    <w:rsid w:val="00C36AE6"/>
    <w:rsid w:val="00C36BFC"/>
    <w:rsid w:val="00C36C55"/>
    <w:rsid w:val="00C37276"/>
    <w:rsid w:val="00C40052"/>
    <w:rsid w:val="00C4027E"/>
    <w:rsid w:val="00C409D5"/>
    <w:rsid w:val="00C40A6A"/>
    <w:rsid w:val="00C4188C"/>
    <w:rsid w:val="00C418C0"/>
    <w:rsid w:val="00C41A0A"/>
    <w:rsid w:val="00C421D5"/>
    <w:rsid w:val="00C42D57"/>
    <w:rsid w:val="00C435C3"/>
    <w:rsid w:val="00C43912"/>
    <w:rsid w:val="00C43FAE"/>
    <w:rsid w:val="00C441C5"/>
    <w:rsid w:val="00C4460E"/>
    <w:rsid w:val="00C44B9B"/>
    <w:rsid w:val="00C44CC9"/>
    <w:rsid w:val="00C44E5F"/>
    <w:rsid w:val="00C45465"/>
    <w:rsid w:val="00C45493"/>
    <w:rsid w:val="00C45538"/>
    <w:rsid w:val="00C46B05"/>
    <w:rsid w:val="00C47169"/>
    <w:rsid w:val="00C4722C"/>
    <w:rsid w:val="00C47CF3"/>
    <w:rsid w:val="00C50334"/>
    <w:rsid w:val="00C513F0"/>
    <w:rsid w:val="00C51595"/>
    <w:rsid w:val="00C51666"/>
    <w:rsid w:val="00C51B7C"/>
    <w:rsid w:val="00C52727"/>
    <w:rsid w:val="00C53811"/>
    <w:rsid w:val="00C53F02"/>
    <w:rsid w:val="00C54054"/>
    <w:rsid w:val="00C5785F"/>
    <w:rsid w:val="00C608E3"/>
    <w:rsid w:val="00C60C51"/>
    <w:rsid w:val="00C60CFE"/>
    <w:rsid w:val="00C60FC0"/>
    <w:rsid w:val="00C6131D"/>
    <w:rsid w:val="00C618F0"/>
    <w:rsid w:val="00C61B63"/>
    <w:rsid w:val="00C61E0D"/>
    <w:rsid w:val="00C6234B"/>
    <w:rsid w:val="00C628BB"/>
    <w:rsid w:val="00C6302B"/>
    <w:rsid w:val="00C63826"/>
    <w:rsid w:val="00C63EAE"/>
    <w:rsid w:val="00C6443E"/>
    <w:rsid w:val="00C649B7"/>
    <w:rsid w:val="00C64C7A"/>
    <w:rsid w:val="00C656EE"/>
    <w:rsid w:val="00C66195"/>
    <w:rsid w:val="00C6729C"/>
    <w:rsid w:val="00C67962"/>
    <w:rsid w:val="00C7000E"/>
    <w:rsid w:val="00C70CBE"/>
    <w:rsid w:val="00C70E01"/>
    <w:rsid w:val="00C71263"/>
    <w:rsid w:val="00C715FD"/>
    <w:rsid w:val="00C72366"/>
    <w:rsid w:val="00C72398"/>
    <w:rsid w:val="00C72CDC"/>
    <w:rsid w:val="00C73260"/>
    <w:rsid w:val="00C742B2"/>
    <w:rsid w:val="00C74B5F"/>
    <w:rsid w:val="00C74DC4"/>
    <w:rsid w:val="00C7540C"/>
    <w:rsid w:val="00C75978"/>
    <w:rsid w:val="00C7629F"/>
    <w:rsid w:val="00C762F3"/>
    <w:rsid w:val="00C766DB"/>
    <w:rsid w:val="00C768F3"/>
    <w:rsid w:val="00C771BE"/>
    <w:rsid w:val="00C772E9"/>
    <w:rsid w:val="00C80145"/>
    <w:rsid w:val="00C8063E"/>
    <w:rsid w:val="00C80784"/>
    <w:rsid w:val="00C8196A"/>
    <w:rsid w:val="00C81BB0"/>
    <w:rsid w:val="00C823AC"/>
    <w:rsid w:val="00C82A76"/>
    <w:rsid w:val="00C83796"/>
    <w:rsid w:val="00C84D76"/>
    <w:rsid w:val="00C851C0"/>
    <w:rsid w:val="00C85604"/>
    <w:rsid w:val="00C856E8"/>
    <w:rsid w:val="00C85990"/>
    <w:rsid w:val="00C86023"/>
    <w:rsid w:val="00C8661B"/>
    <w:rsid w:val="00C868C6"/>
    <w:rsid w:val="00C869CA"/>
    <w:rsid w:val="00C87AA0"/>
    <w:rsid w:val="00C87F56"/>
    <w:rsid w:val="00C90019"/>
    <w:rsid w:val="00C907D8"/>
    <w:rsid w:val="00C91998"/>
    <w:rsid w:val="00C91A60"/>
    <w:rsid w:val="00C922FF"/>
    <w:rsid w:val="00C92DD1"/>
    <w:rsid w:val="00C93493"/>
    <w:rsid w:val="00C939C5"/>
    <w:rsid w:val="00C93C63"/>
    <w:rsid w:val="00C94B4F"/>
    <w:rsid w:val="00C95040"/>
    <w:rsid w:val="00C9528B"/>
    <w:rsid w:val="00C952E7"/>
    <w:rsid w:val="00C95C54"/>
    <w:rsid w:val="00C95E0E"/>
    <w:rsid w:val="00C96974"/>
    <w:rsid w:val="00C97062"/>
    <w:rsid w:val="00C97353"/>
    <w:rsid w:val="00C97581"/>
    <w:rsid w:val="00C9792B"/>
    <w:rsid w:val="00C979BF"/>
    <w:rsid w:val="00C97B90"/>
    <w:rsid w:val="00C97EC5"/>
    <w:rsid w:val="00CA03C8"/>
    <w:rsid w:val="00CA0630"/>
    <w:rsid w:val="00CA0DFD"/>
    <w:rsid w:val="00CA0F8B"/>
    <w:rsid w:val="00CA139A"/>
    <w:rsid w:val="00CA19FA"/>
    <w:rsid w:val="00CA1A67"/>
    <w:rsid w:val="00CA288F"/>
    <w:rsid w:val="00CA2899"/>
    <w:rsid w:val="00CA2A73"/>
    <w:rsid w:val="00CA2BFD"/>
    <w:rsid w:val="00CA2E83"/>
    <w:rsid w:val="00CA34F1"/>
    <w:rsid w:val="00CA3A3D"/>
    <w:rsid w:val="00CA3AA6"/>
    <w:rsid w:val="00CA3EF3"/>
    <w:rsid w:val="00CA4880"/>
    <w:rsid w:val="00CA4A28"/>
    <w:rsid w:val="00CA4F3A"/>
    <w:rsid w:val="00CA51FC"/>
    <w:rsid w:val="00CA555C"/>
    <w:rsid w:val="00CA6716"/>
    <w:rsid w:val="00CA6C0C"/>
    <w:rsid w:val="00CA721A"/>
    <w:rsid w:val="00CA77FB"/>
    <w:rsid w:val="00CA793D"/>
    <w:rsid w:val="00CA7942"/>
    <w:rsid w:val="00CB026C"/>
    <w:rsid w:val="00CB079C"/>
    <w:rsid w:val="00CB0C67"/>
    <w:rsid w:val="00CB12E8"/>
    <w:rsid w:val="00CB146E"/>
    <w:rsid w:val="00CB169F"/>
    <w:rsid w:val="00CB1AA6"/>
    <w:rsid w:val="00CB27CB"/>
    <w:rsid w:val="00CB2886"/>
    <w:rsid w:val="00CB2B8A"/>
    <w:rsid w:val="00CB2C2A"/>
    <w:rsid w:val="00CB3293"/>
    <w:rsid w:val="00CB36B9"/>
    <w:rsid w:val="00CB379B"/>
    <w:rsid w:val="00CB3893"/>
    <w:rsid w:val="00CB3BF4"/>
    <w:rsid w:val="00CB4074"/>
    <w:rsid w:val="00CB454A"/>
    <w:rsid w:val="00CB4745"/>
    <w:rsid w:val="00CB4F88"/>
    <w:rsid w:val="00CB5DD0"/>
    <w:rsid w:val="00CB654C"/>
    <w:rsid w:val="00CB7813"/>
    <w:rsid w:val="00CB7F72"/>
    <w:rsid w:val="00CC06BA"/>
    <w:rsid w:val="00CC0D19"/>
    <w:rsid w:val="00CC1725"/>
    <w:rsid w:val="00CC2254"/>
    <w:rsid w:val="00CC269A"/>
    <w:rsid w:val="00CC3D6A"/>
    <w:rsid w:val="00CC3ECA"/>
    <w:rsid w:val="00CC4407"/>
    <w:rsid w:val="00CC4757"/>
    <w:rsid w:val="00CC4AD9"/>
    <w:rsid w:val="00CC51D4"/>
    <w:rsid w:val="00CC5367"/>
    <w:rsid w:val="00CC5633"/>
    <w:rsid w:val="00CC5E82"/>
    <w:rsid w:val="00CC65DA"/>
    <w:rsid w:val="00CC6C62"/>
    <w:rsid w:val="00CC6D40"/>
    <w:rsid w:val="00CC7D91"/>
    <w:rsid w:val="00CD1043"/>
    <w:rsid w:val="00CD13F3"/>
    <w:rsid w:val="00CD14B9"/>
    <w:rsid w:val="00CD1962"/>
    <w:rsid w:val="00CD259D"/>
    <w:rsid w:val="00CD29AE"/>
    <w:rsid w:val="00CD2C43"/>
    <w:rsid w:val="00CD2D52"/>
    <w:rsid w:val="00CD3749"/>
    <w:rsid w:val="00CD37B3"/>
    <w:rsid w:val="00CD40A9"/>
    <w:rsid w:val="00CD46B3"/>
    <w:rsid w:val="00CD4F5B"/>
    <w:rsid w:val="00CD57BB"/>
    <w:rsid w:val="00CD5DA9"/>
    <w:rsid w:val="00CD692C"/>
    <w:rsid w:val="00CD6C8C"/>
    <w:rsid w:val="00CD7B7C"/>
    <w:rsid w:val="00CE02A6"/>
    <w:rsid w:val="00CE0D07"/>
    <w:rsid w:val="00CE11CC"/>
    <w:rsid w:val="00CE18A4"/>
    <w:rsid w:val="00CE1B77"/>
    <w:rsid w:val="00CE1C13"/>
    <w:rsid w:val="00CE2AA7"/>
    <w:rsid w:val="00CE2F93"/>
    <w:rsid w:val="00CE31D4"/>
    <w:rsid w:val="00CE3A9A"/>
    <w:rsid w:val="00CE3C2A"/>
    <w:rsid w:val="00CE4526"/>
    <w:rsid w:val="00CE4916"/>
    <w:rsid w:val="00CE4EA6"/>
    <w:rsid w:val="00CE51AE"/>
    <w:rsid w:val="00CE5AA0"/>
    <w:rsid w:val="00CE5D54"/>
    <w:rsid w:val="00CE5F1D"/>
    <w:rsid w:val="00CE70A3"/>
    <w:rsid w:val="00CE7E44"/>
    <w:rsid w:val="00CF0103"/>
    <w:rsid w:val="00CF174F"/>
    <w:rsid w:val="00CF18AF"/>
    <w:rsid w:val="00CF18FA"/>
    <w:rsid w:val="00CF21B9"/>
    <w:rsid w:val="00CF2A2D"/>
    <w:rsid w:val="00CF3182"/>
    <w:rsid w:val="00CF369F"/>
    <w:rsid w:val="00CF5104"/>
    <w:rsid w:val="00CF5914"/>
    <w:rsid w:val="00CF6BF9"/>
    <w:rsid w:val="00CF70BE"/>
    <w:rsid w:val="00CF75DD"/>
    <w:rsid w:val="00D00274"/>
    <w:rsid w:val="00D00748"/>
    <w:rsid w:val="00D02A5C"/>
    <w:rsid w:val="00D0301D"/>
    <w:rsid w:val="00D03745"/>
    <w:rsid w:val="00D03800"/>
    <w:rsid w:val="00D03EF8"/>
    <w:rsid w:val="00D03F97"/>
    <w:rsid w:val="00D04F3D"/>
    <w:rsid w:val="00D065D3"/>
    <w:rsid w:val="00D06B96"/>
    <w:rsid w:val="00D0710C"/>
    <w:rsid w:val="00D0751F"/>
    <w:rsid w:val="00D0784F"/>
    <w:rsid w:val="00D10C65"/>
    <w:rsid w:val="00D10DD2"/>
    <w:rsid w:val="00D11C4B"/>
    <w:rsid w:val="00D11F46"/>
    <w:rsid w:val="00D11F87"/>
    <w:rsid w:val="00D12AEC"/>
    <w:rsid w:val="00D13799"/>
    <w:rsid w:val="00D14142"/>
    <w:rsid w:val="00D1486D"/>
    <w:rsid w:val="00D14C94"/>
    <w:rsid w:val="00D169BF"/>
    <w:rsid w:val="00D1712E"/>
    <w:rsid w:val="00D1727A"/>
    <w:rsid w:val="00D17291"/>
    <w:rsid w:val="00D17351"/>
    <w:rsid w:val="00D1785B"/>
    <w:rsid w:val="00D20068"/>
    <w:rsid w:val="00D200B5"/>
    <w:rsid w:val="00D20845"/>
    <w:rsid w:val="00D20C48"/>
    <w:rsid w:val="00D215E1"/>
    <w:rsid w:val="00D21DF3"/>
    <w:rsid w:val="00D220B4"/>
    <w:rsid w:val="00D229B4"/>
    <w:rsid w:val="00D22C00"/>
    <w:rsid w:val="00D22FDD"/>
    <w:rsid w:val="00D23047"/>
    <w:rsid w:val="00D231C8"/>
    <w:rsid w:val="00D242E2"/>
    <w:rsid w:val="00D2539F"/>
    <w:rsid w:val="00D256FA"/>
    <w:rsid w:val="00D25F2C"/>
    <w:rsid w:val="00D26D63"/>
    <w:rsid w:val="00D2755F"/>
    <w:rsid w:val="00D27672"/>
    <w:rsid w:val="00D27F49"/>
    <w:rsid w:val="00D30192"/>
    <w:rsid w:val="00D30AB5"/>
    <w:rsid w:val="00D30CE1"/>
    <w:rsid w:val="00D31C4A"/>
    <w:rsid w:val="00D32F3E"/>
    <w:rsid w:val="00D32F94"/>
    <w:rsid w:val="00D33C0E"/>
    <w:rsid w:val="00D3421B"/>
    <w:rsid w:val="00D342A6"/>
    <w:rsid w:val="00D343C4"/>
    <w:rsid w:val="00D34440"/>
    <w:rsid w:val="00D3458A"/>
    <w:rsid w:val="00D35642"/>
    <w:rsid w:val="00D35A33"/>
    <w:rsid w:val="00D3636B"/>
    <w:rsid w:val="00D36A6A"/>
    <w:rsid w:val="00D36C6E"/>
    <w:rsid w:val="00D37634"/>
    <w:rsid w:val="00D37CA3"/>
    <w:rsid w:val="00D400F9"/>
    <w:rsid w:val="00D40F41"/>
    <w:rsid w:val="00D41024"/>
    <w:rsid w:val="00D428AA"/>
    <w:rsid w:val="00D42F4A"/>
    <w:rsid w:val="00D438C4"/>
    <w:rsid w:val="00D43F15"/>
    <w:rsid w:val="00D443BE"/>
    <w:rsid w:val="00D443CC"/>
    <w:rsid w:val="00D44D1E"/>
    <w:rsid w:val="00D4575D"/>
    <w:rsid w:val="00D45801"/>
    <w:rsid w:val="00D45CA6"/>
    <w:rsid w:val="00D464BF"/>
    <w:rsid w:val="00D46635"/>
    <w:rsid w:val="00D46E00"/>
    <w:rsid w:val="00D46EAD"/>
    <w:rsid w:val="00D47A86"/>
    <w:rsid w:val="00D47FA5"/>
    <w:rsid w:val="00D502A3"/>
    <w:rsid w:val="00D50AF0"/>
    <w:rsid w:val="00D524B1"/>
    <w:rsid w:val="00D52BDB"/>
    <w:rsid w:val="00D5356B"/>
    <w:rsid w:val="00D53E26"/>
    <w:rsid w:val="00D54357"/>
    <w:rsid w:val="00D54BD4"/>
    <w:rsid w:val="00D5501A"/>
    <w:rsid w:val="00D553D3"/>
    <w:rsid w:val="00D557EE"/>
    <w:rsid w:val="00D55FD3"/>
    <w:rsid w:val="00D56B71"/>
    <w:rsid w:val="00D56C71"/>
    <w:rsid w:val="00D57074"/>
    <w:rsid w:val="00D574AE"/>
    <w:rsid w:val="00D57575"/>
    <w:rsid w:val="00D60BCE"/>
    <w:rsid w:val="00D60EE3"/>
    <w:rsid w:val="00D60EE7"/>
    <w:rsid w:val="00D61986"/>
    <w:rsid w:val="00D61A48"/>
    <w:rsid w:val="00D624AA"/>
    <w:rsid w:val="00D62F75"/>
    <w:rsid w:val="00D630BE"/>
    <w:rsid w:val="00D6322D"/>
    <w:rsid w:val="00D63517"/>
    <w:rsid w:val="00D641F2"/>
    <w:rsid w:val="00D64E00"/>
    <w:rsid w:val="00D65A49"/>
    <w:rsid w:val="00D65EA0"/>
    <w:rsid w:val="00D65EBE"/>
    <w:rsid w:val="00D66469"/>
    <w:rsid w:val="00D665F0"/>
    <w:rsid w:val="00D66A81"/>
    <w:rsid w:val="00D66CA8"/>
    <w:rsid w:val="00D70D34"/>
    <w:rsid w:val="00D70DC9"/>
    <w:rsid w:val="00D70E31"/>
    <w:rsid w:val="00D70FA3"/>
    <w:rsid w:val="00D711B2"/>
    <w:rsid w:val="00D711C5"/>
    <w:rsid w:val="00D72A7A"/>
    <w:rsid w:val="00D72DA3"/>
    <w:rsid w:val="00D7302D"/>
    <w:rsid w:val="00D75106"/>
    <w:rsid w:val="00D755F8"/>
    <w:rsid w:val="00D76752"/>
    <w:rsid w:val="00D77688"/>
    <w:rsid w:val="00D77B9E"/>
    <w:rsid w:val="00D8043F"/>
    <w:rsid w:val="00D80618"/>
    <w:rsid w:val="00D80BC1"/>
    <w:rsid w:val="00D80C90"/>
    <w:rsid w:val="00D80C9F"/>
    <w:rsid w:val="00D82487"/>
    <w:rsid w:val="00D829B1"/>
    <w:rsid w:val="00D82D1A"/>
    <w:rsid w:val="00D8360F"/>
    <w:rsid w:val="00D8377A"/>
    <w:rsid w:val="00D84278"/>
    <w:rsid w:val="00D84D15"/>
    <w:rsid w:val="00D85092"/>
    <w:rsid w:val="00D851A4"/>
    <w:rsid w:val="00D85297"/>
    <w:rsid w:val="00D85B77"/>
    <w:rsid w:val="00D86FA2"/>
    <w:rsid w:val="00D87054"/>
    <w:rsid w:val="00D87234"/>
    <w:rsid w:val="00D87308"/>
    <w:rsid w:val="00D87DCA"/>
    <w:rsid w:val="00D87FDD"/>
    <w:rsid w:val="00D90753"/>
    <w:rsid w:val="00D9080F"/>
    <w:rsid w:val="00D91382"/>
    <w:rsid w:val="00D91E04"/>
    <w:rsid w:val="00D920F4"/>
    <w:rsid w:val="00D921BE"/>
    <w:rsid w:val="00D94CCE"/>
    <w:rsid w:val="00D95055"/>
    <w:rsid w:val="00D95AA4"/>
    <w:rsid w:val="00D95BDE"/>
    <w:rsid w:val="00D95CF4"/>
    <w:rsid w:val="00D95F6B"/>
    <w:rsid w:val="00D96490"/>
    <w:rsid w:val="00D964EE"/>
    <w:rsid w:val="00D979E4"/>
    <w:rsid w:val="00D97E45"/>
    <w:rsid w:val="00DA0266"/>
    <w:rsid w:val="00DA0339"/>
    <w:rsid w:val="00DA1377"/>
    <w:rsid w:val="00DA206F"/>
    <w:rsid w:val="00DA2573"/>
    <w:rsid w:val="00DA2C21"/>
    <w:rsid w:val="00DA3BBD"/>
    <w:rsid w:val="00DA3E95"/>
    <w:rsid w:val="00DA42C5"/>
    <w:rsid w:val="00DA59D4"/>
    <w:rsid w:val="00DA5ADC"/>
    <w:rsid w:val="00DA6172"/>
    <w:rsid w:val="00DA61AD"/>
    <w:rsid w:val="00DA61BD"/>
    <w:rsid w:val="00DA653F"/>
    <w:rsid w:val="00DA6B2C"/>
    <w:rsid w:val="00DA6EF0"/>
    <w:rsid w:val="00DA78EC"/>
    <w:rsid w:val="00DA7CAD"/>
    <w:rsid w:val="00DA7D58"/>
    <w:rsid w:val="00DB020A"/>
    <w:rsid w:val="00DB182C"/>
    <w:rsid w:val="00DB1A7F"/>
    <w:rsid w:val="00DB1CB9"/>
    <w:rsid w:val="00DB2582"/>
    <w:rsid w:val="00DB2A08"/>
    <w:rsid w:val="00DB2F23"/>
    <w:rsid w:val="00DB390F"/>
    <w:rsid w:val="00DB3AC1"/>
    <w:rsid w:val="00DB4001"/>
    <w:rsid w:val="00DB418B"/>
    <w:rsid w:val="00DB49CD"/>
    <w:rsid w:val="00DB4E83"/>
    <w:rsid w:val="00DB5402"/>
    <w:rsid w:val="00DB5C34"/>
    <w:rsid w:val="00DB5DF7"/>
    <w:rsid w:val="00DB606F"/>
    <w:rsid w:val="00DB62A2"/>
    <w:rsid w:val="00DB661A"/>
    <w:rsid w:val="00DB77DF"/>
    <w:rsid w:val="00DB7F6D"/>
    <w:rsid w:val="00DC02C0"/>
    <w:rsid w:val="00DC0BAE"/>
    <w:rsid w:val="00DC0F46"/>
    <w:rsid w:val="00DC1278"/>
    <w:rsid w:val="00DC1326"/>
    <w:rsid w:val="00DC1841"/>
    <w:rsid w:val="00DC1AB9"/>
    <w:rsid w:val="00DC2140"/>
    <w:rsid w:val="00DC22D8"/>
    <w:rsid w:val="00DC292D"/>
    <w:rsid w:val="00DC2DB9"/>
    <w:rsid w:val="00DC2F7E"/>
    <w:rsid w:val="00DC30E6"/>
    <w:rsid w:val="00DC32A9"/>
    <w:rsid w:val="00DC336D"/>
    <w:rsid w:val="00DC3445"/>
    <w:rsid w:val="00DC392E"/>
    <w:rsid w:val="00DC3BD1"/>
    <w:rsid w:val="00DC4047"/>
    <w:rsid w:val="00DC411C"/>
    <w:rsid w:val="00DC4198"/>
    <w:rsid w:val="00DC469F"/>
    <w:rsid w:val="00DC4B3D"/>
    <w:rsid w:val="00DC4BA1"/>
    <w:rsid w:val="00DC4BB6"/>
    <w:rsid w:val="00DC50EB"/>
    <w:rsid w:val="00DC5A2E"/>
    <w:rsid w:val="00DC5A3D"/>
    <w:rsid w:val="00DC61DA"/>
    <w:rsid w:val="00DC6C6E"/>
    <w:rsid w:val="00DC6DDF"/>
    <w:rsid w:val="00DC70A4"/>
    <w:rsid w:val="00DC756E"/>
    <w:rsid w:val="00DC7B09"/>
    <w:rsid w:val="00DC7D61"/>
    <w:rsid w:val="00DD096C"/>
    <w:rsid w:val="00DD176D"/>
    <w:rsid w:val="00DD18DF"/>
    <w:rsid w:val="00DD236B"/>
    <w:rsid w:val="00DD2F81"/>
    <w:rsid w:val="00DD3302"/>
    <w:rsid w:val="00DD37A7"/>
    <w:rsid w:val="00DD38C0"/>
    <w:rsid w:val="00DD3943"/>
    <w:rsid w:val="00DD466F"/>
    <w:rsid w:val="00DD4707"/>
    <w:rsid w:val="00DD47D7"/>
    <w:rsid w:val="00DD4F0E"/>
    <w:rsid w:val="00DD54ED"/>
    <w:rsid w:val="00DD5F22"/>
    <w:rsid w:val="00DD62B1"/>
    <w:rsid w:val="00DD68F7"/>
    <w:rsid w:val="00DD746B"/>
    <w:rsid w:val="00DD763B"/>
    <w:rsid w:val="00DE00D9"/>
    <w:rsid w:val="00DE0706"/>
    <w:rsid w:val="00DE0B23"/>
    <w:rsid w:val="00DE0C1C"/>
    <w:rsid w:val="00DE0C49"/>
    <w:rsid w:val="00DE0DA3"/>
    <w:rsid w:val="00DE0DD9"/>
    <w:rsid w:val="00DE113D"/>
    <w:rsid w:val="00DE122C"/>
    <w:rsid w:val="00DE1387"/>
    <w:rsid w:val="00DE15FB"/>
    <w:rsid w:val="00DE1D45"/>
    <w:rsid w:val="00DE2C11"/>
    <w:rsid w:val="00DE3611"/>
    <w:rsid w:val="00DE3C62"/>
    <w:rsid w:val="00DE3D6D"/>
    <w:rsid w:val="00DE3E82"/>
    <w:rsid w:val="00DE481D"/>
    <w:rsid w:val="00DE4ACD"/>
    <w:rsid w:val="00DE5F5F"/>
    <w:rsid w:val="00DE74ED"/>
    <w:rsid w:val="00DE78F6"/>
    <w:rsid w:val="00DE7A52"/>
    <w:rsid w:val="00DE7B7E"/>
    <w:rsid w:val="00DF004C"/>
    <w:rsid w:val="00DF090C"/>
    <w:rsid w:val="00DF0BF0"/>
    <w:rsid w:val="00DF0D16"/>
    <w:rsid w:val="00DF186D"/>
    <w:rsid w:val="00DF1CB4"/>
    <w:rsid w:val="00DF2700"/>
    <w:rsid w:val="00DF2AE3"/>
    <w:rsid w:val="00DF3955"/>
    <w:rsid w:val="00DF3CA2"/>
    <w:rsid w:val="00DF4B14"/>
    <w:rsid w:val="00DF5747"/>
    <w:rsid w:val="00DF5AF1"/>
    <w:rsid w:val="00DF6A31"/>
    <w:rsid w:val="00DF6A7B"/>
    <w:rsid w:val="00DF6E5C"/>
    <w:rsid w:val="00DF71DC"/>
    <w:rsid w:val="00DF728F"/>
    <w:rsid w:val="00DF753B"/>
    <w:rsid w:val="00DF75ED"/>
    <w:rsid w:val="00DF7651"/>
    <w:rsid w:val="00DF781C"/>
    <w:rsid w:val="00DF78A4"/>
    <w:rsid w:val="00DF7E9D"/>
    <w:rsid w:val="00E002F6"/>
    <w:rsid w:val="00E01375"/>
    <w:rsid w:val="00E013F4"/>
    <w:rsid w:val="00E01463"/>
    <w:rsid w:val="00E01A6B"/>
    <w:rsid w:val="00E02991"/>
    <w:rsid w:val="00E03B99"/>
    <w:rsid w:val="00E04054"/>
    <w:rsid w:val="00E04B1A"/>
    <w:rsid w:val="00E04F2F"/>
    <w:rsid w:val="00E052C8"/>
    <w:rsid w:val="00E05E0A"/>
    <w:rsid w:val="00E060BE"/>
    <w:rsid w:val="00E062E2"/>
    <w:rsid w:val="00E06680"/>
    <w:rsid w:val="00E06E35"/>
    <w:rsid w:val="00E10452"/>
    <w:rsid w:val="00E10E29"/>
    <w:rsid w:val="00E132C7"/>
    <w:rsid w:val="00E147B1"/>
    <w:rsid w:val="00E148E1"/>
    <w:rsid w:val="00E14D0E"/>
    <w:rsid w:val="00E151C6"/>
    <w:rsid w:val="00E1545B"/>
    <w:rsid w:val="00E16AAC"/>
    <w:rsid w:val="00E20C8D"/>
    <w:rsid w:val="00E20F14"/>
    <w:rsid w:val="00E20F89"/>
    <w:rsid w:val="00E217E9"/>
    <w:rsid w:val="00E21AF5"/>
    <w:rsid w:val="00E22332"/>
    <w:rsid w:val="00E22B68"/>
    <w:rsid w:val="00E230D1"/>
    <w:rsid w:val="00E24036"/>
    <w:rsid w:val="00E240E2"/>
    <w:rsid w:val="00E24857"/>
    <w:rsid w:val="00E24A88"/>
    <w:rsid w:val="00E24AB9"/>
    <w:rsid w:val="00E24B2F"/>
    <w:rsid w:val="00E25479"/>
    <w:rsid w:val="00E261D8"/>
    <w:rsid w:val="00E26271"/>
    <w:rsid w:val="00E26F95"/>
    <w:rsid w:val="00E27608"/>
    <w:rsid w:val="00E27ABE"/>
    <w:rsid w:val="00E27BF5"/>
    <w:rsid w:val="00E30643"/>
    <w:rsid w:val="00E3092E"/>
    <w:rsid w:val="00E33D23"/>
    <w:rsid w:val="00E3419F"/>
    <w:rsid w:val="00E348B6"/>
    <w:rsid w:val="00E35613"/>
    <w:rsid w:val="00E36456"/>
    <w:rsid w:val="00E3651B"/>
    <w:rsid w:val="00E36A60"/>
    <w:rsid w:val="00E371CE"/>
    <w:rsid w:val="00E4023E"/>
    <w:rsid w:val="00E40697"/>
    <w:rsid w:val="00E40B05"/>
    <w:rsid w:val="00E4302C"/>
    <w:rsid w:val="00E43C3B"/>
    <w:rsid w:val="00E43F74"/>
    <w:rsid w:val="00E442C8"/>
    <w:rsid w:val="00E44594"/>
    <w:rsid w:val="00E44D6B"/>
    <w:rsid w:val="00E45320"/>
    <w:rsid w:val="00E45CC3"/>
    <w:rsid w:val="00E460E3"/>
    <w:rsid w:val="00E474A8"/>
    <w:rsid w:val="00E4771A"/>
    <w:rsid w:val="00E47A98"/>
    <w:rsid w:val="00E47BC6"/>
    <w:rsid w:val="00E512DA"/>
    <w:rsid w:val="00E51D10"/>
    <w:rsid w:val="00E521C9"/>
    <w:rsid w:val="00E52E7A"/>
    <w:rsid w:val="00E534CF"/>
    <w:rsid w:val="00E538D3"/>
    <w:rsid w:val="00E53F6F"/>
    <w:rsid w:val="00E54C9E"/>
    <w:rsid w:val="00E553F7"/>
    <w:rsid w:val="00E5588D"/>
    <w:rsid w:val="00E568C9"/>
    <w:rsid w:val="00E56D4F"/>
    <w:rsid w:val="00E56FA7"/>
    <w:rsid w:val="00E56FEA"/>
    <w:rsid w:val="00E57794"/>
    <w:rsid w:val="00E60997"/>
    <w:rsid w:val="00E609EA"/>
    <w:rsid w:val="00E613E8"/>
    <w:rsid w:val="00E61918"/>
    <w:rsid w:val="00E61B7A"/>
    <w:rsid w:val="00E62A11"/>
    <w:rsid w:val="00E62B27"/>
    <w:rsid w:val="00E635B2"/>
    <w:rsid w:val="00E636A4"/>
    <w:rsid w:val="00E63D66"/>
    <w:rsid w:val="00E64204"/>
    <w:rsid w:val="00E642FB"/>
    <w:rsid w:val="00E64464"/>
    <w:rsid w:val="00E646A2"/>
    <w:rsid w:val="00E65007"/>
    <w:rsid w:val="00E65533"/>
    <w:rsid w:val="00E659A1"/>
    <w:rsid w:val="00E65DF5"/>
    <w:rsid w:val="00E66A24"/>
    <w:rsid w:val="00E66EF8"/>
    <w:rsid w:val="00E6707E"/>
    <w:rsid w:val="00E6757C"/>
    <w:rsid w:val="00E679EB"/>
    <w:rsid w:val="00E70347"/>
    <w:rsid w:val="00E703C1"/>
    <w:rsid w:val="00E70525"/>
    <w:rsid w:val="00E7058E"/>
    <w:rsid w:val="00E70ADE"/>
    <w:rsid w:val="00E71180"/>
    <w:rsid w:val="00E71517"/>
    <w:rsid w:val="00E71939"/>
    <w:rsid w:val="00E71DEE"/>
    <w:rsid w:val="00E71EE0"/>
    <w:rsid w:val="00E72226"/>
    <w:rsid w:val="00E72262"/>
    <w:rsid w:val="00E72EDC"/>
    <w:rsid w:val="00E7329D"/>
    <w:rsid w:val="00E739C2"/>
    <w:rsid w:val="00E73CF4"/>
    <w:rsid w:val="00E73D71"/>
    <w:rsid w:val="00E747F2"/>
    <w:rsid w:val="00E76552"/>
    <w:rsid w:val="00E765AE"/>
    <w:rsid w:val="00E770BB"/>
    <w:rsid w:val="00E77C52"/>
    <w:rsid w:val="00E80AA0"/>
    <w:rsid w:val="00E80DF9"/>
    <w:rsid w:val="00E81AA5"/>
    <w:rsid w:val="00E81CB4"/>
    <w:rsid w:val="00E827BF"/>
    <w:rsid w:val="00E82A33"/>
    <w:rsid w:val="00E82FB6"/>
    <w:rsid w:val="00E831F8"/>
    <w:rsid w:val="00E8393E"/>
    <w:rsid w:val="00E8394D"/>
    <w:rsid w:val="00E83DD8"/>
    <w:rsid w:val="00E83F58"/>
    <w:rsid w:val="00E8444F"/>
    <w:rsid w:val="00E85178"/>
    <w:rsid w:val="00E8548B"/>
    <w:rsid w:val="00E8585B"/>
    <w:rsid w:val="00E85C1F"/>
    <w:rsid w:val="00E86A5D"/>
    <w:rsid w:val="00E86C55"/>
    <w:rsid w:val="00E86D3F"/>
    <w:rsid w:val="00E8738B"/>
    <w:rsid w:val="00E87CCE"/>
    <w:rsid w:val="00E87F41"/>
    <w:rsid w:val="00E9057E"/>
    <w:rsid w:val="00E90E21"/>
    <w:rsid w:val="00E90F09"/>
    <w:rsid w:val="00E911DC"/>
    <w:rsid w:val="00E91ADB"/>
    <w:rsid w:val="00E92880"/>
    <w:rsid w:val="00E92D2E"/>
    <w:rsid w:val="00E92FFA"/>
    <w:rsid w:val="00E9330F"/>
    <w:rsid w:val="00E93E5E"/>
    <w:rsid w:val="00E942AC"/>
    <w:rsid w:val="00E94C3E"/>
    <w:rsid w:val="00E95049"/>
    <w:rsid w:val="00E95321"/>
    <w:rsid w:val="00E95572"/>
    <w:rsid w:val="00E959C0"/>
    <w:rsid w:val="00E95A46"/>
    <w:rsid w:val="00E97083"/>
    <w:rsid w:val="00E973B0"/>
    <w:rsid w:val="00EA0511"/>
    <w:rsid w:val="00EA1DA9"/>
    <w:rsid w:val="00EA1EB0"/>
    <w:rsid w:val="00EA20BE"/>
    <w:rsid w:val="00EA270C"/>
    <w:rsid w:val="00EA2B2E"/>
    <w:rsid w:val="00EA3193"/>
    <w:rsid w:val="00EA396E"/>
    <w:rsid w:val="00EA3F15"/>
    <w:rsid w:val="00EA55D5"/>
    <w:rsid w:val="00EA5C47"/>
    <w:rsid w:val="00EA5CB1"/>
    <w:rsid w:val="00EA5E52"/>
    <w:rsid w:val="00EA5F27"/>
    <w:rsid w:val="00EA5F40"/>
    <w:rsid w:val="00EA69C9"/>
    <w:rsid w:val="00EA748D"/>
    <w:rsid w:val="00EA7847"/>
    <w:rsid w:val="00EA7BB7"/>
    <w:rsid w:val="00EB14C7"/>
    <w:rsid w:val="00EB16F4"/>
    <w:rsid w:val="00EB219D"/>
    <w:rsid w:val="00EB29E1"/>
    <w:rsid w:val="00EB2AD3"/>
    <w:rsid w:val="00EB2F92"/>
    <w:rsid w:val="00EB352A"/>
    <w:rsid w:val="00EB3569"/>
    <w:rsid w:val="00EB3D1E"/>
    <w:rsid w:val="00EB432F"/>
    <w:rsid w:val="00EB4419"/>
    <w:rsid w:val="00EB4453"/>
    <w:rsid w:val="00EB4C2F"/>
    <w:rsid w:val="00EB5054"/>
    <w:rsid w:val="00EB571F"/>
    <w:rsid w:val="00EB6E55"/>
    <w:rsid w:val="00EB6E9E"/>
    <w:rsid w:val="00EC0085"/>
    <w:rsid w:val="00EC143C"/>
    <w:rsid w:val="00EC1D19"/>
    <w:rsid w:val="00EC24EC"/>
    <w:rsid w:val="00EC2908"/>
    <w:rsid w:val="00EC2AFB"/>
    <w:rsid w:val="00EC32DA"/>
    <w:rsid w:val="00EC4F55"/>
    <w:rsid w:val="00EC5439"/>
    <w:rsid w:val="00EC5451"/>
    <w:rsid w:val="00EC56E8"/>
    <w:rsid w:val="00EC5748"/>
    <w:rsid w:val="00EC57F4"/>
    <w:rsid w:val="00EC5A4B"/>
    <w:rsid w:val="00EC66AD"/>
    <w:rsid w:val="00EC688C"/>
    <w:rsid w:val="00ED00D3"/>
    <w:rsid w:val="00ED0150"/>
    <w:rsid w:val="00ED083E"/>
    <w:rsid w:val="00ED0A96"/>
    <w:rsid w:val="00ED0D19"/>
    <w:rsid w:val="00ED130C"/>
    <w:rsid w:val="00ED13B8"/>
    <w:rsid w:val="00ED1943"/>
    <w:rsid w:val="00ED1945"/>
    <w:rsid w:val="00ED1D47"/>
    <w:rsid w:val="00ED27EE"/>
    <w:rsid w:val="00ED2AFF"/>
    <w:rsid w:val="00ED31EA"/>
    <w:rsid w:val="00ED3251"/>
    <w:rsid w:val="00ED39AA"/>
    <w:rsid w:val="00ED3DCD"/>
    <w:rsid w:val="00ED5072"/>
    <w:rsid w:val="00ED521C"/>
    <w:rsid w:val="00ED5656"/>
    <w:rsid w:val="00ED5D82"/>
    <w:rsid w:val="00ED5FF2"/>
    <w:rsid w:val="00ED6171"/>
    <w:rsid w:val="00ED651F"/>
    <w:rsid w:val="00ED726A"/>
    <w:rsid w:val="00ED74F3"/>
    <w:rsid w:val="00ED7DB3"/>
    <w:rsid w:val="00ED7E92"/>
    <w:rsid w:val="00EE095F"/>
    <w:rsid w:val="00EE0EA6"/>
    <w:rsid w:val="00EE14D6"/>
    <w:rsid w:val="00EE1951"/>
    <w:rsid w:val="00EE259D"/>
    <w:rsid w:val="00EE26C4"/>
    <w:rsid w:val="00EE2E6E"/>
    <w:rsid w:val="00EE325D"/>
    <w:rsid w:val="00EE36B2"/>
    <w:rsid w:val="00EE3A8D"/>
    <w:rsid w:val="00EE3FCD"/>
    <w:rsid w:val="00EE45EA"/>
    <w:rsid w:val="00EE473F"/>
    <w:rsid w:val="00EE4F52"/>
    <w:rsid w:val="00EE4FB9"/>
    <w:rsid w:val="00EE4FE4"/>
    <w:rsid w:val="00EE5E86"/>
    <w:rsid w:val="00EE5FCC"/>
    <w:rsid w:val="00EE62C0"/>
    <w:rsid w:val="00EE64AA"/>
    <w:rsid w:val="00EE67C5"/>
    <w:rsid w:val="00EE6C64"/>
    <w:rsid w:val="00EE76C0"/>
    <w:rsid w:val="00EE7D43"/>
    <w:rsid w:val="00EF0398"/>
    <w:rsid w:val="00EF056A"/>
    <w:rsid w:val="00EF2548"/>
    <w:rsid w:val="00EF3279"/>
    <w:rsid w:val="00EF3320"/>
    <w:rsid w:val="00EF363D"/>
    <w:rsid w:val="00EF4281"/>
    <w:rsid w:val="00EF50B9"/>
    <w:rsid w:val="00EF521A"/>
    <w:rsid w:val="00EF5816"/>
    <w:rsid w:val="00EF5836"/>
    <w:rsid w:val="00EF6391"/>
    <w:rsid w:val="00EF77C3"/>
    <w:rsid w:val="00F0030B"/>
    <w:rsid w:val="00F0035C"/>
    <w:rsid w:val="00F005AF"/>
    <w:rsid w:val="00F00B67"/>
    <w:rsid w:val="00F00C90"/>
    <w:rsid w:val="00F01149"/>
    <w:rsid w:val="00F01EB4"/>
    <w:rsid w:val="00F02A7F"/>
    <w:rsid w:val="00F02C0E"/>
    <w:rsid w:val="00F02E00"/>
    <w:rsid w:val="00F036C0"/>
    <w:rsid w:val="00F03DD7"/>
    <w:rsid w:val="00F044B6"/>
    <w:rsid w:val="00F045A9"/>
    <w:rsid w:val="00F04810"/>
    <w:rsid w:val="00F04C6A"/>
    <w:rsid w:val="00F04C88"/>
    <w:rsid w:val="00F04F0D"/>
    <w:rsid w:val="00F055B2"/>
    <w:rsid w:val="00F0759E"/>
    <w:rsid w:val="00F077ED"/>
    <w:rsid w:val="00F0786C"/>
    <w:rsid w:val="00F07B90"/>
    <w:rsid w:val="00F1028B"/>
    <w:rsid w:val="00F109A1"/>
    <w:rsid w:val="00F10D99"/>
    <w:rsid w:val="00F11188"/>
    <w:rsid w:val="00F12499"/>
    <w:rsid w:val="00F12502"/>
    <w:rsid w:val="00F12863"/>
    <w:rsid w:val="00F12B38"/>
    <w:rsid w:val="00F12DEC"/>
    <w:rsid w:val="00F13E43"/>
    <w:rsid w:val="00F1447E"/>
    <w:rsid w:val="00F144BE"/>
    <w:rsid w:val="00F14C30"/>
    <w:rsid w:val="00F1521A"/>
    <w:rsid w:val="00F16A43"/>
    <w:rsid w:val="00F176E8"/>
    <w:rsid w:val="00F178D8"/>
    <w:rsid w:val="00F17914"/>
    <w:rsid w:val="00F17B18"/>
    <w:rsid w:val="00F20912"/>
    <w:rsid w:val="00F219B9"/>
    <w:rsid w:val="00F21CE3"/>
    <w:rsid w:val="00F21F50"/>
    <w:rsid w:val="00F224BD"/>
    <w:rsid w:val="00F22883"/>
    <w:rsid w:val="00F231C2"/>
    <w:rsid w:val="00F2375C"/>
    <w:rsid w:val="00F23C0E"/>
    <w:rsid w:val="00F23E4C"/>
    <w:rsid w:val="00F246AE"/>
    <w:rsid w:val="00F25A7F"/>
    <w:rsid w:val="00F25FBE"/>
    <w:rsid w:val="00F26E16"/>
    <w:rsid w:val="00F270E9"/>
    <w:rsid w:val="00F2718C"/>
    <w:rsid w:val="00F276E2"/>
    <w:rsid w:val="00F304FE"/>
    <w:rsid w:val="00F30572"/>
    <w:rsid w:val="00F31249"/>
    <w:rsid w:val="00F313D0"/>
    <w:rsid w:val="00F3147E"/>
    <w:rsid w:val="00F3199B"/>
    <w:rsid w:val="00F320B2"/>
    <w:rsid w:val="00F328F0"/>
    <w:rsid w:val="00F32E67"/>
    <w:rsid w:val="00F33C6F"/>
    <w:rsid w:val="00F3467E"/>
    <w:rsid w:val="00F35276"/>
    <w:rsid w:val="00F35D5E"/>
    <w:rsid w:val="00F35F07"/>
    <w:rsid w:val="00F36702"/>
    <w:rsid w:val="00F36AF0"/>
    <w:rsid w:val="00F37413"/>
    <w:rsid w:val="00F37441"/>
    <w:rsid w:val="00F37A1B"/>
    <w:rsid w:val="00F37A39"/>
    <w:rsid w:val="00F40882"/>
    <w:rsid w:val="00F40F88"/>
    <w:rsid w:val="00F422D6"/>
    <w:rsid w:val="00F43881"/>
    <w:rsid w:val="00F43C5D"/>
    <w:rsid w:val="00F44393"/>
    <w:rsid w:val="00F4555D"/>
    <w:rsid w:val="00F458AF"/>
    <w:rsid w:val="00F46071"/>
    <w:rsid w:val="00F4648F"/>
    <w:rsid w:val="00F46727"/>
    <w:rsid w:val="00F46780"/>
    <w:rsid w:val="00F47F49"/>
    <w:rsid w:val="00F47FF2"/>
    <w:rsid w:val="00F50305"/>
    <w:rsid w:val="00F50396"/>
    <w:rsid w:val="00F50AC4"/>
    <w:rsid w:val="00F51218"/>
    <w:rsid w:val="00F51A86"/>
    <w:rsid w:val="00F51C53"/>
    <w:rsid w:val="00F52701"/>
    <w:rsid w:val="00F532BA"/>
    <w:rsid w:val="00F53489"/>
    <w:rsid w:val="00F54493"/>
    <w:rsid w:val="00F5566F"/>
    <w:rsid w:val="00F559EF"/>
    <w:rsid w:val="00F55A19"/>
    <w:rsid w:val="00F56125"/>
    <w:rsid w:val="00F564F9"/>
    <w:rsid w:val="00F569F1"/>
    <w:rsid w:val="00F56F71"/>
    <w:rsid w:val="00F5737F"/>
    <w:rsid w:val="00F57709"/>
    <w:rsid w:val="00F57CCB"/>
    <w:rsid w:val="00F6004A"/>
    <w:rsid w:val="00F600D4"/>
    <w:rsid w:val="00F602B8"/>
    <w:rsid w:val="00F60485"/>
    <w:rsid w:val="00F614F5"/>
    <w:rsid w:val="00F61CAC"/>
    <w:rsid w:val="00F6205E"/>
    <w:rsid w:val="00F6297F"/>
    <w:rsid w:val="00F62A1B"/>
    <w:rsid w:val="00F64373"/>
    <w:rsid w:val="00F64A44"/>
    <w:rsid w:val="00F64A85"/>
    <w:rsid w:val="00F664BB"/>
    <w:rsid w:val="00F667C0"/>
    <w:rsid w:val="00F66930"/>
    <w:rsid w:val="00F67134"/>
    <w:rsid w:val="00F678DC"/>
    <w:rsid w:val="00F67A0C"/>
    <w:rsid w:val="00F70043"/>
    <w:rsid w:val="00F72289"/>
    <w:rsid w:val="00F7234A"/>
    <w:rsid w:val="00F72B25"/>
    <w:rsid w:val="00F72C05"/>
    <w:rsid w:val="00F73BEA"/>
    <w:rsid w:val="00F73E95"/>
    <w:rsid w:val="00F740BD"/>
    <w:rsid w:val="00F74410"/>
    <w:rsid w:val="00F74C38"/>
    <w:rsid w:val="00F74DF2"/>
    <w:rsid w:val="00F74E5B"/>
    <w:rsid w:val="00F74FC1"/>
    <w:rsid w:val="00F75FF9"/>
    <w:rsid w:val="00F76167"/>
    <w:rsid w:val="00F7679A"/>
    <w:rsid w:val="00F7693A"/>
    <w:rsid w:val="00F76BB6"/>
    <w:rsid w:val="00F76C1D"/>
    <w:rsid w:val="00F76F33"/>
    <w:rsid w:val="00F7760D"/>
    <w:rsid w:val="00F77A6A"/>
    <w:rsid w:val="00F77B04"/>
    <w:rsid w:val="00F77B98"/>
    <w:rsid w:val="00F77D2D"/>
    <w:rsid w:val="00F80045"/>
    <w:rsid w:val="00F800C1"/>
    <w:rsid w:val="00F80317"/>
    <w:rsid w:val="00F80CE0"/>
    <w:rsid w:val="00F80E82"/>
    <w:rsid w:val="00F81043"/>
    <w:rsid w:val="00F8167D"/>
    <w:rsid w:val="00F81982"/>
    <w:rsid w:val="00F82110"/>
    <w:rsid w:val="00F821A3"/>
    <w:rsid w:val="00F82C05"/>
    <w:rsid w:val="00F82FBB"/>
    <w:rsid w:val="00F83414"/>
    <w:rsid w:val="00F83735"/>
    <w:rsid w:val="00F8384D"/>
    <w:rsid w:val="00F838CC"/>
    <w:rsid w:val="00F83FD1"/>
    <w:rsid w:val="00F84316"/>
    <w:rsid w:val="00F8437A"/>
    <w:rsid w:val="00F84552"/>
    <w:rsid w:val="00F84A0C"/>
    <w:rsid w:val="00F84A6D"/>
    <w:rsid w:val="00F84B69"/>
    <w:rsid w:val="00F84C8C"/>
    <w:rsid w:val="00F85CC3"/>
    <w:rsid w:val="00F86162"/>
    <w:rsid w:val="00F8620B"/>
    <w:rsid w:val="00F863E2"/>
    <w:rsid w:val="00F90D7E"/>
    <w:rsid w:val="00F91043"/>
    <w:rsid w:val="00F9198C"/>
    <w:rsid w:val="00F91B3C"/>
    <w:rsid w:val="00F91C11"/>
    <w:rsid w:val="00F9246F"/>
    <w:rsid w:val="00F9309A"/>
    <w:rsid w:val="00F9314A"/>
    <w:rsid w:val="00F93529"/>
    <w:rsid w:val="00F93CC0"/>
    <w:rsid w:val="00F940B2"/>
    <w:rsid w:val="00F9414E"/>
    <w:rsid w:val="00F9422A"/>
    <w:rsid w:val="00F94902"/>
    <w:rsid w:val="00F95AF6"/>
    <w:rsid w:val="00F95D08"/>
    <w:rsid w:val="00F9670D"/>
    <w:rsid w:val="00F9742E"/>
    <w:rsid w:val="00FA0181"/>
    <w:rsid w:val="00FA05A7"/>
    <w:rsid w:val="00FA075E"/>
    <w:rsid w:val="00FA0833"/>
    <w:rsid w:val="00FA0F50"/>
    <w:rsid w:val="00FA12E8"/>
    <w:rsid w:val="00FA1462"/>
    <w:rsid w:val="00FA1AED"/>
    <w:rsid w:val="00FA3C92"/>
    <w:rsid w:val="00FA4426"/>
    <w:rsid w:val="00FA469B"/>
    <w:rsid w:val="00FA4FE3"/>
    <w:rsid w:val="00FA5BD7"/>
    <w:rsid w:val="00FA631B"/>
    <w:rsid w:val="00FA6419"/>
    <w:rsid w:val="00FA6E4C"/>
    <w:rsid w:val="00FA727F"/>
    <w:rsid w:val="00FA75C4"/>
    <w:rsid w:val="00FA75EC"/>
    <w:rsid w:val="00FA7C64"/>
    <w:rsid w:val="00FA7EEE"/>
    <w:rsid w:val="00FA7FEE"/>
    <w:rsid w:val="00FB0D86"/>
    <w:rsid w:val="00FB0FCD"/>
    <w:rsid w:val="00FB19E8"/>
    <w:rsid w:val="00FB1DA9"/>
    <w:rsid w:val="00FB1EDD"/>
    <w:rsid w:val="00FB246A"/>
    <w:rsid w:val="00FB24A5"/>
    <w:rsid w:val="00FB286D"/>
    <w:rsid w:val="00FB2A38"/>
    <w:rsid w:val="00FB2CA8"/>
    <w:rsid w:val="00FB397E"/>
    <w:rsid w:val="00FB3B0F"/>
    <w:rsid w:val="00FB41DE"/>
    <w:rsid w:val="00FB5CA9"/>
    <w:rsid w:val="00FB5EC8"/>
    <w:rsid w:val="00FB5FC2"/>
    <w:rsid w:val="00FB61D1"/>
    <w:rsid w:val="00FB67F1"/>
    <w:rsid w:val="00FB6C27"/>
    <w:rsid w:val="00FB6D17"/>
    <w:rsid w:val="00FB7A02"/>
    <w:rsid w:val="00FB7F50"/>
    <w:rsid w:val="00FC02F8"/>
    <w:rsid w:val="00FC0CC7"/>
    <w:rsid w:val="00FC213B"/>
    <w:rsid w:val="00FC44C9"/>
    <w:rsid w:val="00FC46C8"/>
    <w:rsid w:val="00FC4B39"/>
    <w:rsid w:val="00FC4BFD"/>
    <w:rsid w:val="00FC4DAD"/>
    <w:rsid w:val="00FC4FF4"/>
    <w:rsid w:val="00FC524D"/>
    <w:rsid w:val="00FC5798"/>
    <w:rsid w:val="00FC58EF"/>
    <w:rsid w:val="00FC59C9"/>
    <w:rsid w:val="00FC5ADC"/>
    <w:rsid w:val="00FC64D4"/>
    <w:rsid w:val="00FC6844"/>
    <w:rsid w:val="00FC783B"/>
    <w:rsid w:val="00FC786D"/>
    <w:rsid w:val="00FC7C87"/>
    <w:rsid w:val="00FD08DE"/>
    <w:rsid w:val="00FD1049"/>
    <w:rsid w:val="00FD120A"/>
    <w:rsid w:val="00FD1495"/>
    <w:rsid w:val="00FD1785"/>
    <w:rsid w:val="00FD2588"/>
    <w:rsid w:val="00FD2D52"/>
    <w:rsid w:val="00FD2FC1"/>
    <w:rsid w:val="00FD30C0"/>
    <w:rsid w:val="00FD32CB"/>
    <w:rsid w:val="00FD33DF"/>
    <w:rsid w:val="00FD3CBE"/>
    <w:rsid w:val="00FD3FF4"/>
    <w:rsid w:val="00FD5320"/>
    <w:rsid w:val="00FD5668"/>
    <w:rsid w:val="00FD63FA"/>
    <w:rsid w:val="00FD69A5"/>
    <w:rsid w:val="00FD6ADE"/>
    <w:rsid w:val="00FD7A3E"/>
    <w:rsid w:val="00FD7AA3"/>
    <w:rsid w:val="00FD7C71"/>
    <w:rsid w:val="00FE0E01"/>
    <w:rsid w:val="00FE0F2D"/>
    <w:rsid w:val="00FE1031"/>
    <w:rsid w:val="00FE179E"/>
    <w:rsid w:val="00FE1A12"/>
    <w:rsid w:val="00FE2545"/>
    <w:rsid w:val="00FE2A21"/>
    <w:rsid w:val="00FE304A"/>
    <w:rsid w:val="00FE3697"/>
    <w:rsid w:val="00FE38A0"/>
    <w:rsid w:val="00FE39D7"/>
    <w:rsid w:val="00FE4072"/>
    <w:rsid w:val="00FE460F"/>
    <w:rsid w:val="00FE4A21"/>
    <w:rsid w:val="00FE4BE9"/>
    <w:rsid w:val="00FE4ECD"/>
    <w:rsid w:val="00FE6205"/>
    <w:rsid w:val="00FE67AD"/>
    <w:rsid w:val="00FE771C"/>
    <w:rsid w:val="00FE7EAA"/>
    <w:rsid w:val="00FF03E3"/>
    <w:rsid w:val="00FF0A41"/>
    <w:rsid w:val="00FF0B96"/>
    <w:rsid w:val="00FF2292"/>
    <w:rsid w:val="00FF2D46"/>
    <w:rsid w:val="00FF3345"/>
    <w:rsid w:val="00FF33B3"/>
    <w:rsid w:val="00FF4689"/>
    <w:rsid w:val="00FF4760"/>
    <w:rsid w:val="00FF4827"/>
    <w:rsid w:val="00FF5DAB"/>
    <w:rsid w:val="00FF5EAA"/>
    <w:rsid w:val="00FF5FDC"/>
    <w:rsid w:val="00FF67D7"/>
    <w:rsid w:val="00FF75C5"/>
    <w:rsid w:val="00FF7A97"/>
    <w:rsid w:val="00FF7B3C"/>
    <w:rsid w:val="01902C45"/>
    <w:rsid w:val="01AC3E8B"/>
    <w:rsid w:val="01EAD136"/>
    <w:rsid w:val="01EE0B05"/>
    <w:rsid w:val="02110E36"/>
    <w:rsid w:val="0217DCED"/>
    <w:rsid w:val="024C6FA8"/>
    <w:rsid w:val="026E34A5"/>
    <w:rsid w:val="0323B6EF"/>
    <w:rsid w:val="0337AC15"/>
    <w:rsid w:val="04448F08"/>
    <w:rsid w:val="0455097B"/>
    <w:rsid w:val="04C85EF1"/>
    <w:rsid w:val="057D77D9"/>
    <w:rsid w:val="0590C34D"/>
    <w:rsid w:val="05BFD328"/>
    <w:rsid w:val="05F0D9DC"/>
    <w:rsid w:val="063706CB"/>
    <w:rsid w:val="0638D0BB"/>
    <w:rsid w:val="06B8D239"/>
    <w:rsid w:val="06DB11CB"/>
    <w:rsid w:val="06E80CDC"/>
    <w:rsid w:val="07B92706"/>
    <w:rsid w:val="0A0FEE2D"/>
    <w:rsid w:val="0A84A36B"/>
    <w:rsid w:val="0A8D1315"/>
    <w:rsid w:val="0AAA426C"/>
    <w:rsid w:val="0AF38EC5"/>
    <w:rsid w:val="0BC5893E"/>
    <w:rsid w:val="0BF2E7E4"/>
    <w:rsid w:val="0C127857"/>
    <w:rsid w:val="0C5D0725"/>
    <w:rsid w:val="0C7BDAE5"/>
    <w:rsid w:val="0CEFFC92"/>
    <w:rsid w:val="0D3DD5F0"/>
    <w:rsid w:val="0D413DF8"/>
    <w:rsid w:val="0DC27548"/>
    <w:rsid w:val="0DD0119C"/>
    <w:rsid w:val="0E1377F0"/>
    <w:rsid w:val="0F248FAA"/>
    <w:rsid w:val="0FF69FC3"/>
    <w:rsid w:val="10D5F307"/>
    <w:rsid w:val="11C0A242"/>
    <w:rsid w:val="120373BA"/>
    <w:rsid w:val="122F661F"/>
    <w:rsid w:val="123F6B67"/>
    <w:rsid w:val="12ACD560"/>
    <w:rsid w:val="1324E490"/>
    <w:rsid w:val="1328E3BE"/>
    <w:rsid w:val="13BCAB05"/>
    <w:rsid w:val="1416EBC6"/>
    <w:rsid w:val="142F8ADA"/>
    <w:rsid w:val="14731ACB"/>
    <w:rsid w:val="147FA7FC"/>
    <w:rsid w:val="1499AE68"/>
    <w:rsid w:val="14DDC3C6"/>
    <w:rsid w:val="156FC0AD"/>
    <w:rsid w:val="159A3434"/>
    <w:rsid w:val="160EEB2C"/>
    <w:rsid w:val="1656AF3A"/>
    <w:rsid w:val="16576863"/>
    <w:rsid w:val="16684EB8"/>
    <w:rsid w:val="1694276E"/>
    <w:rsid w:val="175BB97F"/>
    <w:rsid w:val="17AABB8D"/>
    <w:rsid w:val="17ABD6A1"/>
    <w:rsid w:val="17F6E912"/>
    <w:rsid w:val="184CF2C1"/>
    <w:rsid w:val="191C3DA7"/>
    <w:rsid w:val="19B4A4EF"/>
    <w:rsid w:val="19C4B739"/>
    <w:rsid w:val="19C764A8"/>
    <w:rsid w:val="1A030C72"/>
    <w:rsid w:val="1A23BF52"/>
    <w:rsid w:val="1B2317B7"/>
    <w:rsid w:val="1DC30102"/>
    <w:rsid w:val="1E61C11F"/>
    <w:rsid w:val="1ED3EF64"/>
    <w:rsid w:val="1EF40C96"/>
    <w:rsid w:val="1F059EA3"/>
    <w:rsid w:val="1F73E478"/>
    <w:rsid w:val="1FFA6A52"/>
    <w:rsid w:val="21519DD3"/>
    <w:rsid w:val="218A8437"/>
    <w:rsid w:val="21C2CDCC"/>
    <w:rsid w:val="226A80DF"/>
    <w:rsid w:val="22DA0FA7"/>
    <w:rsid w:val="23D264DB"/>
    <w:rsid w:val="243F273F"/>
    <w:rsid w:val="244C1EC7"/>
    <w:rsid w:val="24608AAD"/>
    <w:rsid w:val="24B0A831"/>
    <w:rsid w:val="24B8D115"/>
    <w:rsid w:val="24F5666F"/>
    <w:rsid w:val="25774F5D"/>
    <w:rsid w:val="26188534"/>
    <w:rsid w:val="265AE9C2"/>
    <w:rsid w:val="27F0BB65"/>
    <w:rsid w:val="284DF516"/>
    <w:rsid w:val="2880152C"/>
    <w:rsid w:val="296B86AD"/>
    <w:rsid w:val="29C79DBE"/>
    <w:rsid w:val="29FDCFEC"/>
    <w:rsid w:val="2A130E38"/>
    <w:rsid w:val="2A374A4E"/>
    <w:rsid w:val="2A86EFCD"/>
    <w:rsid w:val="2D96FCFC"/>
    <w:rsid w:val="2DB1861A"/>
    <w:rsid w:val="2DD31FA7"/>
    <w:rsid w:val="2DD50F84"/>
    <w:rsid w:val="2DF02F8C"/>
    <w:rsid w:val="2E2D38AF"/>
    <w:rsid w:val="2E3802CE"/>
    <w:rsid w:val="2F134593"/>
    <w:rsid w:val="2F45F2A1"/>
    <w:rsid w:val="3031D4DA"/>
    <w:rsid w:val="304A0365"/>
    <w:rsid w:val="309283CB"/>
    <w:rsid w:val="30EE4FE0"/>
    <w:rsid w:val="329BBFBF"/>
    <w:rsid w:val="34AFAF13"/>
    <w:rsid w:val="34EB6248"/>
    <w:rsid w:val="34FF2280"/>
    <w:rsid w:val="352D3563"/>
    <w:rsid w:val="3543EB4D"/>
    <w:rsid w:val="356A0EBA"/>
    <w:rsid w:val="35C1C103"/>
    <w:rsid w:val="367F5CFD"/>
    <w:rsid w:val="36EEC4E0"/>
    <w:rsid w:val="37186F10"/>
    <w:rsid w:val="37B7F087"/>
    <w:rsid w:val="3885C392"/>
    <w:rsid w:val="38B19DB7"/>
    <w:rsid w:val="3ABF7C83"/>
    <w:rsid w:val="3C255201"/>
    <w:rsid w:val="3D0BCFEE"/>
    <w:rsid w:val="3D63F4AA"/>
    <w:rsid w:val="3DEAF278"/>
    <w:rsid w:val="3E122499"/>
    <w:rsid w:val="3E9A1C25"/>
    <w:rsid w:val="3F1BA789"/>
    <w:rsid w:val="40A3873F"/>
    <w:rsid w:val="41178D86"/>
    <w:rsid w:val="42FCC037"/>
    <w:rsid w:val="43566361"/>
    <w:rsid w:val="43CA8B0E"/>
    <w:rsid w:val="4452418C"/>
    <w:rsid w:val="44655C5D"/>
    <w:rsid w:val="45D248FC"/>
    <w:rsid w:val="469DC7C7"/>
    <w:rsid w:val="46C0183A"/>
    <w:rsid w:val="46F3E2A8"/>
    <w:rsid w:val="4771F2F6"/>
    <w:rsid w:val="48CFA374"/>
    <w:rsid w:val="49362276"/>
    <w:rsid w:val="496D4F9C"/>
    <w:rsid w:val="49A96D03"/>
    <w:rsid w:val="4A52D39D"/>
    <w:rsid w:val="4A6B73D5"/>
    <w:rsid w:val="4A8F0665"/>
    <w:rsid w:val="4B08E57A"/>
    <w:rsid w:val="4B3ACD4D"/>
    <w:rsid w:val="4DC0CC5C"/>
    <w:rsid w:val="4E0903C8"/>
    <w:rsid w:val="4E0FEF7C"/>
    <w:rsid w:val="4E7160D7"/>
    <w:rsid w:val="4E913DE9"/>
    <w:rsid w:val="4F05E76F"/>
    <w:rsid w:val="4F6FFF4C"/>
    <w:rsid w:val="4F9BE3F8"/>
    <w:rsid w:val="4FA4D429"/>
    <w:rsid w:val="4FB105BD"/>
    <w:rsid w:val="50119D9B"/>
    <w:rsid w:val="51E56DB8"/>
    <w:rsid w:val="528A45D8"/>
    <w:rsid w:val="52A52CFE"/>
    <w:rsid w:val="52F3598B"/>
    <w:rsid w:val="53203CEA"/>
    <w:rsid w:val="536C2441"/>
    <w:rsid w:val="53780CDF"/>
    <w:rsid w:val="53DBD4F1"/>
    <w:rsid w:val="5407F02E"/>
    <w:rsid w:val="543963C1"/>
    <w:rsid w:val="5478454C"/>
    <w:rsid w:val="54C0E20F"/>
    <w:rsid w:val="5572247D"/>
    <w:rsid w:val="562F3D45"/>
    <w:rsid w:val="565E1F14"/>
    <w:rsid w:val="5682C5B4"/>
    <w:rsid w:val="56AD5906"/>
    <w:rsid w:val="57100197"/>
    <w:rsid w:val="58778D6A"/>
    <w:rsid w:val="595E3EEF"/>
    <w:rsid w:val="5AD49DA3"/>
    <w:rsid w:val="5ADB1156"/>
    <w:rsid w:val="5AE47F9A"/>
    <w:rsid w:val="5AE786D0"/>
    <w:rsid w:val="5AF59094"/>
    <w:rsid w:val="5AFDCEB9"/>
    <w:rsid w:val="5B58CFC5"/>
    <w:rsid w:val="5BF88F72"/>
    <w:rsid w:val="5C702EA9"/>
    <w:rsid w:val="5C8210DD"/>
    <w:rsid w:val="5D744172"/>
    <w:rsid w:val="5D9EF369"/>
    <w:rsid w:val="5E12B218"/>
    <w:rsid w:val="5FBAF7F3"/>
    <w:rsid w:val="5FC6F11F"/>
    <w:rsid w:val="60ABD906"/>
    <w:rsid w:val="61820745"/>
    <w:rsid w:val="623F2EBB"/>
    <w:rsid w:val="6252DB3E"/>
    <w:rsid w:val="6370193E"/>
    <w:rsid w:val="6481F39C"/>
    <w:rsid w:val="64E9F7B1"/>
    <w:rsid w:val="65BD8746"/>
    <w:rsid w:val="663316A4"/>
    <w:rsid w:val="680EE6AB"/>
    <w:rsid w:val="68C64CDD"/>
    <w:rsid w:val="690E42C1"/>
    <w:rsid w:val="696295FD"/>
    <w:rsid w:val="69817427"/>
    <w:rsid w:val="6A27E7F8"/>
    <w:rsid w:val="6A3C74CF"/>
    <w:rsid w:val="6A5A7CB7"/>
    <w:rsid w:val="6A79354B"/>
    <w:rsid w:val="6CE20E1A"/>
    <w:rsid w:val="6E35B3F0"/>
    <w:rsid w:val="6E4EE731"/>
    <w:rsid w:val="6F7E6279"/>
    <w:rsid w:val="700F45F8"/>
    <w:rsid w:val="71334651"/>
    <w:rsid w:val="72816E22"/>
    <w:rsid w:val="73226220"/>
    <w:rsid w:val="7355BFE1"/>
    <w:rsid w:val="7429AD8B"/>
    <w:rsid w:val="747EEF09"/>
    <w:rsid w:val="74D304C0"/>
    <w:rsid w:val="7544B85B"/>
    <w:rsid w:val="7592B20F"/>
    <w:rsid w:val="75AD75A1"/>
    <w:rsid w:val="75B0DFCE"/>
    <w:rsid w:val="77D3CE0D"/>
    <w:rsid w:val="77E9125B"/>
    <w:rsid w:val="77F87463"/>
    <w:rsid w:val="78322F5F"/>
    <w:rsid w:val="795A4DB2"/>
    <w:rsid w:val="79FD14E2"/>
    <w:rsid w:val="7A282C6D"/>
    <w:rsid w:val="7A39703C"/>
    <w:rsid w:val="7AA244AB"/>
    <w:rsid w:val="7B93A35B"/>
    <w:rsid w:val="7BD5409D"/>
    <w:rsid w:val="7BE3D809"/>
    <w:rsid w:val="7D177969"/>
    <w:rsid w:val="7E94DEA4"/>
    <w:rsid w:val="7ED27244"/>
    <w:rsid w:val="7FC98F36"/>
    <w:rsid w:val="7FD008B1"/>
    <w:rsid w:val="7FE01EC9"/>
  </w:rsids>
  <m:mathPr>
    <m:mathFont m:val="Cambria Math"/>
    <m:brkBin m:val="before"/>
    <m:brkBinSub m:val="--"/>
    <m:smallFrac m:val="0"/>
    <m:dispDef/>
    <m:lMargin m:val="0"/>
    <m:rMargin m:val="0"/>
    <m:defJc m:val="centerGroup"/>
    <m:wrapIndent m:val="1440"/>
    <m:intLim m:val="subSup"/>
    <m:naryLim m:val="undOvr"/>
  </m:mathPr>
  <w:themeFontLang w:val="es-CO"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065278"/>
  <w15:chartTrackingRefBased/>
  <w15:docId w15:val="{60791B76-0528-4597-81FB-FC6D6D168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9"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921"/>
    <w:pPr>
      <w:spacing w:before="120" w:after="120"/>
      <w:jc w:val="both"/>
    </w:pPr>
    <w:rPr>
      <w:rFonts w:ascii="Bookman Old Style" w:hAnsi="Bookman Old Style"/>
      <w:sz w:val="24"/>
      <w:szCs w:val="24"/>
      <w:lang w:val="es-ES" w:eastAsia="es-ES"/>
    </w:rPr>
  </w:style>
  <w:style w:type="paragraph" w:styleId="Ttulo1">
    <w:name w:val="heading 1"/>
    <w:basedOn w:val="Normal"/>
    <w:next w:val="Normal"/>
    <w:link w:val="Ttulo1Car"/>
    <w:qFormat/>
    <w:rsid w:val="00F74C38"/>
    <w:pPr>
      <w:keepNext/>
      <w:numPr>
        <w:numId w:val="2"/>
      </w:numPr>
      <w:jc w:val="center"/>
      <w:outlineLvl w:val="0"/>
    </w:pPr>
    <w:rPr>
      <w:b/>
      <w:szCs w:val="20"/>
      <w:lang w:val="es-CO"/>
    </w:rPr>
  </w:style>
  <w:style w:type="paragraph" w:styleId="Ttulo2">
    <w:name w:val="heading 2"/>
    <w:basedOn w:val="Normal"/>
    <w:next w:val="Normal"/>
    <w:link w:val="Ttulo2Car"/>
    <w:unhideWhenUsed/>
    <w:qFormat/>
    <w:rsid w:val="00595129"/>
    <w:pPr>
      <w:keepNext/>
      <w:numPr>
        <w:ilvl w:val="1"/>
        <w:numId w:val="2"/>
      </w:numPr>
      <w:spacing w:before="240" w:after="60"/>
      <w:outlineLvl w:val="1"/>
    </w:pPr>
    <w:rPr>
      <w:rFonts w:ascii="Calibri Light" w:hAnsi="Calibri Light"/>
      <w:b/>
      <w:bCs/>
      <w:i/>
      <w:iCs/>
      <w:sz w:val="28"/>
      <w:szCs w:val="28"/>
    </w:rPr>
  </w:style>
  <w:style w:type="paragraph" w:styleId="Ttulo3">
    <w:name w:val="heading 3"/>
    <w:basedOn w:val="Normal"/>
    <w:next w:val="Normal"/>
    <w:link w:val="Ttulo3Car"/>
    <w:uiPriority w:val="9"/>
    <w:qFormat/>
    <w:rsid w:val="003101DA"/>
    <w:pPr>
      <w:keepNext/>
      <w:numPr>
        <w:ilvl w:val="2"/>
        <w:numId w:val="2"/>
      </w:numPr>
      <w:jc w:val="center"/>
      <w:outlineLvl w:val="2"/>
    </w:pPr>
    <w:rPr>
      <w:rFonts w:ascii="CG Times" w:hAnsi="CG Times"/>
      <w:b/>
      <w:snapToGrid w:val="0"/>
      <w:color w:val="000000"/>
      <w:szCs w:val="20"/>
      <w:lang w:val="es-ES_tradnl"/>
    </w:rPr>
  </w:style>
  <w:style w:type="paragraph" w:styleId="Ttulo4">
    <w:name w:val="heading 4"/>
    <w:basedOn w:val="Normal"/>
    <w:next w:val="Normal"/>
    <w:link w:val="Ttulo4Car"/>
    <w:qFormat/>
    <w:rsid w:val="003101DA"/>
    <w:pPr>
      <w:keepNext/>
      <w:numPr>
        <w:ilvl w:val="3"/>
        <w:numId w:val="2"/>
      </w:numPr>
      <w:jc w:val="center"/>
      <w:outlineLvl w:val="3"/>
    </w:pPr>
    <w:rPr>
      <w:rFonts w:ascii="Arial" w:hAnsi="Arial" w:cs="Arial"/>
      <w:b/>
      <w:snapToGrid w:val="0"/>
      <w:color w:val="000000"/>
      <w:spacing w:val="20"/>
      <w:sz w:val="20"/>
      <w:szCs w:val="20"/>
      <w:lang w:val="es-ES_tradnl"/>
    </w:rPr>
  </w:style>
  <w:style w:type="paragraph" w:styleId="Ttulo5">
    <w:name w:val="heading 5"/>
    <w:basedOn w:val="Normal"/>
    <w:next w:val="Normal"/>
    <w:link w:val="Ttulo5Car"/>
    <w:qFormat/>
    <w:rsid w:val="003101DA"/>
    <w:pPr>
      <w:keepNext/>
      <w:numPr>
        <w:ilvl w:val="4"/>
        <w:numId w:val="2"/>
      </w:numPr>
      <w:jc w:val="center"/>
      <w:outlineLvl w:val="4"/>
    </w:pPr>
    <w:rPr>
      <w:rFonts w:ascii="Arial" w:hAnsi="Arial" w:cs="Arial"/>
      <w:b/>
      <w:snapToGrid w:val="0"/>
      <w:color w:val="000000"/>
      <w:spacing w:val="20"/>
      <w:sz w:val="28"/>
      <w:szCs w:val="20"/>
      <w:lang w:val="es-ES_tradnl"/>
    </w:rPr>
  </w:style>
  <w:style w:type="paragraph" w:styleId="Ttulo6">
    <w:name w:val="heading 6"/>
    <w:basedOn w:val="Normal"/>
    <w:next w:val="Normal"/>
    <w:link w:val="Ttulo6Car"/>
    <w:uiPriority w:val="9"/>
    <w:unhideWhenUsed/>
    <w:qFormat/>
    <w:rsid w:val="00795BFB"/>
    <w:pPr>
      <w:numPr>
        <w:ilvl w:val="5"/>
        <w:numId w:val="2"/>
      </w:numPr>
      <w:spacing w:before="240" w:after="60"/>
      <w:outlineLvl w:val="5"/>
    </w:pPr>
    <w:rPr>
      <w:rFonts w:ascii="Calibri" w:hAnsi="Calibri"/>
      <w:b/>
      <w:bCs/>
      <w:sz w:val="22"/>
      <w:szCs w:val="22"/>
    </w:rPr>
  </w:style>
  <w:style w:type="paragraph" w:styleId="Ttulo7">
    <w:name w:val="heading 7"/>
    <w:basedOn w:val="Normal"/>
    <w:next w:val="Normal"/>
    <w:link w:val="Ttulo7Car"/>
    <w:uiPriority w:val="9"/>
    <w:unhideWhenUsed/>
    <w:qFormat/>
    <w:rsid w:val="006B4647"/>
    <w:pPr>
      <w:numPr>
        <w:ilvl w:val="6"/>
        <w:numId w:val="2"/>
      </w:numPr>
      <w:spacing w:before="240" w:after="60"/>
      <w:outlineLvl w:val="6"/>
    </w:pPr>
    <w:rPr>
      <w:rFonts w:ascii="Calibri" w:hAnsi="Calibri"/>
    </w:rPr>
  </w:style>
  <w:style w:type="paragraph" w:styleId="Ttulo8">
    <w:name w:val="heading 8"/>
    <w:basedOn w:val="Normal"/>
    <w:next w:val="Normal"/>
    <w:link w:val="Ttulo8Car"/>
    <w:uiPriority w:val="9"/>
    <w:unhideWhenUsed/>
    <w:qFormat/>
    <w:rsid w:val="00595129"/>
    <w:pPr>
      <w:numPr>
        <w:ilvl w:val="7"/>
        <w:numId w:val="2"/>
      </w:numPr>
      <w:spacing w:before="240" w:after="60"/>
      <w:outlineLvl w:val="7"/>
    </w:pPr>
    <w:rPr>
      <w:rFonts w:ascii="Calibri" w:hAnsi="Calibri"/>
      <w:i/>
      <w:iCs/>
    </w:rPr>
  </w:style>
  <w:style w:type="paragraph" w:styleId="Ttulo9">
    <w:name w:val="heading 9"/>
    <w:basedOn w:val="Normal"/>
    <w:next w:val="Normal"/>
    <w:link w:val="Ttulo9Car"/>
    <w:uiPriority w:val="9"/>
    <w:unhideWhenUsed/>
    <w:qFormat/>
    <w:rsid w:val="00595129"/>
    <w:pPr>
      <w:numPr>
        <w:ilvl w:val="8"/>
        <w:numId w:val="2"/>
      </w:numPr>
      <w:spacing w:before="240" w:after="60"/>
      <w:outlineLvl w:val="8"/>
    </w:pPr>
    <w:rPr>
      <w:rFonts w:ascii="Calibri Light" w:hAnsi="Calibri Light"/>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101DA"/>
    <w:pPr>
      <w:tabs>
        <w:tab w:val="center" w:pos="4252"/>
        <w:tab w:val="right" w:pos="8504"/>
      </w:tabs>
    </w:pPr>
    <w:rPr>
      <w:rFonts w:ascii="CG Times" w:hAnsi="CG Times"/>
      <w:szCs w:val="20"/>
      <w:lang w:val="es-CO"/>
    </w:rPr>
  </w:style>
  <w:style w:type="paragraph" w:styleId="Piedepgina">
    <w:name w:val="footer"/>
    <w:basedOn w:val="Normal"/>
    <w:link w:val="PiedepginaCar"/>
    <w:rsid w:val="003101DA"/>
    <w:pPr>
      <w:tabs>
        <w:tab w:val="center" w:pos="4252"/>
        <w:tab w:val="right" w:pos="8504"/>
      </w:tabs>
    </w:pPr>
  </w:style>
  <w:style w:type="paragraph" w:customStyle="1" w:styleId="Estilo1">
    <w:name w:val="Estilo1"/>
    <w:basedOn w:val="Normal"/>
    <w:qFormat/>
    <w:rsid w:val="003101DA"/>
    <w:pPr>
      <w:shd w:val="clear" w:color="auto" w:fill="C0C0C0"/>
      <w:jc w:val="center"/>
    </w:pPr>
    <w:rPr>
      <w:rFonts w:ascii="Comic Sans MS" w:hAnsi="Comic Sans MS"/>
      <w:color w:val="0000FF"/>
      <w:sz w:val="36"/>
      <w:szCs w:val="20"/>
      <w:lang w:val="es-CO"/>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styleId="Nmerodepgina">
    <w:name w:val="page number"/>
    <w:basedOn w:val="Fuentedeprrafopredeter"/>
    <w:rsid w:val="003101DA"/>
  </w:style>
  <w:style w:type="paragraph" w:styleId="Textoindependiente">
    <w:name w:val="Body Text"/>
    <w:basedOn w:val="Normal"/>
    <w:link w:val="TextoindependienteCar"/>
    <w:rsid w:val="003101DA"/>
    <w:pPr>
      <w:jc w:val="center"/>
    </w:pPr>
    <w:rPr>
      <w:rFonts w:ascii="Arial" w:hAnsi="Arial" w:cs="Arial"/>
      <w:b/>
      <w:bCs/>
    </w:rPr>
  </w:style>
  <w:style w:type="paragraph" w:styleId="Textoindependiente3">
    <w:name w:val="Body Text 3"/>
    <w:basedOn w:val="Normal"/>
    <w:link w:val="Textoindependiente3Car"/>
    <w:uiPriority w:val="99"/>
    <w:rsid w:val="003101DA"/>
    <w:pPr>
      <w:jc w:val="center"/>
      <w:outlineLvl w:val="0"/>
    </w:pPr>
    <w:rPr>
      <w:rFonts w:ascii="Arial" w:hAnsi="Arial" w:cs="Arial"/>
      <w:b/>
      <w:bCs/>
      <w:spacing w:val="-3"/>
    </w:rPr>
  </w:style>
  <w:style w:type="paragraph" w:styleId="Textodeglobo">
    <w:name w:val="Balloon Text"/>
    <w:basedOn w:val="Normal"/>
    <w:link w:val="TextodegloboCar"/>
    <w:uiPriority w:val="99"/>
    <w:unhideWhenUsed/>
    <w:rsid w:val="00725FA4"/>
    <w:rPr>
      <w:rFonts w:ascii="Tahoma" w:hAnsi="Tahoma" w:cs="Tahoma"/>
      <w:sz w:val="16"/>
      <w:szCs w:val="16"/>
    </w:rPr>
  </w:style>
  <w:style w:type="character" w:customStyle="1" w:styleId="TextodegloboCar">
    <w:name w:val="Texto de globo Car"/>
    <w:link w:val="Textodeglobo"/>
    <w:uiPriority w:val="99"/>
    <w:rsid w:val="00725FA4"/>
    <w:rPr>
      <w:rFonts w:ascii="Tahoma" w:hAnsi="Tahoma" w:cs="Tahoma"/>
      <w:sz w:val="16"/>
      <w:szCs w:val="16"/>
    </w:rPr>
  </w:style>
  <w:style w:type="character" w:customStyle="1" w:styleId="EncabezadoCar">
    <w:name w:val="Encabezado Car"/>
    <w:link w:val="Encabezado"/>
    <w:uiPriority w:val="99"/>
    <w:rsid w:val="00593C4F"/>
    <w:rPr>
      <w:rFonts w:ascii="CG Times" w:hAnsi="CG Times"/>
      <w:sz w:val="24"/>
      <w:lang w:val="es-CO"/>
    </w:rPr>
  </w:style>
  <w:style w:type="character" w:customStyle="1" w:styleId="Ttulo3Car">
    <w:name w:val="Título 3 Car"/>
    <w:link w:val="Ttulo3"/>
    <w:uiPriority w:val="9"/>
    <w:rsid w:val="00141013"/>
    <w:rPr>
      <w:rFonts w:ascii="CG Times" w:hAnsi="CG Times"/>
      <w:b/>
      <w:snapToGrid w:val="0"/>
      <w:color w:val="000000"/>
      <w:sz w:val="24"/>
      <w:lang w:val="es-ES_tradnl" w:eastAsia="es-ES"/>
    </w:rPr>
  </w:style>
  <w:style w:type="character" w:customStyle="1" w:styleId="Ttulo4Car">
    <w:name w:val="Título 4 Car"/>
    <w:link w:val="Ttulo4"/>
    <w:rsid w:val="00141013"/>
    <w:rPr>
      <w:rFonts w:ascii="Arial" w:hAnsi="Arial" w:cs="Arial"/>
      <w:b/>
      <w:snapToGrid w:val="0"/>
      <w:color w:val="000000"/>
      <w:spacing w:val="20"/>
      <w:lang w:val="es-ES_tradnl" w:eastAsia="es-ES"/>
    </w:rPr>
  </w:style>
  <w:style w:type="character" w:customStyle="1" w:styleId="Ttulo5Car">
    <w:name w:val="Título 5 Car"/>
    <w:link w:val="Ttulo5"/>
    <w:rsid w:val="00141013"/>
    <w:rPr>
      <w:rFonts w:ascii="Arial" w:hAnsi="Arial" w:cs="Arial"/>
      <w:b/>
      <w:snapToGrid w:val="0"/>
      <w:color w:val="000000"/>
      <w:spacing w:val="20"/>
      <w:sz w:val="28"/>
      <w:lang w:val="es-ES_tradnl" w:eastAsia="es-ES"/>
    </w:rPr>
  </w:style>
  <w:style w:type="character" w:customStyle="1" w:styleId="TextoindependienteCar">
    <w:name w:val="Texto independiente Car"/>
    <w:link w:val="Textoindependiente"/>
    <w:rsid w:val="00141013"/>
    <w:rPr>
      <w:rFonts w:ascii="Arial" w:hAnsi="Arial" w:cs="Arial"/>
      <w:b/>
      <w:bCs/>
      <w:sz w:val="24"/>
      <w:szCs w:val="24"/>
    </w:rPr>
  </w:style>
  <w:style w:type="character" w:customStyle="1" w:styleId="Textoindependiente3Car">
    <w:name w:val="Texto independiente 3 Car"/>
    <w:link w:val="Textoindependiente3"/>
    <w:uiPriority w:val="99"/>
    <w:rsid w:val="00141013"/>
    <w:rPr>
      <w:rFonts w:ascii="Arial" w:hAnsi="Arial" w:cs="Arial"/>
      <w:b/>
      <w:bCs/>
      <w:spacing w:val="-3"/>
      <w:sz w:val="24"/>
      <w:szCs w:val="24"/>
    </w:rPr>
  </w:style>
  <w:style w:type="table" w:styleId="Tablaconcuadrcula">
    <w:name w:val="Table Grid"/>
    <w:basedOn w:val="Tablanormal"/>
    <w:uiPriority w:val="39"/>
    <w:rsid w:val="001410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6Car">
    <w:name w:val="Título 6 Car"/>
    <w:link w:val="Ttulo6"/>
    <w:uiPriority w:val="9"/>
    <w:rsid w:val="00795BFB"/>
    <w:rPr>
      <w:rFonts w:ascii="Calibri" w:hAnsi="Calibri"/>
      <w:b/>
      <w:bCs/>
      <w:sz w:val="22"/>
      <w:szCs w:val="22"/>
      <w:lang w:val="es-ES" w:eastAsia="es-ES"/>
    </w:rPr>
  </w:style>
  <w:style w:type="paragraph" w:customStyle="1" w:styleId="Ttulo10">
    <w:name w:val="Título1"/>
    <w:basedOn w:val="Normal"/>
    <w:link w:val="TtuloCar"/>
    <w:qFormat/>
    <w:rsid w:val="00795BFB"/>
    <w:pPr>
      <w:widowControl w:val="0"/>
      <w:adjustRightInd w:val="0"/>
      <w:spacing w:line="360" w:lineRule="atLeast"/>
      <w:jc w:val="center"/>
      <w:textAlignment w:val="baseline"/>
    </w:pPr>
    <w:rPr>
      <w:rFonts w:ascii="Arial" w:hAnsi="Arial" w:cs="Arial"/>
      <w:b/>
      <w:bCs/>
    </w:rPr>
  </w:style>
  <w:style w:type="character" w:customStyle="1" w:styleId="TtuloCar">
    <w:name w:val="Título Car"/>
    <w:link w:val="Ttulo10"/>
    <w:rsid w:val="00795BFB"/>
    <w:rPr>
      <w:rFonts w:ascii="Arial" w:hAnsi="Arial" w:cs="Arial"/>
      <w:b/>
      <w:bCs/>
      <w:sz w:val="24"/>
      <w:szCs w:val="24"/>
    </w:rPr>
  </w:style>
  <w:style w:type="paragraph" w:styleId="Prrafodelista">
    <w:name w:val="List Paragraph"/>
    <w:basedOn w:val="Normal"/>
    <w:link w:val="PrrafodelistaCar"/>
    <w:qFormat/>
    <w:rsid w:val="00BF5A0E"/>
    <w:pPr>
      <w:numPr>
        <w:numId w:val="5"/>
      </w:numPr>
      <w:spacing w:before="240" w:after="240"/>
    </w:pPr>
    <w:rPr>
      <w:szCs w:val="20"/>
      <w:lang w:val="es-CO"/>
    </w:rPr>
  </w:style>
  <w:style w:type="character" w:customStyle="1" w:styleId="PrrafodelistaCar">
    <w:name w:val="Párrafo de lista Car"/>
    <w:link w:val="Prrafodelista"/>
    <w:rsid w:val="00BF5A0E"/>
    <w:rPr>
      <w:rFonts w:ascii="Bookman Old Style" w:hAnsi="Bookman Old Style"/>
      <w:sz w:val="24"/>
      <w:lang w:eastAsia="es-ES"/>
    </w:rPr>
  </w:style>
  <w:style w:type="paragraph" w:styleId="TDC1">
    <w:name w:val="toc 1"/>
    <w:basedOn w:val="Normal"/>
    <w:next w:val="Normal"/>
    <w:autoRedefine/>
    <w:uiPriority w:val="39"/>
    <w:qFormat/>
    <w:rsid w:val="00D03800"/>
    <w:pPr>
      <w:tabs>
        <w:tab w:val="left" w:pos="480"/>
        <w:tab w:val="right" w:leader="dot" w:pos="8828"/>
      </w:tabs>
    </w:pPr>
    <w:rPr>
      <w:rFonts w:ascii="Arial" w:hAnsi="Arial"/>
      <w:noProof/>
    </w:rPr>
  </w:style>
  <w:style w:type="paragraph" w:styleId="Textodebloque">
    <w:name w:val="Block Text"/>
    <w:basedOn w:val="Normal"/>
    <w:rsid w:val="00D03800"/>
    <w:pPr>
      <w:suppressAutoHyphens/>
      <w:spacing w:after="240"/>
      <w:ind w:right="788"/>
    </w:pPr>
    <w:rPr>
      <w:rFonts w:ascii="Arial" w:hAnsi="Arial"/>
      <w:spacing w:val="-3"/>
      <w:szCs w:val="20"/>
      <w:lang w:val="es-ES_tradnl"/>
    </w:rPr>
  </w:style>
  <w:style w:type="paragraph" w:styleId="Textoindependiente2">
    <w:name w:val="Body Text 2"/>
    <w:basedOn w:val="Normal"/>
    <w:link w:val="Textoindependiente2Car"/>
    <w:semiHidden/>
    <w:unhideWhenUsed/>
    <w:rsid w:val="00006AE2"/>
    <w:pPr>
      <w:spacing w:line="480" w:lineRule="auto"/>
    </w:pPr>
  </w:style>
  <w:style w:type="character" w:customStyle="1" w:styleId="Textoindependiente2Car">
    <w:name w:val="Texto independiente 2 Car"/>
    <w:link w:val="Textoindependiente2"/>
    <w:semiHidden/>
    <w:rsid w:val="00006AE2"/>
    <w:rPr>
      <w:sz w:val="24"/>
      <w:szCs w:val="24"/>
    </w:rPr>
  </w:style>
  <w:style w:type="paragraph" w:customStyle="1" w:styleId="Epgrafe">
    <w:name w:val="Epígrafe"/>
    <w:basedOn w:val="Normal"/>
    <w:next w:val="Normal"/>
    <w:uiPriority w:val="35"/>
    <w:qFormat/>
    <w:rsid w:val="003A31F6"/>
    <w:pPr>
      <w:widowControl w:val="0"/>
      <w:adjustRightInd w:val="0"/>
      <w:spacing w:line="360" w:lineRule="atLeast"/>
      <w:jc w:val="center"/>
      <w:textAlignment w:val="baseline"/>
    </w:pPr>
    <w:rPr>
      <w:rFonts w:ascii="Arial" w:hAnsi="Arial"/>
      <w:sz w:val="20"/>
      <w:szCs w:val="20"/>
    </w:rPr>
  </w:style>
  <w:style w:type="paragraph" w:styleId="Sinespaciado">
    <w:name w:val="No Spacing"/>
    <w:uiPriority w:val="1"/>
    <w:qFormat/>
    <w:rsid w:val="003A31F6"/>
    <w:rPr>
      <w:rFonts w:ascii="Calibri" w:hAnsi="Calibri" w:cs="Calibri"/>
      <w:sz w:val="22"/>
      <w:szCs w:val="22"/>
      <w:lang w:val="es-ES" w:eastAsia="en-US"/>
    </w:rPr>
  </w:style>
  <w:style w:type="character" w:customStyle="1" w:styleId="apple-style-span">
    <w:name w:val="apple-style-span"/>
    <w:rsid w:val="003A31F6"/>
    <w:rPr>
      <w:rFonts w:ascii="Times New Roman" w:hAnsi="Times New Roman" w:cs="Times New Roman"/>
    </w:rPr>
  </w:style>
  <w:style w:type="paragraph" w:styleId="Subttulo">
    <w:name w:val="Subtitle"/>
    <w:basedOn w:val="Normal"/>
    <w:link w:val="SubttuloCar"/>
    <w:uiPriority w:val="99"/>
    <w:qFormat/>
    <w:rsid w:val="00595129"/>
    <w:pPr>
      <w:numPr>
        <w:numId w:val="3"/>
      </w:numPr>
      <w:jc w:val="center"/>
    </w:pPr>
    <w:rPr>
      <w:b/>
      <w:bCs/>
    </w:rPr>
  </w:style>
  <w:style w:type="character" w:customStyle="1" w:styleId="SubttuloCar">
    <w:name w:val="Subtítulo Car"/>
    <w:link w:val="Subttulo"/>
    <w:uiPriority w:val="99"/>
    <w:rsid w:val="00595129"/>
    <w:rPr>
      <w:rFonts w:ascii="Bookman Old Style" w:hAnsi="Bookman Old Style"/>
      <w:b/>
      <w:bCs/>
      <w:sz w:val="24"/>
      <w:szCs w:val="24"/>
      <w:lang w:val="es-ES" w:eastAsia="es-ES"/>
    </w:rPr>
  </w:style>
  <w:style w:type="character" w:customStyle="1" w:styleId="apple-converted-space">
    <w:name w:val="apple-converted-space"/>
    <w:basedOn w:val="Fuentedeprrafopredeter"/>
    <w:rsid w:val="003A31F6"/>
  </w:style>
  <w:style w:type="paragraph" w:customStyle="1" w:styleId="BodyText21">
    <w:name w:val="Body Text 21"/>
    <w:basedOn w:val="Normal"/>
    <w:rsid w:val="00C034CB"/>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adjustRightInd w:val="0"/>
      <w:spacing w:line="240" w:lineRule="exact"/>
      <w:textAlignment w:val="baseline"/>
    </w:pPr>
    <w:rPr>
      <w:rFonts w:ascii="Arial" w:hAnsi="Arial"/>
      <w:sz w:val="22"/>
      <w:szCs w:val="20"/>
    </w:rPr>
  </w:style>
  <w:style w:type="character" w:customStyle="1" w:styleId="Ttulo7Car">
    <w:name w:val="Título 7 Car"/>
    <w:link w:val="Ttulo7"/>
    <w:uiPriority w:val="9"/>
    <w:rsid w:val="006B4647"/>
    <w:rPr>
      <w:rFonts w:ascii="Calibri" w:hAnsi="Calibri"/>
      <w:sz w:val="24"/>
      <w:szCs w:val="24"/>
      <w:lang w:val="es-ES" w:eastAsia="es-ES"/>
    </w:rPr>
  </w:style>
  <w:style w:type="paragraph" w:styleId="Sangradetextonormal">
    <w:name w:val="Body Text Indent"/>
    <w:basedOn w:val="Normal"/>
    <w:link w:val="SangradetextonormalCar"/>
    <w:unhideWhenUsed/>
    <w:rsid w:val="00E01463"/>
    <w:pPr>
      <w:ind w:left="283"/>
    </w:pPr>
  </w:style>
  <w:style w:type="character" w:customStyle="1" w:styleId="SangradetextonormalCar">
    <w:name w:val="Sangría de texto normal Car"/>
    <w:link w:val="Sangradetextonormal"/>
    <w:rsid w:val="00E01463"/>
    <w:rPr>
      <w:sz w:val="24"/>
      <w:szCs w:val="24"/>
      <w:lang w:val="es-ES" w:eastAsia="es-ES"/>
    </w:rPr>
  </w:style>
  <w:style w:type="paragraph" w:customStyle="1" w:styleId="Vietaletra">
    <w:name w:val="Viñeta letra"/>
    <w:basedOn w:val="Normal"/>
    <w:next w:val="Normal"/>
    <w:rsid w:val="00E01463"/>
    <w:pPr>
      <w:numPr>
        <w:numId w:val="1"/>
      </w:numPr>
      <w:suppressAutoHyphens/>
      <w:overflowPunct w:val="0"/>
      <w:autoSpaceDE w:val="0"/>
      <w:textAlignment w:val="baseline"/>
    </w:pPr>
    <w:rPr>
      <w:rFonts w:ascii="Arial" w:hAnsi="Arial"/>
      <w:szCs w:val="20"/>
      <w:lang w:val="es-ES_tradnl" w:eastAsia="ar-SA"/>
    </w:rPr>
  </w:style>
  <w:style w:type="paragraph" w:customStyle="1" w:styleId="TableHeading">
    <w:name w:val="Table Heading"/>
    <w:basedOn w:val="Normal"/>
    <w:rsid w:val="00E01463"/>
    <w:pPr>
      <w:suppressLineNumbers/>
      <w:suppressAutoHyphens/>
      <w:jc w:val="center"/>
    </w:pPr>
    <w:rPr>
      <w:rFonts w:ascii="Arial" w:hAnsi="Arial"/>
      <w:b/>
      <w:bCs/>
      <w:sz w:val="22"/>
      <w:lang w:eastAsia="ar-SA"/>
    </w:rPr>
  </w:style>
  <w:style w:type="paragraph" w:styleId="Sangra2detindependiente">
    <w:name w:val="Body Text Indent 2"/>
    <w:basedOn w:val="Normal"/>
    <w:link w:val="Sangra2detindependienteCar"/>
    <w:uiPriority w:val="99"/>
    <w:unhideWhenUsed/>
    <w:rsid w:val="00E060BE"/>
    <w:pPr>
      <w:spacing w:line="480" w:lineRule="auto"/>
      <w:ind w:left="283"/>
    </w:pPr>
  </w:style>
  <w:style w:type="character" w:customStyle="1" w:styleId="Sangra2detindependienteCar">
    <w:name w:val="Sangría 2 de t. independiente Car"/>
    <w:link w:val="Sangra2detindependiente"/>
    <w:uiPriority w:val="99"/>
    <w:rsid w:val="00E060BE"/>
    <w:rPr>
      <w:sz w:val="24"/>
      <w:szCs w:val="24"/>
      <w:lang w:val="es-ES" w:eastAsia="es-ES"/>
    </w:rPr>
  </w:style>
  <w:style w:type="paragraph" w:customStyle="1" w:styleId="Default">
    <w:name w:val="Default"/>
    <w:rsid w:val="004836D4"/>
    <w:pPr>
      <w:autoSpaceDE w:val="0"/>
      <w:autoSpaceDN w:val="0"/>
      <w:adjustRightInd w:val="0"/>
    </w:pPr>
    <w:rPr>
      <w:rFonts w:ascii="Arial" w:eastAsia="Calibri" w:hAnsi="Arial" w:cs="Arial"/>
      <w:color w:val="000000"/>
      <w:sz w:val="24"/>
      <w:szCs w:val="24"/>
      <w:lang w:eastAsia="en-US"/>
    </w:rPr>
  </w:style>
  <w:style w:type="character" w:styleId="Hipervnculo">
    <w:name w:val="Hyperlink"/>
    <w:uiPriority w:val="99"/>
    <w:unhideWhenUsed/>
    <w:rsid w:val="004836D4"/>
    <w:rPr>
      <w:color w:val="0000FF"/>
      <w:u w:val="single"/>
    </w:rPr>
  </w:style>
  <w:style w:type="character" w:customStyle="1" w:styleId="Ttulo2Car">
    <w:name w:val="Título 2 Car"/>
    <w:link w:val="Ttulo2"/>
    <w:rsid w:val="00595129"/>
    <w:rPr>
      <w:rFonts w:ascii="Calibri Light" w:hAnsi="Calibri Light"/>
      <w:b/>
      <w:bCs/>
      <w:i/>
      <w:iCs/>
      <w:sz w:val="28"/>
      <w:szCs w:val="28"/>
      <w:lang w:val="es-ES" w:eastAsia="es-ES"/>
    </w:rPr>
  </w:style>
  <w:style w:type="character" w:customStyle="1" w:styleId="Ttulo8Car">
    <w:name w:val="Título 8 Car"/>
    <w:link w:val="Ttulo8"/>
    <w:uiPriority w:val="9"/>
    <w:rsid w:val="00595129"/>
    <w:rPr>
      <w:rFonts w:ascii="Calibri" w:hAnsi="Calibri"/>
      <w:i/>
      <w:iCs/>
      <w:sz w:val="24"/>
      <w:szCs w:val="24"/>
      <w:lang w:val="es-ES" w:eastAsia="es-ES"/>
    </w:rPr>
  </w:style>
  <w:style w:type="character" w:customStyle="1" w:styleId="Ttulo9Car">
    <w:name w:val="Título 9 Car"/>
    <w:link w:val="Ttulo9"/>
    <w:uiPriority w:val="9"/>
    <w:rsid w:val="00595129"/>
    <w:rPr>
      <w:rFonts w:ascii="Calibri Light" w:hAnsi="Calibri Light"/>
      <w:sz w:val="22"/>
      <w:szCs w:val="22"/>
      <w:lang w:val="es-ES" w:eastAsia="es-ES"/>
    </w:rPr>
  </w:style>
  <w:style w:type="paragraph" w:customStyle="1" w:styleId="Artculo">
    <w:name w:val="Artículo"/>
    <w:basedOn w:val="Normal"/>
    <w:link w:val="ArtculoCar"/>
    <w:qFormat/>
    <w:rsid w:val="00FE4ECD"/>
    <w:pPr>
      <w:numPr>
        <w:numId w:val="4"/>
      </w:numPr>
      <w:spacing w:before="240" w:after="240"/>
    </w:pPr>
    <w:rPr>
      <w:rFonts w:cs="Arial"/>
      <w:b/>
    </w:rPr>
  </w:style>
  <w:style w:type="paragraph" w:customStyle="1" w:styleId="Captulo">
    <w:name w:val="Capítulo"/>
    <w:basedOn w:val="Normal"/>
    <w:qFormat/>
    <w:rsid w:val="006622B2"/>
    <w:pPr>
      <w:jc w:val="center"/>
    </w:pPr>
    <w:rPr>
      <w:b/>
    </w:rPr>
  </w:style>
  <w:style w:type="character" w:styleId="Refdecomentario">
    <w:name w:val="annotation reference"/>
    <w:uiPriority w:val="99"/>
    <w:semiHidden/>
    <w:unhideWhenUsed/>
    <w:rsid w:val="00521271"/>
    <w:rPr>
      <w:sz w:val="16"/>
      <w:szCs w:val="16"/>
    </w:rPr>
  </w:style>
  <w:style w:type="paragraph" w:styleId="Textocomentario">
    <w:name w:val="annotation text"/>
    <w:basedOn w:val="Normal"/>
    <w:link w:val="TextocomentarioCar"/>
    <w:uiPriority w:val="99"/>
    <w:unhideWhenUsed/>
    <w:rsid w:val="00521271"/>
    <w:rPr>
      <w:sz w:val="20"/>
      <w:szCs w:val="20"/>
    </w:rPr>
  </w:style>
  <w:style w:type="character" w:customStyle="1" w:styleId="TextocomentarioCar">
    <w:name w:val="Texto comentario Car"/>
    <w:link w:val="Textocomentario"/>
    <w:uiPriority w:val="99"/>
    <w:rsid w:val="00521271"/>
    <w:rPr>
      <w:rFonts w:ascii="Bookman Old Style" w:hAnsi="Bookman Old Style"/>
      <w:lang w:val="es-ES" w:eastAsia="es-ES"/>
    </w:rPr>
  </w:style>
  <w:style w:type="paragraph" w:styleId="Asuntodelcomentario">
    <w:name w:val="annotation subject"/>
    <w:basedOn w:val="Textocomentario"/>
    <w:next w:val="Textocomentario"/>
    <w:link w:val="AsuntodelcomentarioCar"/>
    <w:semiHidden/>
    <w:unhideWhenUsed/>
    <w:rsid w:val="00242F2B"/>
    <w:rPr>
      <w:b/>
      <w:bCs/>
    </w:rPr>
  </w:style>
  <w:style w:type="character" w:customStyle="1" w:styleId="AsuntodelcomentarioCar">
    <w:name w:val="Asunto del comentario Car"/>
    <w:link w:val="Asuntodelcomentario"/>
    <w:semiHidden/>
    <w:rsid w:val="00242F2B"/>
    <w:rPr>
      <w:rFonts w:ascii="Bookman Old Style" w:hAnsi="Bookman Old Style"/>
      <w:b/>
      <w:bCs/>
      <w:lang w:val="es-ES" w:eastAsia="es-ES"/>
    </w:rPr>
  </w:style>
  <w:style w:type="paragraph" w:styleId="Revisin">
    <w:name w:val="Revision"/>
    <w:hidden/>
    <w:uiPriority w:val="99"/>
    <w:semiHidden/>
    <w:rsid w:val="0009104E"/>
    <w:rPr>
      <w:rFonts w:ascii="Bookman Old Style" w:hAnsi="Bookman Old Style"/>
      <w:sz w:val="24"/>
      <w:szCs w:val="24"/>
      <w:lang w:val="es-ES" w:eastAsia="es-ES"/>
    </w:rPr>
  </w:style>
  <w:style w:type="character" w:styleId="Textodelmarcadordeposicin">
    <w:name w:val="Placeholder Text"/>
    <w:basedOn w:val="Fuentedeprrafopredeter"/>
    <w:uiPriority w:val="99"/>
    <w:semiHidden/>
    <w:rsid w:val="002631B1"/>
    <w:rPr>
      <w:color w:val="808080"/>
    </w:rPr>
  </w:style>
  <w:style w:type="paragraph" w:customStyle="1" w:styleId="Estilo2">
    <w:name w:val="Estilo2"/>
    <w:basedOn w:val="Normal"/>
    <w:link w:val="Estilo2Car"/>
    <w:rsid w:val="005E4914"/>
    <w:pPr>
      <w:keepNext/>
      <w:widowControl w:val="0"/>
      <w:adjustRightInd w:val="0"/>
      <w:textAlignment w:val="baseline"/>
      <w:outlineLvl w:val="0"/>
    </w:pPr>
    <w:rPr>
      <w:b/>
      <w:bCs/>
      <w:lang w:val="es-CO" w:eastAsia="ar-SA"/>
    </w:rPr>
  </w:style>
  <w:style w:type="character" w:customStyle="1" w:styleId="Estilo2Car">
    <w:name w:val="Estilo2 Car"/>
    <w:link w:val="Estilo2"/>
    <w:rsid w:val="005E4914"/>
    <w:rPr>
      <w:rFonts w:ascii="Bookman Old Style" w:hAnsi="Bookman Old Style"/>
      <w:b/>
      <w:bCs/>
      <w:sz w:val="24"/>
      <w:szCs w:val="24"/>
      <w:lang w:eastAsia="ar-SA"/>
    </w:rPr>
  </w:style>
  <w:style w:type="character" w:customStyle="1" w:styleId="ArtculoCar">
    <w:name w:val="Artículo Car"/>
    <w:link w:val="Artculo"/>
    <w:rsid w:val="00FE4ECD"/>
    <w:rPr>
      <w:rFonts w:ascii="Bookman Old Style" w:hAnsi="Bookman Old Style" w:cs="Arial"/>
      <w:b/>
      <w:sz w:val="24"/>
      <w:szCs w:val="24"/>
      <w:lang w:val="es-ES" w:eastAsia="es-ES"/>
    </w:rPr>
  </w:style>
  <w:style w:type="paragraph" w:styleId="Descripcin">
    <w:name w:val="caption"/>
    <w:basedOn w:val="Normal"/>
    <w:next w:val="Normal"/>
    <w:link w:val="DescripcinCar"/>
    <w:uiPriority w:val="35"/>
    <w:qFormat/>
    <w:rsid w:val="00EA3193"/>
    <w:pPr>
      <w:keepNext/>
      <w:widowControl w:val="0"/>
      <w:adjustRightInd w:val="0"/>
      <w:spacing w:before="60" w:line="360" w:lineRule="atLeast"/>
      <w:jc w:val="center"/>
      <w:textAlignment w:val="baseline"/>
    </w:pPr>
    <w:rPr>
      <w:sz w:val="22"/>
      <w:szCs w:val="20"/>
    </w:rPr>
  </w:style>
  <w:style w:type="character" w:customStyle="1" w:styleId="DescripcinCar">
    <w:name w:val="Descripción Car"/>
    <w:link w:val="Descripcin"/>
    <w:uiPriority w:val="35"/>
    <w:rsid w:val="00EA3193"/>
    <w:rPr>
      <w:rFonts w:ascii="Bookman Old Style" w:hAnsi="Bookman Old Style"/>
      <w:sz w:val="22"/>
      <w:lang w:val="es-ES" w:eastAsia="es-ES"/>
    </w:rPr>
  </w:style>
  <w:style w:type="paragraph" w:styleId="Continuarlista">
    <w:name w:val="List Continue"/>
    <w:basedOn w:val="Normal"/>
    <w:rsid w:val="00DC22D8"/>
    <w:pPr>
      <w:widowControl w:val="0"/>
      <w:adjustRightInd w:val="0"/>
      <w:spacing w:before="240"/>
      <w:ind w:left="283"/>
      <w:contextualSpacing/>
      <w:textAlignment w:val="baseline"/>
    </w:pPr>
  </w:style>
  <w:style w:type="paragraph" w:customStyle="1" w:styleId="articulo">
    <w:name w:val="articulo"/>
    <w:basedOn w:val="Normal"/>
    <w:next w:val="Normal"/>
    <w:autoRedefine/>
    <w:rsid w:val="00C12F3B"/>
    <w:pPr>
      <w:suppressAutoHyphens/>
      <w:spacing w:before="240" w:after="0"/>
    </w:pPr>
    <w:rPr>
      <w:rFonts w:cs="Arial"/>
    </w:rPr>
  </w:style>
  <w:style w:type="character" w:customStyle="1" w:styleId="Ttulo1Car">
    <w:name w:val="Título 1 Car"/>
    <w:link w:val="Ttulo1"/>
    <w:rsid w:val="008B6CFD"/>
    <w:rPr>
      <w:rFonts w:ascii="Bookman Old Style" w:hAnsi="Bookman Old Style"/>
      <w:b/>
      <w:sz w:val="24"/>
      <w:lang w:eastAsia="es-ES"/>
    </w:rPr>
  </w:style>
  <w:style w:type="character" w:customStyle="1" w:styleId="PiedepginaCar">
    <w:name w:val="Pie de página Car"/>
    <w:link w:val="Piedepgina"/>
    <w:rsid w:val="008B6CFD"/>
    <w:rPr>
      <w:rFonts w:ascii="Bookman Old Style" w:hAnsi="Bookman Old Style"/>
      <w:sz w:val="24"/>
      <w:szCs w:val="24"/>
      <w:lang w:val="es-ES" w:eastAsia="es-ES"/>
    </w:rPr>
  </w:style>
  <w:style w:type="paragraph" w:styleId="Ttulo">
    <w:name w:val="Title"/>
    <w:basedOn w:val="Normal"/>
    <w:link w:val="TtuloCar1"/>
    <w:qFormat/>
    <w:rsid w:val="008B6CFD"/>
    <w:pPr>
      <w:widowControl w:val="0"/>
      <w:numPr>
        <w:numId w:val="6"/>
      </w:numPr>
      <w:adjustRightInd w:val="0"/>
      <w:spacing w:before="240" w:after="240" w:line="360" w:lineRule="atLeast"/>
      <w:ind w:left="357" w:hanging="357"/>
      <w:textAlignment w:val="baseline"/>
    </w:pPr>
    <w:rPr>
      <w:rFonts w:cs="Arial"/>
      <w:b/>
      <w:bCs/>
      <w:caps/>
    </w:rPr>
  </w:style>
  <w:style w:type="character" w:customStyle="1" w:styleId="TtuloCar1">
    <w:name w:val="Título Car1"/>
    <w:basedOn w:val="Fuentedeprrafopredeter"/>
    <w:link w:val="Ttulo"/>
    <w:rsid w:val="008B6CFD"/>
    <w:rPr>
      <w:rFonts w:ascii="Bookman Old Style" w:hAnsi="Bookman Old Style" w:cs="Arial"/>
      <w:b/>
      <w:bCs/>
      <w:caps/>
      <w:sz w:val="24"/>
      <w:szCs w:val="24"/>
      <w:lang w:val="es-ES" w:eastAsia="es-ES"/>
    </w:rPr>
  </w:style>
  <w:style w:type="character" w:styleId="Hipervnculovisitado">
    <w:name w:val="FollowedHyperlink"/>
    <w:uiPriority w:val="99"/>
    <w:rsid w:val="008B6CFD"/>
    <w:rPr>
      <w:color w:val="800080"/>
      <w:u w:val="single"/>
    </w:rPr>
  </w:style>
  <w:style w:type="character" w:customStyle="1" w:styleId="TextonotapieCar">
    <w:name w:val="Texto nota pie Car"/>
    <w:basedOn w:val="Fuentedeprrafopredeter"/>
    <w:link w:val="Textonotapie"/>
    <w:semiHidden/>
    <w:rsid w:val="008B6CFD"/>
    <w:rPr>
      <w:rFonts w:ascii="Arial" w:hAnsi="Arial"/>
      <w:sz w:val="22"/>
      <w:lang w:eastAsia="es-ES"/>
    </w:rPr>
  </w:style>
  <w:style w:type="paragraph" w:styleId="Textonotapie">
    <w:name w:val="footnote text"/>
    <w:basedOn w:val="Normal"/>
    <w:link w:val="TextonotapieCar"/>
    <w:semiHidden/>
    <w:rsid w:val="008B6CFD"/>
    <w:pPr>
      <w:spacing w:before="160" w:after="160"/>
    </w:pPr>
    <w:rPr>
      <w:rFonts w:ascii="Arial" w:hAnsi="Arial"/>
      <w:sz w:val="22"/>
      <w:szCs w:val="20"/>
      <w:lang w:val="es-CO"/>
    </w:rPr>
  </w:style>
  <w:style w:type="character" w:customStyle="1" w:styleId="TextonotapieCar1">
    <w:name w:val="Texto nota pie Car1"/>
    <w:basedOn w:val="Fuentedeprrafopredeter"/>
    <w:uiPriority w:val="99"/>
    <w:semiHidden/>
    <w:rsid w:val="008B6CFD"/>
    <w:rPr>
      <w:rFonts w:ascii="Bookman Old Style" w:hAnsi="Bookman Old Style"/>
      <w:lang w:val="es-ES" w:eastAsia="es-ES"/>
    </w:rPr>
  </w:style>
  <w:style w:type="paragraph" w:styleId="Listaconvietas">
    <w:name w:val="List Bullet"/>
    <w:basedOn w:val="Normal"/>
    <w:autoRedefine/>
    <w:rsid w:val="008B6CFD"/>
    <w:pPr>
      <w:tabs>
        <w:tab w:val="num" w:pos="360"/>
      </w:tabs>
      <w:spacing w:before="160" w:after="160"/>
      <w:ind w:left="360" w:hanging="360"/>
    </w:pPr>
    <w:rPr>
      <w:rFonts w:ascii="CG Times" w:hAnsi="CG Times"/>
      <w:sz w:val="22"/>
      <w:szCs w:val="20"/>
      <w:lang w:val="es-CO"/>
    </w:rPr>
  </w:style>
  <w:style w:type="paragraph" w:styleId="TDC2">
    <w:name w:val="toc 2"/>
    <w:basedOn w:val="Normal"/>
    <w:next w:val="Normal"/>
    <w:uiPriority w:val="39"/>
    <w:qFormat/>
    <w:rsid w:val="008B6CFD"/>
    <w:pPr>
      <w:tabs>
        <w:tab w:val="left" w:pos="1843"/>
        <w:tab w:val="right" w:leader="dot" w:pos="9214"/>
      </w:tabs>
      <w:ind w:left="170"/>
      <w:jc w:val="left"/>
    </w:pPr>
    <w:rPr>
      <w:bCs/>
      <w:caps/>
      <w:noProof/>
      <w:sz w:val="22"/>
      <w:szCs w:val="20"/>
      <w:lang w:val="es-CO"/>
    </w:rPr>
  </w:style>
  <w:style w:type="paragraph" w:styleId="TDC3">
    <w:name w:val="toc 3"/>
    <w:basedOn w:val="Normal"/>
    <w:next w:val="Normal"/>
    <w:uiPriority w:val="39"/>
    <w:qFormat/>
    <w:rsid w:val="008B6CFD"/>
    <w:pPr>
      <w:tabs>
        <w:tab w:val="left" w:pos="1843"/>
        <w:tab w:val="right" w:leader="dot" w:pos="9214"/>
      </w:tabs>
      <w:ind w:left="1843" w:right="425" w:hanging="1503"/>
      <w:jc w:val="left"/>
    </w:pPr>
    <w:rPr>
      <w:noProof/>
      <w:sz w:val="22"/>
      <w:szCs w:val="20"/>
      <w:lang w:val="es-CO"/>
    </w:rPr>
  </w:style>
  <w:style w:type="paragraph" w:styleId="TDC4">
    <w:name w:val="toc 4"/>
    <w:basedOn w:val="Normal"/>
    <w:next w:val="Normal"/>
    <w:autoRedefine/>
    <w:uiPriority w:val="39"/>
    <w:rsid w:val="008B6CFD"/>
    <w:pPr>
      <w:spacing w:before="240" w:after="240"/>
      <w:ind w:left="480"/>
    </w:pPr>
    <w:rPr>
      <w:rFonts w:ascii="Calibri" w:hAnsi="Calibri"/>
      <w:sz w:val="20"/>
      <w:szCs w:val="20"/>
      <w:lang w:val="es-CO"/>
    </w:rPr>
  </w:style>
  <w:style w:type="paragraph" w:styleId="TDC5">
    <w:name w:val="toc 5"/>
    <w:basedOn w:val="Normal"/>
    <w:next w:val="Normal"/>
    <w:autoRedefine/>
    <w:uiPriority w:val="39"/>
    <w:rsid w:val="008B6CFD"/>
    <w:pPr>
      <w:spacing w:before="240" w:after="240"/>
      <w:ind w:left="720"/>
    </w:pPr>
    <w:rPr>
      <w:rFonts w:ascii="Calibri" w:hAnsi="Calibri"/>
      <w:sz w:val="20"/>
      <w:szCs w:val="20"/>
      <w:lang w:val="es-CO"/>
    </w:rPr>
  </w:style>
  <w:style w:type="paragraph" w:styleId="TDC6">
    <w:name w:val="toc 6"/>
    <w:basedOn w:val="Normal"/>
    <w:next w:val="Normal"/>
    <w:autoRedefine/>
    <w:uiPriority w:val="39"/>
    <w:rsid w:val="008B6CFD"/>
    <w:pPr>
      <w:spacing w:before="240" w:after="240"/>
      <w:ind w:left="960"/>
    </w:pPr>
    <w:rPr>
      <w:rFonts w:ascii="Calibri" w:hAnsi="Calibri"/>
      <w:sz w:val="20"/>
      <w:szCs w:val="20"/>
      <w:lang w:val="es-CO"/>
    </w:rPr>
  </w:style>
  <w:style w:type="paragraph" w:styleId="TDC7">
    <w:name w:val="toc 7"/>
    <w:basedOn w:val="Normal"/>
    <w:next w:val="Normal"/>
    <w:autoRedefine/>
    <w:uiPriority w:val="39"/>
    <w:rsid w:val="008B6CFD"/>
    <w:pPr>
      <w:tabs>
        <w:tab w:val="right" w:pos="9111"/>
      </w:tabs>
      <w:spacing w:before="240" w:after="240"/>
    </w:pPr>
    <w:rPr>
      <w:rFonts w:ascii="Arial" w:hAnsi="Arial"/>
      <w:b/>
      <w:sz w:val="22"/>
      <w:szCs w:val="20"/>
      <w:lang w:val="es-CO"/>
    </w:rPr>
  </w:style>
  <w:style w:type="paragraph" w:styleId="TDC8">
    <w:name w:val="toc 8"/>
    <w:basedOn w:val="Normal"/>
    <w:next w:val="Normal"/>
    <w:autoRedefine/>
    <w:uiPriority w:val="39"/>
    <w:rsid w:val="008B6CFD"/>
    <w:pPr>
      <w:tabs>
        <w:tab w:val="right" w:leader="dot" w:pos="9111"/>
      </w:tabs>
      <w:spacing w:before="240" w:after="240"/>
    </w:pPr>
    <w:rPr>
      <w:rFonts w:ascii="Arial" w:hAnsi="Arial"/>
      <w:b/>
      <w:sz w:val="22"/>
      <w:szCs w:val="20"/>
      <w:lang w:val="es-CO"/>
    </w:rPr>
  </w:style>
  <w:style w:type="paragraph" w:styleId="TDC9">
    <w:name w:val="toc 9"/>
    <w:basedOn w:val="Normal"/>
    <w:next w:val="Normal"/>
    <w:autoRedefine/>
    <w:uiPriority w:val="39"/>
    <w:rsid w:val="008B6CFD"/>
    <w:pPr>
      <w:spacing w:before="240" w:after="240"/>
      <w:ind w:left="1680"/>
    </w:pPr>
    <w:rPr>
      <w:rFonts w:ascii="Calibri" w:hAnsi="Calibri"/>
      <w:sz w:val="20"/>
      <w:szCs w:val="20"/>
      <w:lang w:val="es-CO"/>
    </w:rPr>
  </w:style>
  <w:style w:type="paragraph" w:customStyle="1" w:styleId="Textodenotaalfinal">
    <w:name w:val="Texto de nota al final"/>
    <w:basedOn w:val="Normal"/>
    <w:rsid w:val="008B6CFD"/>
    <w:pPr>
      <w:widowControl w:val="0"/>
      <w:spacing w:before="160" w:after="160"/>
    </w:pPr>
    <w:rPr>
      <w:rFonts w:ascii="Courier New" w:hAnsi="Courier New"/>
      <w:sz w:val="22"/>
      <w:szCs w:val="20"/>
      <w:lang w:val="es-ES_tradnl"/>
    </w:rPr>
  </w:style>
  <w:style w:type="paragraph" w:styleId="Sangra3detindependiente">
    <w:name w:val="Body Text Indent 3"/>
    <w:basedOn w:val="Normal"/>
    <w:link w:val="Sangra3detindependienteCar"/>
    <w:rsid w:val="008B6CFD"/>
    <w:pPr>
      <w:spacing w:before="160" w:after="160"/>
      <w:ind w:left="2880" w:hanging="2880"/>
    </w:pPr>
    <w:rPr>
      <w:spacing w:val="-4"/>
      <w:sz w:val="22"/>
      <w:szCs w:val="20"/>
      <w:lang w:val="es-CO"/>
    </w:rPr>
  </w:style>
  <w:style w:type="character" w:customStyle="1" w:styleId="Sangra3detindependienteCar">
    <w:name w:val="Sangría 3 de t. independiente Car"/>
    <w:basedOn w:val="Fuentedeprrafopredeter"/>
    <w:link w:val="Sangra3detindependiente"/>
    <w:rsid w:val="008B6CFD"/>
    <w:rPr>
      <w:rFonts w:ascii="Bookman Old Style" w:hAnsi="Bookman Old Style"/>
      <w:spacing w:val="-4"/>
      <w:sz w:val="22"/>
      <w:lang w:eastAsia="es-ES"/>
    </w:rPr>
  </w:style>
  <w:style w:type="paragraph" w:styleId="Cita">
    <w:name w:val="Quote"/>
    <w:basedOn w:val="Normal"/>
    <w:next w:val="Normal"/>
    <w:link w:val="CitaCar"/>
    <w:uiPriority w:val="29"/>
    <w:qFormat/>
    <w:rsid w:val="008B6CFD"/>
    <w:pPr>
      <w:spacing w:before="240"/>
      <w:ind w:right="616"/>
    </w:pPr>
    <w:rPr>
      <w:rFonts w:ascii="Arial" w:eastAsia="Calibri" w:hAnsi="Arial" w:cs="Arial"/>
      <w:i/>
      <w:iCs/>
      <w:color w:val="000000"/>
      <w:sz w:val="20"/>
      <w:szCs w:val="22"/>
      <w:lang w:val="es-CO" w:eastAsia="en-US"/>
    </w:rPr>
  </w:style>
  <w:style w:type="character" w:customStyle="1" w:styleId="CitaCar">
    <w:name w:val="Cita Car"/>
    <w:basedOn w:val="Fuentedeprrafopredeter"/>
    <w:link w:val="Cita"/>
    <w:uiPriority w:val="29"/>
    <w:rsid w:val="008B6CFD"/>
    <w:rPr>
      <w:rFonts w:ascii="Arial" w:eastAsia="Calibri" w:hAnsi="Arial" w:cs="Arial"/>
      <w:i/>
      <w:iCs/>
      <w:color w:val="000000"/>
      <w:szCs w:val="22"/>
      <w:lang w:eastAsia="en-US"/>
    </w:rPr>
  </w:style>
  <w:style w:type="character" w:styleId="Textoennegrita">
    <w:name w:val="Strong"/>
    <w:uiPriority w:val="22"/>
    <w:qFormat/>
    <w:rsid w:val="008B6CFD"/>
    <w:rPr>
      <w:b/>
      <w:bCs/>
    </w:rPr>
  </w:style>
  <w:style w:type="paragraph" w:styleId="TtuloTDC">
    <w:name w:val="TOC Heading"/>
    <w:basedOn w:val="Ttulo1"/>
    <w:next w:val="Normal"/>
    <w:uiPriority w:val="39"/>
    <w:unhideWhenUsed/>
    <w:qFormat/>
    <w:rsid w:val="008B6CFD"/>
    <w:pPr>
      <w:keepLines/>
      <w:numPr>
        <w:numId w:val="0"/>
      </w:numPr>
      <w:spacing w:before="480" w:after="360" w:line="276" w:lineRule="auto"/>
      <w:ind w:left="357" w:hanging="357"/>
      <w:jc w:val="left"/>
      <w:outlineLvl w:val="9"/>
    </w:pPr>
    <w:rPr>
      <w:rFonts w:ascii="Cambria" w:hAnsi="Cambria"/>
      <w:bCs/>
      <w:color w:val="365F91"/>
      <w:spacing w:val="4"/>
      <w:sz w:val="28"/>
      <w:szCs w:val="28"/>
      <w:lang w:val="es-ES" w:eastAsia="en-US"/>
    </w:rPr>
  </w:style>
  <w:style w:type="paragraph" w:styleId="Mapadeldocumento">
    <w:name w:val="Document Map"/>
    <w:basedOn w:val="Normal"/>
    <w:link w:val="MapadeldocumentoCar"/>
    <w:uiPriority w:val="99"/>
    <w:unhideWhenUsed/>
    <w:rsid w:val="008B6CFD"/>
    <w:pPr>
      <w:spacing w:before="160" w:after="160"/>
    </w:pPr>
    <w:rPr>
      <w:rFonts w:ascii="Tahoma" w:hAnsi="Tahoma" w:cs="Tahoma"/>
      <w:sz w:val="16"/>
      <w:szCs w:val="16"/>
      <w:lang w:val="es-CO"/>
    </w:rPr>
  </w:style>
  <w:style w:type="character" w:customStyle="1" w:styleId="MapadeldocumentoCar">
    <w:name w:val="Mapa del documento Car"/>
    <w:basedOn w:val="Fuentedeprrafopredeter"/>
    <w:link w:val="Mapadeldocumento"/>
    <w:uiPriority w:val="99"/>
    <w:rsid w:val="008B6CFD"/>
    <w:rPr>
      <w:rFonts w:ascii="Tahoma" w:hAnsi="Tahoma" w:cs="Tahoma"/>
      <w:sz w:val="16"/>
      <w:szCs w:val="16"/>
      <w:lang w:eastAsia="es-ES"/>
    </w:rPr>
  </w:style>
  <w:style w:type="paragraph" w:customStyle="1" w:styleId="Anexo">
    <w:name w:val="Anexo"/>
    <w:basedOn w:val="Normal"/>
    <w:link w:val="AnexoCar"/>
    <w:qFormat/>
    <w:rsid w:val="008B6CFD"/>
    <w:pPr>
      <w:suppressAutoHyphens/>
      <w:spacing w:before="240" w:after="240"/>
      <w:ind w:left="1429" w:hanging="360"/>
    </w:pPr>
    <w:rPr>
      <w:rFonts w:cs="Arial"/>
      <w:b/>
      <w:bCs/>
      <w:spacing w:val="-4"/>
    </w:rPr>
  </w:style>
  <w:style w:type="character" w:customStyle="1" w:styleId="AnexoCar">
    <w:name w:val="Anexo Car"/>
    <w:link w:val="Anexo"/>
    <w:rsid w:val="008B6CFD"/>
    <w:rPr>
      <w:rFonts w:ascii="Bookman Old Style" w:hAnsi="Bookman Old Style" w:cs="Arial"/>
      <w:b/>
      <w:bCs/>
      <w:spacing w:val="-4"/>
      <w:sz w:val="24"/>
      <w:szCs w:val="24"/>
      <w:lang w:val="es-ES" w:eastAsia="es-ES"/>
    </w:rPr>
  </w:style>
  <w:style w:type="paragraph" w:customStyle="1" w:styleId="PliegoTitulo1">
    <w:name w:val="Pliego_Titulo1"/>
    <w:basedOn w:val="Pliego-Normal"/>
    <w:next w:val="Pliego-Normal"/>
    <w:rsid w:val="008B6CFD"/>
    <w:pPr>
      <w:tabs>
        <w:tab w:val="num" w:pos="432"/>
      </w:tabs>
      <w:ind w:left="432" w:hanging="432"/>
      <w:jc w:val="center"/>
    </w:pPr>
    <w:rPr>
      <w:b/>
    </w:rPr>
  </w:style>
  <w:style w:type="paragraph" w:customStyle="1" w:styleId="Pliego-Normal">
    <w:name w:val="Pliego-Normal"/>
    <w:basedOn w:val="Normal"/>
    <w:rsid w:val="008B6CFD"/>
    <w:pPr>
      <w:widowControl w:val="0"/>
      <w:adjustRightInd w:val="0"/>
      <w:spacing w:before="240" w:after="240"/>
      <w:textAlignment w:val="baseline"/>
    </w:pPr>
    <w:rPr>
      <w:rFonts w:ascii="Garamond" w:hAnsi="Garamond"/>
      <w:bCs/>
      <w:sz w:val="22"/>
      <w:szCs w:val="20"/>
      <w:lang w:val="es-ES_tradnl"/>
    </w:rPr>
  </w:style>
  <w:style w:type="paragraph" w:styleId="NormalWeb">
    <w:name w:val="Normal (Web)"/>
    <w:basedOn w:val="Normal"/>
    <w:uiPriority w:val="99"/>
    <w:rsid w:val="008B6CFD"/>
    <w:pPr>
      <w:widowControl w:val="0"/>
      <w:adjustRightInd w:val="0"/>
      <w:spacing w:before="100" w:beforeAutospacing="1" w:after="100" w:afterAutospacing="1"/>
      <w:textAlignment w:val="baseline"/>
    </w:pPr>
  </w:style>
  <w:style w:type="paragraph" w:styleId="z-Finaldelformulario">
    <w:name w:val="HTML Bottom of Form"/>
    <w:basedOn w:val="Normal"/>
    <w:next w:val="Normal"/>
    <w:link w:val="z-FinaldelformularioCar"/>
    <w:hidden/>
    <w:rsid w:val="008B6CFD"/>
    <w:pPr>
      <w:widowControl w:val="0"/>
      <w:pBdr>
        <w:top w:val="single" w:sz="6" w:space="1" w:color="auto"/>
      </w:pBdr>
      <w:adjustRightInd w:val="0"/>
      <w:spacing w:before="240" w:after="240"/>
      <w:jc w:val="center"/>
      <w:textAlignment w:val="baseline"/>
    </w:pPr>
    <w:rPr>
      <w:rFonts w:ascii="Arial" w:hAnsi="Arial" w:cs="Arial"/>
      <w:vanish/>
      <w:color w:val="000000"/>
      <w:sz w:val="16"/>
      <w:szCs w:val="16"/>
    </w:rPr>
  </w:style>
  <w:style w:type="character" w:customStyle="1" w:styleId="z-FinaldelformularioCar">
    <w:name w:val="z-Final del formulario Car"/>
    <w:basedOn w:val="Fuentedeprrafopredeter"/>
    <w:link w:val="z-Finaldelformulario"/>
    <w:rsid w:val="008B6CFD"/>
    <w:rPr>
      <w:rFonts w:ascii="Arial" w:hAnsi="Arial" w:cs="Arial"/>
      <w:vanish/>
      <w:color w:val="000000"/>
      <w:sz w:val="16"/>
      <w:szCs w:val="16"/>
      <w:lang w:val="es-ES" w:eastAsia="es-ES"/>
    </w:rPr>
  </w:style>
  <w:style w:type="paragraph" w:customStyle="1" w:styleId="NormalTesis">
    <w:name w:val="Normal Tesis"/>
    <w:basedOn w:val="Textoindependiente"/>
    <w:rsid w:val="008B6CFD"/>
    <w:pPr>
      <w:widowControl w:val="0"/>
      <w:adjustRightInd w:val="0"/>
      <w:spacing w:before="240" w:after="240" w:line="360" w:lineRule="auto"/>
      <w:jc w:val="both"/>
      <w:textAlignment w:val="baseline"/>
    </w:pPr>
    <w:rPr>
      <w:b w:val="0"/>
      <w:bCs w:val="0"/>
      <w:sz w:val="22"/>
    </w:rPr>
  </w:style>
  <w:style w:type="paragraph" w:customStyle="1" w:styleId="Citas">
    <w:name w:val="Citas"/>
    <w:basedOn w:val="Normal"/>
    <w:rsid w:val="008B6CFD"/>
    <w:pPr>
      <w:spacing w:before="240" w:after="240"/>
      <w:ind w:left="708" w:right="618"/>
    </w:pPr>
    <w:rPr>
      <w:rFonts w:cs="Arial"/>
      <w:i/>
      <w:iCs/>
      <w:szCs w:val="20"/>
    </w:rPr>
  </w:style>
  <w:style w:type="paragraph" w:customStyle="1" w:styleId="EstiloPrrafodelistaJustificado">
    <w:name w:val="Estilo Párrafo de lista + Justificado"/>
    <w:basedOn w:val="Prrafodelista"/>
    <w:rsid w:val="008B6CFD"/>
    <w:pPr>
      <w:numPr>
        <w:numId w:val="0"/>
      </w:numPr>
      <w:spacing w:before="120"/>
      <w:ind w:left="720" w:hanging="360"/>
    </w:pPr>
    <w:rPr>
      <w:spacing w:val="4"/>
      <w:lang w:val="es-ES"/>
    </w:rPr>
  </w:style>
  <w:style w:type="paragraph" w:customStyle="1" w:styleId="Vietas">
    <w:name w:val="Viñetas"/>
    <w:basedOn w:val="Prrafodelista"/>
    <w:rsid w:val="008B6CFD"/>
    <w:pPr>
      <w:numPr>
        <w:numId w:val="0"/>
      </w:numPr>
      <w:spacing w:before="120"/>
      <w:ind w:left="720" w:hanging="360"/>
    </w:pPr>
    <w:rPr>
      <w:spacing w:val="4"/>
      <w:lang w:val="es-ES"/>
    </w:rPr>
  </w:style>
  <w:style w:type="paragraph" w:customStyle="1" w:styleId="Listaletras">
    <w:name w:val="Lista letras"/>
    <w:basedOn w:val="Sangra2detindependiente"/>
    <w:link w:val="ListaletrasCar"/>
    <w:qFormat/>
    <w:rsid w:val="008B6CFD"/>
    <w:pPr>
      <w:spacing w:before="160" w:after="160" w:line="240" w:lineRule="auto"/>
      <w:ind w:left="0" w:hanging="567"/>
      <w:outlineLvl w:val="0"/>
    </w:pPr>
    <w:rPr>
      <w:b/>
      <w:sz w:val="22"/>
      <w:szCs w:val="20"/>
      <w:lang w:val="es-CO"/>
    </w:rPr>
  </w:style>
  <w:style w:type="character" w:customStyle="1" w:styleId="ListaletrasCar">
    <w:name w:val="Lista letras Car"/>
    <w:link w:val="Listaletras"/>
    <w:rsid w:val="008B6CFD"/>
    <w:rPr>
      <w:rFonts w:ascii="Bookman Old Style" w:hAnsi="Bookman Old Style"/>
      <w:b/>
      <w:sz w:val="22"/>
      <w:lang w:eastAsia="es-ES"/>
    </w:rPr>
  </w:style>
  <w:style w:type="paragraph" w:customStyle="1" w:styleId="Textoindependiente31">
    <w:name w:val="Texto independiente 31"/>
    <w:basedOn w:val="Normal"/>
    <w:rsid w:val="008B6CFD"/>
    <w:pPr>
      <w:tabs>
        <w:tab w:val="left" w:pos="-720"/>
      </w:tabs>
      <w:suppressAutoHyphens/>
      <w:overflowPunct w:val="0"/>
      <w:autoSpaceDE w:val="0"/>
      <w:autoSpaceDN w:val="0"/>
      <w:adjustRightInd w:val="0"/>
      <w:spacing w:before="240" w:after="240"/>
      <w:ind w:right="45"/>
      <w:textAlignment w:val="baseline"/>
    </w:pPr>
    <w:rPr>
      <w:sz w:val="22"/>
      <w:szCs w:val="20"/>
    </w:rPr>
  </w:style>
  <w:style w:type="character" w:customStyle="1" w:styleId="Fuentedeprrafopredeter1">
    <w:name w:val="Fuente de párrafo predeter.1"/>
    <w:rsid w:val="008B6CFD"/>
  </w:style>
  <w:style w:type="character" w:customStyle="1" w:styleId="FootnoteCharacters">
    <w:name w:val="Footnote Characters"/>
    <w:rsid w:val="008B6CFD"/>
    <w:rPr>
      <w:vertAlign w:val="superscript"/>
    </w:rPr>
  </w:style>
  <w:style w:type="character" w:customStyle="1" w:styleId="Refdenotaalpie1">
    <w:name w:val="Ref. de nota al pie1"/>
    <w:rsid w:val="008B6CFD"/>
    <w:rPr>
      <w:vertAlign w:val="superscript"/>
    </w:rPr>
  </w:style>
  <w:style w:type="character" w:customStyle="1" w:styleId="Refdecomentario1">
    <w:name w:val="Ref. de comentario1"/>
    <w:rsid w:val="008B6CFD"/>
    <w:rPr>
      <w:sz w:val="16"/>
    </w:rPr>
  </w:style>
  <w:style w:type="paragraph" w:customStyle="1" w:styleId="Heading">
    <w:name w:val="Heading"/>
    <w:basedOn w:val="Normal"/>
    <w:next w:val="Textoindependiente"/>
    <w:rsid w:val="008B6CFD"/>
    <w:pPr>
      <w:keepNext/>
      <w:suppressAutoHyphens/>
      <w:spacing w:before="240"/>
    </w:pPr>
    <w:rPr>
      <w:rFonts w:ascii="Arial" w:eastAsia="DejaVu Sans" w:hAnsi="Arial" w:cs="DejaVu Sans"/>
      <w:sz w:val="28"/>
      <w:szCs w:val="28"/>
      <w:lang w:val="es-CO" w:eastAsia="ar-SA"/>
    </w:rPr>
  </w:style>
  <w:style w:type="paragraph" w:styleId="Lista">
    <w:name w:val="List"/>
    <w:basedOn w:val="Normal"/>
    <w:rsid w:val="008B6CFD"/>
    <w:pPr>
      <w:suppressAutoHyphens/>
      <w:spacing w:before="240" w:after="240"/>
      <w:ind w:left="283" w:hanging="283"/>
    </w:pPr>
    <w:rPr>
      <w:sz w:val="22"/>
      <w:szCs w:val="20"/>
      <w:lang w:val="es-CO" w:eastAsia="ar-SA"/>
    </w:rPr>
  </w:style>
  <w:style w:type="paragraph" w:customStyle="1" w:styleId="Index">
    <w:name w:val="Index"/>
    <w:basedOn w:val="Normal"/>
    <w:rsid w:val="008B6CFD"/>
    <w:pPr>
      <w:suppressLineNumbers/>
      <w:suppressAutoHyphens/>
      <w:spacing w:before="240" w:after="240"/>
    </w:pPr>
    <w:rPr>
      <w:sz w:val="22"/>
      <w:szCs w:val="20"/>
      <w:lang w:val="es-CO" w:eastAsia="ar-SA"/>
    </w:rPr>
  </w:style>
  <w:style w:type="paragraph" w:styleId="ndice1">
    <w:name w:val="index 1"/>
    <w:basedOn w:val="Normal"/>
    <w:next w:val="Normal"/>
    <w:autoRedefine/>
    <w:semiHidden/>
    <w:unhideWhenUsed/>
    <w:rsid w:val="008B6CFD"/>
    <w:pPr>
      <w:spacing w:before="0" w:after="0"/>
      <w:ind w:left="240" w:hanging="240"/>
    </w:pPr>
  </w:style>
  <w:style w:type="paragraph" w:styleId="Ttulodendice">
    <w:name w:val="index heading"/>
    <w:basedOn w:val="Normal"/>
    <w:next w:val="ndice1"/>
    <w:rsid w:val="008B6CFD"/>
    <w:pPr>
      <w:suppressAutoHyphens/>
    </w:pPr>
    <w:rPr>
      <w:b/>
      <w:i/>
      <w:sz w:val="20"/>
      <w:szCs w:val="20"/>
      <w:lang w:val="es-CO" w:eastAsia="ar-SA"/>
    </w:rPr>
  </w:style>
  <w:style w:type="paragraph" w:styleId="ndice2">
    <w:name w:val="index 2"/>
    <w:basedOn w:val="Normal"/>
    <w:next w:val="Normal"/>
    <w:rsid w:val="008B6CFD"/>
    <w:pPr>
      <w:suppressAutoHyphens/>
      <w:spacing w:before="240" w:after="240"/>
      <w:ind w:left="480" w:hanging="240"/>
    </w:pPr>
    <w:rPr>
      <w:sz w:val="20"/>
      <w:szCs w:val="20"/>
      <w:lang w:val="es-CO" w:eastAsia="ar-SA"/>
    </w:rPr>
  </w:style>
  <w:style w:type="paragraph" w:styleId="ndice3">
    <w:name w:val="index 3"/>
    <w:basedOn w:val="Normal"/>
    <w:next w:val="Normal"/>
    <w:rsid w:val="008B6CFD"/>
    <w:pPr>
      <w:suppressAutoHyphens/>
      <w:spacing w:before="240" w:after="240"/>
      <w:ind w:left="720" w:hanging="240"/>
    </w:pPr>
    <w:rPr>
      <w:sz w:val="20"/>
      <w:szCs w:val="20"/>
      <w:lang w:val="es-CO" w:eastAsia="ar-SA"/>
    </w:rPr>
  </w:style>
  <w:style w:type="paragraph" w:customStyle="1" w:styleId="Figuras">
    <w:name w:val="Figuras"/>
    <w:basedOn w:val="Textoindependiente"/>
    <w:rsid w:val="008B6CFD"/>
    <w:pPr>
      <w:suppressAutoHyphens/>
      <w:spacing w:before="240" w:after="240"/>
    </w:pPr>
    <w:rPr>
      <w:rFonts w:cs="Times New Roman"/>
      <w:b w:val="0"/>
      <w:bCs w:val="0"/>
      <w:i/>
      <w:iCs/>
      <w:sz w:val="22"/>
      <w:szCs w:val="20"/>
      <w:lang w:val="es-CO" w:eastAsia="ar-SA"/>
    </w:rPr>
  </w:style>
  <w:style w:type="paragraph" w:customStyle="1" w:styleId="Text">
    <w:name w:val="Text"/>
    <w:basedOn w:val="Normal"/>
    <w:rsid w:val="008B6CFD"/>
    <w:pPr>
      <w:suppressLineNumbers/>
      <w:suppressAutoHyphens/>
    </w:pPr>
    <w:rPr>
      <w:i/>
      <w:iCs/>
      <w:lang w:val="es-CO" w:eastAsia="ar-SA"/>
    </w:rPr>
  </w:style>
  <w:style w:type="paragraph" w:styleId="Textoindependienteprimerasangra">
    <w:name w:val="Body Text First Indent"/>
    <w:basedOn w:val="Textoindependiente"/>
    <w:link w:val="TextoindependienteprimerasangraCar"/>
    <w:rsid w:val="008B6CFD"/>
    <w:pPr>
      <w:suppressAutoHyphens/>
      <w:spacing w:before="240" w:after="240"/>
      <w:ind w:firstLine="283"/>
    </w:pPr>
    <w:rPr>
      <w:rFonts w:ascii="Times New Roman" w:hAnsi="Times New Roman" w:cs="Times New Roman"/>
      <w:bCs w:val="0"/>
      <w:i/>
      <w:sz w:val="28"/>
      <w:szCs w:val="20"/>
      <w:lang w:val="es-CO" w:eastAsia="ar-SA"/>
    </w:rPr>
  </w:style>
  <w:style w:type="character" w:customStyle="1" w:styleId="TextoindependienteprimerasangraCar">
    <w:name w:val="Texto independiente primera sangría Car"/>
    <w:basedOn w:val="TextoindependienteCar"/>
    <w:link w:val="Textoindependienteprimerasangra"/>
    <w:rsid w:val="008B6CFD"/>
    <w:rPr>
      <w:rFonts w:ascii="Arial" w:hAnsi="Arial" w:cs="Arial"/>
      <w:b/>
      <w:bCs w:val="0"/>
      <w:i/>
      <w:sz w:val="28"/>
      <w:szCs w:val="24"/>
      <w:lang w:eastAsia="ar-SA"/>
    </w:rPr>
  </w:style>
  <w:style w:type="paragraph" w:customStyle="1" w:styleId="Notes">
    <w:name w:val="Notes"/>
    <w:rsid w:val="008B6CFD"/>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jc w:val="both"/>
    </w:pPr>
    <w:rPr>
      <w:rFonts w:ascii="DejaVu Sans" w:eastAsia="DejaVu Sans" w:hAnsi="DejaVu Sans"/>
      <w:color w:val="000000"/>
      <w:sz w:val="24"/>
      <w:szCs w:val="24"/>
      <w:lang w:eastAsia="es-ES"/>
    </w:rPr>
  </w:style>
  <w:style w:type="paragraph" w:customStyle="1" w:styleId="Tabla">
    <w:name w:val="Tabla"/>
    <w:basedOn w:val="Descripcin"/>
    <w:link w:val="TablaCar"/>
    <w:qFormat/>
    <w:rsid w:val="008B6CFD"/>
    <w:pPr>
      <w:widowControl/>
      <w:suppressAutoHyphens/>
      <w:adjustRightInd/>
      <w:spacing w:after="200" w:line="240" w:lineRule="auto"/>
      <w:textAlignment w:val="auto"/>
    </w:pPr>
    <w:rPr>
      <w:b/>
      <w:bCs/>
      <w:iCs/>
    </w:rPr>
  </w:style>
  <w:style w:type="character" w:customStyle="1" w:styleId="TablaCar">
    <w:name w:val="Tabla Car"/>
    <w:link w:val="Tabla"/>
    <w:rsid w:val="008B6CFD"/>
    <w:rPr>
      <w:rFonts w:ascii="Bookman Old Style" w:hAnsi="Bookman Old Style"/>
      <w:b/>
      <w:bCs/>
      <w:iCs/>
      <w:sz w:val="22"/>
      <w:lang w:val="es-ES" w:eastAsia="es-ES"/>
    </w:rPr>
  </w:style>
  <w:style w:type="paragraph" w:customStyle="1" w:styleId="DatosDocumento">
    <w:name w:val="Datos Documento"/>
    <w:basedOn w:val="Normal"/>
    <w:rsid w:val="008B6CFD"/>
    <w:pPr>
      <w:spacing w:before="240" w:after="240"/>
      <w:jc w:val="right"/>
    </w:pPr>
    <w:rPr>
      <w:rFonts w:ascii="Arial" w:hAnsi="Arial" w:cs="Arial"/>
      <w:szCs w:val="20"/>
    </w:rPr>
  </w:style>
  <w:style w:type="paragraph" w:customStyle="1" w:styleId="TituloDocumento">
    <w:name w:val="Titulo Documento"/>
    <w:basedOn w:val="Normal"/>
    <w:rsid w:val="008B6CFD"/>
    <w:pPr>
      <w:spacing w:before="240" w:after="240"/>
      <w:jc w:val="right"/>
    </w:pPr>
    <w:rPr>
      <w:rFonts w:ascii="Arial Black" w:hAnsi="Arial Black" w:cs="Arial"/>
      <w:sz w:val="48"/>
      <w:szCs w:val="20"/>
    </w:rPr>
  </w:style>
  <w:style w:type="paragraph" w:customStyle="1" w:styleId="SubtituloDocumento">
    <w:name w:val="Subtitulo Documento"/>
    <w:basedOn w:val="Normal"/>
    <w:rsid w:val="008B6CFD"/>
    <w:pPr>
      <w:spacing w:before="240" w:after="240"/>
      <w:jc w:val="right"/>
    </w:pPr>
    <w:rPr>
      <w:rFonts w:ascii="Arial Black" w:hAnsi="Arial Black" w:cs="Arial"/>
      <w:sz w:val="32"/>
      <w:szCs w:val="20"/>
    </w:rPr>
  </w:style>
  <w:style w:type="paragraph" w:customStyle="1" w:styleId="TtuloInforme">
    <w:name w:val="Título Informe"/>
    <w:basedOn w:val="Normal"/>
    <w:next w:val="Normal"/>
    <w:rsid w:val="008B6CFD"/>
    <w:pPr>
      <w:jc w:val="center"/>
    </w:pPr>
    <w:rPr>
      <w:rFonts w:ascii="Arial" w:hAnsi="Arial" w:cs="Arial"/>
      <w:color w:val="FF6309"/>
      <w:sz w:val="28"/>
      <w:szCs w:val="28"/>
    </w:rPr>
  </w:style>
  <w:style w:type="character" w:customStyle="1" w:styleId="TtuloInformeChar">
    <w:name w:val="Título Informe Char"/>
    <w:rsid w:val="008B6CFD"/>
    <w:rPr>
      <w:rFonts w:ascii="Arial" w:hAnsi="Arial" w:cs="Arial"/>
      <w:noProof w:val="0"/>
      <w:color w:val="FF6309"/>
      <w:sz w:val="28"/>
      <w:szCs w:val="28"/>
      <w:lang w:val="es-ES" w:eastAsia="es-ES" w:bidi="ar-SA"/>
    </w:rPr>
  </w:style>
  <w:style w:type="paragraph" w:customStyle="1" w:styleId="SubtuloInforme">
    <w:name w:val="Subítulo Informe"/>
    <w:basedOn w:val="Normal"/>
    <w:next w:val="Normal"/>
    <w:rsid w:val="008B6CFD"/>
    <w:rPr>
      <w:rFonts w:ascii="Arial" w:hAnsi="Arial" w:cs="Arial"/>
      <w:color w:val="808080"/>
    </w:rPr>
  </w:style>
  <w:style w:type="character" w:customStyle="1" w:styleId="SubtuloInformeChar">
    <w:name w:val="Subítulo Informe Char"/>
    <w:rsid w:val="008B6CFD"/>
    <w:rPr>
      <w:rFonts w:ascii="Arial" w:hAnsi="Arial" w:cs="Arial"/>
      <w:noProof w:val="0"/>
      <w:color w:val="808080"/>
      <w:sz w:val="24"/>
      <w:szCs w:val="24"/>
      <w:lang w:val="es-ES" w:eastAsia="es-ES" w:bidi="ar-SA"/>
    </w:rPr>
  </w:style>
  <w:style w:type="paragraph" w:customStyle="1" w:styleId="EstiloEpgrafeCentrado">
    <w:name w:val="Estilo Epígrafe + Centrado"/>
    <w:basedOn w:val="Descripcin"/>
    <w:autoRedefine/>
    <w:rsid w:val="008B6CFD"/>
    <w:pPr>
      <w:widowControl/>
      <w:adjustRightInd/>
      <w:spacing w:before="0" w:after="240" w:line="240" w:lineRule="auto"/>
      <w:textAlignment w:val="auto"/>
    </w:pPr>
    <w:rPr>
      <w:i/>
      <w:iCs/>
      <w:color w:val="808080"/>
    </w:rPr>
  </w:style>
  <w:style w:type="paragraph" w:styleId="Tabladeilustraciones">
    <w:name w:val="table of figures"/>
    <w:basedOn w:val="Normal"/>
    <w:next w:val="Normal"/>
    <w:rsid w:val="008B6CFD"/>
    <w:rPr>
      <w:rFonts w:ascii="Arial" w:hAnsi="Arial" w:cs="Arial"/>
      <w:sz w:val="20"/>
      <w:szCs w:val="20"/>
    </w:rPr>
  </w:style>
  <w:style w:type="paragraph" w:customStyle="1" w:styleId="CUERPOTEXTO">
    <w:name w:val="CUERPO TEXTO"/>
    <w:rsid w:val="008B6CFD"/>
    <w:pPr>
      <w:widowControl w:val="0"/>
      <w:tabs>
        <w:tab w:val="center" w:pos="510"/>
        <w:tab w:val="left" w:pos="1134"/>
      </w:tabs>
      <w:autoSpaceDE w:val="0"/>
      <w:autoSpaceDN w:val="0"/>
      <w:adjustRightInd w:val="0"/>
      <w:spacing w:before="28" w:after="28" w:line="210" w:lineRule="atLeast"/>
      <w:ind w:firstLine="283"/>
      <w:jc w:val="both"/>
    </w:pPr>
    <w:rPr>
      <w:color w:val="000000"/>
      <w:sz w:val="19"/>
      <w:szCs w:val="19"/>
      <w:lang w:val="es-ES" w:eastAsia="es-ES"/>
    </w:rPr>
  </w:style>
  <w:style w:type="paragraph" w:styleId="Saludo">
    <w:name w:val="Salutation"/>
    <w:basedOn w:val="Normal"/>
    <w:next w:val="Normal"/>
    <w:link w:val="SaludoCar"/>
    <w:uiPriority w:val="99"/>
    <w:unhideWhenUsed/>
    <w:rsid w:val="008B6CFD"/>
    <w:pPr>
      <w:widowControl w:val="0"/>
      <w:adjustRightInd w:val="0"/>
      <w:spacing w:before="240" w:after="240"/>
      <w:textAlignment w:val="baseline"/>
    </w:pPr>
    <w:rPr>
      <w:lang w:val="es-CO"/>
    </w:rPr>
  </w:style>
  <w:style w:type="character" w:customStyle="1" w:styleId="SaludoCar">
    <w:name w:val="Saludo Car"/>
    <w:basedOn w:val="Fuentedeprrafopredeter"/>
    <w:link w:val="Saludo"/>
    <w:uiPriority w:val="99"/>
    <w:rsid w:val="008B6CFD"/>
    <w:rPr>
      <w:rFonts w:ascii="Bookman Old Style" w:hAnsi="Bookman Old Style"/>
      <w:sz w:val="24"/>
      <w:szCs w:val="24"/>
      <w:lang w:eastAsia="es-ES"/>
    </w:rPr>
  </w:style>
  <w:style w:type="paragraph" w:customStyle="1" w:styleId="ARTICULOS">
    <w:name w:val="ARTICULOS"/>
    <w:basedOn w:val="Normal"/>
    <w:link w:val="ARTICULOSCar"/>
    <w:autoRedefine/>
    <w:qFormat/>
    <w:rsid w:val="008B6CFD"/>
    <w:pPr>
      <w:numPr>
        <w:numId w:val="7"/>
      </w:numPr>
      <w:tabs>
        <w:tab w:val="left" w:pos="1560"/>
      </w:tabs>
      <w:adjustRightInd w:val="0"/>
      <w:spacing w:after="0"/>
      <w:ind w:left="0" w:firstLine="0"/>
      <w:textAlignment w:val="baseline"/>
    </w:pPr>
    <w:rPr>
      <w:bCs/>
    </w:rPr>
  </w:style>
  <w:style w:type="character" w:customStyle="1" w:styleId="ARTICULOSCar">
    <w:name w:val="ARTICULOS Car"/>
    <w:basedOn w:val="Fuentedeprrafopredeter"/>
    <w:link w:val="ARTICULOS"/>
    <w:rsid w:val="008B6CFD"/>
    <w:rPr>
      <w:rFonts w:ascii="Bookman Old Style" w:hAnsi="Bookman Old Style"/>
      <w:bCs/>
      <w:sz w:val="24"/>
      <w:szCs w:val="24"/>
      <w:lang w:val="es-ES" w:eastAsia="es-ES"/>
    </w:rPr>
  </w:style>
  <w:style w:type="character" w:customStyle="1" w:styleId="HTMLconformatoprevioCar">
    <w:name w:val="HTML con formato previo Car"/>
    <w:basedOn w:val="Fuentedeprrafopredeter"/>
    <w:link w:val="HTMLconformatoprevio"/>
    <w:semiHidden/>
    <w:rsid w:val="008B6CFD"/>
    <w:rPr>
      <w:rFonts w:ascii="Arial Unicode MS" w:eastAsia="Arial Unicode MS" w:hAnsi="Arial Unicode MS" w:cs="Arial Unicode MS"/>
      <w:lang w:val="es-ES" w:eastAsia="es-ES"/>
    </w:rPr>
  </w:style>
  <w:style w:type="paragraph" w:styleId="HTMLconformatoprevio">
    <w:name w:val="HTML Preformatted"/>
    <w:basedOn w:val="Normal"/>
    <w:link w:val="HTMLconformatoprevioCar"/>
    <w:semiHidden/>
    <w:rsid w:val="008B6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Arial Unicode MS" w:eastAsia="Arial Unicode MS" w:hAnsi="Arial Unicode MS" w:cs="Arial Unicode MS"/>
      <w:sz w:val="20"/>
      <w:szCs w:val="20"/>
    </w:rPr>
  </w:style>
  <w:style w:type="character" w:customStyle="1" w:styleId="HTMLconformatoprevioCar1">
    <w:name w:val="HTML con formato previo Car1"/>
    <w:basedOn w:val="Fuentedeprrafopredeter"/>
    <w:uiPriority w:val="99"/>
    <w:semiHidden/>
    <w:rsid w:val="008B6CFD"/>
    <w:rPr>
      <w:rFonts w:ascii="Consolas" w:hAnsi="Consolas" w:cs="Consolas"/>
      <w:lang w:val="es-ES" w:eastAsia="es-ES"/>
    </w:rPr>
  </w:style>
  <w:style w:type="paragraph" w:customStyle="1" w:styleId="CAPTULO0">
    <w:name w:val="CAPÍTULO"/>
    <w:basedOn w:val="Ttulo1"/>
    <w:next w:val="Normal"/>
    <w:qFormat/>
    <w:rsid w:val="008B6CFD"/>
    <w:pPr>
      <w:numPr>
        <w:numId w:val="0"/>
      </w:numPr>
      <w:spacing w:before="240" w:after="240"/>
      <w:ind w:left="432" w:hanging="432"/>
    </w:pPr>
    <w:rPr>
      <w:spacing w:val="4"/>
      <w:szCs w:val="22"/>
      <w:lang w:val="es-ES"/>
    </w:rPr>
  </w:style>
  <w:style w:type="paragraph" w:customStyle="1" w:styleId="xl66">
    <w:name w:val="xl66"/>
    <w:basedOn w:val="Normal"/>
    <w:rsid w:val="008B6CF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2"/>
      <w:szCs w:val="12"/>
      <w:lang w:val="es-CO" w:eastAsia="es-CO"/>
    </w:rPr>
  </w:style>
  <w:style w:type="paragraph" w:customStyle="1" w:styleId="xl67">
    <w:name w:val="xl67"/>
    <w:basedOn w:val="Normal"/>
    <w:rsid w:val="008B6CF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2"/>
      <w:szCs w:val="12"/>
      <w:lang w:val="es-CO" w:eastAsia="es-CO"/>
    </w:rPr>
  </w:style>
  <w:style w:type="paragraph" w:customStyle="1" w:styleId="xl68">
    <w:name w:val="xl68"/>
    <w:basedOn w:val="Normal"/>
    <w:rsid w:val="008B6CFD"/>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sz w:val="12"/>
      <w:szCs w:val="12"/>
      <w:lang w:val="es-CO" w:eastAsia="es-CO"/>
    </w:rPr>
  </w:style>
  <w:style w:type="paragraph" w:customStyle="1" w:styleId="xl69">
    <w:name w:val="xl69"/>
    <w:basedOn w:val="Normal"/>
    <w:rsid w:val="008B6CFD"/>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sz w:val="12"/>
      <w:szCs w:val="12"/>
      <w:lang w:val="es-CO" w:eastAsia="es-CO"/>
    </w:rPr>
  </w:style>
  <w:style w:type="paragraph" w:customStyle="1" w:styleId="xl70">
    <w:name w:val="xl70"/>
    <w:basedOn w:val="Normal"/>
    <w:rsid w:val="008B6CFD"/>
    <w:pPr>
      <w:pBdr>
        <w:left w:val="single" w:sz="4" w:space="0" w:color="auto"/>
        <w:bottom w:val="single" w:sz="4" w:space="0" w:color="auto"/>
        <w:right w:val="single" w:sz="4" w:space="0" w:color="auto"/>
      </w:pBdr>
      <w:spacing w:before="100" w:beforeAutospacing="1" w:after="100" w:afterAutospacing="1"/>
      <w:jc w:val="center"/>
    </w:pPr>
    <w:rPr>
      <w:sz w:val="12"/>
      <w:szCs w:val="12"/>
      <w:lang w:val="es-CO" w:eastAsia="es-CO"/>
    </w:rPr>
  </w:style>
  <w:style w:type="paragraph" w:customStyle="1" w:styleId="xl71">
    <w:name w:val="xl71"/>
    <w:basedOn w:val="Normal"/>
    <w:rsid w:val="008B6CFD"/>
    <w:pPr>
      <w:pBdr>
        <w:left w:val="single" w:sz="4" w:space="0" w:color="auto"/>
        <w:bottom w:val="single" w:sz="4" w:space="0" w:color="auto"/>
        <w:right w:val="single" w:sz="4" w:space="0" w:color="auto"/>
      </w:pBdr>
      <w:spacing w:before="100" w:beforeAutospacing="1" w:after="100" w:afterAutospacing="1"/>
      <w:jc w:val="center"/>
    </w:pPr>
    <w:rPr>
      <w:sz w:val="12"/>
      <w:szCs w:val="12"/>
      <w:lang w:val="es-CO" w:eastAsia="es-CO"/>
    </w:rPr>
  </w:style>
  <w:style w:type="paragraph" w:customStyle="1" w:styleId="xl72">
    <w:name w:val="xl72"/>
    <w:basedOn w:val="Normal"/>
    <w:rsid w:val="008B6CFD"/>
    <w:pPr>
      <w:pBdr>
        <w:left w:val="single" w:sz="4" w:space="0" w:color="auto"/>
        <w:bottom w:val="single" w:sz="4" w:space="0" w:color="auto"/>
        <w:right w:val="single" w:sz="8" w:space="0" w:color="auto"/>
      </w:pBdr>
      <w:spacing w:before="100" w:beforeAutospacing="1" w:after="100" w:afterAutospacing="1"/>
      <w:jc w:val="center"/>
    </w:pPr>
    <w:rPr>
      <w:sz w:val="12"/>
      <w:szCs w:val="12"/>
      <w:lang w:val="es-CO" w:eastAsia="es-CO"/>
    </w:rPr>
  </w:style>
  <w:style w:type="paragraph" w:customStyle="1" w:styleId="xl73">
    <w:name w:val="xl73"/>
    <w:basedOn w:val="Normal"/>
    <w:rsid w:val="008B6CF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2"/>
      <w:szCs w:val="12"/>
      <w:lang w:val="es-CO" w:eastAsia="es-CO"/>
    </w:rPr>
  </w:style>
  <w:style w:type="paragraph" w:customStyle="1" w:styleId="xl74">
    <w:name w:val="xl74"/>
    <w:basedOn w:val="Normal"/>
    <w:rsid w:val="008B6C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2"/>
      <w:szCs w:val="12"/>
      <w:lang w:val="es-CO" w:eastAsia="es-CO"/>
    </w:rPr>
  </w:style>
  <w:style w:type="paragraph" w:customStyle="1" w:styleId="xl75">
    <w:name w:val="xl75"/>
    <w:basedOn w:val="Normal"/>
    <w:rsid w:val="008B6C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2"/>
      <w:szCs w:val="12"/>
      <w:lang w:val="es-CO" w:eastAsia="es-CO"/>
    </w:rPr>
  </w:style>
  <w:style w:type="paragraph" w:customStyle="1" w:styleId="xl76">
    <w:name w:val="xl76"/>
    <w:basedOn w:val="Normal"/>
    <w:rsid w:val="008B6CF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12"/>
      <w:szCs w:val="12"/>
      <w:lang w:val="es-CO" w:eastAsia="es-CO"/>
    </w:rPr>
  </w:style>
  <w:style w:type="paragraph" w:customStyle="1" w:styleId="xl77">
    <w:name w:val="xl77"/>
    <w:basedOn w:val="Normal"/>
    <w:rsid w:val="008B6CFD"/>
    <w:pPr>
      <w:spacing w:before="100" w:beforeAutospacing="1" w:after="100" w:afterAutospacing="1"/>
      <w:jc w:val="center"/>
      <w:textAlignment w:val="center"/>
    </w:pPr>
    <w:rPr>
      <w:sz w:val="12"/>
      <w:szCs w:val="12"/>
      <w:lang w:val="es-CO" w:eastAsia="es-CO"/>
    </w:rPr>
  </w:style>
  <w:style w:type="paragraph" w:customStyle="1" w:styleId="xl78">
    <w:name w:val="xl78"/>
    <w:basedOn w:val="Normal"/>
    <w:rsid w:val="008B6CFD"/>
    <w:pPr>
      <w:spacing w:before="100" w:beforeAutospacing="1" w:after="100" w:afterAutospacing="1"/>
      <w:jc w:val="center"/>
    </w:pPr>
    <w:rPr>
      <w:sz w:val="12"/>
      <w:szCs w:val="12"/>
      <w:lang w:val="es-CO" w:eastAsia="es-CO"/>
    </w:rPr>
  </w:style>
  <w:style w:type="paragraph" w:styleId="Lista2">
    <w:name w:val="List 2"/>
    <w:basedOn w:val="Normal"/>
    <w:uiPriority w:val="99"/>
    <w:unhideWhenUsed/>
    <w:rsid w:val="008B6CFD"/>
    <w:pPr>
      <w:spacing w:before="240" w:after="240"/>
      <w:ind w:left="566" w:hanging="283"/>
      <w:contextualSpacing/>
    </w:pPr>
  </w:style>
  <w:style w:type="paragraph" w:styleId="Lista3">
    <w:name w:val="List 3"/>
    <w:basedOn w:val="Normal"/>
    <w:uiPriority w:val="99"/>
    <w:unhideWhenUsed/>
    <w:rsid w:val="008B6CFD"/>
    <w:pPr>
      <w:spacing w:before="240" w:after="240"/>
      <w:ind w:left="849" w:hanging="283"/>
      <w:contextualSpacing/>
    </w:pPr>
  </w:style>
  <w:style w:type="paragraph" w:styleId="Continuarlista2">
    <w:name w:val="List Continue 2"/>
    <w:basedOn w:val="Normal"/>
    <w:uiPriority w:val="99"/>
    <w:unhideWhenUsed/>
    <w:rsid w:val="008B6CFD"/>
    <w:pPr>
      <w:spacing w:before="240"/>
      <w:ind w:left="566"/>
      <w:contextualSpacing/>
    </w:pPr>
  </w:style>
  <w:style w:type="paragraph" w:styleId="Continuarlista3">
    <w:name w:val="List Continue 3"/>
    <w:basedOn w:val="Normal"/>
    <w:uiPriority w:val="99"/>
    <w:unhideWhenUsed/>
    <w:rsid w:val="008B6CFD"/>
    <w:pPr>
      <w:spacing w:before="240"/>
      <w:ind w:left="849"/>
      <w:contextualSpacing/>
    </w:pPr>
  </w:style>
  <w:style w:type="paragraph" w:customStyle="1" w:styleId="Caracteresenmarcados">
    <w:name w:val="Caracteres enmarcados"/>
    <w:basedOn w:val="Normal"/>
    <w:rsid w:val="008B6CFD"/>
    <w:pPr>
      <w:spacing w:before="240" w:after="240"/>
    </w:pPr>
  </w:style>
  <w:style w:type="paragraph" w:styleId="Textoindependienteprimerasangra2">
    <w:name w:val="Body Text First Indent 2"/>
    <w:basedOn w:val="Sangradetextonormal"/>
    <w:link w:val="Textoindependienteprimerasangra2Car"/>
    <w:uiPriority w:val="99"/>
    <w:unhideWhenUsed/>
    <w:rsid w:val="008B6CFD"/>
    <w:pPr>
      <w:spacing w:before="240" w:after="24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8B6CFD"/>
    <w:rPr>
      <w:rFonts w:ascii="Bookman Old Style" w:hAnsi="Bookman Old Style"/>
      <w:sz w:val="24"/>
      <w:szCs w:val="24"/>
      <w:lang w:val="es-ES" w:eastAsia="es-ES"/>
    </w:rPr>
  </w:style>
  <w:style w:type="paragraph" w:styleId="Encabezadodemensaje">
    <w:name w:val="Message Header"/>
    <w:basedOn w:val="Normal"/>
    <w:link w:val="EncabezadodemensajeCar"/>
    <w:uiPriority w:val="99"/>
    <w:unhideWhenUsed/>
    <w:rsid w:val="008B6CFD"/>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Theme="majorHAnsi" w:eastAsiaTheme="majorEastAsia" w:hAnsiTheme="majorHAnsi" w:cstheme="majorBidi"/>
    </w:rPr>
  </w:style>
  <w:style w:type="character" w:customStyle="1" w:styleId="EncabezadodemensajeCar">
    <w:name w:val="Encabezado de mensaje Car"/>
    <w:basedOn w:val="Fuentedeprrafopredeter"/>
    <w:link w:val="Encabezadodemensaje"/>
    <w:uiPriority w:val="99"/>
    <w:rsid w:val="008B6CFD"/>
    <w:rPr>
      <w:rFonts w:asciiTheme="majorHAnsi" w:eastAsiaTheme="majorEastAsia" w:hAnsiTheme="majorHAnsi" w:cstheme="majorBidi"/>
      <w:sz w:val="24"/>
      <w:szCs w:val="24"/>
      <w:shd w:val="pct20" w:color="auto" w:fill="auto"/>
      <w:lang w:val="es-ES" w:eastAsia="es-ES"/>
    </w:rPr>
  </w:style>
  <w:style w:type="table" w:customStyle="1" w:styleId="TableGrid0">
    <w:name w:val="Table Grid0"/>
    <w:rsid w:val="00083364"/>
    <w:rPr>
      <w:rFonts w:asciiTheme="minorHAnsi" w:eastAsiaTheme="minorEastAsia" w:hAnsiTheme="minorHAnsi" w:cstheme="minorBidi"/>
      <w:sz w:val="22"/>
      <w:szCs w:val="22"/>
      <w:lang w:val="en-US" w:eastAsia="en-US"/>
    </w:rPr>
    <w:tblPr>
      <w:tblCellMar>
        <w:top w:w="0" w:type="dxa"/>
        <w:left w:w="0" w:type="dxa"/>
        <w:bottom w:w="0" w:type="dxa"/>
        <w:right w:w="0" w:type="dxa"/>
      </w:tblCellMar>
    </w:tblPr>
  </w:style>
  <w:style w:type="character" w:customStyle="1" w:styleId="busq">
    <w:name w:val="busq"/>
    <w:basedOn w:val="Fuentedeprrafopredeter"/>
    <w:rsid w:val="002213C3"/>
  </w:style>
  <w:style w:type="character" w:customStyle="1" w:styleId="markedcontent">
    <w:name w:val="markedcontent"/>
    <w:basedOn w:val="Fuentedeprrafopredeter"/>
    <w:rsid w:val="004442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27445">
      <w:bodyDiv w:val="1"/>
      <w:marLeft w:val="0"/>
      <w:marRight w:val="0"/>
      <w:marTop w:val="0"/>
      <w:marBottom w:val="0"/>
      <w:divBdr>
        <w:top w:val="none" w:sz="0" w:space="0" w:color="auto"/>
        <w:left w:val="none" w:sz="0" w:space="0" w:color="auto"/>
        <w:bottom w:val="none" w:sz="0" w:space="0" w:color="auto"/>
        <w:right w:val="none" w:sz="0" w:space="0" w:color="auto"/>
      </w:divBdr>
    </w:div>
    <w:div w:id="27999775">
      <w:bodyDiv w:val="1"/>
      <w:marLeft w:val="0"/>
      <w:marRight w:val="0"/>
      <w:marTop w:val="0"/>
      <w:marBottom w:val="0"/>
      <w:divBdr>
        <w:top w:val="none" w:sz="0" w:space="0" w:color="auto"/>
        <w:left w:val="none" w:sz="0" w:space="0" w:color="auto"/>
        <w:bottom w:val="none" w:sz="0" w:space="0" w:color="auto"/>
        <w:right w:val="none" w:sz="0" w:space="0" w:color="auto"/>
      </w:divBdr>
    </w:div>
    <w:div w:id="32121818">
      <w:bodyDiv w:val="1"/>
      <w:marLeft w:val="0"/>
      <w:marRight w:val="0"/>
      <w:marTop w:val="0"/>
      <w:marBottom w:val="0"/>
      <w:divBdr>
        <w:top w:val="none" w:sz="0" w:space="0" w:color="auto"/>
        <w:left w:val="none" w:sz="0" w:space="0" w:color="auto"/>
        <w:bottom w:val="none" w:sz="0" w:space="0" w:color="auto"/>
        <w:right w:val="none" w:sz="0" w:space="0" w:color="auto"/>
      </w:divBdr>
    </w:div>
    <w:div w:id="38479458">
      <w:bodyDiv w:val="1"/>
      <w:marLeft w:val="0"/>
      <w:marRight w:val="0"/>
      <w:marTop w:val="0"/>
      <w:marBottom w:val="0"/>
      <w:divBdr>
        <w:top w:val="none" w:sz="0" w:space="0" w:color="auto"/>
        <w:left w:val="none" w:sz="0" w:space="0" w:color="auto"/>
        <w:bottom w:val="none" w:sz="0" w:space="0" w:color="auto"/>
        <w:right w:val="none" w:sz="0" w:space="0" w:color="auto"/>
      </w:divBdr>
    </w:div>
    <w:div w:id="40718034">
      <w:bodyDiv w:val="1"/>
      <w:marLeft w:val="0"/>
      <w:marRight w:val="0"/>
      <w:marTop w:val="0"/>
      <w:marBottom w:val="0"/>
      <w:divBdr>
        <w:top w:val="none" w:sz="0" w:space="0" w:color="auto"/>
        <w:left w:val="none" w:sz="0" w:space="0" w:color="auto"/>
        <w:bottom w:val="none" w:sz="0" w:space="0" w:color="auto"/>
        <w:right w:val="none" w:sz="0" w:space="0" w:color="auto"/>
      </w:divBdr>
    </w:div>
    <w:div w:id="57633943">
      <w:bodyDiv w:val="1"/>
      <w:marLeft w:val="0"/>
      <w:marRight w:val="0"/>
      <w:marTop w:val="0"/>
      <w:marBottom w:val="0"/>
      <w:divBdr>
        <w:top w:val="none" w:sz="0" w:space="0" w:color="auto"/>
        <w:left w:val="none" w:sz="0" w:space="0" w:color="auto"/>
        <w:bottom w:val="none" w:sz="0" w:space="0" w:color="auto"/>
        <w:right w:val="none" w:sz="0" w:space="0" w:color="auto"/>
      </w:divBdr>
    </w:div>
    <w:div w:id="71002318">
      <w:bodyDiv w:val="1"/>
      <w:marLeft w:val="0"/>
      <w:marRight w:val="0"/>
      <w:marTop w:val="0"/>
      <w:marBottom w:val="0"/>
      <w:divBdr>
        <w:top w:val="none" w:sz="0" w:space="0" w:color="auto"/>
        <w:left w:val="none" w:sz="0" w:space="0" w:color="auto"/>
        <w:bottom w:val="none" w:sz="0" w:space="0" w:color="auto"/>
        <w:right w:val="none" w:sz="0" w:space="0" w:color="auto"/>
      </w:divBdr>
    </w:div>
    <w:div w:id="88284017">
      <w:bodyDiv w:val="1"/>
      <w:marLeft w:val="0"/>
      <w:marRight w:val="0"/>
      <w:marTop w:val="0"/>
      <w:marBottom w:val="0"/>
      <w:divBdr>
        <w:top w:val="none" w:sz="0" w:space="0" w:color="auto"/>
        <w:left w:val="none" w:sz="0" w:space="0" w:color="auto"/>
        <w:bottom w:val="none" w:sz="0" w:space="0" w:color="auto"/>
        <w:right w:val="none" w:sz="0" w:space="0" w:color="auto"/>
      </w:divBdr>
    </w:div>
    <w:div w:id="116873548">
      <w:bodyDiv w:val="1"/>
      <w:marLeft w:val="0"/>
      <w:marRight w:val="0"/>
      <w:marTop w:val="0"/>
      <w:marBottom w:val="0"/>
      <w:divBdr>
        <w:top w:val="none" w:sz="0" w:space="0" w:color="auto"/>
        <w:left w:val="none" w:sz="0" w:space="0" w:color="auto"/>
        <w:bottom w:val="none" w:sz="0" w:space="0" w:color="auto"/>
        <w:right w:val="none" w:sz="0" w:space="0" w:color="auto"/>
      </w:divBdr>
    </w:div>
    <w:div w:id="126044659">
      <w:bodyDiv w:val="1"/>
      <w:marLeft w:val="0"/>
      <w:marRight w:val="0"/>
      <w:marTop w:val="0"/>
      <w:marBottom w:val="0"/>
      <w:divBdr>
        <w:top w:val="none" w:sz="0" w:space="0" w:color="auto"/>
        <w:left w:val="none" w:sz="0" w:space="0" w:color="auto"/>
        <w:bottom w:val="none" w:sz="0" w:space="0" w:color="auto"/>
        <w:right w:val="none" w:sz="0" w:space="0" w:color="auto"/>
      </w:divBdr>
    </w:div>
    <w:div w:id="138885636">
      <w:bodyDiv w:val="1"/>
      <w:marLeft w:val="0"/>
      <w:marRight w:val="0"/>
      <w:marTop w:val="0"/>
      <w:marBottom w:val="0"/>
      <w:divBdr>
        <w:top w:val="none" w:sz="0" w:space="0" w:color="auto"/>
        <w:left w:val="none" w:sz="0" w:space="0" w:color="auto"/>
        <w:bottom w:val="none" w:sz="0" w:space="0" w:color="auto"/>
        <w:right w:val="none" w:sz="0" w:space="0" w:color="auto"/>
      </w:divBdr>
    </w:div>
    <w:div w:id="197398590">
      <w:bodyDiv w:val="1"/>
      <w:marLeft w:val="0"/>
      <w:marRight w:val="0"/>
      <w:marTop w:val="0"/>
      <w:marBottom w:val="0"/>
      <w:divBdr>
        <w:top w:val="none" w:sz="0" w:space="0" w:color="auto"/>
        <w:left w:val="none" w:sz="0" w:space="0" w:color="auto"/>
        <w:bottom w:val="none" w:sz="0" w:space="0" w:color="auto"/>
        <w:right w:val="none" w:sz="0" w:space="0" w:color="auto"/>
      </w:divBdr>
    </w:div>
    <w:div w:id="238950968">
      <w:bodyDiv w:val="1"/>
      <w:marLeft w:val="0"/>
      <w:marRight w:val="0"/>
      <w:marTop w:val="0"/>
      <w:marBottom w:val="0"/>
      <w:divBdr>
        <w:top w:val="none" w:sz="0" w:space="0" w:color="auto"/>
        <w:left w:val="none" w:sz="0" w:space="0" w:color="auto"/>
        <w:bottom w:val="none" w:sz="0" w:space="0" w:color="auto"/>
        <w:right w:val="none" w:sz="0" w:space="0" w:color="auto"/>
      </w:divBdr>
    </w:div>
    <w:div w:id="248079618">
      <w:bodyDiv w:val="1"/>
      <w:marLeft w:val="0"/>
      <w:marRight w:val="0"/>
      <w:marTop w:val="0"/>
      <w:marBottom w:val="0"/>
      <w:divBdr>
        <w:top w:val="none" w:sz="0" w:space="0" w:color="auto"/>
        <w:left w:val="none" w:sz="0" w:space="0" w:color="auto"/>
        <w:bottom w:val="none" w:sz="0" w:space="0" w:color="auto"/>
        <w:right w:val="none" w:sz="0" w:space="0" w:color="auto"/>
      </w:divBdr>
    </w:div>
    <w:div w:id="249394088">
      <w:bodyDiv w:val="1"/>
      <w:marLeft w:val="0"/>
      <w:marRight w:val="0"/>
      <w:marTop w:val="0"/>
      <w:marBottom w:val="0"/>
      <w:divBdr>
        <w:top w:val="none" w:sz="0" w:space="0" w:color="auto"/>
        <w:left w:val="none" w:sz="0" w:space="0" w:color="auto"/>
        <w:bottom w:val="none" w:sz="0" w:space="0" w:color="auto"/>
        <w:right w:val="none" w:sz="0" w:space="0" w:color="auto"/>
      </w:divBdr>
    </w:div>
    <w:div w:id="254287165">
      <w:bodyDiv w:val="1"/>
      <w:marLeft w:val="0"/>
      <w:marRight w:val="0"/>
      <w:marTop w:val="0"/>
      <w:marBottom w:val="0"/>
      <w:divBdr>
        <w:top w:val="none" w:sz="0" w:space="0" w:color="auto"/>
        <w:left w:val="none" w:sz="0" w:space="0" w:color="auto"/>
        <w:bottom w:val="none" w:sz="0" w:space="0" w:color="auto"/>
        <w:right w:val="none" w:sz="0" w:space="0" w:color="auto"/>
      </w:divBdr>
    </w:div>
    <w:div w:id="275067229">
      <w:bodyDiv w:val="1"/>
      <w:marLeft w:val="0"/>
      <w:marRight w:val="0"/>
      <w:marTop w:val="0"/>
      <w:marBottom w:val="0"/>
      <w:divBdr>
        <w:top w:val="none" w:sz="0" w:space="0" w:color="auto"/>
        <w:left w:val="none" w:sz="0" w:space="0" w:color="auto"/>
        <w:bottom w:val="none" w:sz="0" w:space="0" w:color="auto"/>
        <w:right w:val="none" w:sz="0" w:space="0" w:color="auto"/>
      </w:divBdr>
    </w:div>
    <w:div w:id="322901597">
      <w:bodyDiv w:val="1"/>
      <w:marLeft w:val="0"/>
      <w:marRight w:val="0"/>
      <w:marTop w:val="0"/>
      <w:marBottom w:val="0"/>
      <w:divBdr>
        <w:top w:val="none" w:sz="0" w:space="0" w:color="auto"/>
        <w:left w:val="none" w:sz="0" w:space="0" w:color="auto"/>
        <w:bottom w:val="none" w:sz="0" w:space="0" w:color="auto"/>
        <w:right w:val="none" w:sz="0" w:space="0" w:color="auto"/>
      </w:divBdr>
    </w:div>
    <w:div w:id="340011389">
      <w:bodyDiv w:val="1"/>
      <w:marLeft w:val="0"/>
      <w:marRight w:val="0"/>
      <w:marTop w:val="0"/>
      <w:marBottom w:val="0"/>
      <w:divBdr>
        <w:top w:val="none" w:sz="0" w:space="0" w:color="auto"/>
        <w:left w:val="none" w:sz="0" w:space="0" w:color="auto"/>
        <w:bottom w:val="none" w:sz="0" w:space="0" w:color="auto"/>
        <w:right w:val="none" w:sz="0" w:space="0" w:color="auto"/>
      </w:divBdr>
    </w:div>
    <w:div w:id="352658052">
      <w:bodyDiv w:val="1"/>
      <w:marLeft w:val="0"/>
      <w:marRight w:val="0"/>
      <w:marTop w:val="0"/>
      <w:marBottom w:val="0"/>
      <w:divBdr>
        <w:top w:val="none" w:sz="0" w:space="0" w:color="auto"/>
        <w:left w:val="none" w:sz="0" w:space="0" w:color="auto"/>
        <w:bottom w:val="none" w:sz="0" w:space="0" w:color="auto"/>
        <w:right w:val="none" w:sz="0" w:space="0" w:color="auto"/>
      </w:divBdr>
    </w:div>
    <w:div w:id="369381226">
      <w:bodyDiv w:val="1"/>
      <w:marLeft w:val="0"/>
      <w:marRight w:val="0"/>
      <w:marTop w:val="0"/>
      <w:marBottom w:val="0"/>
      <w:divBdr>
        <w:top w:val="none" w:sz="0" w:space="0" w:color="auto"/>
        <w:left w:val="none" w:sz="0" w:space="0" w:color="auto"/>
        <w:bottom w:val="none" w:sz="0" w:space="0" w:color="auto"/>
        <w:right w:val="none" w:sz="0" w:space="0" w:color="auto"/>
      </w:divBdr>
    </w:div>
    <w:div w:id="376320141">
      <w:bodyDiv w:val="1"/>
      <w:marLeft w:val="0"/>
      <w:marRight w:val="0"/>
      <w:marTop w:val="0"/>
      <w:marBottom w:val="0"/>
      <w:divBdr>
        <w:top w:val="none" w:sz="0" w:space="0" w:color="auto"/>
        <w:left w:val="none" w:sz="0" w:space="0" w:color="auto"/>
        <w:bottom w:val="none" w:sz="0" w:space="0" w:color="auto"/>
        <w:right w:val="none" w:sz="0" w:space="0" w:color="auto"/>
      </w:divBdr>
    </w:div>
    <w:div w:id="381171370">
      <w:bodyDiv w:val="1"/>
      <w:marLeft w:val="0"/>
      <w:marRight w:val="0"/>
      <w:marTop w:val="0"/>
      <w:marBottom w:val="0"/>
      <w:divBdr>
        <w:top w:val="none" w:sz="0" w:space="0" w:color="auto"/>
        <w:left w:val="none" w:sz="0" w:space="0" w:color="auto"/>
        <w:bottom w:val="none" w:sz="0" w:space="0" w:color="auto"/>
        <w:right w:val="none" w:sz="0" w:space="0" w:color="auto"/>
      </w:divBdr>
    </w:div>
    <w:div w:id="392243700">
      <w:bodyDiv w:val="1"/>
      <w:marLeft w:val="0"/>
      <w:marRight w:val="0"/>
      <w:marTop w:val="0"/>
      <w:marBottom w:val="0"/>
      <w:divBdr>
        <w:top w:val="none" w:sz="0" w:space="0" w:color="auto"/>
        <w:left w:val="none" w:sz="0" w:space="0" w:color="auto"/>
        <w:bottom w:val="none" w:sz="0" w:space="0" w:color="auto"/>
        <w:right w:val="none" w:sz="0" w:space="0" w:color="auto"/>
      </w:divBdr>
    </w:div>
    <w:div w:id="396050255">
      <w:bodyDiv w:val="1"/>
      <w:marLeft w:val="0"/>
      <w:marRight w:val="0"/>
      <w:marTop w:val="0"/>
      <w:marBottom w:val="0"/>
      <w:divBdr>
        <w:top w:val="none" w:sz="0" w:space="0" w:color="auto"/>
        <w:left w:val="none" w:sz="0" w:space="0" w:color="auto"/>
        <w:bottom w:val="none" w:sz="0" w:space="0" w:color="auto"/>
        <w:right w:val="none" w:sz="0" w:space="0" w:color="auto"/>
      </w:divBdr>
    </w:div>
    <w:div w:id="400175417">
      <w:bodyDiv w:val="1"/>
      <w:marLeft w:val="0"/>
      <w:marRight w:val="0"/>
      <w:marTop w:val="0"/>
      <w:marBottom w:val="0"/>
      <w:divBdr>
        <w:top w:val="none" w:sz="0" w:space="0" w:color="auto"/>
        <w:left w:val="none" w:sz="0" w:space="0" w:color="auto"/>
        <w:bottom w:val="none" w:sz="0" w:space="0" w:color="auto"/>
        <w:right w:val="none" w:sz="0" w:space="0" w:color="auto"/>
      </w:divBdr>
    </w:div>
    <w:div w:id="427116603">
      <w:bodyDiv w:val="1"/>
      <w:marLeft w:val="0"/>
      <w:marRight w:val="0"/>
      <w:marTop w:val="0"/>
      <w:marBottom w:val="0"/>
      <w:divBdr>
        <w:top w:val="none" w:sz="0" w:space="0" w:color="auto"/>
        <w:left w:val="none" w:sz="0" w:space="0" w:color="auto"/>
        <w:bottom w:val="none" w:sz="0" w:space="0" w:color="auto"/>
        <w:right w:val="none" w:sz="0" w:space="0" w:color="auto"/>
      </w:divBdr>
    </w:div>
    <w:div w:id="432358297">
      <w:bodyDiv w:val="1"/>
      <w:marLeft w:val="0"/>
      <w:marRight w:val="0"/>
      <w:marTop w:val="0"/>
      <w:marBottom w:val="0"/>
      <w:divBdr>
        <w:top w:val="none" w:sz="0" w:space="0" w:color="auto"/>
        <w:left w:val="none" w:sz="0" w:space="0" w:color="auto"/>
        <w:bottom w:val="none" w:sz="0" w:space="0" w:color="auto"/>
        <w:right w:val="none" w:sz="0" w:space="0" w:color="auto"/>
      </w:divBdr>
    </w:div>
    <w:div w:id="442502865">
      <w:bodyDiv w:val="1"/>
      <w:marLeft w:val="0"/>
      <w:marRight w:val="0"/>
      <w:marTop w:val="0"/>
      <w:marBottom w:val="0"/>
      <w:divBdr>
        <w:top w:val="none" w:sz="0" w:space="0" w:color="auto"/>
        <w:left w:val="none" w:sz="0" w:space="0" w:color="auto"/>
        <w:bottom w:val="none" w:sz="0" w:space="0" w:color="auto"/>
        <w:right w:val="none" w:sz="0" w:space="0" w:color="auto"/>
      </w:divBdr>
    </w:div>
    <w:div w:id="461846107">
      <w:bodyDiv w:val="1"/>
      <w:marLeft w:val="0"/>
      <w:marRight w:val="0"/>
      <w:marTop w:val="0"/>
      <w:marBottom w:val="0"/>
      <w:divBdr>
        <w:top w:val="none" w:sz="0" w:space="0" w:color="auto"/>
        <w:left w:val="none" w:sz="0" w:space="0" w:color="auto"/>
        <w:bottom w:val="none" w:sz="0" w:space="0" w:color="auto"/>
        <w:right w:val="none" w:sz="0" w:space="0" w:color="auto"/>
      </w:divBdr>
    </w:div>
    <w:div w:id="464466457">
      <w:bodyDiv w:val="1"/>
      <w:marLeft w:val="0"/>
      <w:marRight w:val="0"/>
      <w:marTop w:val="0"/>
      <w:marBottom w:val="0"/>
      <w:divBdr>
        <w:top w:val="none" w:sz="0" w:space="0" w:color="auto"/>
        <w:left w:val="none" w:sz="0" w:space="0" w:color="auto"/>
        <w:bottom w:val="none" w:sz="0" w:space="0" w:color="auto"/>
        <w:right w:val="none" w:sz="0" w:space="0" w:color="auto"/>
      </w:divBdr>
    </w:div>
    <w:div w:id="476263345">
      <w:bodyDiv w:val="1"/>
      <w:marLeft w:val="0"/>
      <w:marRight w:val="0"/>
      <w:marTop w:val="0"/>
      <w:marBottom w:val="0"/>
      <w:divBdr>
        <w:top w:val="none" w:sz="0" w:space="0" w:color="auto"/>
        <w:left w:val="none" w:sz="0" w:space="0" w:color="auto"/>
        <w:bottom w:val="none" w:sz="0" w:space="0" w:color="auto"/>
        <w:right w:val="none" w:sz="0" w:space="0" w:color="auto"/>
      </w:divBdr>
    </w:div>
    <w:div w:id="477764725">
      <w:bodyDiv w:val="1"/>
      <w:marLeft w:val="0"/>
      <w:marRight w:val="0"/>
      <w:marTop w:val="0"/>
      <w:marBottom w:val="0"/>
      <w:divBdr>
        <w:top w:val="none" w:sz="0" w:space="0" w:color="auto"/>
        <w:left w:val="none" w:sz="0" w:space="0" w:color="auto"/>
        <w:bottom w:val="none" w:sz="0" w:space="0" w:color="auto"/>
        <w:right w:val="none" w:sz="0" w:space="0" w:color="auto"/>
      </w:divBdr>
    </w:div>
    <w:div w:id="487333539">
      <w:bodyDiv w:val="1"/>
      <w:marLeft w:val="0"/>
      <w:marRight w:val="0"/>
      <w:marTop w:val="0"/>
      <w:marBottom w:val="0"/>
      <w:divBdr>
        <w:top w:val="none" w:sz="0" w:space="0" w:color="auto"/>
        <w:left w:val="none" w:sz="0" w:space="0" w:color="auto"/>
        <w:bottom w:val="none" w:sz="0" w:space="0" w:color="auto"/>
        <w:right w:val="none" w:sz="0" w:space="0" w:color="auto"/>
      </w:divBdr>
    </w:div>
    <w:div w:id="490173867">
      <w:bodyDiv w:val="1"/>
      <w:marLeft w:val="0"/>
      <w:marRight w:val="0"/>
      <w:marTop w:val="0"/>
      <w:marBottom w:val="0"/>
      <w:divBdr>
        <w:top w:val="none" w:sz="0" w:space="0" w:color="auto"/>
        <w:left w:val="none" w:sz="0" w:space="0" w:color="auto"/>
        <w:bottom w:val="none" w:sz="0" w:space="0" w:color="auto"/>
        <w:right w:val="none" w:sz="0" w:space="0" w:color="auto"/>
      </w:divBdr>
    </w:div>
    <w:div w:id="490291405">
      <w:bodyDiv w:val="1"/>
      <w:marLeft w:val="0"/>
      <w:marRight w:val="0"/>
      <w:marTop w:val="0"/>
      <w:marBottom w:val="0"/>
      <w:divBdr>
        <w:top w:val="none" w:sz="0" w:space="0" w:color="auto"/>
        <w:left w:val="none" w:sz="0" w:space="0" w:color="auto"/>
        <w:bottom w:val="none" w:sz="0" w:space="0" w:color="auto"/>
        <w:right w:val="none" w:sz="0" w:space="0" w:color="auto"/>
      </w:divBdr>
    </w:div>
    <w:div w:id="525483666">
      <w:bodyDiv w:val="1"/>
      <w:marLeft w:val="0"/>
      <w:marRight w:val="0"/>
      <w:marTop w:val="0"/>
      <w:marBottom w:val="0"/>
      <w:divBdr>
        <w:top w:val="none" w:sz="0" w:space="0" w:color="auto"/>
        <w:left w:val="none" w:sz="0" w:space="0" w:color="auto"/>
        <w:bottom w:val="none" w:sz="0" w:space="0" w:color="auto"/>
        <w:right w:val="none" w:sz="0" w:space="0" w:color="auto"/>
      </w:divBdr>
    </w:div>
    <w:div w:id="529033835">
      <w:bodyDiv w:val="1"/>
      <w:marLeft w:val="0"/>
      <w:marRight w:val="0"/>
      <w:marTop w:val="0"/>
      <w:marBottom w:val="0"/>
      <w:divBdr>
        <w:top w:val="none" w:sz="0" w:space="0" w:color="auto"/>
        <w:left w:val="none" w:sz="0" w:space="0" w:color="auto"/>
        <w:bottom w:val="none" w:sz="0" w:space="0" w:color="auto"/>
        <w:right w:val="none" w:sz="0" w:space="0" w:color="auto"/>
      </w:divBdr>
    </w:div>
    <w:div w:id="594900339">
      <w:bodyDiv w:val="1"/>
      <w:marLeft w:val="0"/>
      <w:marRight w:val="0"/>
      <w:marTop w:val="0"/>
      <w:marBottom w:val="0"/>
      <w:divBdr>
        <w:top w:val="none" w:sz="0" w:space="0" w:color="auto"/>
        <w:left w:val="none" w:sz="0" w:space="0" w:color="auto"/>
        <w:bottom w:val="none" w:sz="0" w:space="0" w:color="auto"/>
        <w:right w:val="none" w:sz="0" w:space="0" w:color="auto"/>
      </w:divBdr>
    </w:div>
    <w:div w:id="597912809">
      <w:bodyDiv w:val="1"/>
      <w:marLeft w:val="0"/>
      <w:marRight w:val="0"/>
      <w:marTop w:val="0"/>
      <w:marBottom w:val="0"/>
      <w:divBdr>
        <w:top w:val="none" w:sz="0" w:space="0" w:color="auto"/>
        <w:left w:val="none" w:sz="0" w:space="0" w:color="auto"/>
        <w:bottom w:val="none" w:sz="0" w:space="0" w:color="auto"/>
        <w:right w:val="none" w:sz="0" w:space="0" w:color="auto"/>
      </w:divBdr>
    </w:div>
    <w:div w:id="612202267">
      <w:bodyDiv w:val="1"/>
      <w:marLeft w:val="0"/>
      <w:marRight w:val="0"/>
      <w:marTop w:val="0"/>
      <w:marBottom w:val="0"/>
      <w:divBdr>
        <w:top w:val="none" w:sz="0" w:space="0" w:color="auto"/>
        <w:left w:val="none" w:sz="0" w:space="0" w:color="auto"/>
        <w:bottom w:val="none" w:sz="0" w:space="0" w:color="auto"/>
        <w:right w:val="none" w:sz="0" w:space="0" w:color="auto"/>
      </w:divBdr>
    </w:div>
    <w:div w:id="619530792">
      <w:bodyDiv w:val="1"/>
      <w:marLeft w:val="0"/>
      <w:marRight w:val="0"/>
      <w:marTop w:val="0"/>
      <w:marBottom w:val="0"/>
      <w:divBdr>
        <w:top w:val="none" w:sz="0" w:space="0" w:color="auto"/>
        <w:left w:val="none" w:sz="0" w:space="0" w:color="auto"/>
        <w:bottom w:val="none" w:sz="0" w:space="0" w:color="auto"/>
        <w:right w:val="none" w:sz="0" w:space="0" w:color="auto"/>
      </w:divBdr>
    </w:div>
    <w:div w:id="642007297">
      <w:bodyDiv w:val="1"/>
      <w:marLeft w:val="0"/>
      <w:marRight w:val="0"/>
      <w:marTop w:val="0"/>
      <w:marBottom w:val="0"/>
      <w:divBdr>
        <w:top w:val="none" w:sz="0" w:space="0" w:color="auto"/>
        <w:left w:val="none" w:sz="0" w:space="0" w:color="auto"/>
        <w:bottom w:val="none" w:sz="0" w:space="0" w:color="auto"/>
        <w:right w:val="none" w:sz="0" w:space="0" w:color="auto"/>
      </w:divBdr>
    </w:div>
    <w:div w:id="656492476">
      <w:bodyDiv w:val="1"/>
      <w:marLeft w:val="0"/>
      <w:marRight w:val="0"/>
      <w:marTop w:val="0"/>
      <w:marBottom w:val="0"/>
      <w:divBdr>
        <w:top w:val="none" w:sz="0" w:space="0" w:color="auto"/>
        <w:left w:val="none" w:sz="0" w:space="0" w:color="auto"/>
        <w:bottom w:val="none" w:sz="0" w:space="0" w:color="auto"/>
        <w:right w:val="none" w:sz="0" w:space="0" w:color="auto"/>
      </w:divBdr>
    </w:div>
    <w:div w:id="658463495">
      <w:bodyDiv w:val="1"/>
      <w:marLeft w:val="0"/>
      <w:marRight w:val="0"/>
      <w:marTop w:val="0"/>
      <w:marBottom w:val="0"/>
      <w:divBdr>
        <w:top w:val="none" w:sz="0" w:space="0" w:color="auto"/>
        <w:left w:val="none" w:sz="0" w:space="0" w:color="auto"/>
        <w:bottom w:val="none" w:sz="0" w:space="0" w:color="auto"/>
        <w:right w:val="none" w:sz="0" w:space="0" w:color="auto"/>
      </w:divBdr>
    </w:div>
    <w:div w:id="682585004">
      <w:bodyDiv w:val="1"/>
      <w:marLeft w:val="0"/>
      <w:marRight w:val="0"/>
      <w:marTop w:val="0"/>
      <w:marBottom w:val="0"/>
      <w:divBdr>
        <w:top w:val="none" w:sz="0" w:space="0" w:color="auto"/>
        <w:left w:val="none" w:sz="0" w:space="0" w:color="auto"/>
        <w:bottom w:val="none" w:sz="0" w:space="0" w:color="auto"/>
        <w:right w:val="none" w:sz="0" w:space="0" w:color="auto"/>
      </w:divBdr>
    </w:div>
    <w:div w:id="689530741">
      <w:bodyDiv w:val="1"/>
      <w:marLeft w:val="0"/>
      <w:marRight w:val="0"/>
      <w:marTop w:val="0"/>
      <w:marBottom w:val="0"/>
      <w:divBdr>
        <w:top w:val="none" w:sz="0" w:space="0" w:color="auto"/>
        <w:left w:val="none" w:sz="0" w:space="0" w:color="auto"/>
        <w:bottom w:val="none" w:sz="0" w:space="0" w:color="auto"/>
        <w:right w:val="none" w:sz="0" w:space="0" w:color="auto"/>
      </w:divBdr>
    </w:div>
    <w:div w:id="721174900">
      <w:bodyDiv w:val="1"/>
      <w:marLeft w:val="0"/>
      <w:marRight w:val="0"/>
      <w:marTop w:val="0"/>
      <w:marBottom w:val="0"/>
      <w:divBdr>
        <w:top w:val="none" w:sz="0" w:space="0" w:color="auto"/>
        <w:left w:val="none" w:sz="0" w:space="0" w:color="auto"/>
        <w:bottom w:val="none" w:sz="0" w:space="0" w:color="auto"/>
        <w:right w:val="none" w:sz="0" w:space="0" w:color="auto"/>
      </w:divBdr>
    </w:div>
    <w:div w:id="722368585">
      <w:bodyDiv w:val="1"/>
      <w:marLeft w:val="0"/>
      <w:marRight w:val="0"/>
      <w:marTop w:val="0"/>
      <w:marBottom w:val="0"/>
      <w:divBdr>
        <w:top w:val="none" w:sz="0" w:space="0" w:color="auto"/>
        <w:left w:val="none" w:sz="0" w:space="0" w:color="auto"/>
        <w:bottom w:val="none" w:sz="0" w:space="0" w:color="auto"/>
        <w:right w:val="none" w:sz="0" w:space="0" w:color="auto"/>
      </w:divBdr>
    </w:div>
    <w:div w:id="735779076">
      <w:bodyDiv w:val="1"/>
      <w:marLeft w:val="0"/>
      <w:marRight w:val="0"/>
      <w:marTop w:val="0"/>
      <w:marBottom w:val="0"/>
      <w:divBdr>
        <w:top w:val="none" w:sz="0" w:space="0" w:color="auto"/>
        <w:left w:val="none" w:sz="0" w:space="0" w:color="auto"/>
        <w:bottom w:val="none" w:sz="0" w:space="0" w:color="auto"/>
        <w:right w:val="none" w:sz="0" w:space="0" w:color="auto"/>
      </w:divBdr>
    </w:div>
    <w:div w:id="741875043">
      <w:bodyDiv w:val="1"/>
      <w:marLeft w:val="0"/>
      <w:marRight w:val="0"/>
      <w:marTop w:val="0"/>
      <w:marBottom w:val="0"/>
      <w:divBdr>
        <w:top w:val="none" w:sz="0" w:space="0" w:color="auto"/>
        <w:left w:val="none" w:sz="0" w:space="0" w:color="auto"/>
        <w:bottom w:val="none" w:sz="0" w:space="0" w:color="auto"/>
        <w:right w:val="none" w:sz="0" w:space="0" w:color="auto"/>
      </w:divBdr>
    </w:div>
    <w:div w:id="750199058">
      <w:bodyDiv w:val="1"/>
      <w:marLeft w:val="0"/>
      <w:marRight w:val="0"/>
      <w:marTop w:val="0"/>
      <w:marBottom w:val="0"/>
      <w:divBdr>
        <w:top w:val="none" w:sz="0" w:space="0" w:color="auto"/>
        <w:left w:val="none" w:sz="0" w:space="0" w:color="auto"/>
        <w:bottom w:val="none" w:sz="0" w:space="0" w:color="auto"/>
        <w:right w:val="none" w:sz="0" w:space="0" w:color="auto"/>
      </w:divBdr>
    </w:div>
    <w:div w:id="750850367">
      <w:bodyDiv w:val="1"/>
      <w:marLeft w:val="0"/>
      <w:marRight w:val="0"/>
      <w:marTop w:val="0"/>
      <w:marBottom w:val="0"/>
      <w:divBdr>
        <w:top w:val="none" w:sz="0" w:space="0" w:color="auto"/>
        <w:left w:val="none" w:sz="0" w:space="0" w:color="auto"/>
        <w:bottom w:val="none" w:sz="0" w:space="0" w:color="auto"/>
        <w:right w:val="none" w:sz="0" w:space="0" w:color="auto"/>
      </w:divBdr>
    </w:div>
    <w:div w:id="762799919">
      <w:bodyDiv w:val="1"/>
      <w:marLeft w:val="0"/>
      <w:marRight w:val="0"/>
      <w:marTop w:val="0"/>
      <w:marBottom w:val="0"/>
      <w:divBdr>
        <w:top w:val="none" w:sz="0" w:space="0" w:color="auto"/>
        <w:left w:val="none" w:sz="0" w:space="0" w:color="auto"/>
        <w:bottom w:val="none" w:sz="0" w:space="0" w:color="auto"/>
        <w:right w:val="none" w:sz="0" w:space="0" w:color="auto"/>
      </w:divBdr>
    </w:div>
    <w:div w:id="768501388">
      <w:bodyDiv w:val="1"/>
      <w:marLeft w:val="0"/>
      <w:marRight w:val="0"/>
      <w:marTop w:val="0"/>
      <w:marBottom w:val="0"/>
      <w:divBdr>
        <w:top w:val="none" w:sz="0" w:space="0" w:color="auto"/>
        <w:left w:val="none" w:sz="0" w:space="0" w:color="auto"/>
        <w:bottom w:val="none" w:sz="0" w:space="0" w:color="auto"/>
        <w:right w:val="none" w:sz="0" w:space="0" w:color="auto"/>
      </w:divBdr>
    </w:div>
    <w:div w:id="777719532">
      <w:bodyDiv w:val="1"/>
      <w:marLeft w:val="0"/>
      <w:marRight w:val="0"/>
      <w:marTop w:val="0"/>
      <w:marBottom w:val="0"/>
      <w:divBdr>
        <w:top w:val="none" w:sz="0" w:space="0" w:color="auto"/>
        <w:left w:val="none" w:sz="0" w:space="0" w:color="auto"/>
        <w:bottom w:val="none" w:sz="0" w:space="0" w:color="auto"/>
        <w:right w:val="none" w:sz="0" w:space="0" w:color="auto"/>
      </w:divBdr>
    </w:div>
    <w:div w:id="786119799">
      <w:bodyDiv w:val="1"/>
      <w:marLeft w:val="0"/>
      <w:marRight w:val="0"/>
      <w:marTop w:val="0"/>
      <w:marBottom w:val="0"/>
      <w:divBdr>
        <w:top w:val="none" w:sz="0" w:space="0" w:color="auto"/>
        <w:left w:val="none" w:sz="0" w:space="0" w:color="auto"/>
        <w:bottom w:val="none" w:sz="0" w:space="0" w:color="auto"/>
        <w:right w:val="none" w:sz="0" w:space="0" w:color="auto"/>
      </w:divBdr>
    </w:div>
    <w:div w:id="793865851">
      <w:bodyDiv w:val="1"/>
      <w:marLeft w:val="0"/>
      <w:marRight w:val="0"/>
      <w:marTop w:val="0"/>
      <w:marBottom w:val="0"/>
      <w:divBdr>
        <w:top w:val="none" w:sz="0" w:space="0" w:color="auto"/>
        <w:left w:val="none" w:sz="0" w:space="0" w:color="auto"/>
        <w:bottom w:val="none" w:sz="0" w:space="0" w:color="auto"/>
        <w:right w:val="none" w:sz="0" w:space="0" w:color="auto"/>
      </w:divBdr>
    </w:div>
    <w:div w:id="795030756">
      <w:bodyDiv w:val="1"/>
      <w:marLeft w:val="0"/>
      <w:marRight w:val="0"/>
      <w:marTop w:val="0"/>
      <w:marBottom w:val="0"/>
      <w:divBdr>
        <w:top w:val="none" w:sz="0" w:space="0" w:color="auto"/>
        <w:left w:val="none" w:sz="0" w:space="0" w:color="auto"/>
        <w:bottom w:val="none" w:sz="0" w:space="0" w:color="auto"/>
        <w:right w:val="none" w:sz="0" w:space="0" w:color="auto"/>
      </w:divBdr>
    </w:div>
    <w:div w:id="798837101">
      <w:bodyDiv w:val="1"/>
      <w:marLeft w:val="0"/>
      <w:marRight w:val="0"/>
      <w:marTop w:val="0"/>
      <w:marBottom w:val="0"/>
      <w:divBdr>
        <w:top w:val="none" w:sz="0" w:space="0" w:color="auto"/>
        <w:left w:val="none" w:sz="0" w:space="0" w:color="auto"/>
        <w:bottom w:val="none" w:sz="0" w:space="0" w:color="auto"/>
        <w:right w:val="none" w:sz="0" w:space="0" w:color="auto"/>
      </w:divBdr>
    </w:div>
    <w:div w:id="822281549">
      <w:bodyDiv w:val="1"/>
      <w:marLeft w:val="0"/>
      <w:marRight w:val="0"/>
      <w:marTop w:val="0"/>
      <w:marBottom w:val="0"/>
      <w:divBdr>
        <w:top w:val="none" w:sz="0" w:space="0" w:color="auto"/>
        <w:left w:val="none" w:sz="0" w:space="0" w:color="auto"/>
        <w:bottom w:val="none" w:sz="0" w:space="0" w:color="auto"/>
        <w:right w:val="none" w:sz="0" w:space="0" w:color="auto"/>
      </w:divBdr>
    </w:div>
    <w:div w:id="844788115">
      <w:bodyDiv w:val="1"/>
      <w:marLeft w:val="0"/>
      <w:marRight w:val="0"/>
      <w:marTop w:val="0"/>
      <w:marBottom w:val="0"/>
      <w:divBdr>
        <w:top w:val="none" w:sz="0" w:space="0" w:color="auto"/>
        <w:left w:val="none" w:sz="0" w:space="0" w:color="auto"/>
        <w:bottom w:val="none" w:sz="0" w:space="0" w:color="auto"/>
        <w:right w:val="none" w:sz="0" w:space="0" w:color="auto"/>
      </w:divBdr>
    </w:div>
    <w:div w:id="848254337">
      <w:bodyDiv w:val="1"/>
      <w:marLeft w:val="0"/>
      <w:marRight w:val="0"/>
      <w:marTop w:val="0"/>
      <w:marBottom w:val="0"/>
      <w:divBdr>
        <w:top w:val="none" w:sz="0" w:space="0" w:color="auto"/>
        <w:left w:val="none" w:sz="0" w:space="0" w:color="auto"/>
        <w:bottom w:val="none" w:sz="0" w:space="0" w:color="auto"/>
        <w:right w:val="none" w:sz="0" w:space="0" w:color="auto"/>
      </w:divBdr>
    </w:div>
    <w:div w:id="853611635">
      <w:bodyDiv w:val="1"/>
      <w:marLeft w:val="0"/>
      <w:marRight w:val="0"/>
      <w:marTop w:val="0"/>
      <w:marBottom w:val="0"/>
      <w:divBdr>
        <w:top w:val="none" w:sz="0" w:space="0" w:color="auto"/>
        <w:left w:val="none" w:sz="0" w:space="0" w:color="auto"/>
        <w:bottom w:val="none" w:sz="0" w:space="0" w:color="auto"/>
        <w:right w:val="none" w:sz="0" w:space="0" w:color="auto"/>
      </w:divBdr>
    </w:div>
    <w:div w:id="890728082">
      <w:bodyDiv w:val="1"/>
      <w:marLeft w:val="0"/>
      <w:marRight w:val="0"/>
      <w:marTop w:val="0"/>
      <w:marBottom w:val="0"/>
      <w:divBdr>
        <w:top w:val="none" w:sz="0" w:space="0" w:color="auto"/>
        <w:left w:val="none" w:sz="0" w:space="0" w:color="auto"/>
        <w:bottom w:val="none" w:sz="0" w:space="0" w:color="auto"/>
        <w:right w:val="none" w:sz="0" w:space="0" w:color="auto"/>
      </w:divBdr>
    </w:div>
    <w:div w:id="892077635">
      <w:bodyDiv w:val="1"/>
      <w:marLeft w:val="0"/>
      <w:marRight w:val="0"/>
      <w:marTop w:val="0"/>
      <w:marBottom w:val="0"/>
      <w:divBdr>
        <w:top w:val="none" w:sz="0" w:space="0" w:color="auto"/>
        <w:left w:val="none" w:sz="0" w:space="0" w:color="auto"/>
        <w:bottom w:val="none" w:sz="0" w:space="0" w:color="auto"/>
        <w:right w:val="none" w:sz="0" w:space="0" w:color="auto"/>
      </w:divBdr>
    </w:div>
    <w:div w:id="896476354">
      <w:bodyDiv w:val="1"/>
      <w:marLeft w:val="0"/>
      <w:marRight w:val="0"/>
      <w:marTop w:val="0"/>
      <w:marBottom w:val="0"/>
      <w:divBdr>
        <w:top w:val="none" w:sz="0" w:space="0" w:color="auto"/>
        <w:left w:val="none" w:sz="0" w:space="0" w:color="auto"/>
        <w:bottom w:val="none" w:sz="0" w:space="0" w:color="auto"/>
        <w:right w:val="none" w:sz="0" w:space="0" w:color="auto"/>
      </w:divBdr>
    </w:div>
    <w:div w:id="902064198">
      <w:bodyDiv w:val="1"/>
      <w:marLeft w:val="0"/>
      <w:marRight w:val="0"/>
      <w:marTop w:val="0"/>
      <w:marBottom w:val="0"/>
      <w:divBdr>
        <w:top w:val="none" w:sz="0" w:space="0" w:color="auto"/>
        <w:left w:val="none" w:sz="0" w:space="0" w:color="auto"/>
        <w:bottom w:val="none" w:sz="0" w:space="0" w:color="auto"/>
        <w:right w:val="none" w:sz="0" w:space="0" w:color="auto"/>
      </w:divBdr>
    </w:div>
    <w:div w:id="909923317">
      <w:bodyDiv w:val="1"/>
      <w:marLeft w:val="0"/>
      <w:marRight w:val="0"/>
      <w:marTop w:val="0"/>
      <w:marBottom w:val="0"/>
      <w:divBdr>
        <w:top w:val="none" w:sz="0" w:space="0" w:color="auto"/>
        <w:left w:val="none" w:sz="0" w:space="0" w:color="auto"/>
        <w:bottom w:val="none" w:sz="0" w:space="0" w:color="auto"/>
        <w:right w:val="none" w:sz="0" w:space="0" w:color="auto"/>
      </w:divBdr>
    </w:div>
    <w:div w:id="932082911">
      <w:bodyDiv w:val="1"/>
      <w:marLeft w:val="0"/>
      <w:marRight w:val="0"/>
      <w:marTop w:val="0"/>
      <w:marBottom w:val="0"/>
      <w:divBdr>
        <w:top w:val="none" w:sz="0" w:space="0" w:color="auto"/>
        <w:left w:val="none" w:sz="0" w:space="0" w:color="auto"/>
        <w:bottom w:val="none" w:sz="0" w:space="0" w:color="auto"/>
        <w:right w:val="none" w:sz="0" w:space="0" w:color="auto"/>
      </w:divBdr>
    </w:div>
    <w:div w:id="963538057">
      <w:bodyDiv w:val="1"/>
      <w:marLeft w:val="0"/>
      <w:marRight w:val="0"/>
      <w:marTop w:val="0"/>
      <w:marBottom w:val="0"/>
      <w:divBdr>
        <w:top w:val="none" w:sz="0" w:space="0" w:color="auto"/>
        <w:left w:val="none" w:sz="0" w:space="0" w:color="auto"/>
        <w:bottom w:val="none" w:sz="0" w:space="0" w:color="auto"/>
        <w:right w:val="none" w:sz="0" w:space="0" w:color="auto"/>
      </w:divBdr>
    </w:div>
    <w:div w:id="1034961950">
      <w:bodyDiv w:val="1"/>
      <w:marLeft w:val="0"/>
      <w:marRight w:val="0"/>
      <w:marTop w:val="0"/>
      <w:marBottom w:val="0"/>
      <w:divBdr>
        <w:top w:val="none" w:sz="0" w:space="0" w:color="auto"/>
        <w:left w:val="none" w:sz="0" w:space="0" w:color="auto"/>
        <w:bottom w:val="none" w:sz="0" w:space="0" w:color="auto"/>
        <w:right w:val="none" w:sz="0" w:space="0" w:color="auto"/>
      </w:divBdr>
    </w:div>
    <w:div w:id="1058818381">
      <w:bodyDiv w:val="1"/>
      <w:marLeft w:val="0"/>
      <w:marRight w:val="0"/>
      <w:marTop w:val="0"/>
      <w:marBottom w:val="0"/>
      <w:divBdr>
        <w:top w:val="none" w:sz="0" w:space="0" w:color="auto"/>
        <w:left w:val="none" w:sz="0" w:space="0" w:color="auto"/>
        <w:bottom w:val="none" w:sz="0" w:space="0" w:color="auto"/>
        <w:right w:val="none" w:sz="0" w:space="0" w:color="auto"/>
      </w:divBdr>
    </w:div>
    <w:div w:id="1061445767">
      <w:bodyDiv w:val="1"/>
      <w:marLeft w:val="0"/>
      <w:marRight w:val="0"/>
      <w:marTop w:val="0"/>
      <w:marBottom w:val="0"/>
      <w:divBdr>
        <w:top w:val="none" w:sz="0" w:space="0" w:color="auto"/>
        <w:left w:val="none" w:sz="0" w:space="0" w:color="auto"/>
        <w:bottom w:val="none" w:sz="0" w:space="0" w:color="auto"/>
        <w:right w:val="none" w:sz="0" w:space="0" w:color="auto"/>
      </w:divBdr>
    </w:div>
    <w:div w:id="1064641827">
      <w:bodyDiv w:val="1"/>
      <w:marLeft w:val="0"/>
      <w:marRight w:val="0"/>
      <w:marTop w:val="0"/>
      <w:marBottom w:val="0"/>
      <w:divBdr>
        <w:top w:val="none" w:sz="0" w:space="0" w:color="auto"/>
        <w:left w:val="none" w:sz="0" w:space="0" w:color="auto"/>
        <w:bottom w:val="none" w:sz="0" w:space="0" w:color="auto"/>
        <w:right w:val="none" w:sz="0" w:space="0" w:color="auto"/>
      </w:divBdr>
    </w:div>
    <w:div w:id="1082490756">
      <w:bodyDiv w:val="1"/>
      <w:marLeft w:val="0"/>
      <w:marRight w:val="0"/>
      <w:marTop w:val="0"/>
      <w:marBottom w:val="0"/>
      <w:divBdr>
        <w:top w:val="none" w:sz="0" w:space="0" w:color="auto"/>
        <w:left w:val="none" w:sz="0" w:space="0" w:color="auto"/>
        <w:bottom w:val="none" w:sz="0" w:space="0" w:color="auto"/>
        <w:right w:val="none" w:sz="0" w:space="0" w:color="auto"/>
      </w:divBdr>
    </w:div>
    <w:div w:id="1084839398">
      <w:bodyDiv w:val="1"/>
      <w:marLeft w:val="0"/>
      <w:marRight w:val="0"/>
      <w:marTop w:val="0"/>
      <w:marBottom w:val="0"/>
      <w:divBdr>
        <w:top w:val="none" w:sz="0" w:space="0" w:color="auto"/>
        <w:left w:val="none" w:sz="0" w:space="0" w:color="auto"/>
        <w:bottom w:val="none" w:sz="0" w:space="0" w:color="auto"/>
        <w:right w:val="none" w:sz="0" w:space="0" w:color="auto"/>
      </w:divBdr>
    </w:div>
    <w:div w:id="1090351094">
      <w:bodyDiv w:val="1"/>
      <w:marLeft w:val="0"/>
      <w:marRight w:val="0"/>
      <w:marTop w:val="0"/>
      <w:marBottom w:val="0"/>
      <w:divBdr>
        <w:top w:val="none" w:sz="0" w:space="0" w:color="auto"/>
        <w:left w:val="none" w:sz="0" w:space="0" w:color="auto"/>
        <w:bottom w:val="none" w:sz="0" w:space="0" w:color="auto"/>
        <w:right w:val="none" w:sz="0" w:space="0" w:color="auto"/>
      </w:divBdr>
    </w:div>
    <w:div w:id="1105924999">
      <w:bodyDiv w:val="1"/>
      <w:marLeft w:val="0"/>
      <w:marRight w:val="0"/>
      <w:marTop w:val="0"/>
      <w:marBottom w:val="0"/>
      <w:divBdr>
        <w:top w:val="none" w:sz="0" w:space="0" w:color="auto"/>
        <w:left w:val="none" w:sz="0" w:space="0" w:color="auto"/>
        <w:bottom w:val="none" w:sz="0" w:space="0" w:color="auto"/>
        <w:right w:val="none" w:sz="0" w:space="0" w:color="auto"/>
      </w:divBdr>
    </w:div>
    <w:div w:id="1108966103">
      <w:bodyDiv w:val="1"/>
      <w:marLeft w:val="0"/>
      <w:marRight w:val="0"/>
      <w:marTop w:val="0"/>
      <w:marBottom w:val="0"/>
      <w:divBdr>
        <w:top w:val="none" w:sz="0" w:space="0" w:color="auto"/>
        <w:left w:val="none" w:sz="0" w:space="0" w:color="auto"/>
        <w:bottom w:val="none" w:sz="0" w:space="0" w:color="auto"/>
        <w:right w:val="none" w:sz="0" w:space="0" w:color="auto"/>
      </w:divBdr>
    </w:div>
    <w:div w:id="1110852044">
      <w:bodyDiv w:val="1"/>
      <w:marLeft w:val="0"/>
      <w:marRight w:val="0"/>
      <w:marTop w:val="0"/>
      <w:marBottom w:val="0"/>
      <w:divBdr>
        <w:top w:val="none" w:sz="0" w:space="0" w:color="auto"/>
        <w:left w:val="none" w:sz="0" w:space="0" w:color="auto"/>
        <w:bottom w:val="none" w:sz="0" w:space="0" w:color="auto"/>
        <w:right w:val="none" w:sz="0" w:space="0" w:color="auto"/>
      </w:divBdr>
    </w:div>
    <w:div w:id="1125007490">
      <w:bodyDiv w:val="1"/>
      <w:marLeft w:val="0"/>
      <w:marRight w:val="0"/>
      <w:marTop w:val="0"/>
      <w:marBottom w:val="0"/>
      <w:divBdr>
        <w:top w:val="none" w:sz="0" w:space="0" w:color="auto"/>
        <w:left w:val="none" w:sz="0" w:space="0" w:color="auto"/>
        <w:bottom w:val="none" w:sz="0" w:space="0" w:color="auto"/>
        <w:right w:val="none" w:sz="0" w:space="0" w:color="auto"/>
      </w:divBdr>
    </w:div>
    <w:div w:id="1131023213">
      <w:bodyDiv w:val="1"/>
      <w:marLeft w:val="0"/>
      <w:marRight w:val="0"/>
      <w:marTop w:val="0"/>
      <w:marBottom w:val="0"/>
      <w:divBdr>
        <w:top w:val="none" w:sz="0" w:space="0" w:color="auto"/>
        <w:left w:val="none" w:sz="0" w:space="0" w:color="auto"/>
        <w:bottom w:val="none" w:sz="0" w:space="0" w:color="auto"/>
        <w:right w:val="none" w:sz="0" w:space="0" w:color="auto"/>
      </w:divBdr>
    </w:div>
    <w:div w:id="1136489636">
      <w:bodyDiv w:val="1"/>
      <w:marLeft w:val="0"/>
      <w:marRight w:val="0"/>
      <w:marTop w:val="0"/>
      <w:marBottom w:val="0"/>
      <w:divBdr>
        <w:top w:val="none" w:sz="0" w:space="0" w:color="auto"/>
        <w:left w:val="none" w:sz="0" w:space="0" w:color="auto"/>
        <w:bottom w:val="none" w:sz="0" w:space="0" w:color="auto"/>
        <w:right w:val="none" w:sz="0" w:space="0" w:color="auto"/>
      </w:divBdr>
    </w:div>
    <w:div w:id="1174685814">
      <w:bodyDiv w:val="1"/>
      <w:marLeft w:val="0"/>
      <w:marRight w:val="0"/>
      <w:marTop w:val="0"/>
      <w:marBottom w:val="0"/>
      <w:divBdr>
        <w:top w:val="none" w:sz="0" w:space="0" w:color="auto"/>
        <w:left w:val="none" w:sz="0" w:space="0" w:color="auto"/>
        <w:bottom w:val="none" w:sz="0" w:space="0" w:color="auto"/>
        <w:right w:val="none" w:sz="0" w:space="0" w:color="auto"/>
      </w:divBdr>
    </w:div>
    <w:div w:id="1217204893">
      <w:bodyDiv w:val="1"/>
      <w:marLeft w:val="0"/>
      <w:marRight w:val="0"/>
      <w:marTop w:val="0"/>
      <w:marBottom w:val="0"/>
      <w:divBdr>
        <w:top w:val="none" w:sz="0" w:space="0" w:color="auto"/>
        <w:left w:val="none" w:sz="0" w:space="0" w:color="auto"/>
        <w:bottom w:val="none" w:sz="0" w:space="0" w:color="auto"/>
        <w:right w:val="none" w:sz="0" w:space="0" w:color="auto"/>
      </w:divBdr>
    </w:div>
    <w:div w:id="1241938803">
      <w:bodyDiv w:val="1"/>
      <w:marLeft w:val="0"/>
      <w:marRight w:val="0"/>
      <w:marTop w:val="0"/>
      <w:marBottom w:val="0"/>
      <w:divBdr>
        <w:top w:val="none" w:sz="0" w:space="0" w:color="auto"/>
        <w:left w:val="none" w:sz="0" w:space="0" w:color="auto"/>
        <w:bottom w:val="none" w:sz="0" w:space="0" w:color="auto"/>
        <w:right w:val="none" w:sz="0" w:space="0" w:color="auto"/>
      </w:divBdr>
    </w:div>
    <w:div w:id="1245650984">
      <w:bodyDiv w:val="1"/>
      <w:marLeft w:val="0"/>
      <w:marRight w:val="0"/>
      <w:marTop w:val="0"/>
      <w:marBottom w:val="0"/>
      <w:divBdr>
        <w:top w:val="none" w:sz="0" w:space="0" w:color="auto"/>
        <w:left w:val="none" w:sz="0" w:space="0" w:color="auto"/>
        <w:bottom w:val="none" w:sz="0" w:space="0" w:color="auto"/>
        <w:right w:val="none" w:sz="0" w:space="0" w:color="auto"/>
      </w:divBdr>
    </w:div>
    <w:div w:id="1267421864">
      <w:bodyDiv w:val="1"/>
      <w:marLeft w:val="0"/>
      <w:marRight w:val="0"/>
      <w:marTop w:val="0"/>
      <w:marBottom w:val="0"/>
      <w:divBdr>
        <w:top w:val="none" w:sz="0" w:space="0" w:color="auto"/>
        <w:left w:val="none" w:sz="0" w:space="0" w:color="auto"/>
        <w:bottom w:val="none" w:sz="0" w:space="0" w:color="auto"/>
        <w:right w:val="none" w:sz="0" w:space="0" w:color="auto"/>
      </w:divBdr>
    </w:div>
    <w:div w:id="1268001703">
      <w:bodyDiv w:val="1"/>
      <w:marLeft w:val="0"/>
      <w:marRight w:val="0"/>
      <w:marTop w:val="0"/>
      <w:marBottom w:val="0"/>
      <w:divBdr>
        <w:top w:val="none" w:sz="0" w:space="0" w:color="auto"/>
        <w:left w:val="none" w:sz="0" w:space="0" w:color="auto"/>
        <w:bottom w:val="none" w:sz="0" w:space="0" w:color="auto"/>
        <w:right w:val="none" w:sz="0" w:space="0" w:color="auto"/>
      </w:divBdr>
    </w:div>
    <w:div w:id="1270619697">
      <w:bodyDiv w:val="1"/>
      <w:marLeft w:val="0"/>
      <w:marRight w:val="0"/>
      <w:marTop w:val="0"/>
      <w:marBottom w:val="0"/>
      <w:divBdr>
        <w:top w:val="none" w:sz="0" w:space="0" w:color="auto"/>
        <w:left w:val="none" w:sz="0" w:space="0" w:color="auto"/>
        <w:bottom w:val="none" w:sz="0" w:space="0" w:color="auto"/>
        <w:right w:val="none" w:sz="0" w:space="0" w:color="auto"/>
      </w:divBdr>
    </w:div>
    <w:div w:id="1284187703">
      <w:bodyDiv w:val="1"/>
      <w:marLeft w:val="0"/>
      <w:marRight w:val="0"/>
      <w:marTop w:val="0"/>
      <w:marBottom w:val="0"/>
      <w:divBdr>
        <w:top w:val="none" w:sz="0" w:space="0" w:color="auto"/>
        <w:left w:val="none" w:sz="0" w:space="0" w:color="auto"/>
        <w:bottom w:val="none" w:sz="0" w:space="0" w:color="auto"/>
        <w:right w:val="none" w:sz="0" w:space="0" w:color="auto"/>
      </w:divBdr>
    </w:div>
    <w:div w:id="1290086811">
      <w:bodyDiv w:val="1"/>
      <w:marLeft w:val="0"/>
      <w:marRight w:val="0"/>
      <w:marTop w:val="0"/>
      <w:marBottom w:val="0"/>
      <w:divBdr>
        <w:top w:val="none" w:sz="0" w:space="0" w:color="auto"/>
        <w:left w:val="none" w:sz="0" w:space="0" w:color="auto"/>
        <w:bottom w:val="none" w:sz="0" w:space="0" w:color="auto"/>
        <w:right w:val="none" w:sz="0" w:space="0" w:color="auto"/>
      </w:divBdr>
    </w:div>
    <w:div w:id="1310595808">
      <w:bodyDiv w:val="1"/>
      <w:marLeft w:val="0"/>
      <w:marRight w:val="0"/>
      <w:marTop w:val="0"/>
      <w:marBottom w:val="0"/>
      <w:divBdr>
        <w:top w:val="none" w:sz="0" w:space="0" w:color="auto"/>
        <w:left w:val="none" w:sz="0" w:space="0" w:color="auto"/>
        <w:bottom w:val="none" w:sz="0" w:space="0" w:color="auto"/>
        <w:right w:val="none" w:sz="0" w:space="0" w:color="auto"/>
      </w:divBdr>
    </w:div>
    <w:div w:id="1314216538">
      <w:bodyDiv w:val="1"/>
      <w:marLeft w:val="0"/>
      <w:marRight w:val="0"/>
      <w:marTop w:val="0"/>
      <w:marBottom w:val="0"/>
      <w:divBdr>
        <w:top w:val="none" w:sz="0" w:space="0" w:color="auto"/>
        <w:left w:val="none" w:sz="0" w:space="0" w:color="auto"/>
        <w:bottom w:val="none" w:sz="0" w:space="0" w:color="auto"/>
        <w:right w:val="none" w:sz="0" w:space="0" w:color="auto"/>
      </w:divBdr>
    </w:div>
    <w:div w:id="1320573207">
      <w:bodyDiv w:val="1"/>
      <w:marLeft w:val="0"/>
      <w:marRight w:val="0"/>
      <w:marTop w:val="0"/>
      <w:marBottom w:val="0"/>
      <w:divBdr>
        <w:top w:val="none" w:sz="0" w:space="0" w:color="auto"/>
        <w:left w:val="none" w:sz="0" w:space="0" w:color="auto"/>
        <w:bottom w:val="none" w:sz="0" w:space="0" w:color="auto"/>
        <w:right w:val="none" w:sz="0" w:space="0" w:color="auto"/>
      </w:divBdr>
    </w:div>
    <w:div w:id="1322467264">
      <w:bodyDiv w:val="1"/>
      <w:marLeft w:val="0"/>
      <w:marRight w:val="0"/>
      <w:marTop w:val="0"/>
      <w:marBottom w:val="0"/>
      <w:divBdr>
        <w:top w:val="none" w:sz="0" w:space="0" w:color="auto"/>
        <w:left w:val="none" w:sz="0" w:space="0" w:color="auto"/>
        <w:bottom w:val="none" w:sz="0" w:space="0" w:color="auto"/>
        <w:right w:val="none" w:sz="0" w:space="0" w:color="auto"/>
      </w:divBdr>
    </w:div>
    <w:div w:id="1350450675">
      <w:bodyDiv w:val="1"/>
      <w:marLeft w:val="0"/>
      <w:marRight w:val="0"/>
      <w:marTop w:val="0"/>
      <w:marBottom w:val="0"/>
      <w:divBdr>
        <w:top w:val="none" w:sz="0" w:space="0" w:color="auto"/>
        <w:left w:val="none" w:sz="0" w:space="0" w:color="auto"/>
        <w:bottom w:val="none" w:sz="0" w:space="0" w:color="auto"/>
        <w:right w:val="none" w:sz="0" w:space="0" w:color="auto"/>
      </w:divBdr>
    </w:div>
    <w:div w:id="1361707811">
      <w:bodyDiv w:val="1"/>
      <w:marLeft w:val="0"/>
      <w:marRight w:val="0"/>
      <w:marTop w:val="0"/>
      <w:marBottom w:val="0"/>
      <w:divBdr>
        <w:top w:val="none" w:sz="0" w:space="0" w:color="auto"/>
        <w:left w:val="none" w:sz="0" w:space="0" w:color="auto"/>
        <w:bottom w:val="none" w:sz="0" w:space="0" w:color="auto"/>
        <w:right w:val="none" w:sz="0" w:space="0" w:color="auto"/>
      </w:divBdr>
    </w:div>
    <w:div w:id="1361710238">
      <w:bodyDiv w:val="1"/>
      <w:marLeft w:val="0"/>
      <w:marRight w:val="0"/>
      <w:marTop w:val="0"/>
      <w:marBottom w:val="0"/>
      <w:divBdr>
        <w:top w:val="none" w:sz="0" w:space="0" w:color="auto"/>
        <w:left w:val="none" w:sz="0" w:space="0" w:color="auto"/>
        <w:bottom w:val="none" w:sz="0" w:space="0" w:color="auto"/>
        <w:right w:val="none" w:sz="0" w:space="0" w:color="auto"/>
      </w:divBdr>
    </w:div>
    <w:div w:id="1368413050">
      <w:bodyDiv w:val="1"/>
      <w:marLeft w:val="0"/>
      <w:marRight w:val="0"/>
      <w:marTop w:val="0"/>
      <w:marBottom w:val="0"/>
      <w:divBdr>
        <w:top w:val="none" w:sz="0" w:space="0" w:color="auto"/>
        <w:left w:val="none" w:sz="0" w:space="0" w:color="auto"/>
        <w:bottom w:val="none" w:sz="0" w:space="0" w:color="auto"/>
        <w:right w:val="none" w:sz="0" w:space="0" w:color="auto"/>
      </w:divBdr>
    </w:div>
    <w:div w:id="1373068379">
      <w:bodyDiv w:val="1"/>
      <w:marLeft w:val="0"/>
      <w:marRight w:val="0"/>
      <w:marTop w:val="0"/>
      <w:marBottom w:val="0"/>
      <w:divBdr>
        <w:top w:val="none" w:sz="0" w:space="0" w:color="auto"/>
        <w:left w:val="none" w:sz="0" w:space="0" w:color="auto"/>
        <w:bottom w:val="none" w:sz="0" w:space="0" w:color="auto"/>
        <w:right w:val="none" w:sz="0" w:space="0" w:color="auto"/>
      </w:divBdr>
    </w:div>
    <w:div w:id="1382092798">
      <w:bodyDiv w:val="1"/>
      <w:marLeft w:val="0"/>
      <w:marRight w:val="0"/>
      <w:marTop w:val="0"/>
      <w:marBottom w:val="0"/>
      <w:divBdr>
        <w:top w:val="none" w:sz="0" w:space="0" w:color="auto"/>
        <w:left w:val="none" w:sz="0" w:space="0" w:color="auto"/>
        <w:bottom w:val="none" w:sz="0" w:space="0" w:color="auto"/>
        <w:right w:val="none" w:sz="0" w:space="0" w:color="auto"/>
      </w:divBdr>
    </w:div>
    <w:div w:id="1387340261">
      <w:bodyDiv w:val="1"/>
      <w:marLeft w:val="0"/>
      <w:marRight w:val="0"/>
      <w:marTop w:val="0"/>
      <w:marBottom w:val="0"/>
      <w:divBdr>
        <w:top w:val="none" w:sz="0" w:space="0" w:color="auto"/>
        <w:left w:val="none" w:sz="0" w:space="0" w:color="auto"/>
        <w:bottom w:val="none" w:sz="0" w:space="0" w:color="auto"/>
        <w:right w:val="none" w:sz="0" w:space="0" w:color="auto"/>
      </w:divBdr>
    </w:div>
    <w:div w:id="1389501526">
      <w:bodyDiv w:val="1"/>
      <w:marLeft w:val="0"/>
      <w:marRight w:val="0"/>
      <w:marTop w:val="0"/>
      <w:marBottom w:val="0"/>
      <w:divBdr>
        <w:top w:val="none" w:sz="0" w:space="0" w:color="auto"/>
        <w:left w:val="none" w:sz="0" w:space="0" w:color="auto"/>
        <w:bottom w:val="none" w:sz="0" w:space="0" w:color="auto"/>
        <w:right w:val="none" w:sz="0" w:space="0" w:color="auto"/>
      </w:divBdr>
    </w:div>
    <w:div w:id="1407221684">
      <w:bodyDiv w:val="1"/>
      <w:marLeft w:val="0"/>
      <w:marRight w:val="0"/>
      <w:marTop w:val="0"/>
      <w:marBottom w:val="0"/>
      <w:divBdr>
        <w:top w:val="none" w:sz="0" w:space="0" w:color="auto"/>
        <w:left w:val="none" w:sz="0" w:space="0" w:color="auto"/>
        <w:bottom w:val="none" w:sz="0" w:space="0" w:color="auto"/>
        <w:right w:val="none" w:sz="0" w:space="0" w:color="auto"/>
      </w:divBdr>
    </w:div>
    <w:div w:id="1418164874">
      <w:bodyDiv w:val="1"/>
      <w:marLeft w:val="0"/>
      <w:marRight w:val="0"/>
      <w:marTop w:val="0"/>
      <w:marBottom w:val="0"/>
      <w:divBdr>
        <w:top w:val="none" w:sz="0" w:space="0" w:color="auto"/>
        <w:left w:val="none" w:sz="0" w:space="0" w:color="auto"/>
        <w:bottom w:val="none" w:sz="0" w:space="0" w:color="auto"/>
        <w:right w:val="none" w:sz="0" w:space="0" w:color="auto"/>
      </w:divBdr>
    </w:div>
    <w:div w:id="1421099957">
      <w:bodyDiv w:val="1"/>
      <w:marLeft w:val="0"/>
      <w:marRight w:val="0"/>
      <w:marTop w:val="0"/>
      <w:marBottom w:val="0"/>
      <w:divBdr>
        <w:top w:val="none" w:sz="0" w:space="0" w:color="auto"/>
        <w:left w:val="none" w:sz="0" w:space="0" w:color="auto"/>
        <w:bottom w:val="none" w:sz="0" w:space="0" w:color="auto"/>
        <w:right w:val="none" w:sz="0" w:space="0" w:color="auto"/>
      </w:divBdr>
    </w:div>
    <w:div w:id="1422222371">
      <w:bodyDiv w:val="1"/>
      <w:marLeft w:val="0"/>
      <w:marRight w:val="0"/>
      <w:marTop w:val="0"/>
      <w:marBottom w:val="0"/>
      <w:divBdr>
        <w:top w:val="none" w:sz="0" w:space="0" w:color="auto"/>
        <w:left w:val="none" w:sz="0" w:space="0" w:color="auto"/>
        <w:bottom w:val="none" w:sz="0" w:space="0" w:color="auto"/>
        <w:right w:val="none" w:sz="0" w:space="0" w:color="auto"/>
      </w:divBdr>
    </w:div>
    <w:div w:id="1432894456">
      <w:bodyDiv w:val="1"/>
      <w:marLeft w:val="0"/>
      <w:marRight w:val="0"/>
      <w:marTop w:val="0"/>
      <w:marBottom w:val="0"/>
      <w:divBdr>
        <w:top w:val="none" w:sz="0" w:space="0" w:color="auto"/>
        <w:left w:val="none" w:sz="0" w:space="0" w:color="auto"/>
        <w:bottom w:val="none" w:sz="0" w:space="0" w:color="auto"/>
        <w:right w:val="none" w:sz="0" w:space="0" w:color="auto"/>
      </w:divBdr>
    </w:div>
    <w:div w:id="1452086354">
      <w:bodyDiv w:val="1"/>
      <w:marLeft w:val="0"/>
      <w:marRight w:val="0"/>
      <w:marTop w:val="0"/>
      <w:marBottom w:val="0"/>
      <w:divBdr>
        <w:top w:val="none" w:sz="0" w:space="0" w:color="auto"/>
        <w:left w:val="none" w:sz="0" w:space="0" w:color="auto"/>
        <w:bottom w:val="none" w:sz="0" w:space="0" w:color="auto"/>
        <w:right w:val="none" w:sz="0" w:space="0" w:color="auto"/>
      </w:divBdr>
    </w:div>
    <w:div w:id="1468547832">
      <w:bodyDiv w:val="1"/>
      <w:marLeft w:val="0"/>
      <w:marRight w:val="0"/>
      <w:marTop w:val="0"/>
      <w:marBottom w:val="0"/>
      <w:divBdr>
        <w:top w:val="none" w:sz="0" w:space="0" w:color="auto"/>
        <w:left w:val="none" w:sz="0" w:space="0" w:color="auto"/>
        <w:bottom w:val="none" w:sz="0" w:space="0" w:color="auto"/>
        <w:right w:val="none" w:sz="0" w:space="0" w:color="auto"/>
      </w:divBdr>
    </w:div>
    <w:div w:id="1490555357">
      <w:bodyDiv w:val="1"/>
      <w:marLeft w:val="0"/>
      <w:marRight w:val="0"/>
      <w:marTop w:val="0"/>
      <w:marBottom w:val="0"/>
      <w:divBdr>
        <w:top w:val="none" w:sz="0" w:space="0" w:color="auto"/>
        <w:left w:val="none" w:sz="0" w:space="0" w:color="auto"/>
        <w:bottom w:val="none" w:sz="0" w:space="0" w:color="auto"/>
        <w:right w:val="none" w:sz="0" w:space="0" w:color="auto"/>
      </w:divBdr>
    </w:div>
    <w:div w:id="1504080858">
      <w:bodyDiv w:val="1"/>
      <w:marLeft w:val="0"/>
      <w:marRight w:val="0"/>
      <w:marTop w:val="0"/>
      <w:marBottom w:val="0"/>
      <w:divBdr>
        <w:top w:val="none" w:sz="0" w:space="0" w:color="auto"/>
        <w:left w:val="none" w:sz="0" w:space="0" w:color="auto"/>
        <w:bottom w:val="none" w:sz="0" w:space="0" w:color="auto"/>
        <w:right w:val="none" w:sz="0" w:space="0" w:color="auto"/>
      </w:divBdr>
    </w:div>
    <w:div w:id="1508666064">
      <w:bodyDiv w:val="1"/>
      <w:marLeft w:val="0"/>
      <w:marRight w:val="0"/>
      <w:marTop w:val="0"/>
      <w:marBottom w:val="0"/>
      <w:divBdr>
        <w:top w:val="none" w:sz="0" w:space="0" w:color="auto"/>
        <w:left w:val="none" w:sz="0" w:space="0" w:color="auto"/>
        <w:bottom w:val="none" w:sz="0" w:space="0" w:color="auto"/>
        <w:right w:val="none" w:sz="0" w:space="0" w:color="auto"/>
      </w:divBdr>
    </w:div>
    <w:div w:id="1521817101">
      <w:bodyDiv w:val="1"/>
      <w:marLeft w:val="0"/>
      <w:marRight w:val="0"/>
      <w:marTop w:val="0"/>
      <w:marBottom w:val="0"/>
      <w:divBdr>
        <w:top w:val="none" w:sz="0" w:space="0" w:color="auto"/>
        <w:left w:val="none" w:sz="0" w:space="0" w:color="auto"/>
        <w:bottom w:val="none" w:sz="0" w:space="0" w:color="auto"/>
        <w:right w:val="none" w:sz="0" w:space="0" w:color="auto"/>
      </w:divBdr>
    </w:div>
    <w:div w:id="1565142190">
      <w:bodyDiv w:val="1"/>
      <w:marLeft w:val="0"/>
      <w:marRight w:val="0"/>
      <w:marTop w:val="0"/>
      <w:marBottom w:val="0"/>
      <w:divBdr>
        <w:top w:val="none" w:sz="0" w:space="0" w:color="auto"/>
        <w:left w:val="none" w:sz="0" w:space="0" w:color="auto"/>
        <w:bottom w:val="none" w:sz="0" w:space="0" w:color="auto"/>
        <w:right w:val="none" w:sz="0" w:space="0" w:color="auto"/>
      </w:divBdr>
    </w:div>
    <w:div w:id="1567060760">
      <w:bodyDiv w:val="1"/>
      <w:marLeft w:val="0"/>
      <w:marRight w:val="0"/>
      <w:marTop w:val="0"/>
      <w:marBottom w:val="0"/>
      <w:divBdr>
        <w:top w:val="none" w:sz="0" w:space="0" w:color="auto"/>
        <w:left w:val="none" w:sz="0" w:space="0" w:color="auto"/>
        <w:bottom w:val="none" w:sz="0" w:space="0" w:color="auto"/>
        <w:right w:val="none" w:sz="0" w:space="0" w:color="auto"/>
      </w:divBdr>
    </w:div>
    <w:div w:id="1584070949">
      <w:bodyDiv w:val="1"/>
      <w:marLeft w:val="0"/>
      <w:marRight w:val="0"/>
      <w:marTop w:val="0"/>
      <w:marBottom w:val="0"/>
      <w:divBdr>
        <w:top w:val="none" w:sz="0" w:space="0" w:color="auto"/>
        <w:left w:val="none" w:sz="0" w:space="0" w:color="auto"/>
        <w:bottom w:val="none" w:sz="0" w:space="0" w:color="auto"/>
        <w:right w:val="none" w:sz="0" w:space="0" w:color="auto"/>
      </w:divBdr>
    </w:div>
    <w:div w:id="1627930475">
      <w:bodyDiv w:val="1"/>
      <w:marLeft w:val="0"/>
      <w:marRight w:val="0"/>
      <w:marTop w:val="0"/>
      <w:marBottom w:val="0"/>
      <w:divBdr>
        <w:top w:val="none" w:sz="0" w:space="0" w:color="auto"/>
        <w:left w:val="none" w:sz="0" w:space="0" w:color="auto"/>
        <w:bottom w:val="none" w:sz="0" w:space="0" w:color="auto"/>
        <w:right w:val="none" w:sz="0" w:space="0" w:color="auto"/>
      </w:divBdr>
    </w:div>
    <w:div w:id="1675263638">
      <w:bodyDiv w:val="1"/>
      <w:marLeft w:val="0"/>
      <w:marRight w:val="0"/>
      <w:marTop w:val="0"/>
      <w:marBottom w:val="0"/>
      <w:divBdr>
        <w:top w:val="none" w:sz="0" w:space="0" w:color="auto"/>
        <w:left w:val="none" w:sz="0" w:space="0" w:color="auto"/>
        <w:bottom w:val="none" w:sz="0" w:space="0" w:color="auto"/>
        <w:right w:val="none" w:sz="0" w:space="0" w:color="auto"/>
      </w:divBdr>
    </w:div>
    <w:div w:id="1677414042">
      <w:bodyDiv w:val="1"/>
      <w:marLeft w:val="0"/>
      <w:marRight w:val="0"/>
      <w:marTop w:val="0"/>
      <w:marBottom w:val="0"/>
      <w:divBdr>
        <w:top w:val="none" w:sz="0" w:space="0" w:color="auto"/>
        <w:left w:val="none" w:sz="0" w:space="0" w:color="auto"/>
        <w:bottom w:val="none" w:sz="0" w:space="0" w:color="auto"/>
        <w:right w:val="none" w:sz="0" w:space="0" w:color="auto"/>
      </w:divBdr>
    </w:div>
    <w:div w:id="1686713169">
      <w:bodyDiv w:val="1"/>
      <w:marLeft w:val="0"/>
      <w:marRight w:val="0"/>
      <w:marTop w:val="0"/>
      <w:marBottom w:val="0"/>
      <w:divBdr>
        <w:top w:val="none" w:sz="0" w:space="0" w:color="auto"/>
        <w:left w:val="none" w:sz="0" w:space="0" w:color="auto"/>
        <w:bottom w:val="none" w:sz="0" w:space="0" w:color="auto"/>
        <w:right w:val="none" w:sz="0" w:space="0" w:color="auto"/>
      </w:divBdr>
    </w:div>
    <w:div w:id="1700275940">
      <w:bodyDiv w:val="1"/>
      <w:marLeft w:val="0"/>
      <w:marRight w:val="0"/>
      <w:marTop w:val="0"/>
      <w:marBottom w:val="0"/>
      <w:divBdr>
        <w:top w:val="none" w:sz="0" w:space="0" w:color="auto"/>
        <w:left w:val="none" w:sz="0" w:space="0" w:color="auto"/>
        <w:bottom w:val="none" w:sz="0" w:space="0" w:color="auto"/>
        <w:right w:val="none" w:sz="0" w:space="0" w:color="auto"/>
      </w:divBdr>
    </w:div>
    <w:div w:id="1708139887">
      <w:bodyDiv w:val="1"/>
      <w:marLeft w:val="0"/>
      <w:marRight w:val="0"/>
      <w:marTop w:val="0"/>
      <w:marBottom w:val="0"/>
      <w:divBdr>
        <w:top w:val="none" w:sz="0" w:space="0" w:color="auto"/>
        <w:left w:val="none" w:sz="0" w:space="0" w:color="auto"/>
        <w:bottom w:val="none" w:sz="0" w:space="0" w:color="auto"/>
        <w:right w:val="none" w:sz="0" w:space="0" w:color="auto"/>
      </w:divBdr>
    </w:div>
    <w:div w:id="1740245440">
      <w:bodyDiv w:val="1"/>
      <w:marLeft w:val="0"/>
      <w:marRight w:val="0"/>
      <w:marTop w:val="0"/>
      <w:marBottom w:val="0"/>
      <w:divBdr>
        <w:top w:val="none" w:sz="0" w:space="0" w:color="auto"/>
        <w:left w:val="none" w:sz="0" w:space="0" w:color="auto"/>
        <w:bottom w:val="none" w:sz="0" w:space="0" w:color="auto"/>
        <w:right w:val="none" w:sz="0" w:space="0" w:color="auto"/>
      </w:divBdr>
    </w:div>
    <w:div w:id="1776514859">
      <w:bodyDiv w:val="1"/>
      <w:marLeft w:val="0"/>
      <w:marRight w:val="0"/>
      <w:marTop w:val="0"/>
      <w:marBottom w:val="0"/>
      <w:divBdr>
        <w:top w:val="none" w:sz="0" w:space="0" w:color="auto"/>
        <w:left w:val="none" w:sz="0" w:space="0" w:color="auto"/>
        <w:bottom w:val="none" w:sz="0" w:space="0" w:color="auto"/>
        <w:right w:val="none" w:sz="0" w:space="0" w:color="auto"/>
      </w:divBdr>
      <w:divsChild>
        <w:div w:id="648706816">
          <w:marLeft w:val="0"/>
          <w:marRight w:val="0"/>
          <w:marTop w:val="0"/>
          <w:marBottom w:val="0"/>
          <w:divBdr>
            <w:top w:val="none" w:sz="0" w:space="0" w:color="auto"/>
            <w:left w:val="none" w:sz="0" w:space="0" w:color="auto"/>
            <w:bottom w:val="none" w:sz="0" w:space="0" w:color="auto"/>
            <w:right w:val="none" w:sz="0" w:space="0" w:color="auto"/>
          </w:divBdr>
        </w:div>
        <w:div w:id="1500921543">
          <w:marLeft w:val="0"/>
          <w:marRight w:val="0"/>
          <w:marTop w:val="0"/>
          <w:marBottom w:val="0"/>
          <w:divBdr>
            <w:top w:val="none" w:sz="0" w:space="0" w:color="auto"/>
            <w:left w:val="none" w:sz="0" w:space="0" w:color="auto"/>
            <w:bottom w:val="none" w:sz="0" w:space="0" w:color="auto"/>
            <w:right w:val="none" w:sz="0" w:space="0" w:color="auto"/>
          </w:divBdr>
        </w:div>
      </w:divsChild>
    </w:div>
    <w:div w:id="1785733141">
      <w:bodyDiv w:val="1"/>
      <w:marLeft w:val="0"/>
      <w:marRight w:val="0"/>
      <w:marTop w:val="0"/>
      <w:marBottom w:val="0"/>
      <w:divBdr>
        <w:top w:val="none" w:sz="0" w:space="0" w:color="auto"/>
        <w:left w:val="none" w:sz="0" w:space="0" w:color="auto"/>
        <w:bottom w:val="none" w:sz="0" w:space="0" w:color="auto"/>
        <w:right w:val="none" w:sz="0" w:space="0" w:color="auto"/>
      </w:divBdr>
    </w:div>
    <w:div w:id="1808888082">
      <w:bodyDiv w:val="1"/>
      <w:marLeft w:val="0"/>
      <w:marRight w:val="0"/>
      <w:marTop w:val="0"/>
      <w:marBottom w:val="0"/>
      <w:divBdr>
        <w:top w:val="none" w:sz="0" w:space="0" w:color="auto"/>
        <w:left w:val="none" w:sz="0" w:space="0" w:color="auto"/>
        <w:bottom w:val="none" w:sz="0" w:space="0" w:color="auto"/>
        <w:right w:val="none" w:sz="0" w:space="0" w:color="auto"/>
      </w:divBdr>
    </w:div>
    <w:div w:id="1815297179">
      <w:bodyDiv w:val="1"/>
      <w:marLeft w:val="0"/>
      <w:marRight w:val="0"/>
      <w:marTop w:val="0"/>
      <w:marBottom w:val="0"/>
      <w:divBdr>
        <w:top w:val="none" w:sz="0" w:space="0" w:color="auto"/>
        <w:left w:val="none" w:sz="0" w:space="0" w:color="auto"/>
        <w:bottom w:val="none" w:sz="0" w:space="0" w:color="auto"/>
        <w:right w:val="none" w:sz="0" w:space="0" w:color="auto"/>
      </w:divBdr>
    </w:div>
    <w:div w:id="1818525011">
      <w:bodyDiv w:val="1"/>
      <w:marLeft w:val="0"/>
      <w:marRight w:val="0"/>
      <w:marTop w:val="0"/>
      <w:marBottom w:val="0"/>
      <w:divBdr>
        <w:top w:val="none" w:sz="0" w:space="0" w:color="auto"/>
        <w:left w:val="none" w:sz="0" w:space="0" w:color="auto"/>
        <w:bottom w:val="none" w:sz="0" w:space="0" w:color="auto"/>
        <w:right w:val="none" w:sz="0" w:space="0" w:color="auto"/>
      </w:divBdr>
    </w:div>
    <w:div w:id="1822768514">
      <w:bodyDiv w:val="1"/>
      <w:marLeft w:val="0"/>
      <w:marRight w:val="0"/>
      <w:marTop w:val="0"/>
      <w:marBottom w:val="0"/>
      <w:divBdr>
        <w:top w:val="none" w:sz="0" w:space="0" w:color="auto"/>
        <w:left w:val="none" w:sz="0" w:space="0" w:color="auto"/>
        <w:bottom w:val="none" w:sz="0" w:space="0" w:color="auto"/>
        <w:right w:val="none" w:sz="0" w:space="0" w:color="auto"/>
      </w:divBdr>
    </w:div>
    <w:div w:id="1829325237">
      <w:bodyDiv w:val="1"/>
      <w:marLeft w:val="0"/>
      <w:marRight w:val="0"/>
      <w:marTop w:val="0"/>
      <w:marBottom w:val="0"/>
      <w:divBdr>
        <w:top w:val="none" w:sz="0" w:space="0" w:color="auto"/>
        <w:left w:val="none" w:sz="0" w:space="0" w:color="auto"/>
        <w:bottom w:val="none" w:sz="0" w:space="0" w:color="auto"/>
        <w:right w:val="none" w:sz="0" w:space="0" w:color="auto"/>
      </w:divBdr>
    </w:div>
    <w:div w:id="1846632182">
      <w:bodyDiv w:val="1"/>
      <w:marLeft w:val="0"/>
      <w:marRight w:val="0"/>
      <w:marTop w:val="0"/>
      <w:marBottom w:val="0"/>
      <w:divBdr>
        <w:top w:val="none" w:sz="0" w:space="0" w:color="auto"/>
        <w:left w:val="none" w:sz="0" w:space="0" w:color="auto"/>
        <w:bottom w:val="none" w:sz="0" w:space="0" w:color="auto"/>
        <w:right w:val="none" w:sz="0" w:space="0" w:color="auto"/>
      </w:divBdr>
    </w:div>
    <w:div w:id="1846699875">
      <w:bodyDiv w:val="1"/>
      <w:marLeft w:val="0"/>
      <w:marRight w:val="0"/>
      <w:marTop w:val="0"/>
      <w:marBottom w:val="0"/>
      <w:divBdr>
        <w:top w:val="none" w:sz="0" w:space="0" w:color="auto"/>
        <w:left w:val="none" w:sz="0" w:space="0" w:color="auto"/>
        <w:bottom w:val="none" w:sz="0" w:space="0" w:color="auto"/>
        <w:right w:val="none" w:sz="0" w:space="0" w:color="auto"/>
      </w:divBdr>
    </w:div>
    <w:div w:id="1863779082">
      <w:bodyDiv w:val="1"/>
      <w:marLeft w:val="0"/>
      <w:marRight w:val="0"/>
      <w:marTop w:val="0"/>
      <w:marBottom w:val="0"/>
      <w:divBdr>
        <w:top w:val="none" w:sz="0" w:space="0" w:color="auto"/>
        <w:left w:val="none" w:sz="0" w:space="0" w:color="auto"/>
        <w:bottom w:val="none" w:sz="0" w:space="0" w:color="auto"/>
        <w:right w:val="none" w:sz="0" w:space="0" w:color="auto"/>
      </w:divBdr>
    </w:div>
    <w:div w:id="1867713201">
      <w:bodyDiv w:val="1"/>
      <w:marLeft w:val="0"/>
      <w:marRight w:val="0"/>
      <w:marTop w:val="0"/>
      <w:marBottom w:val="0"/>
      <w:divBdr>
        <w:top w:val="none" w:sz="0" w:space="0" w:color="auto"/>
        <w:left w:val="none" w:sz="0" w:space="0" w:color="auto"/>
        <w:bottom w:val="none" w:sz="0" w:space="0" w:color="auto"/>
        <w:right w:val="none" w:sz="0" w:space="0" w:color="auto"/>
      </w:divBdr>
    </w:div>
    <w:div w:id="1878740374">
      <w:bodyDiv w:val="1"/>
      <w:marLeft w:val="0"/>
      <w:marRight w:val="0"/>
      <w:marTop w:val="0"/>
      <w:marBottom w:val="0"/>
      <w:divBdr>
        <w:top w:val="none" w:sz="0" w:space="0" w:color="auto"/>
        <w:left w:val="none" w:sz="0" w:space="0" w:color="auto"/>
        <w:bottom w:val="none" w:sz="0" w:space="0" w:color="auto"/>
        <w:right w:val="none" w:sz="0" w:space="0" w:color="auto"/>
      </w:divBdr>
    </w:div>
    <w:div w:id="1891258551">
      <w:bodyDiv w:val="1"/>
      <w:marLeft w:val="0"/>
      <w:marRight w:val="0"/>
      <w:marTop w:val="0"/>
      <w:marBottom w:val="0"/>
      <w:divBdr>
        <w:top w:val="none" w:sz="0" w:space="0" w:color="auto"/>
        <w:left w:val="none" w:sz="0" w:space="0" w:color="auto"/>
        <w:bottom w:val="none" w:sz="0" w:space="0" w:color="auto"/>
        <w:right w:val="none" w:sz="0" w:space="0" w:color="auto"/>
      </w:divBdr>
    </w:div>
    <w:div w:id="1911501496">
      <w:bodyDiv w:val="1"/>
      <w:marLeft w:val="0"/>
      <w:marRight w:val="0"/>
      <w:marTop w:val="0"/>
      <w:marBottom w:val="0"/>
      <w:divBdr>
        <w:top w:val="none" w:sz="0" w:space="0" w:color="auto"/>
        <w:left w:val="none" w:sz="0" w:space="0" w:color="auto"/>
        <w:bottom w:val="none" w:sz="0" w:space="0" w:color="auto"/>
        <w:right w:val="none" w:sz="0" w:space="0" w:color="auto"/>
      </w:divBdr>
    </w:div>
    <w:div w:id="1918247027">
      <w:bodyDiv w:val="1"/>
      <w:marLeft w:val="0"/>
      <w:marRight w:val="0"/>
      <w:marTop w:val="0"/>
      <w:marBottom w:val="0"/>
      <w:divBdr>
        <w:top w:val="none" w:sz="0" w:space="0" w:color="auto"/>
        <w:left w:val="none" w:sz="0" w:space="0" w:color="auto"/>
        <w:bottom w:val="none" w:sz="0" w:space="0" w:color="auto"/>
        <w:right w:val="none" w:sz="0" w:space="0" w:color="auto"/>
      </w:divBdr>
    </w:div>
    <w:div w:id="1927763888">
      <w:bodyDiv w:val="1"/>
      <w:marLeft w:val="0"/>
      <w:marRight w:val="0"/>
      <w:marTop w:val="0"/>
      <w:marBottom w:val="0"/>
      <w:divBdr>
        <w:top w:val="none" w:sz="0" w:space="0" w:color="auto"/>
        <w:left w:val="none" w:sz="0" w:space="0" w:color="auto"/>
        <w:bottom w:val="none" w:sz="0" w:space="0" w:color="auto"/>
        <w:right w:val="none" w:sz="0" w:space="0" w:color="auto"/>
      </w:divBdr>
    </w:div>
    <w:div w:id="1935085194">
      <w:bodyDiv w:val="1"/>
      <w:marLeft w:val="0"/>
      <w:marRight w:val="0"/>
      <w:marTop w:val="0"/>
      <w:marBottom w:val="0"/>
      <w:divBdr>
        <w:top w:val="none" w:sz="0" w:space="0" w:color="auto"/>
        <w:left w:val="none" w:sz="0" w:space="0" w:color="auto"/>
        <w:bottom w:val="none" w:sz="0" w:space="0" w:color="auto"/>
        <w:right w:val="none" w:sz="0" w:space="0" w:color="auto"/>
      </w:divBdr>
    </w:div>
    <w:div w:id="1936088729">
      <w:bodyDiv w:val="1"/>
      <w:marLeft w:val="0"/>
      <w:marRight w:val="0"/>
      <w:marTop w:val="0"/>
      <w:marBottom w:val="0"/>
      <w:divBdr>
        <w:top w:val="none" w:sz="0" w:space="0" w:color="auto"/>
        <w:left w:val="none" w:sz="0" w:space="0" w:color="auto"/>
        <w:bottom w:val="none" w:sz="0" w:space="0" w:color="auto"/>
        <w:right w:val="none" w:sz="0" w:space="0" w:color="auto"/>
      </w:divBdr>
    </w:div>
    <w:div w:id="1937665933">
      <w:bodyDiv w:val="1"/>
      <w:marLeft w:val="0"/>
      <w:marRight w:val="0"/>
      <w:marTop w:val="0"/>
      <w:marBottom w:val="0"/>
      <w:divBdr>
        <w:top w:val="none" w:sz="0" w:space="0" w:color="auto"/>
        <w:left w:val="none" w:sz="0" w:space="0" w:color="auto"/>
        <w:bottom w:val="none" w:sz="0" w:space="0" w:color="auto"/>
        <w:right w:val="none" w:sz="0" w:space="0" w:color="auto"/>
      </w:divBdr>
    </w:div>
    <w:div w:id="1939681471">
      <w:bodyDiv w:val="1"/>
      <w:marLeft w:val="0"/>
      <w:marRight w:val="0"/>
      <w:marTop w:val="0"/>
      <w:marBottom w:val="0"/>
      <w:divBdr>
        <w:top w:val="none" w:sz="0" w:space="0" w:color="auto"/>
        <w:left w:val="none" w:sz="0" w:space="0" w:color="auto"/>
        <w:bottom w:val="none" w:sz="0" w:space="0" w:color="auto"/>
        <w:right w:val="none" w:sz="0" w:space="0" w:color="auto"/>
      </w:divBdr>
    </w:div>
    <w:div w:id="1942908739">
      <w:bodyDiv w:val="1"/>
      <w:marLeft w:val="0"/>
      <w:marRight w:val="0"/>
      <w:marTop w:val="0"/>
      <w:marBottom w:val="0"/>
      <w:divBdr>
        <w:top w:val="none" w:sz="0" w:space="0" w:color="auto"/>
        <w:left w:val="none" w:sz="0" w:space="0" w:color="auto"/>
        <w:bottom w:val="none" w:sz="0" w:space="0" w:color="auto"/>
        <w:right w:val="none" w:sz="0" w:space="0" w:color="auto"/>
      </w:divBdr>
    </w:div>
    <w:div w:id="1991591326">
      <w:bodyDiv w:val="1"/>
      <w:marLeft w:val="0"/>
      <w:marRight w:val="0"/>
      <w:marTop w:val="0"/>
      <w:marBottom w:val="0"/>
      <w:divBdr>
        <w:top w:val="none" w:sz="0" w:space="0" w:color="auto"/>
        <w:left w:val="none" w:sz="0" w:space="0" w:color="auto"/>
        <w:bottom w:val="none" w:sz="0" w:space="0" w:color="auto"/>
        <w:right w:val="none" w:sz="0" w:space="0" w:color="auto"/>
      </w:divBdr>
    </w:div>
    <w:div w:id="2003239655">
      <w:bodyDiv w:val="1"/>
      <w:marLeft w:val="0"/>
      <w:marRight w:val="0"/>
      <w:marTop w:val="0"/>
      <w:marBottom w:val="0"/>
      <w:divBdr>
        <w:top w:val="none" w:sz="0" w:space="0" w:color="auto"/>
        <w:left w:val="none" w:sz="0" w:space="0" w:color="auto"/>
        <w:bottom w:val="none" w:sz="0" w:space="0" w:color="auto"/>
        <w:right w:val="none" w:sz="0" w:space="0" w:color="auto"/>
      </w:divBdr>
    </w:div>
    <w:div w:id="2015261265">
      <w:bodyDiv w:val="1"/>
      <w:marLeft w:val="0"/>
      <w:marRight w:val="0"/>
      <w:marTop w:val="0"/>
      <w:marBottom w:val="0"/>
      <w:divBdr>
        <w:top w:val="none" w:sz="0" w:space="0" w:color="auto"/>
        <w:left w:val="none" w:sz="0" w:space="0" w:color="auto"/>
        <w:bottom w:val="none" w:sz="0" w:space="0" w:color="auto"/>
        <w:right w:val="none" w:sz="0" w:space="0" w:color="auto"/>
      </w:divBdr>
    </w:div>
    <w:div w:id="2031032302">
      <w:bodyDiv w:val="1"/>
      <w:marLeft w:val="0"/>
      <w:marRight w:val="0"/>
      <w:marTop w:val="0"/>
      <w:marBottom w:val="0"/>
      <w:divBdr>
        <w:top w:val="none" w:sz="0" w:space="0" w:color="auto"/>
        <w:left w:val="none" w:sz="0" w:space="0" w:color="auto"/>
        <w:bottom w:val="none" w:sz="0" w:space="0" w:color="auto"/>
        <w:right w:val="none" w:sz="0" w:space="0" w:color="auto"/>
      </w:divBdr>
    </w:div>
    <w:div w:id="2035692611">
      <w:bodyDiv w:val="1"/>
      <w:marLeft w:val="0"/>
      <w:marRight w:val="0"/>
      <w:marTop w:val="0"/>
      <w:marBottom w:val="0"/>
      <w:divBdr>
        <w:top w:val="none" w:sz="0" w:space="0" w:color="auto"/>
        <w:left w:val="none" w:sz="0" w:space="0" w:color="auto"/>
        <w:bottom w:val="none" w:sz="0" w:space="0" w:color="auto"/>
        <w:right w:val="none" w:sz="0" w:space="0" w:color="auto"/>
      </w:divBdr>
    </w:div>
    <w:div w:id="2063090557">
      <w:bodyDiv w:val="1"/>
      <w:marLeft w:val="0"/>
      <w:marRight w:val="0"/>
      <w:marTop w:val="0"/>
      <w:marBottom w:val="0"/>
      <w:divBdr>
        <w:top w:val="none" w:sz="0" w:space="0" w:color="auto"/>
        <w:left w:val="none" w:sz="0" w:space="0" w:color="auto"/>
        <w:bottom w:val="none" w:sz="0" w:space="0" w:color="auto"/>
        <w:right w:val="none" w:sz="0" w:space="0" w:color="auto"/>
      </w:divBdr>
    </w:div>
    <w:div w:id="2078816257">
      <w:bodyDiv w:val="1"/>
      <w:marLeft w:val="0"/>
      <w:marRight w:val="0"/>
      <w:marTop w:val="0"/>
      <w:marBottom w:val="0"/>
      <w:divBdr>
        <w:top w:val="none" w:sz="0" w:space="0" w:color="auto"/>
        <w:left w:val="none" w:sz="0" w:space="0" w:color="auto"/>
        <w:bottom w:val="none" w:sz="0" w:space="0" w:color="auto"/>
        <w:right w:val="none" w:sz="0" w:space="0" w:color="auto"/>
      </w:divBdr>
    </w:div>
    <w:div w:id="2080591108">
      <w:bodyDiv w:val="1"/>
      <w:marLeft w:val="0"/>
      <w:marRight w:val="0"/>
      <w:marTop w:val="0"/>
      <w:marBottom w:val="0"/>
      <w:divBdr>
        <w:top w:val="none" w:sz="0" w:space="0" w:color="auto"/>
        <w:left w:val="none" w:sz="0" w:space="0" w:color="auto"/>
        <w:bottom w:val="none" w:sz="0" w:space="0" w:color="auto"/>
        <w:right w:val="none" w:sz="0" w:space="0" w:color="auto"/>
      </w:divBdr>
    </w:div>
    <w:div w:id="2080786278">
      <w:bodyDiv w:val="1"/>
      <w:marLeft w:val="0"/>
      <w:marRight w:val="0"/>
      <w:marTop w:val="0"/>
      <w:marBottom w:val="0"/>
      <w:divBdr>
        <w:top w:val="none" w:sz="0" w:space="0" w:color="auto"/>
        <w:left w:val="none" w:sz="0" w:space="0" w:color="auto"/>
        <w:bottom w:val="none" w:sz="0" w:space="0" w:color="auto"/>
        <w:right w:val="none" w:sz="0" w:space="0" w:color="auto"/>
      </w:divBdr>
    </w:div>
    <w:div w:id="2082865654">
      <w:bodyDiv w:val="1"/>
      <w:marLeft w:val="0"/>
      <w:marRight w:val="0"/>
      <w:marTop w:val="0"/>
      <w:marBottom w:val="0"/>
      <w:divBdr>
        <w:top w:val="none" w:sz="0" w:space="0" w:color="auto"/>
        <w:left w:val="none" w:sz="0" w:space="0" w:color="auto"/>
        <w:bottom w:val="none" w:sz="0" w:space="0" w:color="auto"/>
        <w:right w:val="none" w:sz="0" w:space="0" w:color="auto"/>
      </w:divBdr>
    </w:div>
    <w:div w:id="2097283439">
      <w:bodyDiv w:val="1"/>
      <w:marLeft w:val="0"/>
      <w:marRight w:val="0"/>
      <w:marTop w:val="0"/>
      <w:marBottom w:val="0"/>
      <w:divBdr>
        <w:top w:val="none" w:sz="0" w:space="0" w:color="auto"/>
        <w:left w:val="none" w:sz="0" w:space="0" w:color="auto"/>
        <w:bottom w:val="none" w:sz="0" w:space="0" w:color="auto"/>
        <w:right w:val="none" w:sz="0" w:space="0" w:color="auto"/>
      </w:divBdr>
    </w:div>
    <w:div w:id="2104252876">
      <w:bodyDiv w:val="1"/>
      <w:marLeft w:val="0"/>
      <w:marRight w:val="0"/>
      <w:marTop w:val="0"/>
      <w:marBottom w:val="0"/>
      <w:divBdr>
        <w:top w:val="none" w:sz="0" w:space="0" w:color="auto"/>
        <w:left w:val="none" w:sz="0" w:space="0" w:color="auto"/>
        <w:bottom w:val="none" w:sz="0" w:space="0" w:color="auto"/>
        <w:right w:val="none" w:sz="0" w:space="0" w:color="auto"/>
      </w:divBdr>
    </w:div>
    <w:div w:id="2112974150">
      <w:bodyDiv w:val="1"/>
      <w:marLeft w:val="0"/>
      <w:marRight w:val="0"/>
      <w:marTop w:val="0"/>
      <w:marBottom w:val="0"/>
      <w:divBdr>
        <w:top w:val="none" w:sz="0" w:space="0" w:color="auto"/>
        <w:left w:val="none" w:sz="0" w:space="0" w:color="auto"/>
        <w:bottom w:val="none" w:sz="0" w:space="0" w:color="auto"/>
        <w:right w:val="none" w:sz="0" w:space="0" w:color="auto"/>
      </w:divBdr>
    </w:div>
    <w:div w:id="2114858791">
      <w:bodyDiv w:val="1"/>
      <w:marLeft w:val="0"/>
      <w:marRight w:val="0"/>
      <w:marTop w:val="0"/>
      <w:marBottom w:val="0"/>
      <w:divBdr>
        <w:top w:val="none" w:sz="0" w:space="0" w:color="auto"/>
        <w:left w:val="none" w:sz="0" w:space="0" w:color="auto"/>
        <w:bottom w:val="none" w:sz="0" w:space="0" w:color="auto"/>
        <w:right w:val="none" w:sz="0" w:space="0" w:color="auto"/>
      </w:divBdr>
    </w:div>
    <w:div w:id="2118913652">
      <w:bodyDiv w:val="1"/>
      <w:marLeft w:val="0"/>
      <w:marRight w:val="0"/>
      <w:marTop w:val="0"/>
      <w:marBottom w:val="0"/>
      <w:divBdr>
        <w:top w:val="none" w:sz="0" w:space="0" w:color="auto"/>
        <w:left w:val="none" w:sz="0" w:space="0" w:color="auto"/>
        <w:bottom w:val="none" w:sz="0" w:space="0" w:color="auto"/>
        <w:right w:val="none" w:sz="0" w:space="0" w:color="auto"/>
      </w:divBdr>
    </w:div>
    <w:div w:id="2129660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Stella%20Rojas\Nueva%20carpeta\PLANTILLA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250bbf0-c31a-4d4b-a9b0-e74b7b0a174b">
      <UserInfo>
        <DisplayName>Magaly Echeverria</DisplayName>
        <AccountId>255</AccountId>
        <AccountType/>
      </UserInfo>
      <UserInfo>
        <DisplayName>Olga Estella Ramirez Yaima</DisplayName>
        <AccountId>39</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8E2A455F7746C147B677DC1CACBC4F41" ma:contentTypeVersion="6" ma:contentTypeDescription="Crear nuevo documento." ma:contentTypeScope="" ma:versionID="bd8f330000840a892b795fc699695780">
  <xsd:schema xmlns:xsd="http://www.w3.org/2001/XMLSchema" xmlns:xs="http://www.w3.org/2001/XMLSchema" xmlns:p="http://schemas.microsoft.com/office/2006/metadata/properties" xmlns:ns2="13ffa2e4-8dfc-4a9a-8213-dadb2153ee44" xmlns:ns3="4250bbf0-c31a-4d4b-a9b0-e74b7b0a174b" targetNamespace="http://schemas.microsoft.com/office/2006/metadata/properties" ma:root="true" ma:fieldsID="50f901849a49bdce138cd1dd71e264be" ns2:_="" ns3:_="">
    <xsd:import namespace="13ffa2e4-8dfc-4a9a-8213-dadb2153ee44"/>
    <xsd:import namespace="4250bbf0-c31a-4d4b-a9b0-e74b7b0a174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ffa2e4-8dfc-4a9a-8213-dadb2153ee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50bbf0-c31a-4d4b-a9b0-e74b7b0a174b"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BBDD93-8646-4A15-8125-81472EFCFB7B}">
  <ds:schemaRefs>
    <ds:schemaRef ds:uri="http://schemas.microsoft.com/office/2006/metadata/properties"/>
    <ds:schemaRef ds:uri="http://schemas.microsoft.com/office/infopath/2007/PartnerControls"/>
    <ds:schemaRef ds:uri="4250bbf0-c31a-4d4b-a9b0-e74b7b0a174b"/>
  </ds:schemaRefs>
</ds:datastoreItem>
</file>

<file path=customXml/itemProps2.xml><?xml version="1.0" encoding="utf-8"?>
<ds:datastoreItem xmlns:ds="http://schemas.openxmlformats.org/officeDocument/2006/customXml" ds:itemID="{44E38C5B-92FF-47DB-A961-C80B6DB03E6F}">
  <ds:schemaRefs>
    <ds:schemaRef ds:uri="http://schemas.microsoft.com/sharepoint/v3/contenttype/forms"/>
  </ds:schemaRefs>
</ds:datastoreItem>
</file>

<file path=customXml/itemProps3.xml><?xml version="1.0" encoding="utf-8"?>
<ds:datastoreItem xmlns:ds="http://schemas.openxmlformats.org/officeDocument/2006/customXml" ds:itemID="{C03C4702-F305-4A44-A33D-E9D6333AF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ffa2e4-8dfc-4a9a-8213-dadb2153ee44"/>
    <ds:schemaRef ds:uri="4250bbf0-c31a-4d4b-a9b0-e74b7b0a17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83FF05-61D8-4DB6-84BF-DC42B171C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PLANTILLA1</Template>
  <TotalTime>5</TotalTime>
  <Pages>8</Pages>
  <Words>2336</Words>
  <Characters>12854</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CREG</Company>
  <LinksUpToDate>false</LinksUpToDate>
  <CharactersWithSpaces>15160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LSROJAS</dc:creator>
  <cp:keywords/>
  <dc:description/>
  <cp:lastModifiedBy>Jonathan Ramirez Ochoa</cp:lastModifiedBy>
  <cp:revision>6</cp:revision>
  <cp:lastPrinted>2025-04-21T22:56:00Z</cp:lastPrinted>
  <dcterms:created xsi:type="dcterms:W3CDTF">2025-04-21T22:12:00Z</dcterms:created>
  <dcterms:modified xsi:type="dcterms:W3CDTF">2025-04-24T14:08:00Z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0x0101008E2A455F7746C147B677DC1CACBC4F41</vt:lpwstr>
  </property>
  <property fmtid="{D5CDD505-2E9C-101B-9397-08002B2CF9AE}" pid="3" name="MediaServiceImageTags">
    <vt:lpwstr/>
  </property>
</Properties>
</file>