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F562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3F8BB7E" w14:textId="75620214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MX"/>
        </w:rPr>
        <w:t>14 de abril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4BF6BC04" w14:textId="77777777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</w:p>
    <w:p w14:paraId="2DF36FC6" w14:textId="33257262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148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74FF62B2" w14:textId="545EC703" w:rsidR="00BA6D78" w:rsidRPr="004142B1" w:rsidRDefault="00BA6D78" w:rsidP="004142B1">
      <w:pPr>
        <w:tabs>
          <w:tab w:val="left" w:pos="709"/>
        </w:tabs>
        <w:ind w:left="1418" w:hanging="1418"/>
        <w:jc w:val="both"/>
        <w:rPr>
          <w:rFonts w:ascii="Arial" w:eastAsia="Times New Roman" w:hAnsi="Arial" w:cs="Arial"/>
          <w:spacing w:val="-5"/>
          <w:sz w:val="22"/>
          <w:szCs w:val="22"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Destinatario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DISTRIBUIDORES MAYORISTAS DE GASOLINA MOTOR CORRIENTE Y DIESEL.</w:t>
      </w:r>
      <w:r>
        <w:rPr>
          <w:rFonts w:ascii="Arial" w:hAnsi="Arial" w:cs="Arial"/>
          <w:b/>
        </w:rPr>
        <w:fldChar w:fldCharType="end"/>
      </w:r>
    </w:p>
    <w:p w14:paraId="047A3184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116BF416" w14:textId="77777777" w:rsidR="00BA6D78" w:rsidRDefault="00BA6D78" w:rsidP="00BA6D78">
      <w:pPr>
        <w:spacing w:line="216" w:lineRule="auto"/>
        <w:ind w:left="1410" w:hanging="1410"/>
        <w:rPr>
          <w:rFonts w:ascii="Arial" w:hAnsi="Arial" w:cs="Arial"/>
          <w:b/>
        </w:rPr>
      </w:pPr>
    </w:p>
    <w:p w14:paraId="757F97ED" w14:textId="77777777" w:rsidR="00BA6D78" w:rsidRDefault="00BA6D78" w:rsidP="00BA6D78">
      <w:pPr>
        <w:spacing w:line="216" w:lineRule="auto"/>
        <w:rPr>
          <w:rFonts w:ascii="Arial" w:hAnsi="Arial" w:cs="Arial"/>
        </w:rPr>
      </w:pPr>
    </w:p>
    <w:p w14:paraId="3960EDB8" w14:textId="737999EB" w:rsidR="00BA6D78" w:rsidRPr="001311FB" w:rsidRDefault="00BA6D78" w:rsidP="001311FB">
      <w:pPr>
        <w:pStyle w:val="Sangradetextonormal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ASUNTO: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Asunto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APLAZAMIENTO PARA LA REMISIÓN DE LA SOLICITUD DE INFORMACION AOM</w:t>
      </w:r>
      <w:r w:rsidR="001311FB">
        <w:rPr>
          <w:rFonts w:ascii="Arial" w:hAnsi="Arial" w:cs="Arial"/>
          <w:b/>
          <w:noProof/>
        </w:rPr>
        <w:t xml:space="preserve"> CORRESPONDIENTE A </w:t>
      </w:r>
      <w:r>
        <w:rPr>
          <w:rFonts w:ascii="Arial" w:hAnsi="Arial" w:cs="Arial"/>
          <w:b/>
          <w:noProof/>
        </w:rPr>
        <w:t>LA VIGENCIA 2024</w:t>
      </w:r>
      <w:r>
        <w:rPr>
          <w:rFonts w:ascii="Arial" w:hAnsi="Arial" w:cs="Arial"/>
          <w:b/>
        </w:rPr>
        <w:fldChar w:fldCharType="end"/>
      </w:r>
      <w:r w:rsidR="001311FB">
        <w:rPr>
          <w:rFonts w:ascii="Arial" w:hAnsi="Arial" w:cs="Arial"/>
          <w:b/>
        </w:rPr>
        <w:br/>
      </w:r>
    </w:p>
    <w:p w14:paraId="6E8628AA" w14:textId="593237A6" w:rsidR="00A26F54" w:rsidRDefault="00C84329" w:rsidP="001311FB">
      <w:pPr>
        <w:jc w:val="both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Mediante la Circular 002 de 2023, se realizó la solicitud de información AOM para las vigencias 2018 a 2021. Adicionalmente, se señaló que “</w:t>
      </w:r>
      <w:r w:rsidRPr="001311FB">
        <w:rPr>
          <w:rFonts w:cs="Arial"/>
          <w:i/>
          <w:iCs/>
          <w:sz w:val="22"/>
          <w:szCs w:val="22"/>
        </w:rPr>
        <w:t>La información de las siguientes vigencias deberá ser enviada a esta Comisión antes del último día hábil de abril de cada año, utilizando los formatos y el canal que se definan previamente.”</w:t>
      </w:r>
      <w:r w:rsidR="001311FB">
        <w:rPr>
          <w:rFonts w:cs="Arial"/>
          <w:sz w:val="22"/>
          <w:szCs w:val="22"/>
        </w:rPr>
        <w:t>, sin embargo</w:t>
      </w:r>
      <w:r w:rsidRPr="00C84329">
        <w:rPr>
          <w:rFonts w:cs="Arial"/>
          <w:sz w:val="22"/>
          <w:szCs w:val="22"/>
        </w:rPr>
        <w:t xml:space="preserve">, </w:t>
      </w:r>
      <w:r w:rsidR="00526DA8">
        <w:rPr>
          <w:rFonts w:cs="Arial"/>
          <w:sz w:val="22"/>
          <w:szCs w:val="22"/>
        </w:rPr>
        <w:t xml:space="preserve">la plataforma ICR a través de la cual </w:t>
      </w:r>
      <w:r w:rsidR="00235C75">
        <w:rPr>
          <w:rFonts w:cs="Arial"/>
          <w:sz w:val="22"/>
          <w:szCs w:val="22"/>
        </w:rPr>
        <w:t>se realiza el registro de usuarios y el cargue de la información se encuentra en proceso de actualización con el fin d</w:t>
      </w:r>
      <w:r w:rsidR="001D00AF">
        <w:rPr>
          <w:rFonts w:cs="Arial"/>
          <w:sz w:val="22"/>
          <w:szCs w:val="22"/>
        </w:rPr>
        <w:t xml:space="preserve">e optimizar </w:t>
      </w:r>
      <w:r w:rsidR="00F422A1">
        <w:rPr>
          <w:rFonts w:cs="Arial"/>
          <w:sz w:val="22"/>
          <w:szCs w:val="22"/>
        </w:rPr>
        <w:t>estos procesos</w:t>
      </w:r>
      <w:r w:rsidR="001D00AF">
        <w:rPr>
          <w:rFonts w:cs="Arial"/>
          <w:sz w:val="22"/>
          <w:szCs w:val="22"/>
        </w:rPr>
        <w:t xml:space="preserve">. </w:t>
      </w:r>
    </w:p>
    <w:p w14:paraId="0166B3CC" w14:textId="2C7B9145" w:rsidR="00C84329" w:rsidRPr="00C84329" w:rsidRDefault="00C84329" w:rsidP="001311FB">
      <w:pPr>
        <w:pStyle w:val="Textoindependiente"/>
        <w:spacing w:line="360" w:lineRule="auto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Por tal razón, el término otorgado para la remisión de la información, en la mencionada Circular 002 de 2023, se aplaza hasta tanto</w:t>
      </w:r>
      <w:r w:rsidR="001311FB">
        <w:rPr>
          <w:rFonts w:cs="Arial"/>
          <w:sz w:val="22"/>
          <w:szCs w:val="22"/>
        </w:rPr>
        <w:t>,</w:t>
      </w:r>
      <w:r w:rsidRPr="00C84329">
        <w:rPr>
          <w:rFonts w:cs="Arial"/>
          <w:sz w:val="22"/>
          <w:szCs w:val="22"/>
        </w:rPr>
        <w:t xml:space="preserve"> a través de Circular</w:t>
      </w:r>
      <w:r w:rsidR="001311FB">
        <w:rPr>
          <w:rFonts w:cs="Arial"/>
          <w:sz w:val="22"/>
          <w:szCs w:val="22"/>
        </w:rPr>
        <w:t xml:space="preserve">, </w:t>
      </w:r>
      <w:r w:rsidRPr="00C84329">
        <w:rPr>
          <w:rFonts w:cs="Arial"/>
          <w:sz w:val="22"/>
          <w:szCs w:val="22"/>
        </w:rPr>
        <w:t>se informe la nueva fecha y procedimiento para el envío de la información AOM correspondiente a la vigencia 2024. </w:t>
      </w:r>
    </w:p>
    <w:p w14:paraId="32BA579A" w14:textId="4B6694E5" w:rsidR="00C84329" w:rsidRPr="00C84329" w:rsidRDefault="00C84329" w:rsidP="00C84329">
      <w:pPr>
        <w:pStyle w:val="Textoindependiente"/>
        <w:spacing w:line="360" w:lineRule="auto"/>
        <w:jc w:val="left"/>
        <w:rPr>
          <w:rFonts w:cs="Arial"/>
          <w:sz w:val="22"/>
          <w:szCs w:val="22"/>
        </w:rPr>
      </w:pPr>
      <w:r w:rsidRPr="00C84329">
        <w:rPr>
          <w:rFonts w:cs="Arial"/>
          <w:sz w:val="22"/>
          <w:szCs w:val="22"/>
        </w:rPr>
        <w:t>Cordialmente,</w:t>
      </w:r>
    </w:p>
    <w:p w14:paraId="713319D2" w14:textId="476040D7" w:rsidR="008066FD" w:rsidRPr="001311FB" w:rsidRDefault="00C84329" w:rsidP="001311FB">
      <w:pPr>
        <w:pStyle w:val="Textoindependiente"/>
        <w:spacing w:line="240" w:lineRule="auto"/>
        <w:jc w:val="left"/>
        <w:rPr>
          <w:rFonts w:cs="Arial"/>
          <w:b/>
          <w:bCs/>
          <w:sz w:val="22"/>
          <w:szCs w:val="22"/>
        </w:rPr>
      </w:pPr>
      <w:r w:rsidRPr="001311FB">
        <w:rPr>
          <w:rFonts w:cs="Arial"/>
          <w:b/>
          <w:bCs/>
          <w:sz w:val="22"/>
          <w:szCs w:val="22"/>
        </w:rPr>
        <w:t>ANTONIO JIMÉNEZ RIVERA</w:t>
      </w:r>
    </w:p>
    <w:p w14:paraId="560D96C8" w14:textId="30B3210B" w:rsidR="001311FB" w:rsidRPr="001311FB" w:rsidRDefault="001311FB" w:rsidP="001311FB">
      <w:pPr>
        <w:pStyle w:val="Textoindependiente"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Director Ejecutivo</w:t>
      </w:r>
    </w:p>
    <w:sectPr w:rsidR="001311FB" w:rsidRPr="001311FB" w:rsidSect="008B094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979" w:right="1418" w:bottom="1985" w:left="1418" w:header="15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B3E5D" w14:textId="77777777" w:rsidR="00896C6B" w:rsidRDefault="00896C6B" w:rsidP="00AA0519">
      <w:r>
        <w:separator/>
      </w:r>
    </w:p>
  </w:endnote>
  <w:endnote w:type="continuationSeparator" w:id="0">
    <w:p w14:paraId="09025004" w14:textId="77777777" w:rsidR="00896C6B" w:rsidRDefault="00896C6B" w:rsidP="00AA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A563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01C8934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21C8593F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17409FC1" w:rsidR="00735E1F" w:rsidRPr="00C84329" w:rsidRDefault="00C84329" w:rsidP="00C84329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7A2D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1109D4D6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136C9F8" w14:textId="77777777" w:rsidR="00C84329" w:rsidRPr="000774A9" w:rsidRDefault="00C84329" w:rsidP="00C84329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726A889B" w14:textId="66A65DED" w:rsidR="003F2F4B" w:rsidRPr="00C84329" w:rsidRDefault="00C84329" w:rsidP="00C84329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64ACA" w14:textId="77777777" w:rsidR="00896C6B" w:rsidRDefault="00896C6B" w:rsidP="00AA0519">
      <w:r>
        <w:separator/>
      </w:r>
    </w:p>
  </w:footnote>
  <w:footnote w:type="continuationSeparator" w:id="0">
    <w:p w14:paraId="4FFAC09F" w14:textId="77777777" w:rsidR="00896C6B" w:rsidRDefault="00896C6B" w:rsidP="00AA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176E4AC1" w:rsidR="003F2F4B" w:rsidRPr="008C0A5F" w:rsidRDefault="00C84329" w:rsidP="008C0A5F">
    <w:pPr>
      <w:pStyle w:val="Destinario"/>
      <w:spacing w:before="240"/>
      <w:ind w:left="708" w:hanging="708"/>
      <w:rPr>
        <w:sz w:val="22"/>
        <w:szCs w:val="2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5B277EB" wp14:editId="6B6AEE59">
          <wp:simplePos x="0" y="0"/>
          <wp:positionH relativeFrom="page">
            <wp:align>right</wp:align>
          </wp:positionH>
          <wp:positionV relativeFrom="paragraph">
            <wp:posOffset>-972185</wp:posOffset>
          </wp:positionV>
          <wp:extent cx="7756896" cy="10035484"/>
          <wp:effectExtent l="0" t="0" r="0" b="0"/>
          <wp:wrapNone/>
          <wp:docPr id="1896119247" name="Imagen 1896119247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3D7B6F74" w:rsidR="00F82573" w:rsidRPr="00C84329" w:rsidRDefault="00C84329" w:rsidP="00C84329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6F8E28" wp14:editId="5285BCDF">
          <wp:simplePos x="0" y="0"/>
          <wp:positionH relativeFrom="page">
            <wp:align>right</wp:align>
          </wp:positionH>
          <wp:positionV relativeFrom="paragraph">
            <wp:posOffset>-972185</wp:posOffset>
          </wp:positionV>
          <wp:extent cx="7756896" cy="10035484"/>
          <wp:effectExtent l="0" t="0" r="0" b="0"/>
          <wp:wrapNone/>
          <wp:docPr id="320181254" name="Imagen 320181254" descr="Fondo negr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Fondo negr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11EC2"/>
    <w:rsid w:val="00040E20"/>
    <w:rsid w:val="00046BDF"/>
    <w:rsid w:val="00071BA7"/>
    <w:rsid w:val="00074D17"/>
    <w:rsid w:val="000B439A"/>
    <w:rsid w:val="000D6598"/>
    <w:rsid w:val="000F11F6"/>
    <w:rsid w:val="000F38B4"/>
    <w:rsid w:val="00114338"/>
    <w:rsid w:val="001215BB"/>
    <w:rsid w:val="00124C31"/>
    <w:rsid w:val="001311FB"/>
    <w:rsid w:val="0014353D"/>
    <w:rsid w:val="00153BE7"/>
    <w:rsid w:val="001D00AF"/>
    <w:rsid w:val="001E2DD2"/>
    <w:rsid w:val="001F303A"/>
    <w:rsid w:val="001F47AB"/>
    <w:rsid w:val="00212267"/>
    <w:rsid w:val="00235C75"/>
    <w:rsid w:val="0024085D"/>
    <w:rsid w:val="00244408"/>
    <w:rsid w:val="002C26C3"/>
    <w:rsid w:val="00324760"/>
    <w:rsid w:val="00353D1D"/>
    <w:rsid w:val="0035632E"/>
    <w:rsid w:val="00361DFF"/>
    <w:rsid w:val="0038014E"/>
    <w:rsid w:val="003A7FC9"/>
    <w:rsid w:val="003B1FEC"/>
    <w:rsid w:val="003C06B5"/>
    <w:rsid w:val="003C7E1C"/>
    <w:rsid w:val="003F2F4B"/>
    <w:rsid w:val="00401E61"/>
    <w:rsid w:val="004142B1"/>
    <w:rsid w:val="004170AF"/>
    <w:rsid w:val="00456720"/>
    <w:rsid w:val="00457CC2"/>
    <w:rsid w:val="00483D6B"/>
    <w:rsid w:val="004A6CAB"/>
    <w:rsid w:val="004C0855"/>
    <w:rsid w:val="004C69B7"/>
    <w:rsid w:val="004E017D"/>
    <w:rsid w:val="00515BEF"/>
    <w:rsid w:val="00526DA8"/>
    <w:rsid w:val="0053330D"/>
    <w:rsid w:val="005604AC"/>
    <w:rsid w:val="005723D7"/>
    <w:rsid w:val="00587F12"/>
    <w:rsid w:val="005A4453"/>
    <w:rsid w:val="005B4F83"/>
    <w:rsid w:val="005B53D9"/>
    <w:rsid w:val="005B5736"/>
    <w:rsid w:val="005C287A"/>
    <w:rsid w:val="005C42EC"/>
    <w:rsid w:val="005D7D66"/>
    <w:rsid w:val="005E366C"/>
    <w:rsid w:val="005F6877"/>
    <w:rsid w:val="00602072"/>
    <w:rsid w:val="00612B47"/>
    <w:rsid w:val="0064771E"/>
    <w:rsid w:val="00651863"/>
    <w:rsid w:val="006629AD"/>
    <w:rsid w:val="006E1726"/>
    <w:rsid w:val="006E22E8"/>
    <w:rsid w:val="00717096"/>
    <w:rsid w:val="007247FF"/>
    <w:rsid w:val="00735E1F"/>
    <w:rsid w:val="0074199A"/>
    <w:rsid w:val="00752DEC"/>
    <w:rsid w:val="00762CBD"/>
    <w:rsid w:val="0078631A"/>
    <w:rsid w:val="007A7C1D"/>
    <w:rsid w:val="007C3092"/>
    <w:rsid w:val="007F42E3"/>
    <w:rsid w:val="007F4E31"/>
    <w:rsid w:val="008066FD"/>
    <w:rsid w:val="00823401"/>
    <w:rsid w:val="00847FE4"/>
    <w:rsid w:val="008776E3"/>
    <w:rsid w:val="00896C6B"/>
    <w:rsid w:val="008B0943"/>
    <w:rsid w:val="008C0A5F"/>
    <w:rsid w:val="00902889"/>
    <w:rsid w:val="00930F73"/>
    <w:rsid w:val="00957BE3"/>
    <w:rsid w:val="00976702"/>
    <w:rsid w:val="009A3312"/>
    <w:rsid w:val="009E7865"/>
    <w:rsid w:val="009F3478"/>
    <w:rsid w:val="009F5428"/>
    <w:rsid w:val="00A15CDD"/>
    <w:rsid w:val="00A15D55"/>
    <w:rsid w:val="00A26F54"/>
    <w:rsid w:val="00A84924"/>
    <w:rsid w:val="00A85D3F"/>
    <w:rsid w:val="00A90A86"/>
    <w:rsid w:val="00A92B44"/>
    <w:rsid w:val="00AA0519"/>
    <w:rsid w:val="00AA7A5F"/>
    <w:rsid w:val="00B051D6"/>
    <w:rsid w:val="00B37FAA"/>
    <w:rsid w:val="00B74DFE"/>
    <w:rsid w:val="00BA6D78"/>
    <w:rsid w:val="00C10605"/>
    <w:rsid w:val="00C81E1F"/>
    <w:rsid w:val="00C84329"/>
    <w:rsid w:val="00C9169C"/>
    <w:rsid w:val="00C93328"/>
    <w:rsid w:val="00CB3666"/>
    <w:rsid w:val="00CD6394"/>
    <w:rsid w:val="00CE66F4"/>
    <w:rsid w:val="00D04890"/>
    <w:rsid w:val="00D31768"/>
    <w:rsid w:val="00D754A1"/>
    <w:rsid w:val="00D915DC"/>
    <w:rsid w:val="00DF79E2"/>
    <w:rsid w:val="00E035CC"/>
    <w:rsid w:val="00E4524F"/>
    <w:rsid w:val="00E56853"/>
    <w:rsid w:val="00E7770F"/>
    <w:rsid w:val="00E77923"/>
    <w:rsid w:val="00EC5291"/>
    <w:rsid w:val="00F02D43"/>
    <w:rsid w:val="00F13D47"/>
    <w:rsid w:val="00F35EFC"/>
    <w:rsid w:val="00F422A1"/>
    <w:rsid w:val="00F66BF3"/>
    <w:rsid w:val="00F80B1D"/>
    <w:rsid w:val="00F82573"/>
    <w:rsid w:val="00FA6661"/>
    <w:rsid w:val="00FB07C1"/>
    <w:rsid w:val="00FC759B"/>
    <w:rsid w:val="00FD2A8B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7062238D-9F66-4A3E-97CD-DE802A4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24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Ingrid Sussell López</cp:lastModifiedBy>
  <cp:revision>13</cp:revision>
  <cp:lastPrinted>2022-04-01T14:48:00Z</cp:lastPrinted>
  <dcterms:created xsi:type="dcterms:W3CDTF">2025-04-08T19:21:00Z</dcterms:created>
  <dcterms:modified xsi:type="dcterms:W3CDTF">2025-04-08T20:56:00Z</dcterms:modified>
</cp:coreProperties>
</file>