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11D5" w14:textId="6AD10ACB" w:rsidR="007C6780" w:rsidRPr="007F7995" w:rsidRDefault="007C6780" w:rsidP="007C6780">
      <w:pPr>
        <w:spacing w:before="100" w:beforeAutospacing="1" w:after="100" w:afterAutospacing="1"/>
        <w:contextualSpacing/>
        <w:rPr>
          <w:rFonts w:ascii="Arial" w:hAnsi="Arial" w:cs="Arial"/>
          <w:lang w:val="es-MX"/>
        </w:rPr>
      </w:pPr>
      <w:r w:rsidRPr="007F7995">
        <w:rPr>
          <w:rFonts w:ascii="Arial" w:hAnsi="Arial" w:cs="Arial"/>
          <w:lang w:val="es-MX"/>
        </w:rPr>
        <w:t xml:space="preserve">Bogotá, D.C., </w:t>
      </w:r>
    </w:p>
    <w:p w14:paraId="3457A4AC" w14:textId="77777777" w:rsidR="007C6780" w:rsidRPr="007F7995" w:rsidRDefault="007C6780" w:rsidP="007F7995">
      <w:pPr>
        <w:spacing w:before="100" w:beforeAutospacing="1" w:after="100" w:afterAutospacing="1"/>
        <w:ind w:right="284"/>
        <w:contextualSpacing/>
        <w:rPr>
          <w:rFonts w:ascii="Arial" w:hAnsi="Arial" w:cs="Arial"/>
          <w:lang w:val="es-MX"/>
        </w:rPr>
      </w:pPr>
    </w:p>
    <w:p w14:paraId="21552EC8" w14:textId="6813C2E2" w:rsidR="007C6780" w:rsidRPr="007F7995" w:rsidRDefault="007C6780" w:rsidP="007F7995">
      <w:pPr>
        <w:ind w:right="284"/>
        <w:jc w:val="center"/>
        <w:rPr>
          <w:rFonts w:ascii="Arial" w:hAnsi="Arial" w:cs="Arial"/>
          <w:b/>
          <w:bCs/>
          <w:lang w:val="es-MX"/>
        </w:rPr>
      </w:pPr>
      <w:r w:rsidRPr="007F7995">
        <w:rPr>
          <w:rFonts w:ascii="Arial" w:hAnsi="Arial" w:cs="Arial"/>
          <w:b/>
          <w:bCs/>
          <w:lang w:val="es-MX"/>
        </w:rPr>
        <w:t>AUTO</w:t>
      </w:r>
      <w:r w:rsidR="00506F61">
        <w:rPr>
          <w:rFonts w:ascii="Arial" w:hAnsi="Arial" w:cs="Arial"/>
          <w:b/>
          <w:bCs/>
          <w:lang w:val="es-MX"/>
        </w:rPr>
        <w:t xml:space="preserve"> </w:t>
      </w:r>
      <w:r w:rsidR="00F81E57">
        <w:rPr>
          <w:rFonts w:ascii="Arial" w:hAnsi="Arial" w:cs="Arial"/>
          <w:b/>
          <w:bCs/>
          <w:lang w:val="es-MX"/>
        </w:rPr>
        <w:t xml:space="preserve"> 0000463 </w:t>
      </w:r>
      <w:r w:rsidR="00506F61">
        <w:rPr>
          <w:rFonts w:ascii="Arial" w:hAnsi="Arial" w:cs="Arial"/>
          <w:b/>
          <w:bCs/>
          <w:lang w:val="es-MX"/>
        </w:rPr>
        <w:t>de 202</w:t>
      </w:r>
      <w:r w:rsidR="008808A7">
        <w:rPr>
          <w:rFonts w:ascii="Arial" w:hAnsi="Arial" w:cs="Arial"/>
          <w:b/>
          <w:bCs/>
          <w:lang w:val="es-MX"/>
        </w:rPr>
        <w:t>5</w:t>
      </w:r>
    </w:p>
    <w:p w14:paraId="5BF06F65" w14:textId="77777777" w:rsidR="007C6780" w:rsidRPr="007F7995" w:rsidRDefault="007C6780" w:rsidP="007F7995">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3F16DF53" w14:textId="04104201" w:rsidR="00506F61" w:rsidRDefault="009300F9" w:rsidP="009300F9">
      <w:pPr>
        <w:pStyle w:val="Encabezado"/>
        <w:jc w:val="center"/>
        <w:rPr>
          <w:rFonts w:ascii="Helvetica" w:hAnsi="Helvetica" w:cs="Helvetica"/>
          <w:b/>
          <w:bCs/>
          <w:lang w:val="es-ES"/>
        </w:rPr>
      </w:pPr>
      <w:bookmarkStart w:id="0" w:name="_Hlk190362906"/>
      <w:r w:rsidRPr="00142A44">
        <w:rPr>
          <w:rFonts w:ascii="Helvetica" w:eastAsia="Arial" w:hAnsi="Helvetica" w:cs="Helvetica"/>
          <w:b/>
          <w:bCs/>
          <w:lang w:val="es-ES"/>
        </w:rPr>
        <w:t xml:space="preserve">EXPERTO COMISIONADO DELEGADO RES. </w:t>
      </w:r>
      <w:r w:rsidRPr="00142A44">
        <w:rPr>
          <w:rFonts w:ascii="Helvetica" w:hAnsi="Helvetica" w:cs="Helvetica"/>
          <w:b/>
          <w:bCs/>
          <w:lang w:val="es-ES"/>
        </w:rPr>
        <w:t xml:space="preserve">N° </w:t>
      </w:r>
      <w:r w:rsidR="008808A7">
        <w:rPr>
          <w:rFonts w:ascii="Helvetica" w:hAnsi="Helvetica" w:cs="Helvetica"/>
          <w:b/>
          <w:bCs/>
          <w:lang w:val="es-ES"/>
        </w:rPr>
        <w:t>UAE_99_287 DE 2025</w:t>
      </w:r>
    </w:p>
    <w:bookmarkEnd w:id="0"/>
    <w:p w14:paraId="549E5307" w14:textId="5B42AB00" w:rsidR="00A059C8" w:rsidRPr="00145DCE" w:rsidRDefault="009F12B9" w:rsidP="007F7995">
      <w:pPr>
        <w:pStyle w:val="Textoindependiente"/>
        <w:spacing w:before="360" w:after="0" w:line="360" w:lineRule="auto"/>
        <w:ind w:left="1418" w:right="284" w:hanging="1418"/>
        <w:rPr>
          <w:rFonts w:cs="Arial"/>
          <w:bCs/>
          <w:sz w:val="24"/>
          <w:szCs w:val="24"/>
        </w:rPr>
      </w:pPr>
      <w:r w:rsidRPr="007F7995">
        <w:rPr>
          <w:rFonts w:cs="Arial"/>
          <w:sz w:val="24"/>
          <w:szCs w:val="24"/>
          <w:lang w:val="es-ES"/>
        </w:rPr>
        <w:t>Asunto:</w:t>
      </w:r>
      <w:r w:rsidRPr="007F7995">
        <w:rPr>
          <w:rFonts w:cs="Arial"/>
          <w:sz w:val="24"/>
          <w:szCs w:val="24"/>
          <w:lang w:val="es-ES"/>
        </w:rPr>
        <w:tab/>
      </w:r>
      <w:r w:rsidR="008808A7" w:rsidRPr="008808A7">
        <w:rPr>
          <w:rFonts w:cs="Arial"/>
          <w:sz w:val="24"/>
          <w:szCs w:val="24"/>
          <w:lang w:val="es-ES"/>
        </w:rPr>
        <w:t>Auto de inicio de Actuación Administrativa para la aprobación de cargos de Distribución de Gas Licuado de Petróleo - GLP por redes, del Componente Fijo del Costo de Comercialización y del Mercado Relevante de Distribución conformado por los centros poblados de Campo Capote, Las Montoyas, Bocas de Carare o Carare Viejo, El Cruce y Vereda Palestina en el municipio de Puerto Parra, en el Departamento del Santander.</w:t>
      </w:r>
      <w:r w:rsidR="008808A7" w:rsidRPr="00FB6219">
        <w:rPr>
          <w:rFonts w:ascii="Helvetica" w:hAnsi="Helvetica" w:cs="Helvetica"/>
        </w:rPr>
        <w:t xml:space="preserve"> </w:t>
      </w:r>
      <w:r w:rsidR="008808A7" w:rsidRPr="00CB7078">
        <w:rPr>
          <w:rFonts w:ascii="Helvetica" w:hAnsi="Helvetica" w:cs="Helvetica"/>
        </w:rPr>
        <w:t xml:space="preserve"> </w:t>
      </w:r>
    </w:p>
    <w:p w14:paraId="391F417A" w14:textId="1DAB17E3" w:rsidR="00145DCE" w:rsidRPr="00C67199" w:rsidRDefault="00A059C8" w:rsidP="007F7995">
      <w:pPr>
        <w:tabs>
          <w:tab w:val="left" w:pos="709"/>
        </w:tabs>
        <w:spacing w:line="240" w:lineRule="auto"/>
        <w:ind w:left="1418" w:right="284" w:hanging="1418"/>
        <w:rPr>
          <w:rFonts w:ascii="Arial" w:hAnsi="Arial" w:cs="Arial"/>
          <w:bCs/>
          <w:color w:val="7F7F7F" w:themeColor="text1" w:themeTint="80"/>
          <w:sz w:val="18"/>
          <w:szCs w:val="18"/>
        </w:rPr>
      </w:pPr>
      <w:r w:rsidRPr="00145DCE">
        <w:rPr>
          <w:rFonts w:ascii="Arial" w:hAnsi="Arial" w:cs="Arial"/>
          <w:bCs/>
        </w:rPr>
        <w:tab/>
      </w:r>
      <w:r w:rsidRPr="00145DCE">
        <w:rPr>
          <w:rFonts w:ascii="Arial" w:hAnsi="Arial" w:cs="Arial"/>
          <w:bCs/>
        </w:rPr>
        <w:tab/>
        <w:t xml:space="preserve">Radicado CREG: </w:t>
      </w:r>
      <w:r w:rsidR="008808A7" w:rsidRPr="00CB7078">
        <w:rPr>
          <w:rFonts w:ascii="Helvetica" w:hAnsi="Helvetica" w:cs="Helvetica"/>
          <w:bCs/>
        </w:rPr>
        <w:t>E202</w:t>
      </w:r>
      <w:r w:rsidR="008808A7">
        <w:rPr>
          <w:rFonts w:ascii="Helvetica" w:hAnsi="Helvetica" w:cs="Helvetica"/>
          <w:bCs/>
        </w:rPr>
        <w:t>4015078.</w:t>
      </w:r>
    </w:p>
    <w:p w14:paraId="4060B495" w14:textId="47C015DD" w:rsidR="00A059C8" w:rsidRPr="00C67199" w:rsidRDefault="00145DCE" w:rsidP="007F7995">
      <w:pPr>
        <w:tabs>
          <w:tab w:val="left" w:pos="709"/>
        </w:tabs>
        <w:spacing w:line="240" w:lineRule="auto"/>
        <w:ind w:left="1418" w:right="284" w:hanging="1418"/>
        <w:rPr>
          <w:rFonts w:ascii="Arial" w:hAnsi="Arial" w:cs="Arial"/>
          <w:bCs/>
          <w:color w:val="7F7F7F" w:themeColor="text1" w:themeTint="80"/>
          <w:sz w:val="18"/>
          <w:szCs w:val="18"/>
        </w:rPr>
      </w:pPr>
      <w:r>
        <w:rPr>
          <w:rFonts w:ascii="Arial" w:hAnsi="Arial" w:cs="Arial"/>
          <w:bCs/>
        </w:rPr>
        <w:tab/>
      </w:r>
      <w:r>
        <w:rPr>
          <w:rFonts w:ascii="Arial" w:hAnsi="Arial" w:cs="Arial"/>
          <w:bCs/>
        </w:rPr>
        <w:tab/>
      </w:r>
      <w:r w:rsidR="00A901C6">
        <w:rPr>
          <w:rFonts w:ascii="Arial" w:hAnsi="Arial" w:cs="Arial"/>
          <w:bCs/>
        </w:rPr>
        <w:t>Expediente</w:t>
      </w:r>
      <w:r w:rsidR="00405F72">
        <w:rPr>
          <w:rFonts w:ascii="Arial" w:hAnsi="Arial" w:cs="Arial"/>
          <w:bCs/>
        </w:rPr>
        <w:t xml:space="preserve"> N° </w:t>
      </w:r>
      <w:r w:rsidR="008808A7">
        <w:rPr>
          <w:rFonts w:ascii="Arial" w:hAnsi="Arial" w:cs="Arial"/>
          <w:bCs/>
        </w:rPr>
        <w:t>20240164.</w:t>
      </w:r>
    </w:p>
    <w:p w14:paraId="7BC7530B" w14:textId="77777777" w:rsidR="007C6780" w:rsidRPr="007F7995" w:rsidRDefault="007C6780" w:rsidP="007F7995">
      <w:pPr>
        <w:tabs>
          <w:tab w:val="left" w:pos="709"/>
        </w:tabs>
        <w:spacing w:before="360" w:after="100" w:afterAutospacing="1"/>
        <w:ind w:left="1418" w:right="284" w:hanging="1418"/>
        <w:jc w:val="center"/>
        <w:rPr>
          <w:rFonts w:ascii="Arial" w:hAnsi="Arial" w:cs="Arial"/>
          <w:b/>
        </w:rPr>
      </w:pPr>
      <w:r w:rsidRPr="007F7995">
        <w:rPr>
          <w:rFonts w:ascii="Arial" w:hAnsi="Arial" w:cs="Arial"/>
          <w:b/>
        </w:rPr>
        <w:t>CONSIDERANDO QUE:</w:t>
      </w:r>
    </w:p>
    <w:p w14:paraId="7AB2F04B" w14:textId="77777777" w:rsidR="008808A7" w:rsidRPr="00CB7078" w:rsidRDefault="008808A7" w:rsidP="008808A7">
      <w:pPr>
        <w:spacing w:before="100" w:beforeAutospacing="1" w:after="100" w:afterAutospacing="1"/>
        <w:jc w:val="both"/>
        <w:rPr>
          <w:rFonts w:ascii="Helvetica" w:hAnsi="Helvetica" w:cs="Helvetica"/>
        </w:rPr>
      </w:pPr>
      <w:r w:rsidRPr="00CB7078">
        <w:rPr>
          <w:rFonts w:ascii="Helvetica" w:hAnsi="Helvetica" w:cs="Helvetica"/>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3DB9552C" w14:textId="77777777" w:rsidR="008808A7" w:rsidRPr="00CB7078" w:rsidRDefault="008808A7" w:rsidP="008808A7">
      <w:pPr>
        <w:spacing w:before="100" w:beforeAutospacing="1" w:after="100" w:afterAutospacing="1"/>
        <w:jc w:val="both"/>
        <w:rPr>
          <w:rFonts w:ascii="Helvetica" w:hAnsi="Helvetica" w:cs="Helvetica"/>
        </w:rPr>
      </w:pPr>
      <w:r w:rsidRPr="00CB7078">
        <w:rPr>
          <w:rFonts w:ascii="Helvetica" w:hAnsi="Helvetica" w:cs="Helvetica"/>
        </w:rPr>
        <w:t>En cumplimiento de sus funciones, la Comisión expidió tanto la metodología para la remuneración de la actividad de distribución de gas combustible por redes de tubería, la cual está contenida en las Resoluciones CREG 202 de 2013, 138 de 2014, 090 de 2018 y 132 de 2018 y 011 de 2020, en adelante la Metodología de Distribución;</w:t>
      </w:r>
      <w:r>
        <w:rPr>
          <w:rFonts w:ascii="Helvetica" w:hAnsi="Helvetica" w:cs="Helvetica"/>
        </w:rPr>
        <w:t xml:space="preserve"> </w:t>
      </w:r>
      <w:r w:rsidRPr="00CB7078">
        <w:rPr>
          <w:rFonts w:ascii="Helvetica" w:hAnsi="Helvetica" w:cs="Helvetica"/>
        </w:rPr>
        <w:t xml:space="preserve">como los criterios generales para remunerar la actividad de comercialización minorista de gas </w:t>
      </w:r>
      <w:r w:rsidRPr="00CB7078">
        <w:rPr>
          <w:rFonts w:ascii="Helvetica" w:hAnsi="Helvetica" w:cs="Helvetica"/>
        </w:rPr>
        <w:lastRenderedPageBreak/>
        <w:t xml:space="preserve">combustible a usuarios regulados y las reglas para la aprobación de los cargos tarifarios correspondientes, en adelante la Metodología de Comercialización, contenida en la Resolución CREG 102 003 de 2022. </w:t>
      </w:r>
    </w:p>
    <w:p w14:paraId="0A05506E" w14:textId="77777777" w:rsidR="008808A7" w:rsidRPr="00CB7078" w:rsidRDefault="008808A7" w:rsidP="008808A7">
      <w:pPr>
        <w:spacing w:before="100" w:beforeAutospacing="1" w:after="100" w:afterAutospacing="1"/>
        <w:jc w:val="both"/>
        <w:rPr>
          <w:rFonts w:ascii="Helvetica" w:hAnsi="Helvetica" w:cs="Helvetica"/>
        </w:rPr>
      </w:pPr>
      <w:r w:rsidRPr="00CB7078">
        <w:rPr>
          <w:rFonts w:ascii="Helvetica" w:hAnsi="Helvetica" w:cs="Helvetica"/>
        </w:rPr>
        <w:t>Mediante la Circular CREG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Metodología.</w:t>
      </w:r>
    </w:p>
    <w:p w14:paraId="08EB3E77" w14:textId="77777777" w:rsidR="008808A7" w:rsidRPr="00CB7078" w:rsidRDefault="008808A7" w:rsidP="008808A7">
      <w:pPr>
        <w:shd w:val="clear" w:color="auto" w:fill="FFFFFF" w:themeFill="background1"/>
        <w:spacing w:before="100" w:beforeAutospacing="1" w:after="100" w:afterAutospacing="1"/>
        <w:jc w:val="both"/>
        <w:rPr>
          <w:rFonts w:ascii="Helvetica" w:eastAsia="Times New Roman" w:hAnsi="Helvetica" w:cs="Helvetica"/>
          <w:lang w:eastAsia="es-CO"/>
        </w:rPr>
      </w:pPr>
      <w:r w:rsidRPr="00CB7078">
        <w:rPr>
          <w:rFonts w:ascii="Helvetica" w:eastAsia="Times New Roman" w:hAnsi="Helvetica" w:cs="Helvetica"/>
          <w:lang w:eastAsia="es-CO"/>
        </w:rPr>
        <w:t>De acuerdo con lo establecido en las Metodologías</w:t>
      </w:r>
      <w:r w:rsidRPr="00CB7078">
        <w:rPr>
          <w:rStyle w:val="Refdenotaalpie"/>
          <w:rFonts w:ascii="Helvetica" w:eastAsia="Times New Roman" w:hAnsi="Helvetica" w:cs="Helvetica"/>
          <w:lang w:eastAsia="es-CO"/>
        </w:rPr>
        <w:footnoteReference w:id="1"/>
      </w:r>
      <w:r w:rsidRPr="00CB7078">
        <w:rPr>
          <w:rFonts w:ascii="Helvetica" w:eastAsia="Times New Roman" w:hAnsi="Helvetica" w:cs="Helvetica"/>
          <w:lang w:eastAsia="es-CO"/>
        </w:rPr>
        <w:t>, tanto para efectos de aprobación de cargos de distribución como de comercialización para los Mercados Relevantes de su interés, las empresas que desarrollen dichas actividades deben hacer uso del aplicativo Apligas para efectuar el cargue de la información para la presentación de las solicitudes tarifarias de su interés.</w:t>
      </w:r>
    </w:p>
    <w:p w14:paraId="43C81F0A" w14:textId="77777777" w:rsidR="008808A7" w:rsidRPr="00CB7078" w:rsidRDefault="008808A7" w:rsidP="008808A7">
      <w:pPr>
        <w:spacing w:before="100" w:beforeAutospacing="1" w:after="100" w:afterAutospacing="1"/>
        <w:jc w:val="both"/>
        <w:rPr>
          <w:rFonts w:ascii="Helvetica" w:hAnsi="Helvetica" w:cs="Helvetica"/>
        </w:rPr>
      </w:pPr>
      <w:r w:rsidRPr="00CB7078">
        <w:rPr>
          <w:rFonts w:ascii="Helvetica" w:hAnsi="Helvetica" w:cs="Helvetica"/>
        </w:rPr>
        <w:t xml:space="preserve">La empresa </w:t>
      </w:r>
      <w:bookmarkStart w:id="1" w:name="_Hlk139616012"/>
      <w:r>
        <w:rPr>
          <w:rFonts w:ascii="Helvetica" w:hAnsi="Helvetica" w:cs="Helvetica"/>
        </w:rPr>
        <w:t xml:space="preserve">HEGA </w:t>
      </w:r>
      <w:r w:rsidRPr="00CB7078">
        <w:rPr>
          <w:rFonts w:ascii="Helvetica" w:hAnsi="Helvetica" w:cs="Helvetica"/>
        </w:rPr>
        <w:t>S.A. E.S.P.,</w:t>
      </w:r>
      <w:bookmarkEnd w:id="1"/>
      <w:r w:rsidRPr="00CB7078">
        <w:rPr>
          <w:rFonts w:ascii="Helvetica" w:hAnsi="Helvetica" w:cs="Helvetica"/>
        </w:rPr>
        <w:t xml:space="preserve"> a través de comunicación radicada en la CREG bajo el número </w:t>
      </w:r>
      <w:r w:rsidRPr="00CB7078">
        <w:rPr>
          <w:rFonts w:ascii="Helvetica" w:hAnsi="Helvetica" w:cs="Helvetica"/>
          <w:bCs/>
        </w:rPr>
        <w:t>E202</w:t>
      </w:r>
      <w:r>
        <w:rPr>
          <w:rFonts w:ascii="Helvetica" w:hAnsi="Helvetica" w:cs="Helvetica"/>
          <w:bCs/>
        </w:rPr>
        <w:t>4015078</w:t>
      </w:r>
      <w:r w:rsidRPr="00CB7078">
        <w:rPr>
          <w:rFonts w:ascii="Helvetica" w:hAnsi="Helvetica" w:cs="Helvetica"/>
          <w:bCs/>
        </w:rPr>
        <w:t xml:space="preserve"> </w:t>
      </w:r>
      <w:r w:rsidRPr="00CB7078">
        <w:rPr>
          <w:rFonts w:ascii="Helvetica" w:hAnsi="Helvetica" w:cs="Helvetica"/>
        </w:rPr>
        <w:t xml:space="preserve">del </w:t>
      </w:r>
      <w:r>
        <w:rPr>
          <w:rFonts w:ascii="Helvetica" w:hAnsi="Helvetica" w:cs="Helvetica"/>
        </w:rPr>
        <w:t>30</w:t>
      </w:r>
      <w:r w:rsidRPr="00CB7078">
        <w:rPr>
          <w:rFonts w:ascii="Helvetica" w:hAnsi="Helvetica" w:cs="Helvetica"/>
        </w:rPr>
        <w:t xml:space="preserve"> de </w:t>
      </w:r>
      <w:r>
        <w:rPr>
          <w:rFonts w:ascii="Helvetica" w:hAnsi="Helvetica" w:cs="Helvetica"/>
        </w:rPr>
        <w:t>septiembre</w:t>
      </w:r>
      <w:r w:rsidRPr="00CB7078">
        <w:rPr>
          <w:rFonts w:ascii="Helvetica" w:hAnsi="Helvetica" w:cs="Helvetica"/>
        </w:rPr>
        <w:t xml:space="preserve"> </w:t>
      </w:r>
      <w:r>
        <w:rPr>
          <w:rFonts w:ascii="Helvetica" w:hAnsi="Helvetica" w:cs="Helvetica"/>
        </w:rPr>
        <w:t>de</w:t>
      </w:r>
      <w:r w:rsidRPr="00CB7078">
        <w:rPr>
          <w:rFonts w:ascii="Helvetica" w:hAnsi="Helvetica" w:cs="Helvetica"/>
        </w:rPr>
        <w:t xml:space="preserve"> 202</w:t>
      </w:r>
      <w:r>
        <w:rPr>
          <w:rFonts w:ascii="Helvetica" w:hAnsi="Helvetica" w:cs="Helvetica"/>
        </w:rPr>
        <w:t>4</w:t>
      </w:r>
      <w:r w:rsidRPr="00CB7078">
        <w:rPr>
          <w:rFonts w:ascii="Helvetica" w:hAnsi="Helvetica" w:cs="Helvetica"/>
        </w:rPr>
        <w:t xml:space="preserve">, solicitó la aprobación de cargos de Distribución de Gas </w:t>
      </w:r>
      <w:r>
        <w:rPr>
          <w:rFonts w:ascii="Helvetica" w:hAnsi="Helvetica" w:cs="Helvetica"/>
        </w:rPr>
        <w:t>Licuado de Petróleo</w:t>
      </w:r>
      <w:r w:rsidRPr="00CB7078">
        <w:rPr>
          <w:rFonts w:ascii="Helvetica" w:hAnsi="Helvetica" w:cs="Helvetica"/>
        </w:rPr>
        <w:t xml:space="preserve"> - G</w:t>
      </w:r>
      <w:r>
        <w:rPr>
          <w:rFonts w:ascii="Helvetica" w:hAnsi="Helvetica" w:cs="Helvetica"/>
        </w:rPr>
        <w:t>LP</w:t>
      </w:r>
      <w:r w:rsidRPr="00CB7078">
        <w:rPr>
          <w:rFonts w:ascii="Helvetica" w:hAnsi="Helvetica" w:cs="Helvetica"/>
        </w:rPr>
        <w:t xml:space="preserve"> por redes y la aprobación del Componente Fijo del Costo de Comercialización</w:t>
      </w:r>
      <w:r>
        <w:rPr>
          <w:rFonts w:ascii="Helvetica" w:hAnsi="Helvetica" w:cs="Helvetica"/>
        </w:rPr>
        <w:t xml:space="preserve">, complementada mediante las comunicaciones con radicados CREG E2024018475 del 03 de diciembre de 2024, </w:t>
      </w:r>
      <w:r w:rsidRPr="00860F51">
        <w:rPr>
          <w:rFonts w:ascii="Helvetica" w:hAnsi="Helvetica" w:cs="Helvetica"/>
        </w:rPr>
        <w:t>E2025001905</w:t>
      </w:r>
      <w:r>
        <w:rPr>
          <w:rFonts w:ascii="Helvetica" w:hAnsi="Helvetica" w:cs="Helvetica"/>
        </w:rPr>
        <w:t xml:space="preserve"> del 11 de febrero de 2025 y E2025003036 del 03 de marzo de 2025 </w:t>
      </w:r>
      <w:r w:rsidRPr="00CB7078">
        <w:rPr>
          <w:rFonts w:ascii="Helvetica" w:hAnsi="Helvetica" w:cs="Helvetica"/>
        </w:rPr>
        <w:t>para el mercado relevante, conformado como sigue:</w:t>
      </w:r>
    </w:p>
    <w:tbl>
      <w:tblPr>
        <w:tblStyle w:val="Tablaconcuadrcula"/>
        <w:tblW w:w="904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827"/>
        <w:gridCol w:w="1670"/>
        <w:gridCol w:w="2272"/>
      </w:tblGrid>
      <w:tr w:rsidR="008808A7" w:rsidRPr="00CB7078" w14:paraId="11BFE212" w14:textId="77777777" w:rsidTr="00B4589B">
        <w:trPr>
          <w:trHeight w:val="399"/>
          <w:tblHeader/>
          <w:jc w:val="center"/>
        </w:trPr>
        <w:tc>
          <w:tcPr>
            <w:tcW w:w="1271" w:type="dxa"/>
            <w:shd w:val="clear" w:color="auto" w:fill="BFBFBF" w:themeFill="background1" w:themeFillShade="BF"/>
            <w:vAlign w:val="center"/>
          </w:tcPr>
          <w:p w14:paraId="6F5BAB3B" w14:textId="77777777" w:rsidR="008808A7" w:rsidRPr="00CB7078" w:rsidRDefault="008808A7" w:rsidP="00B4589B">
            <w:pPr>
              <w:spacing w:before="100" w:beforeAutospacing="1" w:after="100" w:afterAutospacing="1"/>
              <w:jc w:val="center"/>
              <w:rPr>
                <w:rFonts w:ascii="Helvetica" w:hAnsi="Helvetica" w:cs="Helvetica"/>
                <w:b/>
                <w:bCs/>
              </w:rPr>
            </w:pPr>
            <w:bookmarkStart w:id="2" w:name="_Hlk146899182"/>
            <w:r w:rsidRPr="00CB7078">
              <w:rPr>
                <w:rFonts w:ascii="Helvetica" w:hAnsi="Helvetica" w:cs="Helvetica"/>
                <w:b/>
                <w:bCs/>
              </w:rPr>
              <w:lastRenderedPageBreak/>
              <w:t>CÓDIGO DANE</w:t>
            </w:r>
          </w:p>
        </w:tc>
        <w:tc>
          <w:tcPr>
            <w:tcW w:w="3827" w:type="dxa"/>
            <w:shd w:val="clear" w:color="auto" w:fill="BFBFBF" w:themeFill="background1" w:themeFillShade="BF"/>
            <w:vAlign w:val="center"/>
          </w:tcPr>
          <w:p w14:paraId="2AC4E627" w14:textId="77777777" w:rsidR="008808A7" w:rsidRPr="00CB7078" w:rsidRDefault="008808A7" w:rsidP="00B4589B">
            <w:pPr>
              <w:spacing w:before="100" w:beforeAutospacing="1" w:after="100" w:afterAutospacing="1"/>
              <w:jc w:val="center"/>
              <w:rPr>
                <w:rFonts w:ascii="Helvetica" w:hAnsi="Helvetica" w:cs="Helvetica"/>
                <w:b/>
                <w:bCs/>
              </w:rPr>
            </w:pPr>
            <w:r w:rsidRPr="00CB7078">
              <w:rPr>
                <w:rFonts w:ascii="Helvetica" w:hAnsi="Helvetica" w:cs="Helvetica"/>
                <w:b/>
                <w:bCs/>
              </w:rPr>
              <w:t>CENTRO POBLADO</w:t>
            </w:r>
            <w:r>
              <w:rPr>
                <w:rFonts w:ascii="Helvetica" w:hAnsi="Helvetica" w:cs="Helvetica"/>
                <w:b/>
                <w:bCs/>
              </w:rPr>
              <w:t>/VEREDA</w:t>
            </w:r>
          </w:p>
        </w:tc>
        <w:tc>
          <w:tcPr>
            <w:tcW w:w="1670" w:type="dxa"/>
            <w:shd w:val="clear" w:color="auto" w:fill="BFBFBF" w:themeFill="background1" w:themeFillShade="BF"/>
            <w:vAlign w:val="center"/>
          </w:tcPr>
          <w:p w14:paraId="5EBE3969" w14:textId="77777777" w:rsidR="008808A7" w:rsidRPr="00CB7078" w:rsidRDefault="008808A7" w:rsidP="00B4589B">
            <w:pPr>
              <w:spacing w:before="100" w:beforeAutospacing="1" w:after="100" w:afterAutospacing="1"/>
              <w:jc w:val="center"/>
              <w:rPr>
                <w:rFonts w:ascii="Helvetica" w:hAnsi="Helvetica" w:cs="Helvetica"/>
                <w:b/>
                <w:bCs/>
              </w:rPr>
            </w:pPr>
            <w:r w:rsidRPr="00CB7078">
              <w:rPr>
                <w:rFonts w:ascii="Helvetica" w:hAnsi="Helvetica" w:cs="Helvetica"/>
                <w:b/>
                <w:bCs/>
              </w:rPr>
              <w:t>MUNICIPIO</w:t>
            </w:r>
          </w:p>
        </w:tc>
        <w:tc>
          <w:tcPr>
            <w:tcW w:w="2272" w:type="dxa"/>
            <w:shd w:val="clear" w:color="auto" w:fill="BFBFBF" w:themeFill="background1" w:themeFillShade="BF"/>
            <w:vAlign w:val="center"/>
          </w:tcPr>
          <w:p w14:paraId="42AD69C7" w14:textId="77777777" w:rsidR="008808A7" w:rsidRPr="00CB7078" w:rsidRDefault="008808A7" w:rsidP="00B4589B">
            <w:pPr>
              <w:spacing w:before="100" w:beforeAutospacing="1" w:after="100" w:afterAutospacing="1"/>
              <w:jc w:val="center"/>
              <w:rPr>
                <w:rFonts w:ascii="Helvetica" w:hAnsi="Helvetica" w:cs="Helvetica"/>
                <w:b/>
                <w:bCs/>
              </w:rPr>
            </w:pPr>
            <w:r w:rsidRPr="00CB7078">
              <w:rPr>
                <w:rFonts w:ascii="Helvetica" w:hAnsi="Helvetica" w:cs="Helvetica"/>
                <w:b/>
                <w:bCs/>
              </w:rPr>
              <w:t>DEPARTAMENTO</w:t>
            </w:r>
          </w:p>
        </w:tc>
      </w:tr>
      <w:tr w:rsidR="008808A7" w:rsidRPr="00CB7078" w14:paraId="5AE89A56" w14:textId="77777777" w:rsidTr="00B4589B">
        <w:trPr>
          <w:trHeight w:val="399"/>
          <w:tblHeader/>
          <w:jc w:val="center"/>
        </w:trPr>
        <w:tc>
          <w:tcPr>
            <w:tcW w:w="1271" w:type="dxa"/>
          </w:tcPr>
          <w:p w14:paraId="095079CD" w14:textId="77777777" w:rsidR="008808A7" w:rsidRPr="00CB7078" w:rsidRDefault="008808A7" w:rsidP="00B4589B">
            <w:pPr>
              <w:spacing w:before="100" w:beforeAutospacing="1" w:after="100" w:afterAutospacing="1"/>
              <w:jc w:val="center"/>
              <w:rPr>
                <w:rFonts w:ascii="Helvetica" w:hAnsi="Helvetica" w:cs="Helvetica"/>
              </w:rPr>
            </w:pPr>
            <w:r w:rsidRPr="00585159">
              <w:rPr>
                <w:rFonts w:ascii="Helvetica" w:hAnsi="Helvetica" w:cs="Helvetica"/>
              </w:rPr>
              <w:t>68573001</w:t>
            </w:r>
          </w:p>
        </w:tc>
        <w:tc>
          <w:tcPr>
            <w:tcW w:w="3827" w:type="dxa"/>
          </w:tcPr>
          <w:p w14:paraId="6F5D55DB"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Campo Capote</w:t>
            </w:r>
          </w:p>
        </w:tc>
        <w:tc>
          <w:tcPr>
            <w:tcW w:w="1670" w:type="dxa"/>
          </w:tcPr>
          <w:p w14:paraId="6AB3AF16"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0A50DADA"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r w:rsidR="008808A7" w:rsidRPr="00CB7078" w14:paraId="4D57EB2B" w14:textId="77777777" w:rsidTr="00B4589B">
        <w:trPr>
          <w:trHeight w:val="399"/>
          <w:tblHeader/>
          <w:jc w:val="center"/>
        </w:trPr>
        <w:tc>
          <w:tcPr>
            <w:tcW w:w="1271" w:type="dxa"/>
          </w:tcPr>
          <w:p w14:paraId="2875B77A" w14:textId="77777777" w:rsidR="008808A7" w:rsidRPr="00CB7078" w:rsidRDefault="008808A7" w:rsidP="00B4589B">
            <w:pPr>
              <w:spacing w:before="100" w:beforeAutospacing="1" w:after="100" w:afterAutospacing="1"/>
              <w:jc w:val="center"/>
              <w:rPr>
                <w:rFonts w:ascii="Helvetica" w:hAnsi="Helvetica" w:cs="Helvetica"/>
              </w:rPr>
            </w:pPr>
            <w:r w:rsidRPr="007B3B3A">
              <w:rPr>
                <w:rFonts w:ascii="Helvetica" w:hAnsi="Helvetica" w:cs="Helvetica"/>
              </w:rPr>
              <w:t>68573002</w:t>
            </w:r>
          </w:p>
        </w:tc>
        <w:tc>
          <w:tcPr>
            <w:tcW w:w="3827" w:type="dxa"/>
          </w:tcPr>
          <w:p w14:paraId="470C7BD1" w14:textId="77777777" w:rsidR="008808A7" w:rsidRPr="00CB7078" w:rsidRDefault="008808A7" w:rsidP="00B4589B">
            <w:pPr>
              <w:spacing w:before="100" w:beforeAutospacing="1" w:after="100" w:afterAutospacing="1"/>
              <w:jc w:val="center"/>
              <w:rPr>
                <w:rFonts w:ascii="Helvetica" w:hAnsi="Helvetica" w:cs="Helvetica"/>
              </w:rPr>
            </w:pPr>
            <w:r w:rsidRPr="007B3B3A">
              <w:rPr>
                <w:rFonts w:ascii="Helvetica" w:hAnsi="Helvetica" w:cs="Helvetica"/>
              </w:rPr>
              <w:t>L</w:t>
            </w:r>
            <w:r>
              <w:rPr>
                <w:rFonts w:ascii="Helvetica" w:hAnsi="Helvetica" w:cs="Helvetica"/>
              </w:rPr>
              <w:t>as Montoyas</w:t>
            </w:r>
          </w:p>
        </w:tc>
        <w:tc>
          <w:tcPr>
            <w:tcW w:w="1670" w:type="dxa"/>
          </w:tcPr>
          <w:p w14:paraId="44F6D91E"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4CF425B8"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r w:rsidR="008808A7" w:rsidRPr="00CB7078" w14:paraId="0259BF2E" w14:textId="77777777" w:rsidTr="00B4589B">
        <w:trPr>
          <w:trHeight w:val="399"/>
          <w:tblHeader/>
          <w:jc w:val="center"/>
        </w:trPr>
        <w:tc>
          <w:tcPr>
            <w:tcW w:w="1271" w:type="dxa"/>
          </w:tcPr>
          <w:p w14:paraId="40E5BCF8" w14:textId="77777777" w:rsidR="008808A7" w:rsidRPr="00CB7078" w:rsidRDefault="008808A7" w:rsidP="00B4589B">
            <w:pPr>
              <w:spacing w:before="100" w:beforeAutospacing="1" w:after="100" w:afterAutospacing="1"/>
              <w:jc w:val="center"/>
              <w:rPr>
                <w:rFonts w:ascii="Helvetica" w:hAnsi="Helvetica" w:cs="Helvetica"/>
              </w:rPr>
            </w:pPr>
            <w:r w:rsidRPr="007C54D3">
              <w:rPr>
                <w:rFonts w:ascii="Helvetica" w:hAnsi="Helvetica" w:cs="Helvetica"/>
              </w:rPr>
              <w:t>68573003</w:t>
            </w:r>
          </w:p>
        </w:tc>
        <w:tc>
          <w:tcPr>
            <w:tcW w:w="3827" w:type="dxa"/>
          </w:tcPr>
          <w:p w14:paraId="488F4298"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B</w:t>
            </w:r>
            <w:r w:rsidRPr="007C54D3">
              <w:rPr>
                <w:rFonts w:ascii="Helvetica" w:hAnsi="Helvetica" w:cs="Helvetica"/>
              </w:rPr>
              <w:t xml:space="preserve">ocas de </w:t>
            </w:r>
            <w:r>
              <w:rPr>
                <w:rFonts w:ascii="Helvetica" w:hAnsi="Helvetica" w:cs="Helvetica"/>
              </w:rPr>
              <w:t>C</w:t>
            </w:r>
            <w:r w:rsidRPr="007C54D3">
              <w:rPr>
                <w:rFonts w:ascii="Helvetica" w:hAnsi="Helvetica" w:cs="Helvetica"/>
              </w:rPr>
              <w:t>arare o</w:t>
            </w:r>
            <w:r>
              <w:rPr>
                <w:rFonts w:ascii="Helvetica" w:hAnsi="Helvetica" w:cs="Helvetica"/>
              </w:rPr>
              <w:t xml:space="preserve"> C</w:t>
            </w:r>
            <w:r w:rsidRPr="007C54D3">
              <w:rPr>
                <w:rFonts w:ascii="Helvetica" w:hAnsi="Helvetica" w:cs="Helvetica"/>
              </w:rPr>
              <w:t xml:space="preserve">arare </w:t>
            </w:r>
            <w:r>
              <w:rPr>
                <w:rFonts w:ascii="Helvetica" w:hAnsi="Helvetica" w:cs="Helvetica"/>
              </w:rPr>
              <w:t>V</w:t>
            </w:r>
            <w:r w:rsidRPr="007C54D3">
              <w:rPr>
                <w:rFonts w:ascii="Helvetica" w:hAnsi="Helvetica" w:cs="Helvetica"/>
              </w:rPr>
              <w:t>iejo</w:t>
            </w:r>
          </w:p>
        </w:tc>
        <w:tc>
          <w:tcPr>
            <w:tcW w:w="1670" w:type="dxa"/>
          </w:tcPr>
          <w:p w14:paraId="3AFAAC84"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3DB921FD"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r w:rsidR="008808A7" w:rsidRPr="00CB7078" w14:paraId="048DE628" w14:textId="77777777" w:rsidTr="00B4589B">
        <w:trPr>
          <w:trHeight w:val="399"/>
          <w:tblHeader/>
          <w:jc w:val="center"/>
        </w:trPr>
        <w:tc>
          <w:tcPr>
            <w:tcW w:w="1271" w:type="dxa"/>
          </w:tcPr>
          <w:p w14:paraId="4807FA23" w14:textId="77777777" w:rsidR="008808A7" w:rsidRPr="00CB7078" w:rsidRDefault="008808A7" w:rsidP="00B4589B">
            <w:pPr>
              <w:spacing w:before="100" w:beforeAutospacing="1" w:after="100" w:afterAutospacing="1"/>
              <w:jc w:val="center"/>
              <w:rPr>
                <w:rFonts w:ascii="Helvetica" w:hAnsi="Helvetica" w:cs="Helvetica"/>
              </w:rPr>
            </w:pPr>
            <w:r w:rsidRPr="005C167D">
              <w:rPr>
                <w:rFonts w:ascii="Helvetica" w:hAnsi="Helvetica" w:cs="Helvetica"/>
              </w:rPr>
              <w:t>68573005</w:t>
            </w:r>
          </w:p>
        </w:tc>
        <w:tc>
          <w:tcPr>
            <w:tcW w:w="3827" w:type="dxa"/>
          </w:tcPr>
          <w:p w14:paraId="7513F3EB"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E</w:t>
            </w:r>
            <w:r w:rsidRPr="005C167D">
              <w:rPr>
                <w:rFonts w:ascii="Helvetica" w:hAnsi="Helvetica" w:cs="Helvetica"/>
              </w:rPr>
              <w:t xml:space="preserve">l </w:t>
            </w:r>
            <w:r>
              <w:rPr>
                <w:rFonts w:ascii="Helvetica" w:hAnsi="Helvetica" w:cs="Helvetica"/>
              </w:rPr>
              <w:t>C</w:t>
            </w:r>
            <w:r w:rsidRPr="005C167D">
              <w:rPr>
                <w:rFonts w:ascii="Helvetica" w:hAnsi="Helvetica" w:cs="Helvetica"/>
              </w:rPr>
              <w:t>ruce</w:t>
            </w:r>
          </w:p>
        </w:tc>
        <w:tc>
          <w:tcPr>
            <w:tcW w:w="1670" w:type="dxa"/>
          </w:tcPr>
          <w:p w14:paraId="19818219"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1868B900"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r w:rsidR="008808A7" w:rsidRPr="00CB7078" w14:paraId="03FFABDB" w14:textId="77777777" w:rsidTr="00B4589B">
        <w:trPr>
          <w:trHeight w:val="399"/>
          <w:tblHeader/>
          <w:jc w:val="center"/>
        </w:trPr>
        <w:tc>
          <w:tcPr>
            <w:tcW w:w="1271" w:type="dxa"/>
          </w:tcPr>
          <w:p w14:paraId="52C34600" w14:textId="77777777" w:rsidR="008808A7" w:rsidRPr="00CB7078" w:rsidRDefault="008808A7" w:rsidP="00B4589B">
            <w:pPr>
              <w:spacing w:before="100" w:beforeAutospacing="1" w:after="100" w:afterAutospacing="1"/>
              <w:jc w:val="center"/>
              <w:rPr>
                <w:rFonts w:ascii="Helvetica" w:hAnsi="Helvetica" w:cs="Helvetica"/>
              </w:rPr>
            </w:pPr>
            <w:r w:rsidRPr="00953318">
              <w:rPr>
                <w:rFonts w:ascii="Helvetica" w:hAnsi="Helvetica" w:cs="Helvetica"/>
              </w:rPr>
              <w:t>68573015</w:t>
            </w:r>
          </w:p>
        </w:tc>
        <w:tc>
          <w:tcPr>
            <w:tcW w:w="3827" w:type="dxa"/>
          </w:tcPr>
          <w:p w14:paraId="2861540E"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V</w:t>
            </w:r>
            <w:r w:rsidRPr="00953318">
              <w:rPr>
                <w:rFonts w:ascii="Helvetica" w:hAnsi="Helvetica" w:cs="Helvetica"/>
              </w:rPr>
              <w:t xml:space="preserve">ereda </w:t>
            </w:r>
            <w:r>
              <w:rPr>
                <w:rFonts w:ascii="Helvetica" w:hAnsi="Helvetica" w:cs="Helvetica"/>
              </w:rPr>
              <w:t>P</w:t>
            </w:r>
            <w:r w:rsidRPr="00953318">
              <w:rPr>
                <w:rFonts w:ascii="Helvetica" w:hAnsi="Helvetica" w:cs="Helvetica"/>
              </w:rPr>
              <w:t>alestina</w:t>
            </w:r>
          </w:p>
        </w:tc>
        <w:tc>
          <w:tcPr>
            <w:tcW w:w="1670" w:type="dxa"/>
          </w:tcPr>
          <w:p w14:paraId="38E25FB3"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5F7E1BDC"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bl>
    <w:bookmarkEnd w:id="2"/>
    <w:p w14:paraId="02709760" w14:textId="77777777" w:rsidR="008808A7" w:rsidRPr="00CB7078" w:rsidRDefault="008808A7" w:rsidP="008808A7">
      <w:pPr>
        <w:spacing w:before="100" w:beforeAutospacing="1" w:after="100" w:afterAutospacing="1"/>
        <w:ind w:right="-1"/>
        <w:jc w:val="both"/>
        <w:rPr>
          <w:rFonts w:ascii="Helvetica" w:hAnsi="Helvetica" w:cs="Helvetica"/>
        </w:rPr>
      </w:pPr>
      <w:r w:rsidRPr="00CB7078">
        <w:rPr>
          <w:rFonts w:ascii="Helvetica" w:hAnsi="Helvetica" w:cs="Helvetica"/>
        </w:rPr>
        <w:t xml:space="preserve">La empresa </w:t>
      </w:r>
      <w:bookmarkStart w:id="3" w:name="_Hlk139629463"/>
      <w:r>
        <w:rPr>
          <w:rFonts w:ascii="Helvetica" w:hAnsi="Helvetica" w:cs="Helvetica"/>
        </w:rPr>
        <w:t xml:space="preserve">HEGA </w:t>
      </w:r>
      <w:r w:rsidRPr="00CB7078">
        <w:rPr>
          <w:rFonts w:ascii="Helvetica" w:hAnsi="Helvetica" w:cs="Helvetica"/>
        </w:rPr>
        <w:t>S.A.</w:t>
      </w:r>
      <w:r>
        <w:rPr>
          <w:rFonts w:ascii="Helvetica" w:hAnsi="Helvetica" w:cs="Helvetica"/>
        </w:rPr>
        <w:t xml:space="preserve"> </w:t>
      </w:r>
      <w:r w:rsidRPr="00CB7078">
        <w:rPr>
          <w:rFonts w:ascii="Helvetica" w:hAnsi="Helvetica" w:cs="Helvetica"/>
        </w:rPr>
        <w:t>E.S.P.,</w:t>
      </w:r>
      <w:bookmarkEnd w:id="3"/>
      <w:r w:rsidRPr="00CB7078">
        <w:rPr>
          <w:rFonts w:ascii="Helvetica" w:hAnsi="Helvetica" w:cs="Helvetica"/>
        </w:rPr>
        <w:t xml:space="preserve"> efectuó el cargue de información para la solicitud tarifaria </w:t>
      </w:r>
      <w:r>
        <w:rPr>
          <w:rFonts w:ascii="Helvetica" w:hAnsi="Helvetica" w:cs="Helvetica"/>
        </w:rPr>
        <w:t xml:space="preserve">de distribución </w:t>
      </w:r>
      <w:r w:rsidRPr="00CB7078">
        <w:rPr>
          <w:rFonts w:ascii="Helvetica" w:hAnsi="Helvetica" w:cs="Helvetica"/>
        </w:rPr>
        <w:t xml:space="preserve">en cuestión en el aplicativo Apligas, la cual fue confirmada bajo el número </w:t>
      </w:r>
      <w:r>
        <w:rPr>
          <w:rFonts w:ascii="Helvetica" w:hAnsi="Helvetica" w:cs="Helvetica"/>
        </w:rPr>
        <w:t>3106</w:t>
      </w:r>
      <w:r w:rsidRPr="00CB7078">
        <w:rPr>
          <w:rFonts w:ascii="Helvetica" w:hAnsi="Helvetica" w:cs="Helvetica"/>
        </w:rPr>
        <w:t xml:space="preserve"> consecutivo asignado por el aplicativo, para las actividades de distribución y comercialización.</w:t>
      </w:r>
    </w:p>
    <w:p w14:paraId="346BF4CC" w14:textId="77777777" w:rsidR="008808A7" w:rsidRPr="00CB7078" w:rsidRDefault="008808A7" w:rsidP="008808A7">
      <w:pPr>
        <w:spacing w:before="100" w:beforeAutospacing="1" w:after="100" w:afterAutospacing="1"/>
        <w:ind w:right="-1"/>
        <w:jc w:val="both"/>
        <w:rPr>
          <w:rFonts w:ascii="Helvetica" w:hAnsi="Helvetica" w:cs="Helvetica"/>
        </w:rPr>
      </w:pPr>
      <w:r w:rsidRPr="00CB7078">
        <w:rPr>
          <w:rFonts w:ascii="Helvetica" w:hAnsi="Helvetica" w:cs="Helvetica"/>
        </w:rPr>
        <w:t>En su solicitud tarifaria</w:t>
      </w:r>
      <w:r w:rsidRPr="00D717BE">
        <w:rPr>
          <w:rFonts w:ascii="Helvetica" w:hAnsi="Helvetica" w:cs="Helvetica"/>
        </w:rPr>
        <w:t xml:space="preserve"> </w:t>
      </w:r>
      <w:r>
        <w:rPr>
          <w:rFonts w:ascii="Helvetica" w:hAnsi="Helvetica" w:cs="Helvetica"/>
        </w:rPr>
        <w:t xml:space="preserve">HEGA </w:t>
      </w:r>
      <w:r w:rsidRPr="00CB7078">
        <w:rPr>
          <w:rFonts w:ascii="Helvetica" w:hAnsi="Helvetica" w:cs="Helvetica"/>
        </w:rPr>
        <w:t>S.A.</w:t>
      </w:r>
      <w:r>
        <w:rPr>
          <w:rFonts w:ascii="Helvetica" w:hAnsi="Helvetica" w:cs="Helvetica"/>
        </w:rPr>
        <w:t xml:space="preserve"> </w:t>
      </w:r>
      <w:r w:rsidRPr="00CB7078">
        <w:rPr>
          <w:rFonts w:ascii="Helvetica" w:hAnsi="Helvetica" w:cs="Helvetica"/>
        </w:rPr>
        <w:t>E.S.P.</w:t>
      </w:r>
      <w:r>
        <w:rPr>
          <w:rFonts w:ascii="Helvetica" w:hAnsi="Helvetica" w:cs="Helvetica"/>
          <w:b/>
          <w:bCs/>
        </w:rPr>
        <w:t xml:space="preserve">, </w:t>
      </w:r>
      <w:r w:rsidRPr="00CB7078">
        <w:rPr>
          <w:rFonts w:ascii="Helvetica" w:hAnsi="Helvetica" w:cs="Helvetica"/>
        </w:rPr>
        <w:t xml:space="preserve">informa que el mercado relevante </w:t>
      </w:r>
      <w:r>
        <w:rPr>
          <w:rFonts w:ascii="Helvetica" w:hAnsi="Helvetica" w:cs="Helvetica"/>
        </w:rPr>
        <w:t xml:space="preserve">especial </w:t>
      </w:r>
      <w:r w:rsidRPr="00CB7078">
        <w:rPr>
          <w:rFonts w:ascii="Helvetica" w:hAnsi="Helvetica" w:cs="Helvetica"/>
        </w:rPr>
        <w:t xml:space="preserve">propuesto cuenta con aportes de recursos públicos para la cofinanciación de infraestructura de redes de distribución de Gas </w:t>
      </w:r>
      <w:r>
        <w:rPr>
          <w:rFonts w:ascii="Helvetica" w:hAnsi="Helvetica" w:cs="Helvetica"/>
        </w:rPr>
        <w:t>Licuado de Petróleo –</w:t>
      </w:r>
      <w:r w:rsidRPr="00CB7078">
        <w:rPr>
          <w:rFonts w:ascii="Helvetica" w:hAnsi="Helvetica" w:cs="Helvetica"/>
        </w:rPr>
        <w:t xml:space="preserve"> G</w:t>
      </w:r>
      <w:r>
        <w:rPr>
          <w:rFonts w:ascii="Helvetica" w:hAnsi="Helvetica" w:cs="Helvetica"/>
        </w:rPr>
        <w:t xml:space="preserve">LP, a través del Convenio </w:t>
      </w:r>
      <w:bookmarkStart w:id="4" w:name="_Hlk192171430"/>
      <w:r>
        <w:rPr>
          <w:rFonts w:ascii="Helvetica" w:hAnsi="Helvetica" w:cs="Helvetica"/>
        </w:rPr>
        <w:t xml:space="preserve">GGC-0935 de 2024, provenientes de la Nación por medio del Ministerio de Minas y Energía, a través del proyecto de inversión, identificado con código </w:t>
      </w:r>
      <w:r w:rsidRPr="001F07C4">
        <w:rPr>
          <w:rFonts w:ascii="Helvetica" w:hAnsi="Helvetica" w:cs="Helvetica"/>
        </w:rPr>
        <w:t>BPIN 2018011000763</w:t>
      </w:r>
      <w:r>
        <w:rPr>
          <w:rFonts w:ascii="Helvetica" w:hAnsi="Helvetica" w:cs="Helvetica"/>
        </w:rPr>
        <w:t>,</w:t>
      </w:r>
      <w:r w:rsidRPr="001F07C4">
        <w:rPr>
          <w:rFonts w:ascii="Helvetica" w:hAnsi="Helvetica" w:cs="Helvetica"/>
        </w:rPr>
        <w:t xml:space="preserve"> denominado “DISTRIBUCIÓN DE RECURSOS AL CONSUMO EN CILINDROS Y PROYECTOS DE INFRAESTRUCTURA DE GLP NACIONAL"</w:t>
      </w:r>
      <w:r>
        <w:rPr>
          <w:rFonts w:ascii="Helvetica" w:hAnsi="Helvetica" w:cs="Helvetica"/>
        </w:rPr>
        <w:t>.</w:t>
      </w:r>
    </w:p>
    <w:bookmarkEnd w:id="4"/>
    <w:p w14:paraId="2C9B156C" w14:textId="77777777" w:rsidR="008808A7" w:rsidRDefault="008808A7" w:rsidP="008808A7">
      <w:pPr>
        <w:spacing w:before="100" w:beforeAutospacing="1" w:after="100" w:afterAutospacing="1"/>
        <w:ind w:right="-1"/>
        <w:jc w:val="both"/>
        <w:rPr>
          <w:rFonts w:ascii="Helvetica" w:hAnsi="Helvetica" w:cs="Helvetica"/>
        </w:rPr>
      </w:pPr>
      <w:r w:rsidRPr="00CB7078">
        <w:rPr>
          <w:rFonts w:ascii="Helvetica" w:hAnsi="Helvetica" w:cs="Helvetica"/>
        </w:rPr>
        <w:t>Verificada la completitud de la solicitud tarifaria, se encuentra procedente adelantar el análisis del estudio tarifario presentado por la empresa</w:t>
      </w:r>
      <w:r w:rsidRPr="00C814E2">
        <w:rPr>
          <w:rFonts w:ascii="Helvetica" w:hAnsi="Helvetica" w:cs="Helvetica"/>
        </w:rPr>
        <w:t xml:space="preserve"> </w:t>
      </w:r>
      <w:r>
        <w:rPr>
          <w:rFonts w:ascii="Helvetica" w:hAnsi="Helvetica" w:cs="Helvetica"/>
        </w:rPr>
        <w:t>HEGA</w:t>
      </w:r>
      <w:r w:rsidRPr="00CB7078">
        <w:rPr>
          <w:rFonts w:ascii="Helvetica" w:hAnsi="Helvetica" w:cs="Helvetica"/>
        </w:rPr>
        <w:t xml:space="preserve"> S.A.</w:t>
      </w:r>
      <w:r>
        <w:rPr>
          <w:rFonts w:ascii="Helvetica" w:hAnsi="Helvetica" w:cs="Helvetica"/>
        </w:rPr>
        <w:t xml:space="preserve"> </w:t>
      </w:r>
      <w:r w:rsidRPr="00CB7078">
        <w:rPr>
          <w:rFonts w:ascii="Helvetica" w:hAnsi="Helvetica" w:cs="Helvetica"/>
        </w:rPr>
        <w:t xml:space="preserve">E.S.P., para efectos de la aprobación del Mercado Relevante Especial de Distribución para el Siguiente Período Tarifario y de los Cargos de Distribución por redes de tubería y del Componente Fijo del Costo de Comercialización de Gas </w:t>
      </w:r>
      <w:r>
        <w:rPr>
          <w:rFonts w:ascii="Helvetica" w:hAnsi="Helvetica" w:cs="Helvetica"/>
        </w:rPr>
        <w:t xml:space="preserve">Licuado de Petróleo </w:t>
      </w:r>
      <w:r w:rsidRPr="00CB7078">
        <w:rPr>
          <w:rFonts w:ascii="Helvetica" w:hAnsi="Helvetica" w:cs="Helvetica"/>
        </w:rPr>
        <w:t>- G</w:t>
      </w:r>
      <w:r>
        <w:rPr>
          <w:rFonts w:ascii="Helvetica" w:hAnsi="Helvetica" w:cs="Helvetica"/>
        </w:rPr>
        <w:t>LP</w:t>
      </w:r>
      <w:r w:rsidRPr="00CB7078">
        <w:rPr>
          <w:rFonts w:ascii="Helvetica" w:hAnsi="Helvetica" w:cs="Helvetica"/>
        </w:rPr>
        <w:t xml:space="preserve"> para dicho mercado relevante </w:t>
      </w:r>
      <w:r>
        <w:rPr>
          <w:rFonts w:ascii="Helvetica" w:hAnsi="Helvetica" w:cs="Helvetica"/>
        </w:rPr>
        <w:t xml:space="preserve">especial </w:t>
      </w:r>
      <w:r w:rsidRPr="00CB7078">
        <w:rPr>
          <w:rFonts w:ascii="Helvetica" w:hAnsi="Helvetica" w:cs="Helvetica"/>
        </w:rPr>
        <w:t>nuevo.</w:t>
      </w:r>
    </w:p>
    <w:p w14:paraId="54919C83" w14:textId="77777777" w:rsidR="008808A7" w:rsidRDefault="008808A7" w:rsidP="008808A7">
      <w:pPr>
        <w:spacing w:before="100" w:beforeAutospacing="1" w:after="100" w:afterAutospacing="1"/>
        <w:jc w:val="both"/>
        <w:rPr>
          <w:rFonts w:ascii="Helvetica" w:hAnsi="Helvetica" w:cs="Helvetica"/>
        </w:rPr>
      </w:pPr>
      <w:r w:rsidRPr="00CB7078">
        <w:rPr>
          <w:rFonts w:ascii="Helvetica" w:hAnsi="Helvetica" w:cs="Helvetica"/>
        </w:rPr>
        <w:lastRenderedPageBreak/>
        <w:t>La correspondiente actuación administrativa para el trámite de la solicitud tarifaria presentada estará sujeta, en lo pertinente, a lo establecido en el Capítulo II del Título VII, Artículo 106 y siguientes de la Ley 142 de 1994 y, en lo no previsto en ellos, a las normas de la Parte Primera del Código de Procedimiento Administrativo y de lo Contencioso Administrativo.</w:t>
      </w:r>
      <w:r>
        <w:rPr>
          <w:rFonts w:ascii="Helvetica" w:hAnsi="Helvetica" w:cs="Helvetica"/>
        </w:rPr>
        <w:t xml:space="preserve"> </w:t>
      </w:r>
    </w:p>
    <w:p w14:paraId="712E23FB" w14:textId="77777777" w:rsidR="008808A7" w:rsidRPr="00CB7078" w:rsidRDefault="008808A7" w:rsidP="008808A7">
      <w:pPr>
        <w:spacing w:before="100" w:beforeAutospacing="1" w:after="100" w:afterAutospacing="1"/>
        <w:jc w:val="both"/>
        <w:rPr>
          <w:rFonts w:ascii="Helvetica" w:hAnsi="Helvetica" w:cs="Helvetica"/>
        </w:rPr>
      </w:pPr>
      <w:r w:rsidRPr="00920B7B">
        <w:rPr>
          <w:rFonts w:ascii="Helvetica" w:hAnsi="Helvetica" w:cs="Helvetica"/>
        </w:rPr>
        <w:t xml:space="preserve">De acuerdo con lo dispuesto en la Resolución CREG UAE_99_287 de 2025, con el propósito de agilizar los procesos y actividades de la administración, </w:t>
      </w:r>
      <w:r>
        <w:rPr>
          <w:rFonts w:ascii="Helvetica" w:hAnsi="Helvetica" w:cs="Helvetica"/>
        </w:rPr>
        <w:t xml:space="preserve">se </w:t>
      </w:r>
      <w:r w:rsidRPr="00920B7B">
        <w:rPr>
          <w:rFonts w:ascii="Helvetica" w:hAnsi="Helvetica" w:cs="Helvetica"/>
        </w:rPr>
        <w:t>deleg</w:t>
      </w:r>
      <w:r>
        <w:rPr>
          <w:rFonts w:ascii="Helvetica" w:hAnsi="Helvetica" w:cs="Helvetica"/>
        </w:rPr>
        <w:t>ó</w:t>
      </w:r>
      <w:r w:rsidRPr="00920B7B">
        <w:rPr>
          <w:rFonts w:ascii="Helvetica" w:hAnsi="Helvetica" w:cs="Helvetica"/>
        </w:rPr>
        <w:t xml:space="preserve"> </w:t>
      </w:r>
      <w:r>
        <w:rPr>
          <w:rFonts w:ascii="Helvetica" w:hAnsi="Helvetica" w:cs="Helvetica"/>
        </w:rPr>
        <w:t>a</w:t>
      </w:r>
      <w:r w:rsidRPr="00920B7B">
        <w:rPr>
          <w:rFonts w:ascii="Helvetica" w:hAnsi="Helvetica" w:cs="Helvetica"/>
        </w:rPr>
        <w:t>l Experto Comisionado William Abel Mercado Redondo, que ostenta la profesión de abogado, y actualmente es el director ejecutivo suplente, el impulso de las actuaciones administrativas con el objeto de tomar decisiones de carácter particular y concreto en las actividades reguladas de distribución y comercialización de gas combustible por redes de tubería, entre otras</w:t>
      </w:r>
      <w:r>
        <w:rPr>
          <w:rFonts w:ascii="Helvetica" w:hAnsi="Helvetica" w:cs="Helvetica"/>
        </w:rPr>
        <w:t>.</w:t>
      </w:r>
    </w:p>
    <w:p w14:paraId="12273E96" w14:textId="7AB7C08B" w:rsidR="008808A7" w:rsidRPr="00CB7078" w:rsidRDefault="008808A7" w:rsidP="008808A7">
      <w:pPr>
        <w:pStyle w:val="Textoindependiente"/>
        <w:spacing w:before="100" w:beforeAutospacing="1" w:after="100" w:afterAutospacing="1" w:line="360" w:lineRule="auto"/>
        <w:rPr>
          <w:rFonts w:ascii="Helvetica" w:hAnsi="Helvetica" w:cs="Helvetica"/>
          <w:sz w:val="24"/>
          <w:szCs w:val="24"/>
        </w:rPr>
      </w:pPr>
      <w:r w:rsidRPr="00CB7078">
        <w:rPr>
          <w:rFonts w:ascii="Helvetica" w:hAnsi="Helvetica" w:cs="Helvetica"/>
          <w:sz w:val="24"/>
          <w:szCs w:val="24"/>
        </w:rPr>
        <w:t xml:space="preserve">En </w:t>
      </w:r>
      <w:r>
        <w:rPr>
          <w:rFonts w:ascii="Helvetica" w:hAnsi="Helvetica" w:cs="Helvetica"/>
          <w:sz w:val="24"/>
          <w:szCs w:val="24"/>
        </w:rPr>
        <w:t>consecuencia</w:t>
      </w:r>
      <w:r w:rsidRPr="00CB7078">
        <w:rPr>
          <w:rFonts w:ascii="Helvetica" w:hAnsi="Helvetica" w:cs="Helvetica"/>
          <w:sz w:val="24"/>
          <w:szCs w:val="24"/>
        </w:rPr>
        <w:t>,</w:t>
      </w:r>
    </w:p>
    <w:p w14:paraId="0698B146" w14:textId="77777777" w:rsidR="008808A7" w:rsidRPr="00CB7078" w:rsidRDefault="008808A7" w:rsidP="008808A7">
      <w:pPr>
        <w:pStyle w:val="Ttulo1"/>
        <w:spacing w:before="100" w:beforeAutospacing="1" w:after="100" w:afterAutospacing="1" w:line="360" w:lineRule="auto"/>
        <w:ind w:right="-1"/>
        <w:jc w:val="center"/>
        <w:rPr>
          <w:rFonts w:ascii="Helvetica" w:hAnsi="Helvetica" w:cs="Helvetica"/>
          <w:b/>
          <w:color w:val="auto"/>
          <w:sz w:val="24"/>
          <w:szCs w:val="24"/>
        </w:rPr>
      </w:pPr>
      <w:r w:rsidRPr="00CB7078">
        <w:rPr>
          <w:rFonts w:ascii="Helvetica" w:hAnsi="Helvetica" w:cs="Helvetica"/>
          <w:b/>
          <w:color w:val="auto"/>
          <w:sz w:val="24"/>
          <w:szCs w:val="24"/>
        </w:rPr>
        <w:t>RESUELVE</w:t>
      </w:r>
    </w:p>
    <w:p w14:paraId="2AD5876C" w14:textId="77777777" w:rsidR="008808A7" w:rsidRDefault="008808A7" w:rsidP="008808A7">
      <w:pPr>
        <w:spacing w:before="100" w:beforeAutospacing="1" w:after="100" w:afterAutospacing="1"/>
        <w:jc w:val="both"/>
        <w:rPr>
          <w:rFonts w:ascii="Helvetica" w:hAnsi="Helvetica" w:cs="Helvetica"/>
        </w:rPr>
      </w:pPr>
      <w:r w:rsidRPr="00CB7078">
        <w:rPr>
          <w:rFonts w:ascii="Helvetica" w:hAnsi="Helvetica" w:cs="Helvetica"/>
          <w:b/>
          <w:bCs/>
        </w:rPr>
        <w:t xml:space="preserve">ARTÍCULO PRIMERO. </w:t>
      </w:r>
      <w:r w:rsidRPr="00CB7078">
        <w:rPr>
          <w:rFonts w:ascii="Helvetica" w:hAnsi="Helvetica" w:cs="Helvetica"/>
        </w:rPr>
        <w:t>D</w:t>
      </w:r>
      <w:r>
        <w:rPr>
          <w:rFonts w:ascii="Helvetica" w:hAnsi="Helvetica" w:cs="Helvetica"/>
        </w:rPr>
        <w:t>ar inicio</w:t>
      </w:r>
      <w:r w:rsidRPr="00CB7078">
        <w:rPr>
          <w:rFonts w:ascii="Helvetica" w:hAnsi="Helvetica" w:cs="Helvetica"/>
        </w:rPr>
        <w:t xml:space="preserve"> a la </w:t>
      </w:r>
      <w:r>
        <w:rPr>
          <w:rFonts w:ascii="Helvetica" w:hAnsi="Helvetica" w:cs="Helvetica"/>
        </w:rPr>
        <w:t>a</w:t>
      </w:r>
      <w:r w:rsidRPr="00CB7078">
        <w:rPr>
          <w:rFonts w:ascii="Helvetica" w:hAnsi="Helvetica" w:cs="Helvetica"/>
        </w:rPr>
        <w:t xml:space="preserve">ctuación </w:t>
      </w:r>
      <w:r>
        <w:rPr>
          <w:rFonts w:ascii="Helvetica" w:hAnsi="Helvetica" w:cs="Helvetica"/>
        </w:rPr>
        <w:t>a</w:t>
      </w:r>
      <w:r w:rsidRPr="00CB7078">
        <w:rPr>
          <w:rFonts w:ascii="Helvetica" w:hAnsi="Helvetica" w:cs="Helvetica"/>
        </w:rPr>
        <w:t xml:space="preserve">dministrativa para </w:t>
      </w:r>
      <w:r>
        <w:rPr>
          <w:rFonts w:ascii="Helvetica" w:hAnsi="Helvetica" w:cs="Helvetica"/>
        </w:rPr>
        <w:t>la</w:t>
      </w:r>
      <w:r w:rsidRPr="00CB7078">
        <w:rPr>
          <w:rFonts w:ascii="Helvetica" w:hAnsi="Helvetica" w:cs="Helvetica"/>
        </w:rPr>
        <w:t xml:space="preserve"> </w:t>
      </w:r>
      <w:r>
        <w:rPr>
          <w:rFonts w:ascii="Helvetica" w:hAnsi="Helvetica" w:cs="Helvetica"/>
        </w:rPr>
        <w:t>a</w:t>
      </w:r>
      <w:r w:rsidRPr="00CB7078">
        <w:rPr>
          <w:rFonts w:ascii="Helvetica" w:hAnsi="Helvetica" w:cs="Helvetica"/>
        </w:rPr>
        <w:t>probación de los Cargos de Distribución por redes de tubería</w:t>
      </w:r>
      <w:r>
        <w:rPr>
          <w:rFonts w:ascii="Helvetica" w:hAnsi="Helvetica" w:cs="Helvetica"/>
        </w:rPr>
        <w:t xml:space="preserve">, </w:t>
      </w:r>
      <w:r w:rsidRPr="00CB7078">
        <w:rPr>
          <w:rFonts w:ascii="Helvetica" w:hAnsi="Helvetica" w:cs="Helvetica"/>
        </w:rPr>
        <w:t xml:space="preserve">del Componente Fijo del Costo de Comercialización de Gas </w:t>
      </w:r>
      <w:r>
        <w:rPr>
          <w:rFonts w:ascii="Helvetica" w:hAnsi="Helvetica" w:cs="Helvetica"/>
        </w:rPr>
        <w:t xml:space="preserve">Licuado de Petróleo </w:t>
      </w:r>
      <w:r w:rsidRPr="00CB7078">
        <w:rPr>
          <w:rFonts w:ascii="Helvetica" w:hAnsi="Helvetica" w:cs="Helvetica"/>
        </w:rPr>
        <w:t>- G</w:t>
      </w:r>
      <w:r>
        <w:rPr>
          <w:rFonts w:ascii="Helvetica" w:hAnsi="Helvetica" w:cs="Helvetica"/>
        </w:rPr>
        <w:t>LP</w:t>
      </w:r>
      <w:r w:rsidRPr="00CB7078">
        <w:rPr>
          <w:rFonts w:ascii="Helvetica" w:hAnsi="Helvetica" w:cs="Helvetica"/>
        </w:rPr>
        <w:t xml:space="preserve"> presentada por la empresa</w:t>
      </w:r>
      <w:r w:rsidRPr="001764A5">
        <w:rPr>
          <w:rFonts w:ascii="Helvetica" w:hAnsi="Helvetica" w:cs="Helvetica"/>
        </w:rPr>
        <w:t xml:space="preserve"> </w:t>
      </w:r>
      <w:r>
        <w:rPr>
          <w:rFonts w:ascii="Helvetica" w:hAnsi="Helvetica" w:cs="Helvetica"/>
        </w:rPr>
        <w:t xml:space="preserve">HEGA </w:t>
      </w:r>
      <w:r w:rsidRPr="00CB7078">
        <w:rPr>
          <w:rFonts w:ascii="Helvetica" w:hAnsi="Helvetica" w:cs="Helvetica"/>
        </w:rPr>
        <w:t>S.A.</w:t>
      </w:r>
      <w:r>
        <w:rPr>
          <w:rFonts w:ascii="Helvetica" w:hAnsi="Helvetica" w:cs="Helvetica"/>
        </w:rPr>
        <w:t xml:space="preserve"> </w:t>
      </w:r>
      <w:r w:rsidRPr="00CB7078">
        <w:rPr>
          <w:rFonts w:ascii="Helvetica" w:hAnsi="Helvetica" w:cs="Helvetica"/>
        </w:rPr>
        <w:t>E.S.P</w:t>
      </w:r>
      <w:r>
        <w:rPr>
          <w:rFonts w:ascii="Helvetica" w:hAnsi="Helvetica" w:cs="Helvetica"/>
        </w:rPr>
        <w:t>.</w:t>
      </w:r>
      <w:r w:rsidRPr="00CB7078">
        <w:rPr>
          <w:rFonts w:ascii="Helvetica" w:hAnsi="Helvetica" w:cs="Helvetica"/>
        </w:rPr>
        <w:t xml:space="preserve">, </w:t>
      </w:r>
      <w:r>
        <w:rPr>
          <w:rFonts w:ascii="Helvetica" w:hAnsi="Helvetica" w:cs="Helvetica"/>
        </w:rPr>
        <w:t xml:space="preserve">y del </w:t>
      </w:r>
      <w:r w:rsidRPr="00CB7078">
        <w:rPr>
          <w:rFonts w:ascii="Helvetica" w:hAnsi="Helvetica" w:cs="Helvetica"/>
        </w:rPr>
        <w:t xml:space="preserve">mercado relevante especial conformado </w:t>
      </w:r>
      <w:r>
        <w:rPr>
          <w:rFonts w:ascii="Helvetica" w:hAnsi="Helvetica" w:cs="Helvetica"/>
        </w:rPr>
        <w:t>por</w:t>
      </w:r>
      <w:r w:rsidRPr="00CB7078">
        <w:rPr>
          <w:rFonts w:ascii="Helvetica" w:hAnsi="Helvetica" w:cs="Helvetica"/>
        </w:rPr>
        <w:t>:</w:t>
      </w:r>
    </w:p>
    <w:tbl>
      <w:tblPr>
        <w:tblStyle w:val="Tablaconcuadrcula"/>
        <w:tblW w:w="904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827"/>
        <w:gridCol w:w="1670"/>
        <w:gridCol w:w="2272"/>
      </w:tblGrid>
      <w:tr w:rsidR="008808A7" w:rsidRPr="00CB7078" w14:paraId="33E315E8" w14:textId="77777777" w:rsidTr="00B4589B">
        <w:trPr>
          <w:trHeight w:val="399"/>
          <w:tblHeader/>
          <w:jc w:val="center"/>
        </w:trPr>
        <w:tc>
          <w:tcPr>
            <w:tcW w:w="1271" w:type="dxa"/>
            <w:shd w:val="clear" w:color="auto" w:fill="BFBFBF" w:themeFill="background1" w:themeFillShade="BF"/>
            <w:vAlign w:val="center"/>
          </w:tcPr>
          <w:p w14:paraId="5CB90E87" w14:textId="77777777" w:rsidR="008808A7" w:rsidRPr="00CB7078" w:rsidRDefault="008808A7" w:rsidP="00B4589B">
            <w:pPr>
              <w:spacing w:before="100" w:beforeAutospacing="1" w:after="100" w:afterAutospacing="1"/>
              <w:jc w:val="center"/>
              <w:rPr>
                <w:rFonts w:ascii="Helvetica" w:hAnsi="Helvetica" w:cs="Helvetica"/>
                <w:b/>
                <w:bCs/>
              </w:rPr>
            </w:pPr>
            <w:r w:rsidRPr="00CB7078">
              <w:rPr>
                <w:rFonts w:ascii="Helvetica" w:hAnsi="Helvetica" w:cs="Helvetica"/>
                <w:b/>
                <w:bCs/>
              </w:rPr>
              <w:lastRenderedPageBreak/>
              <w:t>CÓDIGO DANE</w:t>
            </w:r>
          </w:p>
        </w:tc>
        <w:tc>
          <w:tcPr>
            <w:tcW w:w="3827" w:type="dxa"/>
            <w:shd w:val="clear" w:color="auto" w:fill="BFBFBF" w:themeFill="background1" w:themeFillShade="BF"/>
            <w:vAlign w:val="center"/>
          </w:tcPr>
          <w:p w14:paraId="426F3825" w14:textId="77777777" w:rsidR="008808A7" w:rsidRPr="00CB7078" w:rsidRDefault="008808A7" w:rsidP="00B4589B">
            <w:pPr>
              <w:spacing w:before="100" w:beforeAutospacing="1" w:after="100" w:afterAutospacing="1"/>
              <w:jc w:val="center"/>
              <w:rPr>
                <w:rFonts w:ascii="Helvetica" w:hAnsi="Helvetica" w:cs="Helvetica"/>
                <w:b/>
                <w:bCs/>
              </w:rPr>
            </w:pPr>
            <w:r w:rsidRPr="00CB7078">
              <w:rPr>
                <w:rFonts w:ascii="Helvetica" w:hAnsi="Helvetica" w:cs="Helvetica"/>
                <w:b/>
                <w:bCs/>
              </w:rPr>
              <w:t>CENTRO POBLADO</w:t>
            </w:r>
            <w:r>
              <w:rPr>
                <w:rFonts w:ascii="Helvetica" w:hAnsi="Helvetica" w:cs="Helvetica"/>
                <w:b/>
                <w:bCs/>
              </w:rPr>
              <w:t>/VEREDA</w:t>
            </w:r>
          </w:p>
        </w:tc>
        <w:tc>
          <w:tcPr>
            <w:tcW w:w="1670" w:type="dxa"/>
            <w:shd w:val="clear" w:color="auto" w:fill="BFBFBF" w:themeFill="background1" w:themeFillShade="BF"/>
            <w:vAlign w:val="center"/>
          </w:tcPr>
          <w:p w14:paraId="3FC9BAE2" w14:textId="77777777" w:rsidR="008808A7" w:rsidRPr="00CB7078" w:rsidRDefault="008808A7" w:rsidP="00B4589B">
            <w:pPr>
              <w:spacing w:before="100" w:beforeAutospacing="1" w:after="100" w:afterAutospacing="1"/>
              <w:jc w:val="center"/>
              <w:rPr>
                <w:rFonts w:ascii="Helvetica" w:hAnsi="Helvetica" w:cs="Helvetica"/>
                <w:b/>
                <w:bCs/>
              </w:rPr>
            </w:pPr>
            <w:r w:rsidRPr="00CB7078">
              <w:rPr>
                <w:rFonts w:ascii="Helvetica" w:hAnsi="Helvetica" w:cs="Helvetica"/>
                <w:b/>
                <w:bCs/>
              </w:rPr>
              <w:t>MUNICIPIO</w:t>
            </w:r>
          </w:p>
        </w:tc>
        <w:tc>
          <w:tcPr>
            <w:tcW w:w="2272" w:type="dxa"/>
            <w:shd w:val="clear" w:color="auto" w:fill="BFBFBF" w:themeFill="background1" w:themeFillShade="BF"/>
            <w:vAlign w:val="center"/>
          </w:tcPr>
          <w:p w14:paraId="391348F8" w14:textId="77777777" w:rsidR="008808A7" w:rsidRPr="00CB7078" w:rsidRDefault="008808A7" w:rsidP="00B4589B">
            <w:pPr>
              <w:spacing w:before="100" w:beforeAutospacing="1" w:after="100" w:afterAutospacing="1"/>
              <w:jc w:val="center"/>
              <w:rPr>
                <w:rFonts w:ascii="Helvetica" w:hAnsi="Helvetica" w:cs="Helvetica"/>
                <w:b/>
                <w:bCs/>
              </w:rPr>
            </w:pPr>
            <w:r w:rsidRPr="00CB7078">
              <w:rPr>
                <w:rFonts w:ascii="Helvetica" w:hAnsi="Helvetica" w:cs="Helvetica"/>
                <w:b/>
                <w:bCs/>
              </w:rPr>
              <w:t>DEPARTAMENTO</w:t>
            </w:r>
          </w:p>
        </w:tc>
      </w:tr>
      <w:tr w:rsidR="008808A7" w:rsidRPr="00CB7078" w14:paraId="20F04EDA" w14:textId="77777777" w:rsidTr="00B4589B">
        <w:trPr>
          <w:trHeight w:val="399"/>
          <w:tblHeader/>
          <w:jc w:val="center"/>
        </w:trPr>
        <w:tc>
          <w:tcPr>
            <w:tcW w:w="1271" w:type="dxa"/>
          </w:tcPr>
          <w:p w14:paraId="29CC2785" w14:textId="77777777" w:rsidR="008808A7" w:rsidRPr="00CB7078" w:rsidRDefault="008808A7" w:rsidP="00B4589B">
            <w:pPr>
              <w:spacing w:before="100" w:beforeAutospacing="1" w:after="100" w:afterAutospacing="1"/>
              <w:jc w:val="center"/>
              <w:rPr>
                <w:rFonts w:ascii="Helvetica" w:hAnsi="Helvetica" w:cs="Helvetica"/>
              </w:rPr>
            </w:pPr>
            <w:r w:rsidRPr="00585159">
              <w:rPr>
                <w:rFonts w:ascii="Helvetica" w:hAnsi="Helvetica" w:cs="Helvetica"/>
              </w:rPr>
              <w:t>68573001</w:t>
            </w:r>
          </w:p>
        </w:tc>
        <w:tc>
          <w:tcPr>
            <w:tcW w:w="3827" w:type="dxa"/>
          </w:tcPr>
          <w:p w14:paraId="1814E2AD"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Campo Capote</w:t>
            </w:r>
          </w:p>
        </w:tc>
        <w:tc>
          <w:tcPr>
            <w:tcW w:w="1670" w:type="dxa"/>
          </w:tcPr>
          <w:p w14:paraId="7448B3A7"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2420FF56"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r w:rsidR="008808A7" w:rsidRPr="00CB7078" w14:paraId="79DA3809" w14:textId="77777777" w:rsidTr="00B4589B">
        <w:trPr>
          <w:trHeight w:val="399"/>
          <w:tblHeader/>
          <w:jc w:val="center"/>
        </w:trPr>
        <w:tc>
          <w:tcPr>
            <w:tcW w:w="1271" w:type="dxa"/>
          </w:tcPr>
          <w:p w14:paraId="3E0DB50C" w14:textId="77777777" w:rsidR="008808A7" w:rsidRPr="00CB7078" w:rsidRDefault="008808A7" w:rsidP="00B4589B">
            <w:pPr>
              <w:spacing w:before="100" w:beforeAutospacing="1" w:after="100" w:afterAutospacing="1"/>
              <w:jc w:val="center"/>
              <w:rPr>
                <w:rFonts w:ascii="Helvetica" w:hAnsi="Helvetica" w:cs="Helvetica"/>
              </w:rPr>
            </w:pPr>
            <w:r w:rsidRPr="007B3B3A">
              <w:rPr>
                <w:rFonts w:ascii="Helvetica" w:hAnsi="Helvetica" w:cs="Helvetica"/>
              </w:rPr>
              <w:t>68573002</w:t>
            </w:r>
          </w:p>
        </w:tc>
        <w:tc>
          <w:tcPr>
            <w:tcW w:w="3827" w:type="dxa"/>
          </w:tcPr>
          <w:p w14:paraId="2EE75B83" w14:textId="77777777" w:rsidR="008808A7" w:rsidRPr="00CB7078" w:rsidRDefault="008808A7" w:rsidP="00B4589B">
            <w:pPr>
              <w:spacing w:before="100" w:beforeAutospacing="1" w:after="100" w:afterAutospacing="1"/>
              <w:jc w:val="center"/>
              <w:rPr>
                <w:rFonts w:ascii="Helvetica" w:hAnsi="Helvetica" w:cs="Helvetica"/>
              </w:rPr>
            </w:pPr>
            <w:r w:rsidRPr="007B3B3A">
              <w:rPr>
                <w:rFonts w:ascii="Helvetica" w:hAnsi="Helvetica" w:cs="Helvetica"/>
              </w:rPr>
              <w:t>L</w:t>
            </w:r>
            <w:r>
              <w:rPr>
                <w:rFonts w:ascii="Helvetica" w:hAnsi="Helvetica" w:cs="Helvetica"/>
              </w:rPr>
              <w:t>as Montoyas</w:t>
            </w:r>
          </w:p>
        </w:tc>
        <w:tc>
          <w:tcPr>
            <w:tcW w:w="1670" w:type="dxa"/>
          </w:tcPr>
          <w:p w14:paraId="7CAE755F"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4BD9B3F9"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r w:rsidR="008808A7" w:rsidRPr="00CB7078" w14:paraId="2A2AEDF2" w14:textId="77777777" w:rsidTr="00B4589B">
        <w:trPr>
          <w:trHeight w:val="399"/>
          <w:tblHeader/>
          <w:jc w:val="center"/>
        </w:trPr>
        <w:tc>
          <w:tcPr>
            <w:tcW w:w="1271" w:type="dxa"/>
          </w:tcPr>
          <w:p w14:paraId="43A4B6A4" w14:textId="77777777" w:rsidR="008808A7" w:rsidRPr="00CB7078" w:rsidRDefault="008808A7" w:rsidP="00B4589B">
            <w:pPr>
              <w:spacing w:before="100" w:beforeAutospacing="1" w:after="100" w:afterAutospacing="1"/>
              <w:jc w:val="center"/>
              <w:rPr>
                <w:rFonts w:ascii="Helvetica" w:hAnsi="Helvetica" w:cs="Helvetica"/>
              </w:rPr>
            </w:pPr>
            <w:r w:rsidRPr="007C54D3">
              <w:rPr>
                <w:rFonts w:ascii="Helvetica" w:hAnsi="Helvetica" w:cs="Helvetica"/>
              </w:rPr>
              <w:t>68573003</w:t>
            </w:r>
          </w:p>
        </w:tc>
        <w:tc>
          <w:tcPr>
            <w:tcW w:w="3827" w:type="dxa"/>
          </w:tcPr>
          <w:p w14:paraId="20FF97B5"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B</w:t>
            </w:r>
            <w:r w:rsidRPr="007C54D3">
              <w:rPr>
                <w:rFonts w:ascii="Helvetica" w:hAnsi="Helvetica" w:cs="Helvetica"/>
              </w:rPr>
              <w:t xml:space="preserve">ocas de </w:t>
            </w:r>
            <w:r>
              <w:rPr>
                <w:rFonts w:ascii="Helvetica" w:hAnsi="Helvetica" w:cs="Helvetica"/>
              </w:rPr>
              <w:t>C</w:t>
            </w:r>
            <w:r w:rsidRPr="007C54D3">
              <w:rPr>
                <w:rFonts w:ascii="Helvetica" w:hAnsi="Helvetica" w:cs="Helvetica"/>
              </w:rPr>
              <w:t>arare o</w:t>
            </w:r>
            <w:r>
              <w:rPr>
                <w:rFonts w:ascii="Helvetica" w:hAnsi="Helvetica" w:cs="Helvetica"/>
              </w:rPr>
              <w:t xml:space="preserve"> C</w:t>
            </w:r>
            <w:r w:rsidRPr="007C54D3">
              <w:rPr>
                <w:rFonts w:ascii="Helvetica" w:hAnsi="Helvetica" w:cs="Helvetica"/>
              </w:rPr>
              <w:t xml:space="preserve">arare </w:t>
            </w:r>
            <w:r>
              <w:rPr>
                <w:rFonts w:ascii="Helvetica" w:hAnsi="Helvetica" w:cs="Helvetica"/>
              </w:rPr>
              <w:t>V</w:t>
            </w:r>
            <w:r w:rsidRPr="007C54D3">
              <w:rPr>
                <w:rFonts w:ascii="Helvetica" w:hAnsi="Helvetica" w:cs="Helvetica"/>
              </w:rPr>
              <w:t>iejo</w:t>
            </w:r>
          </w:p>
        </w:tc>
        <w:tc>
          <w:tcPr>
            <w:tcW w:w="1670" w:type="dxa"/>
          </w:tcPr>
          <w:p w14:paraId="086BC456"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2957D8F5"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r w:rsidR="008808A7" w:rsidRPr="00CB7078" w14:paraId="5519F18F" w14:textId="77777777" w:rsidTr="00B4589B">
        <w:trPr>
          <w:trHeight w:val="399"/>
          <w:tblHeader/>
          <w:jc w:val="center"/>
        </w:trPr>
        <w:tc>
          <w:tcPr>
            <w:tcW w:w="1271" w:type="dxa"/>
          </w:tcPr>
          <w:p w14:paraId="4BF72691" w14:textId="77777777" w:rsidR="008808A7" w:rsidRPr="00CB7078" w:rsidRDefault="008808A7" w:rsidP="00B4589B">
            <w:pPr>
              <w:spacing w:before="100" w:beforeAutospacing="1" w:after="100" w:afterAutospacing="1"/>
              <w:jc w:val="center"/>
              <w:rPr>
                <w:rFonts w:ascii="Helvetica" w:hAnsi="Helvetica" w:cs="Helvetica"/>
              </w:rPr>
            </w:pPr>
            <w:r w:rsidRPr="005C167D">
              <w:rPr>
                <w:rFonts w:ascii="Helvetica" w:hAnsi="Helvetica" w:cs="Helvetica"/>
              </w:rPr>
              <w:t>68573005</w:t>
            </w:r>
          </w:p>
        </w:tc>
        <w:tc>
          <w:tcPr>
            <w:tcW w:w="3827" w:type="dxa"/>
          </w:tcPr>
          <w:p w14:paraId="638F77B8"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E</w:t>
            </w:r>
            <w:r w:rsidRPr="005C167D">
              <w:rPr>
                <w:rFonts w:ascii="Helvetica" w:hAnsi="Helvetica" w:cs="Helvetica"/>
              </w:rPr>
              <w:t xml:space="preserve">l </w:t>
            </w:r>
            <w:r>
              <w:rPr>
                <w:rFonts w:ascii="Helvetica" w:hAnsi="Helvetica" w:cs="Helvetica"/>
              </w:rPr>
              <w:t>C</w:t>
            </w:r>
            <w:r w:rsidRPr="005C167D">
              <w:rPr>
                <w:rFonts w:ascii="Helvetica" w:hAnsi="Helvetica" w:cs="Helvetica"/>
              </w:rPr>
              <w:t>ruce</w:t>
            </w:r>
          </w:p>
        </w:tc>
        <w:tc>
          <w:tcPr>
            <w:tcW w:w="1670" w:type="dxa"/>
          </w:tcPr>
          <w:p w14:paraId="11F0AF07"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59776992"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r w:rsidR="008808A7" w:rsidRPr="00CB7078" w14:paraId="30ED223A" w14:textId="77777777" w:rsidTr="00B4589B">
        <w:trPr>
          <w:trHeight w:val="399"/>
          <w:tblHeader/>
          <w:jc w:val="center"/>
        </w:trPr>
        <w:tc>
          <w:tcPr>
            <w:tcW w:w="1271" w:type="dxa"/>
          </w:tcPr>
          <w:p w14:paraId="5F54EDE3" w14:textId="77777777" w:rsidR="008808A7" w:rsidRPr="00CB7078" w:rsidRDefault="008808A7" w:rsidP="00B4589B">
            <w:pPr>
              <w:spacing w:before="100" w:beforeAutospacing="1" w:after="100" w:afterAutospacing="1"/>
              <w:jc w:val="center"/>
              <w:rPr>
                <w:rFonts w:ascii="Helvetica" w:hAnsi="Helvetica" w:cs="Helvetica"/>
              </w:rPr>
            </w:pPr>
            <w:r w:rsidRPr="00953318">
              <w:rPr>
                <w:rFonts w:ascii="Helvetica" w:hAnsi="Helvetica" w:cs="Helvetica"/>
              </w:rPr>
              <w:t>68573015</w:t>
            </w:r>
          </w:p>
        </w:tc>
        <w:tc>
          <w:tcPr>
            <w:tcW w:w="3827" w:type="dxa"/>
          </w:tcPr>
          <w:p w14:paraId="58370FBB"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V</w:t>
            </w:r>
            <w:r w:rsidRPr="00953318">
              <w:rPr>
                <w:rFonts w:ascii="Helvetica" w:hAnsi="Helvetica" w:cs="Helvetica"/>
              </w:rPr>
              <w:t xml:space="preserve">ereda </w:t>
            </w:r>
            <w:r>
              <w:rPr>
                <w:rFonts w:ascii="Helvetica" w:hAnsi="Helvetica" w:cs="Helvetica"/>
              </w:rPr>
              <w:t>P</w:t>
            </w:r>
            <w:r w:rsidRPr="00953318">
              <w:rPr>
                <w:rFonts w:ascii="Helvetica" w:hAnsi="Helvetica" w:cs="Helvetica"/>
              </w:rPr>
              <w:t>alestina</w:t>
            </w:r>
          </w:p>
        </w:tc>
        <w:tc>
          <w:tcPr>
            <w:tcW w:w="1670" w:type="dxa"/>
          </w:tcPr>
          <w:p w14:paraId="536352D9"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Puerto Parra</w:t>
            </w:r>
          </w:p>
        </w:tc>
        <w:tc>
          <w:tcPr>
            <w:tcW w:w="2272" w:type="dxa"/>
          </w:tcPr>
          <w:p w14:paraId="246E2779" w14:textId="77777777" w:rsidR="008808A7" w:rsidRPr="00CB7078" w:rsidRDefault="008808A7" w:rsidP="00B4589B">
            <w:pPr>
              <w:spacing w:before="100" w:beforeAutospacing="1" w:after="100" w:afterAutospacing="1"/>
              <w:jc w:val="center"/>
              <w:rPr>
                <w:rFonts w:ascii="Helvetica" w:hAnsi="Helvetica" w:cs="Helvetica"/>
              </w:rPr>
            </w:pPr>
            <w:r>
              <w:rPr>
                <w:rFonts w:ascii="Helvetica" w:hAnsi="Helvetica" w:cs="Helvetica"/>
              </w:rPr>
              <w:t>Santander</w:t>
            </w:r>
          </w:p>
        </w:tc>
      </w:tr>
    </w:tbl>
    <w:p w14:paraId="1446D9AC" w14:textId="77777777" w:rsidR="008808A7" w:rsidRPr="00CB7078" w:rsidRDefault="008808A7" w:rsidP="008808A7">
      <w:pPr>
        <w:spacing w:before="100" w:beforeAutospacing="1" w:after="100" w:afterAutospacing="1"/>
        <w:ind w:right="-1"/>
        <w:jc w:val="both"/>
        <w:rPr>
          <w:rFonts w:ascii="Helvetica" w:hAnsi="Helvetica" w:cs="Helvetica"/>
        </w:rPr>
      </w:pPr>
      <w:r w:rsidRPr="00CB7078">
        <w:rPr>
          <w:rFonts w:ascii="Helvetica" w:hAnsi="Helvetica" w:cs="Helvetica"/>
          <w:b/>
        </w:rPr>
        <w:t>ARTÍCULO SEGUNDO.</w:t>
      </w:r>
      <w:r w:rsidRPr="00CB7078">
        <w:rPr>
          <w:rFonts w:ascii="Helvetica" w:hAnsi="Helvetica" w:cs="Helvetica"/>
        </w:rPr>
        <w:t xml:space="preserve"> </w:t>
      </w:r>
      <w:r w:rsidRPr="00CB7078">
        <w:rPr>
          <w:rFonts w:ascii="Helvetica" w:hAnsi="Helvetica" w:cs="Helvetica"/>
          <w:bCs/>
        </w:rPr>
        <w:t>O</w:t>
      </w:r>
      <w:r>
        <w:rPr>
          <w:rFonts w:ascii="Helvetica" w:hAnsi="Helvetica" w:cs="Helvetica"/>
          <w:bCs/>
        </w:rPr>
        <w:t>rdenar l</w:t>
      </w:r>
      <w:r w:rsidRPr="00CB7078">
        <w:rPr>
          <w:rFonts w:ascii="Helvetica" w:hAnsi="Helvetica" w:cs="Helvetica"/>
          <w:bCs/>
        </w:rPr>
        <w:t>a apertura del correspondiente expediente administrativo, el cual deberá contener todos los documentos y diligencias relacionados con la Actuación Administrativa de que trata el ordinal anterior.</w:t>
      </w:r>
    </w:p>
    <w:p w14:paraId="7D1963B6" w14:textId="77777777" w:rsidR="008808A7" w:rsidRPr="00CB7078" w:rsidRDefault="008808A7" w:rsidP="008808A7">
      <w:pPr>
        <w:spacing w:before="100" w:beforeAutospacing="1" w:after="100" w:afterAutospacing="1"/>
        <w:ind w:right="-1"/>
        <w:jc w:val="both"/>
        <w:rPr>
          <w:rFonts w:ascii="Helvetica" w:hAnsi="Helvetica" w:cs="Helvetica"/>
          <w:snapToGrid w:val="0"/>
        </w:rPr>
      </w:pPr>
      <w:r w:rsidRPr="00CB7078">
        <w:rPr>
          <w:rFonts w:ascii="Helvetica" w:hAnsi="Helvetica" w:cs="Helvetica"/>
          <w:b/>
          <w:bCs/>
        </w:rPr>
        <w:t xml:space="preserve">ARTÍCULO TERCERO. </w:t>
      </w:r>
      <w:r w:rsidRPr="00CB7078">
        <w:rPr>
          <w:rFonts w:ascii="Helvetica" w:hAnsi="Helvetica" w:cs="Helvetica"/>
        </w:rPr>
        <w:t>O</w:t>
      </w:r>
      <w:r>
        <w:rPr>
          <w:rFonts w:ascii="Helvetica" w:hAnsi="Helvetica" w:cs="Helvetica"/>
        </w:rPr>
        <w:t>rdenar</w:t>
      </w:r>
      <w:r w:rsidRPr="00CB7078">
        <w:rPr>
          <w:rFonts w:ascii="Helvetica" w:hAnsi="Helvetica" w:cs="Helvetica"/>
        </w:rPr>
        <w:t xml:space="preserve"> la publicación</w:t>
      </w:r>
      <w:r w:rsidRPr="00CB7078">
        <w:rPr>
          <w:rFonts w:ascii="Helvetica" w:hAnsi="Helvetica" w:cs="Helvetica"/>
          <w:snapToGrid w:val="0"/>
        </w:rPr>
        <w:t xml:space="preserve"> en el portal web de la CREG y en el Diario Oficial el resumen de la solicitud tarifaria objeto de la presente Actuación Administrativa, que se anexa al presente Auto, para los efectos del Artículo 37 del Código de Procedimiento Administrativo y de lo Contencioso Administrativo.</w:t>
      </w:r>
    </w:p>
    <w:p w14:paraId="52134137" w14:textId="77777777" w:rsidR="008808A7" w:rsidRDefault="008808A7" w:rsidP="008808A7">
      <w:pPr>
        <w:pStyle w:val="Prrafodelista"/>
        <w:spacing w:before="100" w:beforeAutospacing="1" w:after="100" w:afterAutospacing="1"/>
        <w:ind w:left="0"/>
        <w:jc w:val="both"/>
        <w:rPr>
          <w:rFonts w:ascii="Helvetica" w:hAnsi="Helvetica" w:cs="Helvetica"/>
        </w:rPr>
      </w:pPr>
      <w:r w:rsidRPr="00CB7078">
        <w:rPr>
          <w:rFonts w:ascii="Helvetica" w:hAnsi="Helvetica" w:cs="Helvetica"/>
          <w:b/>
          <w:bCs/>
          <w:snapToGrid w:val="0"/>
        </w:rPr>
        <w:t>ARTÍCULO CUARTO.</w:t>
      </w:r>
      <w:r w:rsidRPr="00CB7078">
        <w:rPr>
          <w:rFonts w:ascii="Helvetica" w:hAnsi="Helvetica" w:cs="Helvetica"/>
          <w:snapToGrid w:val="0"/>
        </w:rPr>
        <w:t xml:space="preserve"> C</w:t>
      </w:r>
      <w:r>
        <w:rPr>
          <w:rFonts w:ascii="Helvetica" w:hAnsi="Helvetica" w:cs="Helvetica"/>
          <w:snapToGrid w:val="0"/>
        </w:rPr>
        <w:t xml:space="preserve">omunicar </w:t>
      </w:r>
      <w:r w:rsidRPr="00CB7078">
        <w:rPr>
          <w:rFonts w:ascii="Helvetica" w:hAnsi="Helvetica" w:cs="Helvetica"/>
        </w:rPr>
        <w:t xml:space="preserve">a </w:t>
      </w:r>
      <w:r>
        <w:rPr>
          <w:rFonts w:ascii="Helvetica" w:hAnsi="Helvetica" w:cs="Helvetica"/>
        </w:rPr>
        <w:t xml:space="preserve">la empresa HEGA S.A. </w:t>
      </w:r>
      <w:r w:rsidRPr="00CB7078">
        <w:rPr>
          <w:rFonts w:ascii="Helvetica" w:hAnsi="Helvetica" w:cs="Helvetica"/>
        </w:rPr>
        <w:t>E.S.P., el contenido del presente Auto, a</w:t>
      </w:r>
      <w:r>
        <w:rPr>
          <w:rFonts w:ascii="Helvetica" w:hAnsi="Helvetica" w:cs="Helvetica"/>
        </w:rPr>
        <w:t xml:space="preserve"> los correos electrónicos </w:t>
      </w:r>
      <w:hyperlink r:id="rId8" w:history="1">
        <w:r w:rsidRPr="00955458">
          <w:rPr>
            <w:rStyle w:val="Hipervnculo"/>
            <w:rFonts w:ascii="Helvetica" w:hAnsi="Helvetica" w:cs="Helvetica"/>
          </w:rPr>
          <w:t>notificaciones.hegasa@gmail.com</w:t>
        </w:r>
      </w:hyperlink>
      <w:r>
        <w:rPr>
          <w:rFonts w:ascii="Helvetica" w:hAnsi="Helvetica" w:cs="Helvetica"/>
        </w:rPr>
        <w:t xml:space="preserve"> y </w:t>
      </w:r>
      <w:r w:rsidRPr="00735961">
        <w:rPr>
          <w:rStyle w:val="Hipervnculo"/>
          <w:rFonts w:ascii="Helvetica" w:hAnsi="Helvetica" w:cs="Helvetica"/>
        </w:rPr>
        <w:t>contactenos@hegasaesp.com</w:t>
      </w:r>
      <w:r w:rsidRPr="00CB7078">
        <w:rPr>
          <w:rFonts w:ascii="Helvetica" w:hAnsi="Helvetica" w:cs="Helvetica"/>
          <w:color w:val="000000" w:themeColor="text1"/>
        </w:rPr>
        <w:t xml:space="preserve"> </w:t>
      </w:r>
      <w:r>
        <w:rPr>
          <w:rFonts w:ascii="Helvetica" w:hAnsi="Helvetica" w:cs="Helvetica"/>
          <w:color w:val="000000" w:themeColor="text1"/>
        </w:rPr>
        <w:t xml:space="preserve">el cual fue </w:t>
      </w:r>
      <w:r w:rsidRPr="00CB7078">
        <w:rPr>
          <w:rFonts w:ascii="Helvetica" w:hAnsi="Helvetica" w:cs="Helvetica"/>
          <w:color w:val="000000" w:themeColor="text1"/>
        </w:rPr>
        <w:t>s</w:t>
      </w:r>
      <w:r w:rsidRPr="00CB7078">
        <w:rPr>
          <w:rFonts w:ascii="Helvetica" w:hAnsi="Helvetica" w:cs="Helvetica"/>
        </w:rPr>
        <w:t xml:space="preserve">uministrado por la empresa </w:t>
      </w:r>
      <w:r w:rsidRPr="000B423C">
        <w:rPr>
          <w:rFonts w:ascii="Helvetica" w:hAnsi="Helvetica" w:cs="Helvetica"/>
        </w:rPr>
        <w:t xml:space="preserve">para </w:t>
      </w:r>
      <w:r>
        <w:rPr>
          <w:rFonts w:ascii="Helvetica" w:hAnsi="Helvetica" w:cs="Helvetica"/>
        </w:rPr>
        <w:t xml:space="preserve">tal efecto. De igual forma, comunicar al Ministerio de Minas y Energía al correo </w:t>
      </w:r>
      <w:r w:rsidRPr="002B36EF">
        <w:rPr>
          <w:rStyle w:val="Hipervnculo"/>
          <w:rFonts w:ascii="Helvetica" w:hAnsi="Helvetica" w:cs="Helvetica"/>
        </w:rPr>
        <w:t>notijudiciales@minenergia.gov.co</w:t>
      </w:r>
      <w:r>
        <w:rPr>
          <w:rFonts w:ascii="Helvetica" w:hAnsi="Helvetica" w:cs="Helvetica"/>
          <w:color w:val="2E74B5" w:themeColor="accent1" w:themeShade="BF"/>
        </w:rPr>
        <w:t>,</w:t>
      </w:r>
      <w:r w:rsidRPr="00C41382">
        <w:rPr>
          <w:rFonts w:ascii="Helvetica" w:hAnsi="Helvetica" w:cs="Helvetica"/>
        </w:rPr>
        <w:t xml:space="preserve"> </w:t>
      </w:r>
      <w:r w:rsidRPr="00CB7078">
        <w:rPr>
          <w:rFonts w:ascii="Helvetica" w:hAnsi="Helvetica" w:cs="Helvetica"/>
        </w:rPr>
        <w:t xml:space="preserve">para </w:t>
      </w:r>
      <w:r>
        <w:rPr>
          <w:rFonts w:ascii="Helvetica" w:hAnsi="Helvetica" w:cs="Helvetica"/>
        </w:rPr>
        <w:t>todos los efectos en la presente actuación administrativa</w:t>
      </w:r>
      <w:r w:rsidRPr="00CB7078">
        <w:rPr>
          <w:rFonts w:ascii="Helvetica" w:hAnsi="Helvetica" w:cs="Helvetica"/>
        </w:rPr>
        <w:t>.</w:t>
      </w:r>
    </w:p>
    <w:p w14:paraId="47B9BDD0" w14:textId="77777777" w:rsidR="008808A7" w:rsidRDefault="008808A7" w:rsidP="008808A7">
      <w:pPr>
        <w:pStyle w:val="Prrafodelista"/>
        <w:spacing w:before="100" w:beforeAutospacing="1" w:after="100" w:afterAutospacing="1"/>
        <w:ind w:left="0"/>
        <w:jc w:val="both"/>
        <w:rPr>
          <w:rFonts w:ascii="Helvetica" w:hAnsi="Helvetica" w:cs="Helvetica"/>
        </w:rPr>
      </w:pPr>
    </w:p>
    <w:p w14:paraId="7063B2AA" w14:textId="77777777" w:rsidR="00572F19" w:rsidRDefault="007C6780" w:rsidP="00572F19">
      <w:pPr>
        <w:spacing w:before="240" w:after="100" w:afterAutospacing="1"/>
        <w:ind w:right="284"/>
        <w:jc w:val="center"/>
        <w:rPr>
          <w:rFonts w:ascii="Arial" w:hAnsi="Arial" w:cs="Arial"/>
          <w:b/>
        </w:rPr>
      </w:pPr>
      <w:r w:rsidRPr="007F7995">
        <w:rPr>
          <w:rFonts w:ascii="Arial" w:hAnsi="Arial" w:cs="Arial"/>
          <w:b/>
        </w:rPr>
        <w:t>COMUNÍQUESE Y CÚMPLASE</w:t>
      </w:r>
    </w:p>
    <w:p w14:paraId="46371EA9" w14:textId="77777777" w:rsidR="008808A7" w:rsidRDefault="00166919" w:rsidP="008808A7">
      <w:pPr>
        <w:spacing w:before="100" w:beforeAutospacing="1" w:after="100" w:afterAutospacing="1"/>
        <w:contextualSpacing/>
        <w:jc w:val="center"/>
        <w:rPr>
          <w:rFonts w:ascii="Helvetica" w:hAnsi="Helvetica" w:cs="Helvetica"/>
          <w:b/>
          <w:bCs/>
        </w:rPr>
      </w:pPr>
      <w:r w:rsidRPr="00166919">
        <w:rPr>
          <w:rFonts w:ascii="Helvetica" w:eastAsia="Arial" w:hAnsi="Helvetica" w:cs="Helvetica"/>
          <w:b/>
          <w:bCs/>
        </w:rPr>
        <w:t xml:space="preserve"> </w:t>
      </w:r>
      <w:bookmarkStart w:id="5" w:name="OLE_LINK1"/>
      <w:r w:rsidR="008808A7" w:rsidRPr="00A61FDE">
        <w:rPr>
          <w:rFonts w:ascii="Helvetica" w:hAnsi="Helvetica" w:cs="Helvetica"/>
          <w:b/>
        </w:rPr>
        <w:t>WILLIAM ABEL MERCADO REDONDO</w:t>
      </w:r>
      <w:r w:rsidR="008808A7" w:rsidRPr="00A61FDE">
        <w:rPr>
          <w:rFonts w:ascii="Helvetica" w:hAnsi="Helvetica" w:cs="Helvetica"/>
          <w:b/>
          <w:bCs/>
        </w:rPr>
        <w:t xml:space="preserve"> </w:t>
      </w:r>
    </w:p>
    <w:p w14:paraId="7EDA399F" w14:textId="4BA0213F" w:rsidR="00166919" w:rsidRDefault="00166919" w:rsidP="008808A7">
      <w:pPr>
        <w:spacing w:before="0" w:after="0" w:line="240" w:lineRule="auto"/>
        <w:ind w:right="284"/>
        <w:jc w:val="center"/>
        <w:rPr>
          <w:rFonts w:ascii="Helvetica" w:eastAsia="Arial" w:hAnsi="Helvetica" w:cs="Helvetica"/>
        </w:rPr>
      </w:pPr>
      <w:r w:rsidRPr="00142A44">
        <w:rPr>
          <w:rFonts w:ascii="Helvetica" w:eastAsia="Arial" w:hAnsi="Helvetica" w:cs="Helvetica"/>
        </w:rPr>
        <w:t xml:space="preserve">Experto Comisionado </w:t>
      </w:r>
    </w:p>
    <w:p w14:paraId="4A096BB3" w14:textId="4904E55D" w:rsidR="00D37E3A" w:rsidRDefault="00166919" w:rsidP="007F7995">
      <w:pPr>
        <w:spacing w:before="0" w:after="0"/>
        <w:jc w:val="center"/>
        <w:rPr>
          <w:rFonts w:ascii="Arial" w:hAnsi="Arial" w:cs="Arial"/>
        </w:rPr>
      </w:pPr>
      <w:r w:rsidRPr="00142A44">
        <w:rPr>
          <w:rFonts w:ascii="Helvetica" w:eastAsia="Arial" w:hAnsi="Helvetica" w:cs="Helvetica"/>
        </w:rPr>
        <w:t xml:space="preserve">Delegado por el </w:t>
      </w:r>
      <w:r w:rsidR="007C6780" w:rsidRPr="007F7995">
        <w:rPr>
          <w:rFonts w:ascii="Arial" w:hAnsi="Arial" w:cs="Arial"/>
        </w:rPr>
        <w:t>Director Ejecutivo</w:t>
      </w:r>
      <w:bookmarkEnd w:id="5"/>
    </w:p>
    <w:sectPr w:rsidR="00D37E3A" w:rsidSect="006F18BD">
      <w:headerReference w:type="default" r:id="rId9"/>
      <w:footerReference w:type="default" r:id="rId10"/>
      <w:headerReference w:type="first" r:id="rId11"/>
      <w:footerReference w:type="first" r:id="rId12"/>
      <w:pgSz w:w="12240" w:h="15840"/>
      <w:pgMar w:top="1979" w:right="1183" w:bottom="1985" w:left="1701" w:header="10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2596" w14:textId="77777777" w:rsidR="003A7BD2" w:rsidRDefault="003A7BD2" w:rsidP="00AA0519">
      <w:r>
        <w:separator/>
      </w:r>
    </w:p>
  </w:endnote>
  <w:endnote w:type="continuationSeparator" w:id="0">
    <w:p w14:paraId="2A85301B" w14:textId="77777777" w:rsidR="003A7BD2" w:rsidRDefault="003A7BD2"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TM">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9311" w14:textId="77777777" w:rsidR="00C03BF4" w:rsidRPr="003C33FE" w:rsidRDefault="00C03BF4" w:rsidP="00C03BF4">
    <w:pPr>
      <w:spacing w:before="0" w:after="0" w:line="240" w:lineRule="atLeast"/>
      <w:jc w:val="right"/>
      <w:rPr>
        <w:rFonts w:ascii="Helvetica" w:hAnsi="Helvetica"/>
        <w:sz w:val="16"/>
        <w:szCs w:val="16"/>
      </w:rPr>
    </w:pPr>
    <w:r w:rsidRPr="003C33FE">
      <w:rPr>
        <w:rFonts w:ascii="Helvetica" w:hAnsi="Helvetica"/>
        <w:sz w:val="16"/>
        <w:szCs w:val="16"/>
      </w:rPr>
      <w:t>PC FT 010_V</w:t>
    </w:r>
    <w:r>
      <w:rPr>
        <w:rFonts w:ascii="Helvetica" w:hAnsi="Helvetica"/>
        <w:sz w:val="16"/>
        <w:szCs w:val="16"/>
      </w:rPr>
      <w:t>9</w:t>
    </w:r>
  </w:p>
  <w:p w14:paraId="5DFB3541" w14:textId="131D317E" w:rsidR="00C03BF4" w:rsidRPr="003C10C8" w:rsidRDefault="00C03BF4" w:rsidP="00C03BF4">
    <w:pPr>
      <w:spacing w:before="0" w:after="0" w:line="240" w:lineRule="atLeast"/>
      <w:jc w:val="both"/>
      <w:rPr>
        <w:rFonts w:ascii="Helvetica" w:hAnsi="Helvetica"/>
        <w:sz w:val="16"/>
        <w:szCs w:val="16"/>
      </w:rPr>
    </w:pPr>
    <w:r>
      <w:rPr>
        <w:rFonts w:ascii="Helvetica" w:hAnsi="Helvetica"/>
        <w:b/>
        <w:bCs/>
        <w:sz w:val="20"/>
        <w:szCs w:val="20"/>
      </w:rPr>
      <w:t>___________________________________________________________________________________</w:t>
    </w:r>
    <w:r w:rsidRPr="000774A9">
      <w:rPr>
        <w:rFonts w:ascii="Helvetica" w:hAnsi="Helvetica"/>
        <w:b/>
        <w:bCs/>
        <w:sz w:val="20"/>
        <w:szCs w:val="20"/>
      </w:rPr>
      <w:t>Comisión de Regulación de Energía y Gas</w:t>
    </w:r>
  </w:p>
  <w:p w14:paraId="0936F408" w14:textId="77777777" w:rsidR="00C03BF4" w:rsidRPr="000774A9" w:rsidRDefault="00C03BF4" w:rsidP="00C03BF4">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1C3C7C39" w14:textId="77777777" w:rsidR="00C03BF4" w:rsidRPr="000774A9" w:rsidRDefault="00C03BF4" w:rsidP="00C03BF4">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57765BB7" w14:textId="77777777" w:rsidR="00C03BF4" w:rsidRPr="00256928" w:rsidRDefault="00C03BF4" w:rsidP="00C03BF4">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3C20581A" w14:textId="61CAB034" w:rsidR="00126743" w:rsidRDefault="00126743">
    <w:pPr>
      <w:pStyle w:val="Piedepgina"/>
    </w:pPr>
  </w:p>
  <w:p w14:paraId="12EB656D" w14:textId="710752D4" w:rsidR="00735E1F" w:rsidRDefault="00735E1F" w:rsidP="00735E1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B54F" w14:textId="275E7446" w:rsidR="00EA7FD6" w:rsidRPr="003C33FE" w:rsidRDefault="00EA7FD6" w:rsidP="00EA7FD6">
    <w:pPr>
      <w:spacing w:line="240" w:lineRule="atLeast"/>
      <w:jc w:val="right"/>
      <w:rPr>
        <w:rFonts w:ascii="Helvetica" w:hAnsi="Helvetica"/>
        <w:sz w:val="16"/>
        <w:szCs w:val="16"/>
      </w:rPr>
    </w:pPr>
  </w:p>
  <w:p w14:paraId="4AC1835F" w14:textId="77777777" w:rsidR="00EA7FD6" w:rsidRPr="003C10C8" w:rsidRDefault="00EA7FD6" w:rsidP="00EA7FD6">
    <w:pPr>
      <w:spacing w:line="240" w:lineRule="atLeast"/>
      <w:jc w:val="both"/>
      <w:rPr>
        <w:rFonts w:ascii="Helvetica" w:hAnsi="Helvetica"/>
        <w:sz w:val="16"/>
        <w:szCs w:val="16"/>
      </w:rPr>
    </w:pPr>
    <w:r>
      <w:rPr>
        <w:rFonts w:ascii="Helvetica" w:hAnsi="Helvetica"/>
        <w:b/>
        <w:bCs/>
        <w:sz w:val="20"/>
        <w:szCs w:val="20"/>
      </w:rPr>
      <w:t>____________________________________________________________________________________</w:t>
    </w:r>
    <w:r w:rsidRPr="000774A9">
      <w:rPr>
        <w:rFonts w:ascii="Helvetica" w:hAnsi="Helvetica"/>
        <w:b/>
        <w:bCs/>
        <w:sz w:val="20"/>
        <w:szCs w:val="20"/>
      </w:rPr>
      <w:t>Comisión de Regulación de Energía y Gas</w:t>
    </w:r>
  </w:p>
  <w:p w14:paraId="7CD9AE19" w14:textId="77777777" w:rsidR="00EA7FD6" w:rsidRPr="000774A9" w:rsidRDefault="00EA7FD6" w:rsidP="00EA7FD6">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5F8E613" w14:textId="77777777" w:rsidR="00EA7FD6" w:rsidRPr="000774A9" w:rsidRDefault="00EA7FD6" w:rsidP="00EA7FD6">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89F3D71" w14:textId="77777777" w:rsidR="00EA7FD6" w:rsidRPr="00256928" w:rsidRDefault="00EA7FD6" w:rsidP="00EA7FD6">
    <w:pPr>
      <w:spacing w:line="276" w:lineRule="auto"/>
      <w:jc w:val="both"/>
      <w:rPr>
        <w:rFonts w:ascii="Helvetica" w:hAnsi="Helvetica"/>
        <w:sz w:val="20"/>
        <w:szCs w:val="20"/>
      </w:rPr>
    </w:pPr>
    <w:r w:rsidRPr="000774A9">
      <w:rPr>
        <w:rFonts w:ascii="Helvetica" w:hAnsi="Helvetica"/>
        <w:b/>
        <w:bCs/>
        <w:sz w:val="20"/>
        <w:szCs w:val="20"/>
      </w:rPr>
      <w:t>Línea Gratuita: (+57) 01 8000 512734</w:t>
    </w:r>
  </w:p>
  <w:p w14:paraId="726A889B" w14:textId="134EC68F" w:rsidR="003F2F4B" w:rsidRDefault="003F2F4B" w:rsidP="003F2F4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7D2FE" w14:textId="77777777" w:rsidR="003A7BD2" w:rsidRDefault="003A7BD2" w:rsidP="00AA0519">
      <w:r>
        <w:separator/>
      </w:r>
    </w:p>
  </w:footnote>
  <w:footnote w:type="continuationSeparator" w:id="0">
    <w:p w14:paraId="147EE17F" w14:textId="77777777" w:rsidR="003A7BD2" w:rsidRDefault="003A7BD2" w:rsidP="00AA0519">
      <w:r>
        <w:continuationSeparator/>
      </w:r>
    </w:p>
  </w:footnote>
  <w:footnote w:id="1">
    <w:p w14:paraId="3EED6C09" w14:textId="77777777" w:rsidR="008808A7" w:rsidRPr="005643F6" w:rsidRDefault="008808A7" w:rsidP="008808A7">
      <w:pPr>
        <w:pStyle w:val="Textonotapie"/>
      </w:pPr>
      <w:r>
        <w:rPr>
          <w:rStyle w:val="Refdenotaalpie"/>
        </w:rPr>
        <w:footnoteRef/>
      </w:r>
      <w:r w:rsidRPr="00EF599F">
        <w:rPr>
          <w:sz w:val="18"/>
          <w:szCs w:val="18"/>
        </w:rPr>
        <w:t xml:space="preserve"> </w:t>
      </w:r>
      <w:r w:rsidRPr="00EF599F">
        <w:rPr>
          <w:rFonts w:ascii="Arial" w:eastAsia="Times New Roman" w:hAnsi="Arial" w:cs="Arial"/>
          <w:sz w:val="18"/>
          <w:szCs w:val="18"/>
          <w:lang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DB8A" w14:textId="78693D17" w:rsidR="00F43868" w:rsidRDefault="005559B3" w:rsidP="007A1E93">
    <w:pPr>
      <w:pStyle w:val="Destinario"/>
      <w:spacing w:before="240"/>
      <w:rPr>
        <w:sz w:val="22"/>
        <w:szCs w:val="22"/>
      </w:rPr>
    </w:pPr>
    <w:r>
      <w:rPr>
        <w:noProof/>
        <w14:ligatures w14:val="standardContextual"/>
      </w:rPr>
      <w:drawing>
        <wp:anchor distT="0" distB="0" distL="114300" distR="114300" simplePos="0" relativeHeight="251663360" behindDoc="0" locked="0" layoutInCell="1" allowOverlap="1" wp14:anchorId="135AC2BB" wp14:editId="2606F249">
          <wp:simplePos x="0" y="0"/>
          <wp:positionH relativeFrom="margin">
            <wp:posOffset>1926077</wp:posOffset>
          </wp:positionH>
          <wp:positionV relativeFrom="paragraph">
            <wp:posOffset>-428854</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0723488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EFE3" w14:textId="1023850C" w:rsidR="004F3958" w:rsidRDefault="004F3958" w:rsidP="004F3958">
    <w:pPr>
      <w:pStyle w:val="Encabezado"/>
      <w:spacing w:before="0" w:after="0" w:line="240" w:lineRule="auto"/>
      <w:jc w:val="right"/>
      <w:rPr>
        <w:rFonts w:ascii="Arial TM" w:hAnsi="Arial TM" w:cs="Arial"/>
        <w:b/>
        <w:i/>
        <w:sz w:val="20"/>
        <w:szCs w:val="20"/>
      </w:rPr>
    </w:pPr>
    <w:r w:rsidRPr="00237DA5">
      <w:rPr>
        <w:rFonts w:ascii="Arial" w:hAnsi="Arial" w:cs="Arial"/>
        <w:bCs/>
        <w:noProof/>
        <w:sz w:val="16"/>
        <w:szCs w:val="16"/>
      </w:rPr>
      <w:drawing>
        <wp:anchor distT="0" distB="0" distL="114300" distR="114300" simplePos="0" relativeHeight="251665408" behindDoc="1" locked="0" layoutInCell="1" allowOverlap="1" wp14:anchorId="7AEF4C12" wp14:editId="62590480">
          <wp:simplePos x="0" y="0"/>
          <wp:positionH relativeFrom="margin">
            <wp:posOffset>-76835</wp:posOffset>
          </wp:positionH>
          <wp:positionV relativeFrom="paragraph">
            <wp:posOffset>-382270</wp:posOffset>
          </wp:positionV>
          <wp:extent cx="593725" cy="720725"/>
          <wp:effectExtent l="0" t="0" r="0" b="3175"/>
          <wp:wrapTight wrapText="bothSides">
            <wp:wrapPolygon edited="0">
              <wp:start x="0" y="0"/>
              <wp:lineTo x="0" y="21124"/>
              <wp:lineTo x="20791" y="21124"/>
              <wp:lineTo x="20791" y="0"/>
              <wp:lineTo x="0" y="0"/>
            </wp:wrapPolygon>
          </wp:wrapTight>
          <wp:docPr id="1027318557"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18557" name="Imagen 1"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93725" cy="720725"/>
                  </a:xfrm>
                  <a:prstGeom prst="rect">
                    <a:avLst/>
                  </a:prstGeom>
                </pic:spPr>
              </pic:pic>
            </a:graphicData>
          </a:graphic>
          <wp14:sizeRelH relativeFrom="margin">
            <wp14:pctWidth>0</wp14:pctWidth>
          </wp14:sizeRelH>
          <wp14:sizeRelV relativeFrom="margin">
            <wp14:pctHeight>0</wp14:pctHeight>
          </wp14:sizeRelV>
        </wp:anchor>
      </w:drawing>
    </w:r>
    <w:r w:rsidRPr="00BF0963">
      <w:rPr>
        <w:rFonts w:ascii="Arial TM" w:hAnsi="Arial TM" w:cs="Arial"/>
        <w:b/>
        <w:i/>
        <w:sz w:val="20"/>
        <w:szCs w:val="20"/>
      </w:rPr>
      <w:t>S</w:t>
    </w:r>
    <w:r>
      <w:rPr>
        <w:rFonts w:ascii="Arial TM" w:hAnsi="Arial TM" w:cs="Arial"/>
        <w:b/>
        <w:i/>
        <w:sz w:val="20"/>
        <w:szCs w:val="20"/>
      </w:rPr>
      <w:t>C</w:t>
    </w:r>
    <w:r w:rsidRPr="00BF0963">
      <w:rPr>
        <w:rFonts w:ascii="Arial TM" w:hAnsi="Arial TM" w:cs="Arial"/>
        <w:b/>
        <w:i/>
        <w:sz w:val="20"/>
        <w:szCs w:val="20"/>
      </w:rPr>
      <w:t xml:space="preserve">- </w:t>
    </w:r>
    <w:r>
      <w:rPr>
        <w:rFonts w:ascii="Arial TM" w:hAnsi="Arial TM" w:cs="Arial"/>
        <w:b/>
        <w:i/>
        <w:sz w:val="20"/>
        <w:szCs w:val="20"/>
      </w:rPr>
      <w:t>FT</w:t>
    </w:r>
    <w:r w:rsidRPr="00BF0963">
      <w:rPr>
        <w:rFonts w:ascii="Arial TM" w:hAnsi="Arial TM" w:cs="Arial"/>
        <w:b/>
        <w:i/>
        <w:sz w:val="20"/>
        <w:szCs w:val="20"/>
      </w:rPr>
      <w:t>- 0</w:t>
    </w:r>
    <w:r>
      <w:rPr>
        <w:rFonts w:ascii="Arial TM" w:hAnsi="Arial TM" w:cs="Arial"/>
        <w:b/>
        <w:i/>
        <w:sz w:val="20"/>
        <w:szCs w:val="20"/>
      </w:rPr>
      <w:t>0</w:t>
    </w:r>
    <w:r w:rsidR="000D67EC">
      <w:rPr>
        <w:rFonts w:ascii="Arial TM" w:hAnsi="Arial TM" w:cs="Arial"/>
        <w:b/>
        <w:i/>
        <w:sz w:val="20"/>
        <w:szCs w:val="20"/>
      </w:rPr>
      <w:t>4</w:t>
    </w:r>
    <w:r w:rsidRPr="00BF0963">
      <w:rPr>
        <w:rFonts w:ascii="Arial TM" w:hAnsi="Arial TM" w:cs="Arial"/>
        <w:b/>
        <w:i/>
        <w:sz w:val="20"/>
        <w:szCs w:val="20"/>
      </w:rPr>
      <w:t>_V</w:t>
    </w:r>
    <w:r>
      <w:rPr>
        <w:rFonts w:ascii="Arial TM" w:hAnsi="Arial TM" w:cs="Arial"/>
        <w:b/>
        <w:i/>
        <w:sz w:val="20"/>
        <w:szCs w:val="20"/>
      </w:rPr>
      <w:t>1</w:t>
    </w:r>
  </w:p>
  <w:p w14:paraId="7674D3D3" w14:textId="4F861B49" w:rsidR="004F3958" w:rsidRPr="00385C5A" w:rsidRDefault="004F3958" w:rsidP="004F3958">
    <w:pPr>
      <w:pStyle w:val="Encabezado"/>
      <w:spacing w:before="0" w:after="0" w:line="240" w:lineRule="auto"/>
      <w:jc w:val="right"/>
      <w:rPr>
        <w:b/>
        <w:bCs/>
      </w:rPr>
    </w:pPr>
    <w:r w:rsidRPr="00385C5A">
      <w:rPr>
        <w:b/>
        <w:bCs/>
      </w:rPr>
      <w:t>Auto</w:t>
    </w:r>
    <w:r>
      <w:rPr>
        <w:b/>
        <w:bCs/>
      </w:rPr>
      <w:t xml:space="preserve"> Experto Comisiona</w:t>
    </w:r>
    <w:r w:rsidR="000D67EC">
      <w:rPr>
        <w:b/>
        <w:bCs/>
      </w:rPr>
      <w:t>do Delegado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F3BE4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4657"/>
    <w:multiLevelType w:val="hybridMultilevel"/>
    <w:tmpl w:val="DA06BABA"/>
    <w:lvl w:ilvl="0" w:tplc="A58A28F8">
      <w:start w:val="1"/>
      <w:numFmt w:val="decimal"/>
      <w:lvlText w:val="Respuesta %1"/>
      <w:lvlJc w:val="left"/>
      <w:pPr>
        <w:ind w:left="1440" w:hanging="360"/>
      </w:pPr>
      <w:rPr>
        <w:rFonts w:hint="default"/>
        <w:b/>
        <w:i w:val="0"/>
        <w:sz w:val="22"/>
      </w:rPr>
    </w:lvl>
    <w:lvl w:ilvl="1" w:tplc="2A0425E8">
      <w:start w:val="1"/>
      <w:numFmt w:val="lowerLetter"/>
      <w:pStyle w:val="COMENTARIO1"/>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817424"/>
    <w:multiLevelType w:val="hybridMultilevel"/>
    <w:tmpl w:val="9D764B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D6B206FE"/>
    <w:lvl w:ilvl="0" w:tplc="B46AE7E4">
      <w:start w:val="1"/>
      <w:numFmt w:val="decimal"/>
      <w:lvlText w:val="%1."/>
      <w:lvlJc w:val="left"/>
      <w:pPr>
        <w:ind w:left="1080" w:hanging="360"/>
      </w:pPr>
      <w:rPr>
        <w:rFonts w:ascii="Arial" w:hAnsi="Arial" w:cs="Arial" w:hint="default"/>
        <w:i w:val="0"/>
        <w:sz w:val="24"/>
        <w:szCs w:val="24"/>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7A83C9A"/>
    <w:multiLevelType w:val="hybridMultilevel"/>
    <w:tmpl w:val="977AC4BA"/>
    <w:lvl w:ilvl="0" w:tplc="B7445C18">
      <w:start w:val="1"/>
      <w:numFmt w:val="decimal"/>
      <w:lvlText w:val="%1."/>
      <w:lvlJc w:val="left"/>
      <w:pPr>
        <w:ind w:left="644" w:hanging="360"/>
      </w:pPr>
      <w:rPr>
        <w:rFonts w:ascii="Verdana" w:hAnsi="Verdana" w:hint="default"/>
        <w:i w:val="0"/>
        <w:sz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4DC94F03"/>
    <w:multiLevelType w:val="hybridMultilevel"/>
    <w:tmpl w:val="C69867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7471E5"/>
    <w:multiLevelType w:val="hybridMultilevel"/>
    <w:tmpl w:val="D6B206FE"/>
    <w:lvl w:ilvl="0" w:tplc="FFFFFFFF">
      <w:start w:val="1"/>
      <w:numFmt w:val="decimal"/>
      <w:lvlText w:val="%1."/>
      <w:lvlJc w:val="left"/>
      <w:pPr>
        <w:ind w:left="1080" w:hanging="360"/>
      </w:pPr>
      <w:rPr>
        <w:rFonts w:ascii="Arial" w:hAnsi="Arial" w:cs="Arial" w:hint="default"/>
        <w:i w:val="0"/>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99E5A35"/>
    <w:multiLevelType w:val="multilevel"/>
    <w:tmpl w:val="D26E431C"/>
    <w:lvl w:ilvl="0">
      <w:start w:val="6"/>
      <w:numFmt w:val="decimal"/>
      <w:lvlText w:val="%1"/>
      <w:lvlJc w:val="left"/>
      <w:pPr>
        <w:ind w:left="360" w:hanging="360"/>
      </w:pPr>
      <w:rPr>
        <w:rFonts w:eastAsiaTheme="minorEastAsia" w:hint="default"/>
      </w:rPr>
    </w:lvl>
    <w:lvl w:ilvl="1">
      <w:start w:val="1"/>
      <w:numFmt w:val="decimal"/>
      <w:lvlText w:val="%1.%2"/>
      <w:lvlJc w:val="left"/>
      <w:pPr>
        <w:ind w:left="1778" w:hanging="360"/>
      </w:pPr>
      <w:rPr>
        <w:rFonts w:eastAsiaTheme="minorEastAsia" w:hint="default"/>
      </w:rPr>
    </w:lvl>
    <w:lvl w:ilvl="2">
      <w:start w:val="1"/>
      <w:numFmt w:val="decimal"/>
      <w:lvlText w:val="%1.%2.%3"/>
      <w:lvlJc w:val="left"/>
      <w:pPr>
        <w:ind w:left="3556" w:hanging="720"/>
      </w:pPr>
      <w:rPr>
        <w:rFonts w:eastAsiaTheme="minorEastAsia" w:hint="default"/>
      </w:rPr>
    </w:lvl>
    <w:lvl w:ilvl="3">
      <w:start w:val="1"/>
      <w:numFmt w:val="decimal"/>
      <w:lvlText w:val="%1.%2.%3.%4"/>
      <w:lvlJc w:val="left"/>
      <w:pPr>
        <w:ind w:left="5334" w:hanging="1080"/>
      </w:pPr>
      <w:rPr>
        <w:rFonts w:eastAsiaTheme="minorEastAsia" w:hint="default"/>
      </w:rPr>
    </w:lvl>
    <w:lvl w:ilvl="4">
      <w:start w:val="1"/>
      <w:numFmt w:val="decimal"/>
      <w:lvlText w:val="%1.%2.%3.%4.%5"/>
      <w:lvlJc w:val="left"/>
      <w:pPr>
        <w:ind w:left="6752" w:hanging="1080"/>
      </w:pPr>
      <w:rPr>
        <w:rFonts w:eastAsiaTheme="minorEastAsia" w:hint="default"/>
      </w:rPr>
    </w:lvl>
    <w:lvl w:ilvl="5">
      <w:start w:val="1"/>
      <w:numFmt w:val="decimal"/>
      <w:lvlText w:val="%1.%2.%3.%4.%5.%6"/>
      <w:lvlJc w:val="left"/>
      <w:pPr>
        <w:ind w:left="8530" w:hanging="1440"/>
      </w:pPr>
      <w:rPr>
        <w:rFonts w:eastAsiaTheme="minorEastAsia" w:hint="default"/>
      </w:rPr>
    </w:lvl>
    <w:lvl w:ilvl="6">
      <w:start w:val="1"/>
      <w:numFmt w:val="decimal"/>
      <w:lvlText w:val="%1.%2.%3.%4.%5.%6.%7"/>
      <w:lvlJc w:val="left"/>
      <w:pPr>
        <w:ind w:left="9948" w:hanging="1440"/>
      </w:pPr>
      <w:rPr>
        <w:rFonts w:eastAsiaTheme="minorEastAsia" w:hint="default"/>
      </w:rPr>
    </w:lvl>
    <w:lvl w:ilvl="7">
      <w:start w:val="1"/>
      <w:numFmt w:val="decimal"/>
      <w:lvlText w:val="%1.%2.%3.%4.%5.%6.%7.%8"/>
      <w:lvlJc w:val="left"/>
      <w:pPr>
        <w:ind w:left="11726" w:hanging="1800"/>
      </w:pPr>
      <w:rPr>
        <w:rFonts w:eastAsiaTheme="minorEastAsia" w:hint="default"/>
      </w:rPr>
    </w:lvl>
    <w:lvl w:ilvl="8">
      <w:start w:val="1"/>
      <w:numFmt w:val="decimal"/>
      <w:lvlText w:val="%1.%2.%3.%4.%5.%6.%7.%8.%9"/>
      <w:lvlJc w:val="left"/>
      <w:pPr>
        <w:ind w:left="13144" w:hanging="1800"/>
      </w:pPr>
      <w:rPr>
        <w:rFonts w:eastAsiaTheme="minorEastAsia" w:hint="default"/>
      </w:rPr>
    </w:lvl>
  </w:abstractNum>
  <w:abstractNum w:abstractNumId="8" w15:restartNumberingAfterBreak="0">
    <w:nsid w:val="73A254C2"/>
    <w:multiLevelType w:val="hybridMultilevel"/>
    <w:tmpl w:val="7770A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0A0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3926576">
    <w:abstractNumId w:val="2"/>
  </w:num>
  <w:num w:numId="2" w16cid:durableId="190413006">
    <w:abstractNumId w:val="3"/>
  </w:num>
  <w:num w:numId="3" w16cid:durableId="2008169548">
    <w:abstractNumId w:val="6"/>
  </w:num>
  <w:num w:numId="4" w16cid:durableId="804348314">
    <w:abstractNumId w:val="8"/>
  </w:num>
  <w:num w:numId="5" w16cid:durableId="2114201811">
    <w:abstractNumId w:val="9"/>
  </w:num>
  <w:num w:numId="6" w16cid:durableId="1368528459">
    <w:abstractNumId w:val="7"/>
  </w:num>
  <w:num w:numId="7" w16cid:durableId="276332418">
    <w:abstractNumId w:val="5"/>
  </w:num>
  <w:num w:numId="8" w16cid:durableId="31393192">
    <w:abstractNumId w:val="0"/>
  </w:num>
  <w:num w:numId="9" w16cid:durableId="1399013405">
    <w:abstractNumId w:val="4"/>
  </w:num>
  <w:num w:numId="10" w16cid:durableId="1940065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6C27"/>
    <w:rsid w:val="0003152B"/>
    <w:rsid w:val="00033BCF"/>
    <w:rsid w:val="00033EB0"/>
    <w:rsid w:val="00041F90"/>
    <w:rsid w:val="00045B7A"/>
    <w:rsid w:val="00046BDF"/>
    <w:rsid w:val="00056AE2"/>
    <w:rsid w:val="00060B26"/>
    <w:rsid w:val="00061336"/>
    <w:rsid w:val="0006178F"/>
    <w:rsid w:val="0006314F"/>
    <w:rsid w:val="00067D83"/>
    <w:rsid w:val="000703E8"/>
    <w:rsid w:val="00071BA7"/>
    <w:rsid w:val="00073514"/>
    <w:rsid w:val="0007457B"/>
    <w:rsid w:val="00074D17"/>
    <w:rsid w:val="00084AFF"/>
    <w:rsid w:val="000A32C5"/>
    <w:rsid w:val="000B0289"/>
    <w:rsid w:val="000B22DF"/>
    <w:rsid w:val="000B439A"/>
    <w:rsid w:val="000B6300"/>
    <w:rsid w:val="000C01A3"/>
    <w:rsid w:val="000C7A6B"/>
    <w:rsid w:val="000D20F8"/>
    <w:rsid w:val="000D67EC"/>
    <w:rsid w:val="000E484B"/>
    <w:rsid w:val="000F11F6"/>
    <w:rsid w:val="000F38B4"/>
    <w:rsid w:val="000F682F"/>
    <w:rsid w:val="001044FD"/>
    <w:rsid w:val="00104D37"/>
    <w:rsid w:val="00104DE3"/>
    <w:rsid w:val="0011392B"/>
    <w:rsid w:val="001215BB"/>
    <w:rsid w:val="001228C2"/>
    <w:rsid w:val="00124360"/>
    <w:rsid w:val="00124C31"/>
    <w:rsid w:val="00126743"/>
    <w:rsid w:val="0013490D"/>
    <w:rsid w:val="0014353D"/>
    <w:rsid w:val="00145DCE"/>
    <w:rsid w:val="001518B7"/>
    <w:rsid w:val="00153BE7"/>
    <w:rsid w:val="00160BFE"/>
    <w:rsid w:val="00166919"/>
    <w:rsid w:val="00167516"/>
    <w:rsid w:val="0017002E"/>
    <w:rsid w:val="00171071"/>
    <w:rsid w:val="00175C9A"/>
    <w:rsid w:val="001777F3"/>
    <w:rsid w:val="00180452"/>
    <w:rsid w:val="001A0A7E"/>
    <w:rsid w:val="001A0E8D"/>
    <w:rsid w:val="001A37C9"/>
    <w:rsid w:val="001B5669"/>
    <w:rsid w:val="001C6AA6"/>
    <w:rsid w:val="001D4282"/>
    <w:rsid w:val="001E1CDE"/>
    <w:rsid w:val="001E21EB"/>
    <w:rsid w:val="001E2DD2"/>
    <w:rsid w:val="001E46FD"/>
    <w:rsid w:val="001F03E5"/>
    <w:rsid w:val="001F11FD"/>
    <w:rsid w:val="001F303A"/>
    <w:rsid w:val="001F47AB"/>
    <w:rsid w:val="001F4DEB"/>
    <w:rsid w:val="001F63D1"/>
    <w:rsid w:val="001F76FC"/>
    <w:rsid w:val="00200851"/>
    <w:rsid w:val="00203BEE"/>
    <w:rsid w:val="002060E6"/>
    <w:rsid w:val="00217600"/>
    <w:rsid w:val="00221A23"/>
    <w:rsid w:val="00221ECC"/>
    <w:rsid w:val="002230C6"/>
    <w:rsid w:val="00237A20"/>
    <w:rsid w:val="0024085D"/>
    <w:rsid w:val="002431F6"/>
    <w:rsid w:val="00255DC6"/>
    <w:rsid w:val="00260D59"/>
    <w:rsid w:val="002622CB"/>
    <w:rsid w:val="00273B43"/>
    <w:rsid w:val="00276955"/>
    <w:rsid w:val="002835A2"/>
    <w:rsid w:val="002844D5"/>
    <w:rsid w:val="00286AA6"/>
    <w:rsid w:val="002873B0"/>
    <w:rsid w:val="00297F25"/>
    <w:rsid w:val="002A3E8D"/>
    <w:rsid w:val="002B51A6"/>
    <w:rsid w:val="002B5467"/>
    <w:rsid w:val="002C054F"/>
    <w:rsid w:val="002C26C3"/>
    <w:rsid w:val="002D09AB"/>
    <w:rsid w:val="002D3DE9"/>
    <w:rsid w:val="002E13A4"/>
    <w:rsid w:val="002E7E1C"/>
    <w:rsid w:val="002F0362"/>
    <w:rsid w:val="002F43A7"/>
    <w:rsid w:val="002F644D"/>
    <w:rsid w:val="0030542E"/>
    <w:rsid w:val="00324760"/>
    <w:rsid w:val="00335220"/>
    <w:rsid w:val="00345C3C"/>
    <w:rsid w:val="00347FD7"/>
    <w:rsid w:val="00350BBF"/>
    <w:rsid w:val="0035204E"/>
    <w:rsid w:val="00353D1D"/>
    <w:rsid w:val="00355EE5"/>
    <w:rsid w:val="00364AED"/>
    <w:rsid w:val="003654E1"/>
    <w:rsid w:val="003A448A"/>
    <w:rsid w:val="003A6420"/>
    <w:rsid w:val="003A7BD2"/>
    <w:rsid w:val="003A7FC9"/>
    <w:rsid w:val="003C1642"/>
    <w:rsid w:val="003C4801"/>
    <w:rsid w:val="003C7E1C"/>
    <w:rsid w:val="003D57A5"/>
    <w:rsid w:val="003E1996"/>
    <w:rsid w:val="003E1A2E"/>
    <w:rsid w:val="003F2F4B"/>
    <w:rsid w:val="003F55F2"/>
    <w:rsid w:val="004027CE"/>
    <w:rsid w:val="00405F72"/>
    <w:rsid w:val="004102E1"/>
    <w:rsid w:val="00416DD3"/>
    <w:rsid w:val="004170AF"/>
    <w:rsid w:val="00424143"/>
    <w:rsid w:val="004266FD"/>
    <w:rsid w:val="00430AE2"/>
    <w:rsid w:val="00430D32"/>
    <w:rsid w:val="0043157C"/>
    <w:rsid w:val="004319F8"/>
    <w:rsid w:val="00431FA9"/>
    <w:rsid w:val="00440E6F"/>
    <w:rsid w:val="00442BA2"/>
    <w:rsid w:val="00442E50"/>
    <w:rsid w:val="00455D9F"/>
    <w:rsid w:val="00456720"/>
    <w:rsid w:val="00457CC2"/>
    <w:rsid w:val="00463443"/>
    <w:rsid w:val="00467557"/>
    <w:rsid w:val="00476A64"/>
    <w:rsid w:val="004A1980"/>
    <w:rsid w:val="004A4528"/>
    <w:rsid w:val="004A6CAB"/>
    <w:rsid w:val="004C0855"/>
    <w:rsid w:val="004C551A"/>
    <w:rsid w:val="004C5904"/>
    <w:rsid w:val="004C69B7"/>
    <w:rsid w:val="004F3958"/>
    <w:rsid w:val="004F3E9F"/>
    <w:rsid w:val="004F740E"/>
    <w:rsid w:val="004F75BB"/>
    <w:rsid w:val="00502AE5"/>
    <w:rsid w:val="00503677"/>
    <w:rsid w:val="00506F61"/>
    <w:rsid w:val="0050736B"/>
    <w:rsid w:val="00515BEF"/>
    <w:rsid w:val="00525286"/>
    <w:rsid w:val="00526D4F"/>
    <w:rsid w:val="00532E86"/>
    <w:rsid w:val="00542CD2"/>
    <w:rsid w:val="00545A0A"/>
    <w:rsid w:val="005502C5"/>
    <w:rsid w:val="00550AA3"/>
    <w:rsid w:val="00554B89"/>
    <w:rsid w:val="005559B3"/>
    <w:rsid w:val="005575D4"/>
    <w:rsid w:val="00567469"/>
    <w:rsid w:val="0056749A"/>
    <w:rsid w:val="00571EAE"/>
    <w:rsid w:val="005723D7"/>
    <w:rsid w:val="00572F19"/>
    <w:rsid w:val="0057366F"/>
    <w:rsid w:val="00573A5D"/>
    <w:rsid w:val="00576EF3"/>
    <w:rsid w:val="00582BEE"/>
    <w:rsid w:val="00584C2A"/>
    <w:rsid w:val="00587D47"/>
    <w:rsid w:val="00587F12"/>
    <w:rsid w:val="00592555"/>
    <w:rsid w:val="005A4453"/>
    <w:rsid w:val="005A4789"/>
    <w:rsid w:val="005B4E2E"/>
    <w:rsid w:val="005B53D9"/>
    <w:rsid w:val="005B5736"/>
    <w:rsid w:val="005C4137"/>
    <w:rsid w:val="005C42EC"/>
    <w:rsid w:val="005C7289"/>
    <w:rsid w:val="005D135D"/>
    <w:rsid w:val="005D359A"/>
    <w:rsid w:val="005D53AF"/>
    <w:rsid w:val="005D7D66"/>
    <w:rsid w:val="005E32EC"/>
    <w:rsid w:val="005E366C"/>
    <w:rsid w:val="005F0AB1"/>
    <w:rsid w:val="005F1EE3"/>
    <w:rsid w:val="005F6877"/>
    <w:rsid w:val="00602072"/>
    <w:rsid w:val="00605335"/>
    <w:rsid w:val="00607311"/>
    <w:rsid w:val="006148CB"/>
    <w:rsid w:val="00614EA1"/>
    <w:rsid w:val="00621E76"/>
    <w:rsid w:val="00626F3E"/>
    <w:rsid w:val="00635B31"/>
    <w:rsid w:val="00636495"/>
    <w:rsid w:val="006374BF"/>
    <w:rsid w:val="00640E04"/>
    <w:rsid w:val="00654060"/>
    <w:rsid w:val="00657FF3"/>
    <w:rsid w:val="00660382"/>
    <w:rsid w:val="0066225A"/>
    <w:rsid w:val="00663ABB"/>
    <w:rsid w:val="00664152"/>
    <w:rsid w:val="00665489"/>
    <w:rsid w:val="00667D0B"/>
    <w:rsid w:val="006914DB"/>
    <w:rsid w:val="006A02A0"/>
    <w:rsid w:val="006A2C66"/>
    <w:rsid w:val="006A5B4C"/>
    <w:rsid w:val="006A78CF"/>
    <w:rsid w:val="006B4C60"/>
    <w:rsid w:val="006B6C61"/>
    <w:rsid w:val="006C31E3"/>
    <w:rsid w:val="006C3CDA"/>
    <w:rsid w:val="006C5E49"/>
    <w:rsid w:val="006E05BB"/>
    <w:rsid w:val="006E7E24"/>
    <w:rsid w:val="006F18BD"/>
    <w:rsid w:val="006F408B"/>
    <w:rsid w:val="006F48C6"/>
    <w:rsid w:val="006F7D02"/>
    <w:rsid w:val="007036EE"/>
    <w:rsid w:val="007066AD"/>
    <w:rsid w:val="00710B91"/>
    <w:rsid w:val="00712E08"/>
    <w:rsid w:val="00713DD1"/>
    <w:rsid w:val="00714584"/>
    <w:rsid w:val="00717096"/>
    <w:rsid w:val="007219DF"/>
    <w:rsid w:val="00730880"/>
    <w:rsid w:val="00734709"/>
    <w:rsid w:val="00735E1F"/>
    <w:rsid w:val="0074199A"/>
    <w:rsid w:val="0074677A"/>
    <w:rsid w:val="00752DEC"/>
    <w:rsid w:val="00753768"/>
    <w:rsid w:val="00754D61"/>
    <w:rsid w:val="00773B16"/>
    <w:rsid w:val="00776C5D"/>
    <w:rsid w:val="007774E0"/>
    <w:rsid w:val="0078631A"/>
    <w:rsid w:val="007A1E93"/>
    <w:rsid w:val="007A395C"/>
    <w:rsid w:val="007A7C1D"/>
    <w:rsid w:val="007B3856"/>
    <w:rsid w:val="007B3FC6"/>
    <w:rsid w:val="007B7A3C"/>
    <w:rsid w:val="007C6780"/>
    <w:rsid w:val="007D6F26"/>
    <w:rsid w:val="007E191E"/>
    <w:rsid w:val="007E1E3D"/>
    <w:rsid w:val="007E2717"/>
    <w:rsid w:val="007F42E3"/>
    <w:rsid w:val="007F4E31"/>
    <w:rsid w:val="007F7995"/>
    <w:rsid w:val="00800380"/>
    <w:rsid w:val="0080223C"/>
    <w:rsid w:val="0080549D"/>
    <w:rsid w:val="0080561D"/>
    <w:rsid w:val="0080692E"/>
    <w:rsid w:val="008132C6"/>
    <w:rsid w:val="00821F67"/>
    <w:rsid w:val="00822664"/>
    <w:rsid w:val="00823401"/>
    <w:rsid w:val="0082404C"/>
    <w:rsid w:val="00824DAA"/>
    <w:rsid w:val="0082556F"/>
    <w:rsid w:val="00826375"/>
    <w:rsid w:val="008279C2"/>
    <w:rsid w:val="0083062A"/>
    <w:rsid w:val="0083204E"/>
    <w:rsid w:val="00840950"/>
    <w:rsid w:val="008416EC"/>
    <w:rsid w:val="0085011F"/>
    <w:rsid w:val="0085287D"/>
    <w:rsid w:val="00861C9F"/>
    <w:rsid w:val="00872EB7"/>
    <w:rsid w:val="00873127"/>
    <w:rsid w:val="00873899"/>
    <w:rsid w:val="008762A3"/>
    <w:rsid w:val="008776E3"/>
    <w:rsid w:val="00877A88"/>
    <w:rsid w:val="008808A7"/>
    <w:rsid w:val="00880F07"/>
    <w:rsid w:val="00883C4C"/>
    <w:rsid w:val="0089289C"/>
    <w:rsid w:val="00894507"/>
    <w:rsid w:val="00894D58"/>
    <w:rsid w:val="008A291B"/>
    <w:rsid w:val="008B0943"/>
    <w:rsid w:val="008B1218"/>
    <w:rsid w:val="008B2D15"/>
    <w:rsid w:val="008B3F45"/>
    <w:rsid w:val="008C11B2"/>
    <w:rsid w:val="008E5230"/>
    <w:rsid w:val="008F2645"/>
    <w:rsid w:val="008F6D81"/>
    <w:rsid w:val="0090043D"/>
    <w:rsid w:val="0090376E"/>
    <w:rsid w:val="0090533E"/>
    <w:rsid w:val="009065CC"/>
    <w:rsid w:val="00907DE6"/>
    <w:rsid w:val="009115DE"/>
    <w:rsid w:val="009218A4"/>
    <w:rsid w:val="00923FD7"/>
    <w:rsid w:val="009254D7"/>
    <w:rsid w:val="009300F9"/>
    <w:rsid w:val="00930F73"/>
    <w:rsid w:val="009311F9"/>
    <w:rsid w:val="00934498"/>
    <w:rsid w:val="009345AD"/>
    <w:rsid w:val="00934F2C"/>
    <w:rsid w:val="00936577"/>
    <w:rsid w:val="00944C4D"/>
    <w:rsid w:val="00944F71"/>
    <w:rsid w:val="009451FD"/>
    <w:rsid w:val="00945A14"/>
    <w:rsid w:val="0094704B"/>
    <w:rsid w:val="0095010F"/>
    <w:rsid w:val="00957BE3"/>
    <w:rsid w:val="00962B84"/>
    <w:rsid w:val="0096520F"/>
    <w:rsid w:val="00966828"/>
    <w:rsid w:val="0096709D"/>
    <w:rsid w:val="00970F15"/>
    <w:rsid w:val="00971DC0"/>
    <w:rsid w:val="00976702"/>
    <w:rsid w:val="009811F8"/>
    <w:rsid w:val="00984FB8"/>
    <w:rsid w:val="00993579"/>
    <w:rsid w:val="009944FB"/>
    <w:rsid w:val="009A3312"/>
    <w:rsid w:val="009B3901"/>
    <w:rsid w:val="009B490A"/>
    <w:rsid w:val="009E1B1F"/>
    <w:rsid w:val="009E1F1A"/>
    <w:rsid w:val="009E311A"/>
    <w:rsid w:val="009E4AC0"/>
    <w:rsid w:val="009E5B5C"/>
    <w:rsid w:val="009E7865"/>
    <w:rsid w:val="009F12B9"/>
    <w:rsid w:val="009F3478"/>
    <w:rsid w:val="009F463F"/>
    <w:rsid w:val="009F5428"/>
    <w:rsid w:val="009F6E23"/>
    <w:rsid w:val="00A000D4"/>
    <w:rsid w:val="00A003AC"/>
    <w:rsid w:val="00A008C5"/>
    <w:rsid w:val="00A056AB"/>
    <w:rsid w:val="00A059C8"/>
    <w:rsid w:val="00A15CDD"/>
    <w:rsid w:val="00A15D55"/>
    <w:rsid w:val="00A16F8E"/>
    <w:rsid w:val="00A32104"/>
    <w:rsid w:val="00A379C1"/>
    <w:rsid w:val="00A44548"/>
    <w:rsid w:val="00A5454F"/>
    <w:rsid w:val="00A55458"/>
    <w:rsid w:val="00A61336"/>
    <w:rsid w:val="00A66408"/>
    <w:rsid w:val="00A715AD"/>
    <w:rsid w:val="00A74224"/>
    <w:rsid w:val="00A74A9B"/>
    <w:rsid w:val="00A75892"/>
    <w:rsid w:val="00A84924"/>
    <w:rsid w:val="00A901C6"/>
    <w:rsid w:val="00A90489"/>
    <w:rsid w:val="00A90A86"/>
    <w:rsid w:val="00A938F1"/>
    <w:rsid w:val="00AA0519"/>
    <w:rsid w:val="00AA5F1B"/>
    <w:rsid w:val="00AA7A5F"/>
    <w:rsid w:val="00AB215B"/>
    <w:rsid w:val="00AB2EAA"/>
    <w:rsid w:val="00AB60A9"/>
    <w:rsid w:val="00AB68B2"/>
    <w:rsid w:val="00AC69E9"/>
    <w:rsid w:val="00AE3B0E"/>
    <w:rsid w:val="00AE47C5"/>
    <w:rsid w:val="00AE5A29"/>
    <w:rsid w:val="00AF59DE"/>
    <w:rsid w:val="00B00A60"/>
    <w:rsid w:val="00B12A79"/>
    <w:rsid w:val="00B1664D"/>
    <w:rsid w:val="00B17FC9"/>
    <w:rsid w:val="00B20FF6"/>
    <w:rsid w:val="00B21720"/>
    <w:rsid w:val="00B25037"/>
    <w:rsid w:val="00B31D91"/>
    <w:rsid w:val="00B361A0"/>
    <w:rsid w:val="00B41DDB"/>
    <w:rsid w:val="00B43BB5"/>
    <w:rsid w:val="00B50434"/>
    <w:rsid w:val="00B526FF"/>
    <w:rsid w:val="00B52787"/>
    <w:rsid w:val="00B62921"/>
    <w:rsid w:val="00B63198"/>
    <w:rsid w:val="00B666A5"/>
    <w:rsid w:val="00B71295"/>
    <w:rsid w:val="00B74DFE"/>
    <w:rsid w:val="00B81CFE"/>
    <w:rsid w:val="00B84817"/>
    <w:rsid w:val="00B84E75"/>
    <w:rsid w:val="00B9050A"/>
    <w:rsid w:val="00B926B7"/>
    <w:rsid w:val="00BA4CED"/>
    <w:rsid w:val="00BA5E3A"/>
    <w:rsid w:val="00BC4FEB"/>
    <w:rsid w:val="00BC5031"/>
    <w:rsid w:val="00BC660C"/>
    <w:rsid w:val="00BC7094"/>
    <w:rsid w:val="00BE142B"/>
    <w:rsid w:val="00BE45CF"/>
    <w:rsid w:val="00BF1551"/>
    <w:rsid w:val="00BF5745"/>
    <w:rsid w:val="00BF6261"/>
    <w:rsid w:val="00C00C6E"/>
    <w:rsid w:val="00C0224C"/>
    <w:rsid w:val="00C03BF4"/>
    <w:rsid w:val="00C35312"/>
    <w:rsid w:val="00C3572A"/>
    <w:rsid w:val="00C36D1D"/>
    <w:rsid w:val="00C44FB8"/>
    <w:rsid w:val="00C44FDC"/>
    <w:rsid w:val="00C5297A"/>
    <w:rsid w:val="00C612F0"/>
    <w:rsid w:val="00C63461"/>
    <w:rsid w:val="00C6432D"/>
    <w:rsid w:val="00C67199"/>
    <w:rsid w:val="00C70707"/>
    <w:rsid w:val="00C7380E"/>
    <w:rsid w:val="00C754EE"/>
    <w:rsid w:val="00C81E1F"/>
    <w:rsid w:val="00C82DE1"/>
    <w:rsid w:val="00C85D57"/>
    <w:rsid w:val="00C873D5"/>
    <w:rsid w:val="00C90FC5"/>
    <w:rsid w:val="00CA1EBA"/>
    <w:rsid w:val="00CA3377"/>
    <w:rsid w:val="00CA5E5F"/>
    <w:rsid w:val="00CB3666"/>
    <w:rsid w:val="00CB5408"/>
    <w:rsid w:val="00CC0059"/>
    <w:rsid w:val="00CC0207"/>
    <w:rsid w:val="00CD60A9"/>
    <w:rsid w:val="00CD6394"/>
    <w:rsid w:val="00CD6E2C"/>
    <w:rsid w:val="00CE514D"/>
    <w:rsid w:val="00CE52F8"/>
    <w:rsid w:val="00CE66F4"/>
    <w:rsid w:val="00CE75DB"/>
    <w:rsid w:val="00CF263A"/>
    <w:rsid w:val="00CF3E30"/>
    <w:rsid w:val="00D062DC"/>
    <w:rsid w:val="00D108B3"/>
    <w:rsid w:val="00D35E5E"/>
    <w:rsid w:val="00D36EF1"/>
    <w:rsid w:val="00D37E3A"/>
    <w:rsid w:val="00D37E8A"/>
    <w:rsid w:val="00D40C6C"/>
    <w:rsid w:val="00D441F7"/>
    <w:rsid w:val="00D50440"/>
    <w:rsid w:val="00D51F68"/>
    <w:rsid w:val="00D64D6B"/>
    <w:rsid w:val="00D754A1"/>
    <w:rsid w:val="00D817E8"/>
    <w:rsid w:val="00D87916"/>
    <w:rsid w:val="00D90A98"/>
    <w:rsid w:val="00D915DC"/>
    <w:rsid w:val="00D94BF0"/>
    <w:rsid w:val="00D95006"/>
    <w:rsid w:val="00D962FB"/>
    <w:rsid w:val="00DA7FFE"/>
    <w:rsid w:val="00DB28FF"/>
    <w:rsid w:val="00DB47D6"/>
    <w:rsid w:val="00DB58C2"/>
    <w:rsid w:val="00DB5A05"/>
    <w:rsid w:val="00DB6D90"/>
    <w:rsid w:val="00DC2590"/>
    <w:rsid w:val="00DC6679"/>
    <w:rsid w:val="00DC796B"/>
    <w:rsid w:val="00DD1E0C"/>
    <w:rsid w:val="00DE6553"/>
    <w:rsid w:val="00DF62E6"/>
    <w:rsid w:val="00DF79E2"/>
    <w:rsid w:val="00E035CC"/>
    <w:rsid w:val="00E03CD2"/>
    <w:rsid w:val="00E0571A"/>
    <w:rsid w:val="00E3796B"/>
    <w:rsid w:val="00E406AE"/>
    <w:rsid w:val="00E42A59"/>
    <w:rsid w:val="00E52AAF"/>
    <w:rsid w:val="00E56853"/>
    <w:rsid w:val="00E57795"/>
    <w:rsid w:val="00E62C6B"/>
    <w:rsid w:val="00E62F9F"/>
    <w:rsid w:val="00E6314B"/>
    <w:rsid w:val="00E63470"/>
    <w:rsid w:val="00E64351"/>
    <w:rsid w:val="00E65306"/>
    <w:rsid w:val="00E72E84"/>
    <w:rsid w:val="00E75E8E"/>
    <w:rsid w:val="00E77923"/>
    <w:rsid w:val="00E811B7"/>
    <w:rsid w:val="00E915ED"/>
    <w:rsid w:val="00E917C8"/>
    <w:rsid w:val="00E93792"/>
    <w:rsid w:val="00E95BA1"/>
    <w:rsid w:val="00E96E16"/>
    <w:rsid w:val="00EA2782"/>
    <w:rsid w:val="00EA2AF6"/>
    <w:rsid w:val="00EA7FD6"/>
    <w:rsid w:val="00EB192E"/>
    <w:rsid w:val="00EB25D2"/>
    <w:rsid w:val="00EC5291"/>
    <w:rsid w:val="00EC56AF"/>
    <w:rsid w:val="00ED12D7"/>
    <w:rsid w:val="00ED2017"/>
    <w:rsid w:val="00ED39ED"/>
    <w:rsid w:val="00EE05FC"/>
    <w:rsid w:val="00EE5757"/>
    <w:rsid w:val="00F005EC"/>
    <w:rsid w:val="00F00AA1"/>
    <w:rsid w:val="00F0271A"/>
    <w:rsid w:val="00F02D43"/>
    <w:rsid w:val="00F05116"/>
    <w:rsid w:val="00F06FF9"/>
    <w:rsid w:val="00F136E0"/>
    <w:rsid w:val="00F13D47"/>
    <w:rsid w:val="00F15611"/>
    <w:rsid w:val="00F21745"/>
    <w:rsid w:val="00F265C7"/>
    <w:rsid w:val="00F33D75"/>
    <w:rsid w:val="00F35DA6"/>
    <w:rsid w:val="00F35EFC"/>
    <w:rsid w:val="00F37A01"/>
    <w:rsid w:val="00F43868"/>
    <w:rsid w:val="00F53CEA"/>
    <w:rsid w:val="00F54023"/>
    <w:rsid w:val="00F562AE"/>
    <w:rsid w:val="00F56C67"/>
    <w:rsid w:val="00F60ED6"/>
    <w:rsid w:val="00F622A2"/>
    <w:rsid w:val="00F62B99"/>
    <w:rsid w:val="00F769E1"/>
    <w:rsid w:val="00F80B1D"/>
    <w:rsid w:val="00F81E57"/>
    <w:rsid w:val="00F82573"/>
    <w:rsid w:val="00F830A0"/>
    <w:rsid w:val="00F86B30"/>
    <w:rsid w:val="00F87322"/>
    <w:rsid w:val="00F95395"/>
    <w:rsid w:val="00F9799D"/>
    <w:rsid w:val="00FA112D"/>
    <w:rsid w:val="00FA432E"/>
    <w:rsid w:val="00FA6661"/>
    <w:rsid w:val="00FB26BC"/>
    <w:rsid w:val="00FB3E0D"/>
    <w:rsid w:val="00FB47FB"/>
    <w:rsid w:val="00FB6A9A"/>
    <w:rsid w:val="00FB7BCA"/>
    <w:rsid w:val="00FC2314"/>
    <w:rsid w:val="00FC4AC0"/>
    <w:rsid w:val="00FC759B"/>
    <w:rsid w:val="00FD2622"/>
    <w:rsid w:val="00FD2A8B"/>
    <w:rsid w:val="00FD36A5"/>
    <w:rsid w:val="00FE4DCE"/>
    <w:rsid w:val="00FF43C9"/>
    <w:rsid w:val="00FF5852"/>
    <w:rsid w:val="09B073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6AB"/>
    <w:pPr>
      <w:spacing w:before="120" w:after="120"/>
    </w:pPr>
  </w:style>
  <w:style w:type="paragraph" w:styleId="Ttulo1">
    <w:name w:val="heading 1"/>
    <w:basedOn w:val="Normal"/>
    <w:next w:val="Normal"/>
    <w:link w:val="Ttulo1Car"/>
    <w:uiPriority w:val="9"/>
    <w:qFormat/>
    <w:rsid w:val="007C67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aliases w:val="h,h8,h9,h10,h18,encabezado,Encabezado1"/>
    <w:basedOn w:val="Normal"/>
    <w:link w:val="EncabezadoCar"/>
    <w:uiPriority w:val="99"/>
    <w:unhideWhenUsed/>
    <w:rsid w:val="00AA0519"/>
    <w:pPr>
      <w:tabs>
        <w:tab w:val="center" w:pos="4419"/>
        <w:tab w:val="right" w:pos="8838"/>
      </w:tabs>
    </w:pPr>
  </w:style>
  <w:style w:type="character" w:customStyle="1" w:styleId="EncabezadoCar">
    <w:name w:val="Encabezado Car"/>
    <w:aliases w:val="h Car,h8 Car,h9 Car,h10 Car,h18 Car,encabezado Car,Encabezado1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qFormat/>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styleId="Hipervnculo">
    <w:name w:val="Hyperlink"/>
    <w:basedOn w:val="Fuentedeprrafopredeter"/>
    <w:uiPriority w:val="99"/>
    <w:unhideWhenUsed/>
    <w:rsid w:val="004F740E"/>
    <w:rPr>
      <w:color w:val="0563C1" w:themeColor="hyperlink"/>
      <w:u w:val="single"/>
    </w:rPr>
  </w:style>
  <w:style w:type="character" w:styleId="Mencinsinresolver">
    <w:name w:val="Unresolved Mention"/>
    <w:basedOn w:val="Fuentedeprrafopredeter"/>
    <w:uiPriority w:val="99"/>
    <w:semiHidden/>
    <w:unhideWhenUsed/>
    <w:rsid w:val="00217600"/>
    <w:rPr>
      <w:color w:val="605E5C"/>
      <w:shd w:val="clear" w:color="auto" w:fill="E1DFDD"/>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217600"/>
    <w:pPr>
      <w:spacing w:before="0"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217600"/>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basedOn w:val="Fuentedeprrafopredeter"/>
    <w:uiPriority w:val="99"/>
    <w:unhideWhenUsed/>
    <w:rsid w:val="00217600"/>
    <w:rPr>
      <w:vertAlign w:val="superscript"/>
    </w:rPr>
  </w:style>
  <w:style w:type="paragraph" w:styleId="Prrafodelista">
    <w:name w:val="List Paragraph"/>
    <w:basedOn w:val="Normal"/>
    <w:link w:val="PrrafodelistaCar"/>
    <w:uiPriority w:val="34"/>
    <w:qFormat/>
    <w:rsid w:val="003C1642"/>
    <w:pPr>
      <w:spacing w:before="0" w:after="0" w:line="240" w:lineRule="auto"/>
      <w:ind w:left="720"/>
      <w:contextualSpacing/>
    </w:pPr>
    <w:rPr>
      <w:rFonts w:eastAsiaTheme="minorEastAsia"/>
      <w:lang w:val="es-ES_tradnl"/>
    </w:rPr>
  </w:style>
  <w:style w:type="character" w:customStyle="1" w:styleId="PrrafodelistaCar">
    <w:name w:val="Párrafo de lista Car"/>
    <w:link w:val="Prrafodelista"/>
    <w:uiPriority w:val="34"/>
    <w:rsid w:val="003C1642"/>
    <w:rPr>
      <w:rFonts w:eastAsiaTheme="minorEastAsia"/>
      <w:lang w:val="es-ES_tradnl"/>
    </w:rPr>
  </w:style>
  <w:style w:type="paragraph" w:customStyle="1" w:styleId="Default">
    <w:name w:val="Default"/>
    <w:rsid w:val="00A44548"/>
    <w:pPr>
      <w:autoSpaceDE w:val="0"/>
      <w:autoSpaceDN w:val="0"/>
      <w:adjustRightInd w:val="0"/>
      <w:spacing w:line="240" w:lineRule="auto"/>
    </w:pPr>
    <w:rPr>
      <w:rFonts w:ascii="Arial" w:hAnsi="Arial" w:cs="Arial"/>
      <w:color w:val="000000"/>
    </w:rPr>
  </w:style>
  <w:style w:type="paragraph" w:styleId="NormalWeb">
    <w:name w:val="Normal (Web)"/>
    <w:basedOn w:val="Normal"/>
    <w:uiPriority w:val="99"/>
    <w:unhideWhenUsed/>
    <w:rsid w:val="009115DE"/>
    <w:pPr>
      <w:spacing w:before="100" w:beforeAutospacing="1" w:after="100" w:afterAutospacing="1" w:line="240" w:lineRule="auto"/>
    </w:pPr>
    <w:rPr>
      <w:rFonts w:ascii="Times New Roman" w:eastAsia="Times New Roman" w:hAnsi="Times New Roman" w:cs="Times New Roman"/>
      <w:lang w:eastAsia="es-CO"/>
    </w:rPr>
  </w:style>
  <w:style w:type="paragraph" w:customStyle="1" w:styleId="paragraph">
    <w:name w:val="paragraph"/>
    <w:basedOn w:val="Normal"/>
    <w:rsid w:val="00773B16"/>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normaltextrun">
    <w:name w:val="normaltextrun"/>
    <w:basedOn w:val="Fuentedeprrafopredeter"/>
    <w:rsid w:val="00773B16"/>
  </w:style>
  <w:style w:type="character" w:customStyle="1" w:styleId="eop">
    <w:name w:val="eop"/>
    <w:basedOn w:val="Fuentedeprrafopredeter"/>
    <w:rsid w:val="00773B16"/>
  </w:style>
  <w:style w:type="character" w:styleId="Refdecomentario">
    <w:name w:val="annotation reference"/>
    <w:basedOn w:val="Fuentedeprrafopredeter"/>
    <w:uiPriority w:val="99"/>
    <w:semiHidden/>
    <w:unhideWhenUsed/>
    <w:rsid w:val="00861C9F"/>
    <w:rPr>
      <w:sz w:val="16"/>
      <w:szCs w:val="16"/>
    </w:rPr>
  </w:style>
  <w:style w:type="paragraph" w:styleId="Textocomentario">
    <w:name w:val="annotation text"/>
    <w:basedOn w:val="Normal"/>
    <w:link w:val="TextocomentarioCar"/>
    <w:uiPriority w:val="99"/>
    <w:unhideWhenUsed/>
    <w:rsid w:val="00861C9F"/>
    <w:pPr>
      <w:spacing w:before="0" w:after="160" w:line="240" w:lineRule="auto"/>
    </w:pPr>
    <w:rPr>
      <w:kern w:val="2"/>
      <w:sz w:val="20"/>
      <w:szCs w:val="20"/>
      <w14:ligatures w14:val="standardContextual"/>
    </w:rPr>
  </w:style>
  <w:style w:type="character" w:customStyle="1" w:styleId="TextocomentarioCar">
    <w:name w:val="Texto comentario Car"/>
    <w:basedOn w:val="Fuentedeprrafopredeter"/>
    <w:link w:val="Textocomentario"/>
    <w:uiPriority w:val="99"/>
    <w:rsid w:val="00861C9F"/>
    <w:rPr>
      <w:kern w:val="2"/>
      <w:sz w:val="20"/>
      <w:szCs w:val="20"/>
      <w14:ligatures w14:val="standardContextual"/>
    </w:rPr>
  </w:style>
  <w:style w:type="paragraph" w:styleId="Revisin">
    <w:name w:val="Revision"/>
    <w:hidden/>
    <w:uiPriority w:val="99"/>
    <w:semiHidden/>
    <w:rsid w:val="00E65306"/>
    <w:pPr>
      <w:spacing w:line="240" w:lineRule="auto"/>
    </w:pPr>
  </w:style>
  <w:style w:type="paragraph" w:styleId="Asuntodelcomentario">
    <w:name w:val="annotation subject"/>
    <w:basedOn w:val="Textocomentario"/>
    <w:next w:val="Textocomentario"/>
    <w:link w:val="AsuntodelcomentarioCar"/>
    <w:uiPriority w:val="99"/>
    <w:semiHidden/>
    <w:unhideWhenUsed/>
    <w:rsid w:val="002E7E1C"/>
    <w:pPr>
      <w:spacing w:before="120" w:after="120"/>
    </w:pPr>
    <w:rPr>
      <w:b/>
      <w:bCs/>
      <w:kern w:val="0"/>
      <w14:ligatures w14:val="none"/>
    </w:rPr>
  </w:style>
  <w:style w:type="character" w:customStyle="1" w:styleId="AsuntodelcomentarioCar">
    <w:name w:val="Asunto del comentario Car"/>
    <w:basedOn w:val="TextocomentarioCar"/>
    <w:link w:val="Asuntodelcomentario"/>
    <w:uiPriority w:val="99"/>
    <w:semiHidden/>
    <w:rsid w:val="002E7E1C"/>
    <w:rPr>
      <w:b/>
      <w:bCs/>
      <w:kern w:val="2"/>
      <w:sz w:val="20"/>
      <w:szCs w:val="20"/>
      <w14:ligatures w14:val="standardContextual"/>
    </w:rPr>
  </w:style>
  <w:style w:type="character" w:customStyle="1" w:styleId="ui-provider">
    <w:name w:val="ui-provider"/>
    <w:basedOn w:val="Fuentedeprrafopredeter"/>
    <w:rsid w:val="008F6D81"/>
  </w:style>
  <w:style w:type="table" w:styleId="Tablaconcuadrcula">
    <w:name w:val="Table Grid"/>
    <w:basedOn w:val="Tablanormal"/>
    <w:uiPriority w:val="59"/>
    <w:rsid w:val="00AE5A29"/>
    <w:pPr>
      <w:spacing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883C4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jc w:val="both"/>
      <w:textAlignment w:val="baseline"/>
    </w:pPr>
    <w:rPr>
      <w:rFonts w:ascii="Arial" w:eastAsia="Times New Roman" w:hAnsi="Arial" w:cs="Times New Roman"/>
      <w:sz w:val="22"/>
      <w:szCs w:val="20"/>
      <w:lang w:val="es-ES" w:eastAsia="es-ES"/>
    </w:rPr>
  </w:style>
  <w:style w:type="paragraph" w:customStyle="1" w:styleId="COMENTARIO1">
    <w:name w:val="COMENTARIO 1"/>
    <w:basedOn w:val="Normal"/>
    <w:autoRedefine/>
    <w:qFormat/>
    <w:rsid w:val="00883C4C"/>
    <w:pPr>
      <w:numPr>
        <w:ilvl w:val="1"/>
        <w:numId w:val="10"/>
      </w:numPr>
      <w:spacing w:before="0" w:after="0" w:line="240" w:lineRule="auto"/>
      <w:jc w:val="both"/>
    </w:pPr>
    <w:rPr>
      <w:rFonts w:ascii="Arial" w:eastAsia="Times New Roman" w:hAnsi="Arial" w:cs="Times New Roman"/>
      <w:szCs w:val="20"/>
      <w:lang w:val="es-ES_tradnl" w:eastAsia="es-ES"/>
    </w:rPr>
  </w:style>
  <w:style w:type="character" w:customStyle="1" w:styleId="Ttulo1Car">
    <w:name w:val="Título 1 Car"/>
    <w:basedOn w:val="Fuentedeprrafopredeter"/>
    <w:link w:val="Ttulo1"/>
    <w:uiPriority w:val="9"/>
    <w:rsid w:val="007C6780"/>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2363">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735663847">
      <w:bodyDiv w:val="1"/>
      <w:marLeft w:val="0"/>
      <w:marRight w:val="0"/>
      <w:marTop w:val="0"/>
      <w:marBottom w:val="0"/>
      <w:divBdr>
        <w:top w:val="none" w:sz="0" w:space="0" w:color="auto"/>
        <w:left w:val="none" w:sz="0" w:space="0" w:color="auto"/>
        <w:bottom w:val="none" w:sz="0" w:space="0" w:color="auto"/>
        <w:right w:val="none" w:sz="0" w:space="0" w:color="auto"/>
      </w:divBdr>
    </w:div>
    <w:div w:id="810754978">
      <w:bodyDiv w:val="1"/>
      <w:marLeft w:val="0"/>
      <w:marRight w:val="0"/>
      <w:marTop w:val="0"/>
      <w:marBottom w:val="0"/>
      <w:divBdr>
        <w:top w:val="none" w:sz="0" w:space="0" w:color="auto"/>
        <w:left w:val="none" w:sz="0" w:space="0" w:color="auto"/>
        <w:bottom w:val="none" w:sz="0" w:space="0" w:color="auto"/>
        <w:right w:val="none" w:sz="0" w:space="0" w:color="auto"/>
      </w:divBdr>
      <w:divsChild>
        <w:div w:id="922565625">
          <w:marLeft w:val="0"/>
          <w:marRight w:val="0"/>
          <w:marTop w:val="0"/>
          <w:marBottom w:val="0"/>
          <w:divBdr>
            <w:top w:val="none" w:sz="0" w:space="0" w:color="auto"/>
            <w:left w:val="none" w:sz="0" w:space="0" w:color="auto"/>
            <w:bottom w:val="none" w:sz="0" w:space="0" w:color="auto"/>
            <w:right w:val="none" w:sz="0" w:space="0" w:color="auto"/>
          </w:divBdr>
        </w:div>
        <w:div w:id="1309820194">
          <w:marLeft w:val="0"/>
          <w:marRight w:val="0"/>
          <w:marTop w:val="0"/>
          <w:marBottom w:val="0"/>
          <w:divBdr>
            <w:top w:val="none" w:sz="0" w:space="0" w:color="auto"/>
            <w:left w:val="none" w:sz="0" w:space="0" w:color="auto"/>
            <w:bottom w:val="none" w:sz="0" w:space="0" w:color="auto"/>
            <w:right w:val="none" w:sz="0" w:space="0" w:color="auto"/>
          </w:divBdr>
        </w:div>
        <w:div w:id="856583145">
          <w:marLeft w:val="0"/>
          <w:marRight w:val="0"/>
          <w:marTop w:val="0"/>
          <w:marBottom w:val="0"/>
          <w:divBdr>
            <w:top w:val="none" w:sz="0" w:space="0" w:color="auto"/>
            <w:left w:val="none" w:sz="0" w:space="0" w:color="auto"/>
            <w:bottom w:val="none" w:sz="0" w:space="0" w:color="auto"/>
            <w:right w:val="none" w:sz="0" w:space="0" w:color="auto"/>
          </w:divBdr>
        </w:div>
        <w:div w:id="1810781398">
          <w:marLeft w:val="0"/>
          <w:marRight w:val="0"/>
          <w:marTop w:val="0"/>
          <w:marBottom w:val="0"/>
          <w:divBdr>
            <w:top w:val="none" w:sz="0" w:space="0" w:color="auto"/>
            <w:left w:val="none" w:sz="0" w:space="0" w:color="auto"/>
            <w:bottom w:val="none" w:sz="0" w:space="0" w:color="auto"/>
            <w:right w:val="none" w:sz="0" w:space="0" w:color="auto"/>
          </w:divBdr>
        </w:div>
        <w:div w:id="992568079">
          <w:marLeft w:val="0"/>
          <w:marRight w:val="0"/>
          <w:marTop w:val="0"/>
          <w:marBottom w:val="0"/>
          <w:divBdr>
            <w:top w:val="none" w:sz="0" w:space="0" w:color="auto"/>
            <w:left w:val="none" w:sz="0" w:space="0" w:color="auto"/>
            <w:bottom w:val="none" w:sz="0" w:space="0" w:color="auto"/>
            <w:right w:val="none" w:sz="0" w:space="0" w:color="auto"/>
          </w:divBdr>
        </w:div>
        <w:div w:id="1674063279">
          <w:marLeft w:val="0"/>
          <w:marRight w:val="0"/>
          <w:marTop w:val="0"/>
          <w:marBottom w:val="0"/>
          <w:divBdr>
            <w:top w:val="none" w:sz="0" w:space="0" w:color="auto"/>
            <w:left w:val="none" w:sz="0" w:space="0" w:color="auto"/>
            <w:bottom w:val="none" w:sz="0" w:space="0" w:color="auto"/>
            <w:right w:val="none" w:sz="0" w:space="0" w:color="auto"/>
          </w:divBdr>
        </w:div>
        <w:div w:id="84983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hegas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3</cp:revision>
  <cp:lastPrinted>2019-03-28T15:24:00Z</cp:lastPrinted>
  <dcterms:created xsi:type="dcterms:W3CDTF">2025-03-21T16:08:00Z</dcterms:created>
  <dcterms:modified xsi:type="dcterms:W3CDTF">2025-03-21T20:51:00Z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12ac5711873e9e1fdd69bfb80d864cdb81fae44b40a66cc878a7ae3fa61ccdf4</vt:lpwstr>
  </property>
</Properties>
</file>