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EDF27" w14:textId="77777777" w:rsidR="00AB44C1" w:rsidRPr="00AB44C1" w:rsidRDefault="00AB44C1" w:rsidP="00AB44C1">
      <w:pPr>
        <w:rPr>
          <w:rFonts w:ascii="Arial" w:hAnsi="Arial" w:cs="Arial"/>
          <w:sz w:val="22"/>
          <w:szCs w:val="22"/>
          <w:lang w:val="es-MX"/>
        </w:rPr>
      </w:pPr>
      <w:r w:rsidRPr="00AB44C1">
        <w:rPr>
          <w:rFonts w:ascii="Arial" w:hAnsi="Arial" w:cs="Arial"/>
          <w:sz w:val="22"/>
          <w:szCs w:val="22"/>
          <w:lang w:val="es-MX"/>
        </w:rPr>
        <w:t xml:space="preserve">Bogotá, D. C.,  </w:t>
      </w:r>
      <w:r w:rsidRPr="00AB44C1">
        <w:rPr>
          <w:rFonts w:ascii="Arial" w:hAnsi="Arial" w:cs="Arial"/>
          <w:sz w:val="22"/>
          <w:szCs w:val="22"/>
          <w:lang w:val="es-MX"/>
        </w:rPr>
        <w:fldChar w:fldCharType="begin"/>
      </w:r>
      <w:r w:rsidRPr="00AB44C1">
        <w:rPr>
          <w:rFonts w:ascii="Arial" w:hAnsi="Arial" w:cs="Arial"/>
          <w:sz w:val="22"/>
          <w:szCs w:val="22"/>
          <w:lang w:val="es-MX"/>
        </w:rPr>
        <w:instrText xml:space="preserve"> MERGEFIELD  Fecha  \* MERGEFORMAT </w:instrText>
      </w:r>
      <w:r w:rsidRPr="00AB44C1">
        <w:rPr>
          <w:rFonts w:ascii="Arial" w:hAnsi="Arial" w:cs="Arial"/>
          <w:sz w:val="22"/>
          <w:szCs w:val="22"/>
          <w:lang w:val="es-MX"/>
        </w:rPr>
        <w:fldChar w:fldCharType="separate"/>
      </w:r>
      <w:r w:rsidRPr="00AB44C1">
        <w:rPr>
          <w:rFonts w:ascii="Arial" w:hAnsi="Arial" w:cs="Arial"/>
          <w:noProof/>
          <w:sz w:val="22"/>
          <w:szCs w:val="22"/>
          <w:lang w:val="es-MX"/>
        </w:rPr>
        <w:t>11 de marzo de 2025</w:t>
      </w:r>
      <w:r w:rsidRPr="00AB44C1">
        <w:rPr>
          <w:rFonts w:ascii="Arial" w:hAnsi="Arial" w:cs="Arial"/>
          <w:sz w:val="22"/>
          <w:szCs w:val="22"/>
          <w:lang w:val="es-MX"/>
        </w:rPr>
        <w:fldChar w:fldCharType="end"/>
      </w:r>
    </w:p>
    <w:p w14:paraId="2CA3AAD1" w14:textId="77777777" w:rsidR="00AB44C1" w:rsidRPr="00AB44C1" w:rsidRDefault="00AB44C1" w:rsidP="00AB44C1">
      <w:pPr>
        <w:rPr>
          <w:rFonts w:ascii="Arial" w:hAnsi="Arial" w:cs="Arial"/>
          <w:sz w:val="22"/>
          <w:szCs w:val="22"/>
          <w:lang w:val="es-MX"/>
        </w:rPr>
      </w:pPr>
    </w:p>
    <w:p w14:paraId="1DDCF0FD" w14:textId="77777777" w:rsidR="00AB44C1" w:rsidRPr="00AB44C1" w:rsidRDefault="00AB44C1" w:rsidP="00AB44C1">
      <w:pPr>
        <w:keepNext/>
        <w:keepLines/>
        <w:spacing w:before="60" w:after="60"/>
        <w:ind w:left="720"/>
        <w:jc w:val="center"/>
        <w:outlineLvl w:val="4"/>
        <w:rPr>
          <w:rFonts w:ascii="Arial" w:eastAsia="Times New Roman" w:hAnsi="Arial" w:cs="Arial"/>
          <w:b/>
          <w:bCs/>
          <w:i/>
          <w:iCs/>
          <w:noProof/>
          <w:spacing w:val="-5"/>
          <w:kern w:val="60"/>
          <w:sz w:val="40"/>
          <w:szCs w:val="40"/>
        </w:rPr>
      </w:pPr>
      <w:r w:rsidRPr="00AB44C1">
        <w:rPr>
          <w:rFonts w:ascii="Arial" w:eastAsia="Times New Roman" w:hAnsi="Arial" w:cs="Arial"/>
          <w:b/>
          <w:bCs/>
          <w:i/>
          <w:iCs/>
          <w:noProof/>
          <w:spacing w:val="-5"/>
          <w:kern w:val="60"/>
          <w:sz w:val="40"/>
          <w:szCs w:val="40"/>
        </w:rPr>
        <w:t xml:space="preserve">CIRCULAR No. </w:t>
      </w:r>
      <w:r w:rsidRPr="00AB44C1">
        <w:rPr>
          <w:rFonts w:ascii="Arial" w:eastAsia="Times New Roman" w:hAnsi="Arial" w:cs="Arial"/>
          <w:b/>
          <w:bCs/>
          <w:i/>
          <w:iCs/>
          <w:noProof/>
          <w:spacing w:val="-5"/>
          <w:kern w:val="60"/>
          <w:sz w:val="40"/>
          <w:szCs w:val="40"/>
        </w:rPr>
        <w:fldChar w:fldCharType="begin"/>
      </w:r>
      <w:r w:rsidRPr="00AB44C1">
        <w:rPr>
          <w:rFonts w:ascii="Arial" w:eastAsia="Times New Roman" w:hAnsi="Arial" w:cs="Arial"/>
          <w:b/>
          <w:bCs/>
          <w:i/>
          <w:iCs/>
          <w:noProof/>
          <w:spacing w:val="-5"/>
          <w:kern w:val="60"/>
          <w:sz w:val="40"/>
          <w:szCs w:val="40"/>
        </w:rPr>
        <w:instrText xml:space="preserve"> MERGEFIELD  NumeroCircular  \* MERGEFORMAT </w:instrText>
      </w:r>
      <w:r w:rsidRPr="00AB44C1">
        <w:rPr>
          <w:rFonts w:ascii="Arial" w:eastAsia="Times New Roman" w:hAnsi="Arial" w:cs="Arial"/>
          <w:b/>
          <w:bCs/>
          <w:i/>
          <w:iCs/>
          <w:noProof/>
          <w:spacing w:val="-5"/>
          <w:kern w:val="60"/>
          <w:sz w:val="40"/>
          <w:szCs w:val="40"/>
        </w:rPr>
        <w:fldChar w:fldCharType="separate"/>
      </w:r>
      <w:r w:rsidRPr="00AB44C1">
        <w:rPr>
          <w:rFonts w:ascii="Arial" w:eastAsia="Times New Roman" w:hAnsi="Arial" w:cs="Arial"/>
          <w:b/>
          <w:bCs/>
          <w:i/>
          <w:iCs/>
          <w:noProof/>
          <w:spacing w:val="-5"/>
          <w:kern w:val="60"/>
          <w:sz w:val="40"/>
          <w:szCs w:val="40"/>
        </w:rPr>
        <w:t>139 de 2025</w:t>
      </w:r>
      <w:r w:rsidRPr="00AB44C1">
        <w:rPr>
          <w:rFonts w:ascii="Arial" w:eastAsia="Times New Roman" w:hAnsi="Arial" w:cs="Arial"/>
          <w:b/>
          <w:bCs/>
          <w:i/>
          <w:iCs/>
          <w:noProof/>
          <w:spacing w:val="-5"/>
          <w:kern w:val="60"/>
          <w:sz w:val="40"/>
          <w:szCs w:val="40"/>
        </w:rPr>
        <w:fldChar w:fldCharType="end"/>
      </w:r>
    </w:p>
    <w:p w14:paraId="4015E450" w14:textId="77777777" w:rsidR="00AB44C1" w:rsidRPr="00AB44C1" w:rsidRDefault="00AB44C1" w:rsidP="00AB44C1">
      <w:pPr>
        <w:spacing w:before="60" w:after="60"/>
      </w:pPr>
    </w:p>
    <w:p w14:paraId="22E4B911" w14:textId="77777777" w:rsidR="00AB44C1" w:rsidRPr="00AB44C1" w:rsidRDefault="00AB44C1" w:rsidP="00AB44C1">
      <w:pPr>
        <w:tabs>
          <w:tab w:val="left" w:pos="709"/>
        </w:tabs>
        <w:spacing w:before="60" w:after="60"/>
        <w:ind w:left="1418" w:hanging="1418"/>
        <w:jc w:val="both"/>
        <w:rPr>
          <w:rFonts w:ascii="Arial" w:hAnsi="Arial" w:cs="Arial"/>
          <w:b/>
        </w:rPr>
      </w:pPr>
      <w:r w:rsidRPr="00AB44C1">
        <w:rPr>
          <w:rFonts w:ascii="Arial" w:hAnsi="Arial" w:cs="Arial"/>
          <w:b/>
        </w:rPr>
        <w:t>PARA:</w:t>
      </w:r>
      <w:r w:rsidRPr="00AB44C1">
        <w:rPr>
          <w:rFonts w:ascii="Arial" w:hAnsi="Arial" w:cs="Arial"/>
          <w:b/>
        </w:rPr>
        <w:tab/>
        <w:t>AGENTES DEL MERCADO MAYORISTA DE GAS NATURAL Y TERCEROS INTERESADOS</w:t>
      </w:r>
    </w:p>
    <w:p w14:paraId="3B9C7926" w14:textId="77777777" w:rsidR="00AB44C1" w:rsidRPr="00AB44C1" w:rsidRDefault="00AB44C1" w:rsidP="00AB44C1">
      <w:pPr>
        <w:tabs>
          <w:tab w:val="left" w:pos="709"/>
        </w:tabs>
        <w:spacing w:before="60" w:after="60"/>
        <w:ind w:left="1418" w:hanging="1418"/>
        <w:jc w:val="both"/>
        <w:rPr>
          <w:rFonts w:ascii="Arial" w:hAnsi="Arial" w:cs="Arial"/>
          <w:b/>
        </w:rPr>
      </w:pPr>
    </w:p>
    <w:p w14:paraId="7CE07494" w14:textId="77777777" w:rsidR="00AB44C1" w:rsidRPr="00AB44C1" w:rsidRDefault="00AB44C1" w:rsidP="00AB44C1">
      <w:pPr>
        <w:spacing w:before="60" w:after="60"/>
        <w:ind w:left="1410" w:hanging="1410"/>
        <w:rPr>
          <w:rFonts w:ascii="Arial" w:eastAsiaTheme="minorEastAsia" w:hAnsi="Arial" w:cs="Arial"/>
          <w:b/>
          <w:lang w:val="es-ES_tradnl"/>
        </w:rPr>
      </w:pPr>
      <w:r w:rsidRPr="00AB44C1">
        <w:rPr>
          <w:rFonts w:ascii="Arial" w:eastAsiaTheme="minorEastAsia" w:hAnsi="Arial" w:cs="Arial"/>
          <w:b/>
          <w:lang w:val="es-ES_tradnl"/>
        </w:rPr>
        <w:t>DE:</w:t>
      </w:r>
      <w:r w:rsidRPr="00AB44C1">
        <w:rPr>
          <w:rFonts w:ascii="Arial" w:eastAsiaTheme="minorEastAsia" w:hAnsi="Arial" w:cs="Arial"/>
          <w:b/>
          <w:lang w:val="es-ES_tradnl"/>
        </w:rPr>
        <w:tab/>
      </w:r>
      <w:r w:rsidRPr="00AB44C1">
        <w:rPr>
          <w:rFonts w:ascii="Arial" w:eastAsiaTheme="minorEastAsia" w:hAnsi="Arial" w:cs="Arial"/>
          <w:b/>
          <w:lang w:val="es-ES_tradnl"/>
        </w:rPr>
        <w:fldChar w:fldCharType="begin"/>
      </w:r>
      <w:r w:rsidRPr="00AB44C1">
        <w:rPr>
          <w:rFonts w:ascii="Arial" w:eastAsiaTheme="minorEastAsia" w:hAnsi="Arial" w:cs="Arial"/>
          <w:b/>
          <w:lang w:val="es-ES_tradnl"/>
        </w:rPr>
        <w:instrText xml:space="preserve"> MERGEFIELD  Remitente  \* MERGEFORMAT </w:instrText>
      </w:r>
      <w:r w:rsidRPr="00AB44C1">
        <w:rPr>
          <w:rFonts w:ascii="Arial" w:eastAsiaTheme="minorEastAsia" w:hAnsi="Arial" w:cs="Arial"/>
          <w:b/>
          <w:lang w:val="es-ES_tradnl"/>
        </w:rPr>
        <w:fldChar w:fldCharType="separate"/>
      </w:r>
      <w:r w:rsidRPr="00AB44C1">
        <w:rPr>
          <w:rFonts w:ascii="Arial" w:eastAsiaTheme="minorEastAsia" w:hAnsi="Arial" w:cs="Arial"/>
          <w:b/>
          <w:noProof/>
          <w:lang w:val="es-ES_tradnl"/>
        </w:rPr>
        <w:t>DIRECCIÓN EJECUTIVA</w:t>
      </w:r>
      <w:r w:rsidRPr="00AB44C1">
        <w:rPr>
          <w:rFonts w:ascii="Arial" w:eastAsiaTheme="minorEastAsia" w:hAnsi="Arial" w:cs="Arial"/>
          <w:b/>
          <w:lang w:val="es-ES_tradnl"/>
        </w:rPr>
        <w:fldChar w:fldCharType="end"/>
      </w:r>
    </w:p>
    <w:p w14:paraId="49E5406F" w14:textId="77777777" w:rsidR="00AB44C1" w:rsidRPr="00AB44C1" w:rsidRDefault="00AB44C1" w:rsidP="00AB44C1">
      <w:pPr>
        <w:spacing w:before="60" w:after="60"/>
        <w:ind w:left="1410" w:hanging="1410"/>
        <w:rPr>
          <w:rFonts w:ascii="Arial" w:hAnsi="Arial" w:cs="Arial"/>
          <w:b/>
        </w:rPr>
      </w:pPr>
    </w:p>
    <w:p w14:paraId="7AE5C719" w14:textId="77777777" w:rsidR="00AB44C1" w:rsidRPr="00AB44C1" w:rsidRDefault="00AB44C1" w:rsidP="00AB44C1">
      <w:pPr>
        <w:spacing w:before="60" w:after="60"/>
        <w:ind w:left="1410" w:hanging="1410"/>
        <w:rPr>
          <w:rFonts w:ascii="Arial" w:eastAsiaTheme="minorEastAsia" w:hAnsi="Arial" w:cs="Arial"/>
          <w:b/>
          <w:bCs/>
          <w:lang w:val="es-ES_tradnl"/>
        </w:rPr>
      </w:pPr>
      <w:r w:rsidRPr="00AB44C1">
        <w:rPr>
          <w:rFonts w:ascii="Arial" w:eastAsiaTheme="minorEastAsia" w:hAnsi="Arial" w:cs="Arial"/>
          <w:b/>
          <w:bCs/>
          <w:lang w:val="es-ES"/>
        </w:rPr>
        <w:t>ASUNTO:</w:t>
      </w:r>
      <w:r w:rsidRPr="00AB44C1">
        <w:rPr>
          <w:rFonts w:eastAsiaTheme="minorEastAsia"/>
          <w:lang w:val="es-ES_tradnl"/>
        </w:rPr>
        <w:tab/>
      </w:r>
      <w:r w:rsidRPr="00AB44C1">
        <w:rPr>
          <w:rFonts w:ascii="Arial" w:eastAsiaTheme="minorEastAsia" w:hAnsi="Arial" w:cs="Arial"/>
          <w:b/>
          <w:bCs/>
          <w:lang w:val="es-ES_tradnl"/>
        </w:rPr>
        <w:t xml:space="preserve">TALLER DE DIVULGACIÓN DE LOS PRINCIPALES ASPECTOS CONTENIDOS EN LA RESOLUCIÓN CREG 102 015 DE 2025 </w:t>
      </w:r>
    </w:p>
    <w:p w14:paraId="5C14160C" w14:textId="77777777" w:rsidR="00AB44C1" w:rsidRPr="00AB44C1" w:rsidRDefault="00AB44C1" w:rsidP="00AB44C1">
      <w:pPr>
        <w:spacing w:before="60" w:after="60"/>
        <w:ind w:left="1410" w:hanging="1410"/>
        <w:rPr>
          <w:rFonts w:ascii="Arial" w:eastAsiaTheme="minorEastAsia" w:hAnsi="Arial" w:cs="Arial"/>
          <w:b/>
          <w:bCs/>
          <w:lang w:val="es-ES"/>
        </w:rPr>
      </w:pPr>
      <w:r w:rsidRPr="00AB44C1">
        <w:rPr>
          <w:rFonts w:ascii="Arial" w:eastAsiaTheme="minorEastAsia" w:hAnsi="Arial" w:cs="Arial"/>
          <w:b/>
          <w:bCs/>
          <w:lang w:val="es-ES_tradnl"/>
        </w:rPr>
        <w:tab/>
        <w:t>REGLAMENTO DEL MERCADO MAYORISTA DE GAS NATURAL</w:t>
      </w:r>
    </w:p>
    <w:p w14:paraId="099EAFE4" w14:textId="77777777" w:rsidR="00AB44C1" w:rsidRPr="00AB44C1" w:rsidRDefault="00AB44C1" w:rsidP="00AB44C1">
      <w:pPr>
        <w:spacing w:before="60" w:after="60"/>
        <w:rPr>
          <w:rFonts w:ascii="Arial" w:hAnsi="Arial" w:cs="Arial"/>
          <w:sz w:val="22"/>
          <w:szCs w:val="22"/>
        </w:rPr>
      </w:pPr>
    </w:p>
    <w:p w14:paraId="27CE7607" w14:textId="77777777" w:rsidR="00AB44C1" w:rsidRPr="00AB44C1" w:rsidRDefault="00AB44C1" w:rsidP="00AB44C1">
      <w:pPr>
        <w:spacing w:before="60" w:after="60"/>
        <w:rPr>
          <w:rFonts w:ascii="Arial" w:hAnsi="Arial" w:cs="Arial"/>
          <w:sz w:val="22"/>
          <w:szCs w:val="22"/>
        </w:rPr>
      </w:pPr>
      <w:r w:rsidRPr="00AB44C1">
        <w:rPr>
          <w:rFonts w:ascii="Arial" w:hAnsi="Arial" w:cs="Arial"/>
          <w:sz w:val="22"/>
          <w:szCs w:val="22"/>
        </w:rPr>
        <w:t>El pasado 06 de febrero de 2025, la CREG publicó la Resolución 102 015 de 2025, por la cual se reglamentan aspectos comerciales del suministro del Mercado Mayorista de Gas Natural. Las disposiciones contenidas en dicha resolución aplicarán a partir del 1° de junio de 2025.</w:t>
      </w:r>
    </w:p>
    <w:p w14:paraId="3692A6DC" w14:textId="77777777" w:rsidR="00AB44C1" w:rsidRPr="00AB44C1" w:rsidRDefault="00AB44C1" w:rsidP="00AB44C1">
      <w:pPr>
        <w:spacing w:before="60" w:after="60"/>
        <w:rPr>
          <w:rFonts w:ascii="Arial" w:hAnsi="Arial" w:cs="Arial"/>
          <w:sz w:val="22"/>
          <w:szCs w:val="22"/>
        </w:rPr>
      </w:pPr>
    </w:p>
    <w:p w14:paraId="3318283B" w14:textId="77777777" w:rsidR="00AB44C1" w:rsidRPr="00AB44C1" w:rsidRDefault="00AB44C1" w:rsidP="00AB44C1">
      <w:pPr>
        <w:spacing w:before="60" w:after="60"/>
        <w:rPr>
          <w:rFonts w:ascii="Arial" w:hAnsi="Arial" w:cs="Arial"/>
          <w:sz w:val="22"/>
          <w:szCs w:val="22"/>
        </w:rPr>
      </w:pPr>
      <w:r w:rsidRPr="00AB44C1">
        <w:rPr>
          <w:rFonts w:ascii="Arial" w:hAnsi="Arial" w:cs="Arial"/>
          <w:sz w:val="22"/>
          <w:szCs w:val="22"/>
        </w:rPr>
        <w:t xml:space="preserve">De acuerdo con lo anterior, se realizará un taller de divulgación con el fin de presentar los aspectos más relevantes incluidos en la resolución en mención, conocer dudas que los Participantes del mercado y demás personas interesadas puedan tener respecto de su contenido y, en lo posible, resolverlas inmediatamente. </w:t>
      </w:r>
    </w:p>
    <w:p w14:paraId="40CC1EE6" w14:textId="77777777" w:rsidR="00AB44C1" w:rsidRPr="00AB44C1" w:rsidRDefault="00AB44C1" w:rsidP="00AB44C1">
      <w:pPr>
        <w:spacing w:before="60" w:after="60"/>
        <w:rPr>
          <w:rFonts w:ascii="Arial" w:hAnsi="Arial" w:cs="Arial"/>
          <w:sz w:val="22"/>
          <w:szCs w:val="22"/>
        </w:rPr>
      </w:pPr>
    </w:p>
    <w:p w14:paraId="71CA319F" w14:textId="77777777" w:rsidR="00AB44C1" w:rsidRPr="00AB44C1" w:rsidRDefault="00AB44C1" w:rsidP="00AB44C1">
      <w:pPr>
        <w:spacing w:before="60" w:after="60"/>
        <w:rPr>
          <w:rFonts w:ascii="Arial" w:hAnsi="Arial" w:cs="Arial"/>
          <w:sz w:val="22"/>
          <w:szCs w:val="22"/>
        </w:rPr>
      </w:pPr>
      <w:r w:rsidRPr="00AB44C1">
        <w:rPr>
          <w:rFonts w:ascii="Arial" w:hAnsi="Arial" w:cs="Arial"/>
          <w:sz w:val="22"/>
          <w:szCs w:val="22"/>
        </w:rPr>
        <w:t xml:space="preserve">La fecha de realización del taller de divulgación será el 21 de marzo de 2025, a partir de las 09:00 am hasta las 12 m, de manera presencial en las instalaciones de la CREG ubicadas en la Avenida Calle 116 # 7 - 15 Oficina 901 de Bogotá. La grabación del evento </w:t>
      </w:r>
      <w:r w:rsidRPr="00AB44C1">
        <w:rPr>
          <w:rFonts w:ascii="Arial" w:hAnsi="Arial" w:cs="Arial"/>
          <w:sz w:val="22"/>
          <w:szCs w:val="22"/>
        </w:rPr>
        <w:lastRenderedPageBreak/>
        <w:t>será alojada en el canal de YouTube de la CREG en los días posteriores a la realización del evento.</w:t>
      </w:r>
    </w:p>
    <w:p w14:paraId="74DE9952" w14:textId="77777777" w:rsidR="00AB44C1" w:rsidRPr="00AB44C1" w:rsidRDefault="00AB44C1" w:rsidP="00AB44C1">
      <w:pPr>
        <w:spacing w:before="60" w:after="60"/>
        <w:rPr>
          <w:rFonts w:ascii="Arial" w:hAnsi="Arial" w:cs="Arial"/>
          <w:sz w:val="22"/>
          <w:szCs w:val="22"/>
        </w:rPr>
      </w:pPr>
    </w:p>
    <w:p w14:paraId="1AACC2AC" w14:textId="77777777" w:rsidR="00AB44C1" w:rsidRPr="00AB44C1" w:rsidRDefault="00AB44C1" w:rsidP="00AB44C1">
      <w:pPr>
        <w:spacing w:before="60" w:after="60"/>
        <w:rPr>
          <w:rFonts w:ascii="Arial" w:hAnsi="Arial" w:cs="Arial"/>
          <w:sz w:val="22"/>
          <w:szCs w:val="22"/>
        </w:rPr>
      </w:pPr>
      <w:r w:rsidRPr="00AB44C1">
        <w:rPr>
          <w:rFonts w:ascii="Arial" w:hAnsi="Arial" w:cs="Arial"/>
          <w:sz w:val="22"/>
          <w:szCs w:val="22"/>
        </w:rPr>
        <w:t>Las personas que deseen asistir a las instalaciones de la CREG para participar en el taller de manera presencial deberán inscribirse a través del siguiente formulario: https://creg.gov.co/calendario/123/taller-de-divulgacion-de-la-resolucion-creg-102-015-de-2025-mercado-mayorista-de-gas-natural/.</w:t>
      </w:r>
    </w:p>
    <w:p w14:paraId="70B4F8E7" w14:textId="77777777" w:rsidR="00AB44C1" w:rsidRPr="00AB44C1" w:rsidRDefault="00AB44C1" w:rsidP="00AB44C1">
      <w:pPr>
        <w:spacing w:before="60" w:after="60"/>
        <w:rPr>
          <w:rFonts w:ascii="Arial" w:hAnsi="Arial" w:cs="Arial"/>
          <w:sz w:val="22"/>
          <w:szCs w:val="22"/>
        </w:rPr>
      </w:pPr>
    </w:p>
    <w:p w14:paraId="2CB603CF" w14:textId="4812DAC3" w:rsidR="00AB44C1" w:rsidRPr="00AB44C1" w:rsidRDefault="00AB44C1" w:rsidP="00AB44C1">
      <w:pPr>
        <w:spacing w:before="60" w:after="60"/>
        <w:rPr>
          <w:rFonts w:ascii="Arial" w:hAnsi="Arial" w:cs="Arial"/>
          <w:sz w:val="22"/>
          <w:szCs w:val="22"/>
        </w:rPr>
      </w:pPr>
      <w:r w:rsidRPr="00AB44C1">
        <w:rPr>
          <w:rFonts w:ascii="Arial" w:hAnsi="Arial" w:cs="Arial"/>
          <w:sz w:val="22"/>
          <w:szCs w:val="22"/>
        </w:rPr>
        <w:t xml:space="preserve">Se invita a todos los interesados a enviar, antes del 14 de marzo de 2025, las preguntas que se solicitan resolver en el taller, mediante mensajes de correo electrónico dirigidos a la dirección </w:t>
      </w:r>
      <w:hyperlink r:id="rId10" w:history="1">
        <w:r w:rsidRPr="00AB44C1">
          <w:rPr>
            <w:rFonts w:ascii="Arial" w:hAnsi="Arial" w:cs="Arial"/>
            <w:color w:val="0563C1" w:themeColor="hyperlink"/>
            <w:sz w:val="22"/>
            <w:szCs w:val="22"/>
            <w:u w:val="single"/>
          </w:rPr>
          <w:t>creg@creg.gov.co</w:t>
        </w:r>
      </w:hyperlink>
      <w:r w:rsidRPr="00AB44C1">
        <w:rPr>
          <w:rFonts w:ascii="Arial" w:hAnsi="Arial" w:cs="Arial"/>
          <w:sz w:val="22"/>
          <w:szCs w:val="22"/>
        </w:rPr>
        <w:t>, con nombre del asunto: “</w:t>
      </w:r>
      <w:r w:rsidRPr="00AB44C1">
        <w:rPr>
          <w:rFonts w:ascii="Arial" w:hAnsi="Arial" w:cs="Arial"/>
          <w:i/>
          <w:iCs/>
          <w:sz w:val="22"/>
          <w:szCs w:val="22"/>
        </w:rPr>
        <w:t>Preguntas taller de divulgación CREG 102 015 de 2025</w:t>
      </w:r>
      <w:r w:rsidRPr="00AB44C1">
        <w:rPr>
          <w:rFonts w:ascii="Arial" w:hAnsi="Arial" w:cs="Arial"/>
          <w:sz w:val="22"/>
          <w:szCs w:val="22"/>
        </w:rPr>
        <w:t xml:space="preserve">”. </w:t>
      </w:r>
    </w:p>
    <w:p w14:paraId="5DBCDCC9" w14:textId="77777777" w:rsidR="00AB44C1" w:rsidRPr="00AB44C1" w:rsidRDefault="00AB44C1" w:rsidP="00AB44C1">
      <w:pPr>
        <w:spacing w:before="60" w:after="60"/>
        <w:rPr>
          <w:rFonts w:ascii="Helvetica" w:hAnsi="Helvetica" w:cs="Helvetica"/>
          <w:sz w:val="22"/>
          <w:szCs w:val="22"/>
        </w:rPr>
      </w:pPr>
    </w:p>
    <w:p w14:paraId="316EFAE4" w14:textId="77777777" w:rsidR="00AB44C1" w:rsidRPr="00AB44C1" w:rsidRDefault="00AB44C1" w:rsidP="00AB44C1">
      <w:pPr>
        <w:spacing w:before="60" w:after="60"/>
        <w:jc w:val="center"/>
        <w:rPr>
          <w:rFonts w:ascii="Helvetica" w:hAnsi="Helvetica" w:cs="Helvetica"/>
          <w:sz w:val="22"/>
          <w:szCs w:val="22"/>
        </w:rPr>
      </w:pPr>
      <w:r w:rsidRPr="00AB44C1">
        <w:rPr>
          <w:rFonts w:ascii="Helvetica" w:hAnsi="Helvetica" w:cs="Helvetica"/>
          <w:sz w:val="22"/>
          <w:szCs w:val="22"/>
        </w:rPr>
        <w:t>Cordialmente,</w:t>
      </w:r>
    </w:p>
    <w:p w14:paraId="35DE4577" w14:textId="77777777" w:rsidR="00AB44C1" w:rsidRPr="00AB44C1" w:rsidRDefault="00AB44C1" w:rsidP="00320E8F">
      <w:pPr>
        <w:spacing w:before="60" w:after="60"/>
        <w:rPr>
          <w:rFonts w:ascii="Helvetica" w:hAnsi="Helvetica" w:cs="Helvetica"/>
          <w:sz w:val="22"/>
          <w:szCs w:val="22"/>
        </w:rPr>
      </w:pPr>
    </w:p>
    <w:p w14:paraId="2B1BAF83" w14:textId="77777777" w:rsidR="00AB44C1" w:rsidRPr="00AB44C1" w:rsidRDefault="00AB44C1" w:rsidP="00AB44C1">
      <w:pPr>
        <w:spacing w:before="60" w:after="60"/>
        <w:jc w:val="center"/>
        <w:rPr>
          <w:rFonts w:ascii="Helvetica" w:hAnsi="Helvetica" w:cs="Helvetica"/>
          <w:b/>
          <w:bCs/>
          <w:caps/>
          <w:sz w:val="22"/>
          <w:szCs w:val="22"/>
        </w:rPr>
      </w:pPr>
      <w:r w:rsidRPr="00AB44C1">
        <w:rPr>
          <w:rFonts w:ascii="Helvetica" w:hAnsi="Helvetica" w:cs="Helvetica"/>
          <w:b/>
          <w:bCs/>
          <w:caps/>
          <w:sz w:val="22"/>
          <w:szCs w:val="22"/>
        </w:rPr>
        <w:t>ANTONIO JIMENEZ RIVERA</w:t>
      </w:r>
    </w:p>
    <w:p w14:paraId="602900CA" w14:textId="77777777" w:rsidR="00AB44C1" w:rsidRPr="00AB44C1" w:rsidRDefault="00AB44C1" w:rsidP="00AB44C1">
      <w:pPr>
        <w:spacing w:before="60" w:after="60"/>
        <w:jc w:val="center"/>
        <w:rPr>
          <w:rFonts w:ascii="Helvetica" w:hAnsi="Helvetica" w:cs="Helvetica"/>
          <w:sz w:val="22"/>
          <w:szCs w:val="22"/>
        </w:rPr>
      </w:pPr>
      <w:r w:rsidRPr="00AB44C1">
        <w:rPr>
          <w:rFonts w:ascii="Helvetica" w:hAnsi="Helvetica" w:cs="Helvetica"/>
          <w:sz w:val="22"/>
          <w:szCs w:val="22"/>
        </w:rPr>
        <w:t>Director Ejecutivo</w:t>
      </w:r>
    </w:p>
    <w:p w14:paraId="3FB82671" w14:textId="10F62AB2" w:rsidR="00142756" w:rsidRPr="00655F6A" w:rsidRDefault="00142756" w:rsidP="00655F6A">
      <w:pPr>
        <w:pStyle w:val="Director"/>
        <w:rPr>
          <w:rFonts w:ascii="Helvetica" w:hAnsi="Helvetica" w:cs="Helvetica"/>
          <w:color w:val="808080" w:themeColor="background1" w:themeShade="80"/>
          <w:sz w:val="16"/>
          <w:szCs w:val="16"/>
        </w:rPr>
      </w:pPr>
    </w:p>
    <w:sectPr w:rsidR="00142756" w:rsidRPr="00655F6A" w:rsidSect="00221158">
      <w:headerReference w:type="default" r:id="rId11"/>
      <w:footerReference w:type="default" r:id="rId12"/>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3D87E" w14:textId="77777777" w:rsidR="00AC6BB3" w:rsidRDefault="00AC6BB3" w:rsidP="00142756">
      <w:pPr>
        <w:spacing w:after="0" w:line="240" w:lineRule="auto"/>
      </w:pPr>
      <w:r>
        <w:separator/>
      </w:r>
    </w:p>
  </w:endnote>
  <w:endnote w:type="continuationSeparator" w:id="0">
    <w:p w14:paraId="01AB1488" w14:textId="77777777" w:rsidR="00AC6BB3" w:rsidRDefault="00AC6BB3" w:rsidP="001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BC196" w14:textId="68A89425" w:rsidR="00942F2C" w:rsidRPr="00942F2C" w:rsidRDefault="00942F2C" w:rsidP="00942F2C">
    <w:pPr>
      <w:spacing w:before="0" w:after="0" w:line="240" w:lineRule="atLeast"/>
      <w:jc w:val="right"/>
      <w:rPr>
        <w:rFonts w:ascii="Helvetica" w:hAnsi="Helvetica"/>
        <w:sz w:val="12"/>
        <w:szCs w:val="12"/>
      </w:rPr>
    </w:pPr>
    <w:r w:rsidRPr="00942F2C">
      <w:rPr>
        <w:rFonts w:ascii="Helvetica" w:hAnsi="Helvetica"/>
        <w:sz w:val="12"/>
        <w:szCs w:val="12"/>
      </w:rPr>
      <w:t>PC FT 010_V</w:t>
    </w:r>
    <w:r w:rsidR="00655F6A">
      <w:rPr>
        <w:rFonts w:ascii="Helvetica" w:hAnsi="Helvetica"/>
        <w:sz w:val="12"/>
        <w:szCs w:val="12"/>
      </w:rPr>
      <w:t>8</w:t>
    </w:r>
  </w:p>
  <w:p w14:paraId="51F01E85" w14:textId="6635BB35" w:rsidR="00142756" w:rsidRPr="000774A9" w:rsidRDefault="00142756" w:rsidP="00942F2C">
    <w:pPr>
      <w:spacing w:before="0" w:after="0" w:line="240" w:lineRule="atLeast"/>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1A1C8" w14:textId="77777777" w:rsidR="00AC6BB3" w:rsidRDefault="00AC6BB3" w:rsidP="00142756">
      <w:pPr>
        <w:spacing w:after="0" w:line="240" w:lineRule="auto"/>
      </w:pPr>
      <w:r>
        <w:separator/>
      </w:r>
    </w:p>
  </w:footnote>
  <w:footnote w:type="continuationSeparator" w:id="0">
    <w:p w14:paraId="762D23F9" w14:textId="77777777" w:rsidR="00AC6BB3" w:rsidRDefault="00AC6BB3" w:rsidP="0014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051A8" w14:textId="267E9B6C" w:rsidR="00142756" w:rsidRDefault="00F038B1">
    <w:pPr>
      <w:pStyle w:val="Encabezado"/>
    </w:pPr>
    <w:r>
      <w:rPr>
        <w:noProof/>
        <w14:ligatures w14:val="standardContextual"/>
      </w:rPr>
      <w:drawing>
        <wp:anchor distT="0" distB="0" distL="114300" distR="114300" simplePos="0" relativeHeight="251658240" behindDoc="0" locked="0" layoutInCell="1" allowOverlap="1" wp14:anchorId="76885D40" wp14:editId="6E319E31">
          <wp:simplePos x="0" y="0"/>
          <wp:positionH relativeFrom="margin">
            <wp:align>center</wp:align>
          </wp:positionH>
          <wp:positionV relativeFrom="paragraph">
            <wp:posOffset>-331157</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1072348868"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p w14:paraId="0421BEEF" w14:textId="65B3317E" w:rsidR="00142756" w:rsidRDefault="001427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56040"/>
    <w:multiLevelType w:val="hybridMultilevel"/>
    <w:tmpl w:val="160E9474"/>
    <w:lvl w:ilvl="0" w:tplc="61428184">
      <w:start w:val="3"/>
      <w:numFmt w:val="bullet"/>
      <w:lvlText w:val="-"/>
      <w:lvlJc w:val="left"/>
      <w:pPr>
        <w:ind w:left="720" w:hanging="360"/>
      </w:pPr>
      <w:rPr>
        <w:rFonts w:ascii="Helvetica" w:eastAsiaTheme="minorHAnsi" w:hAnsi="Helvetica" w:cs="Helvetic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8B51B3"/>
    <w:multiLevelType w:val="hybridMultilevel"/>
    <w:tmpl w:val="4330D5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12799892">
    <w:abstractNumId w:val="1"/>
  </w:num>
  <w:num w:numId="2" w16cid:durableId="149750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210BD"/>
    <w:rsid w:val="00060401"/>
    <w:rsid w:val="000718F0"/>
    <w:rsid w:val="000A02C3"/>
    <w:rsid w:val="000A2675"/>
    <w:rsid w:val="000C6507"/>
    <w:rsid w:val="000C6948"/>
    <w:rsid w:val="000F150C"/>
    <w:rsid w:val="001360AC"/>
    <w:rsid w:val="00142756"/>
    <w:rsid w:val="00175ECD"/>
    <w:rsid w:val="00190315"/>
    <w:rsid w:val="001B16C5"/>
    <w:rsid w:val="001C32DC"/>
    <w:rsid w:val="001C5CD9"/>
    <w:rsid w:val="00207F7D"/>
    <w:rsid w:val="00217055"/>
    <w:rsid w:val="00221158"/>
    <w:rsid w:val="00241016"/>
    <w:rsid w:val="00251E62"/>
    <w:rsid w:val="00266DAE"/>
    <w:rsid w:val="002863AD"/>
    <w:rsid w:val="00287252"/>
    <w:rsid w:val="00292597"/>
    <w:rsid w:val="002947C5"/>
    <w:rsid w:val="002C477B"/>
    <w:rsid w:val="003010E2"/>
    <w:rsid w:val="0031399C"/>
    <w:rsid w:val="00320E8F"/>
    <w:rsid w:val="003333C6"/>
    <w:rsid w:val="00334D04"/>
    <w:rsid w:val="00372033"/>
    <w:rsid w:val="003749A0"/>
    <w:rsid w:val="00380CCD"/>
    <w:rsid w:val="00390083"/>
    <w:rsid w:val="003A4521"/>
    <w:rsid w:val="003B4775"/>
    <w:rsid w:val="003B69FB"/>
    <w:rsid w:val="003D689A"/>
    <w:rsid w:val="003F7F18"/>
    <w:rsid w:val="004360E9"/>
    <w:rsid w:val="00440729"/>
    <w:rsid w:val="004428E9"/>
    <w:rsid w:val="0046049A"/>
    <w:rsid w:val="004739F4"/>
    <w:rsid w:val="00481499"/>
    <w:rsid w:val="004903C8"/>
    <w:rsid w:val="00491CAC"/>
    <w:rsid w:val="004C6B2F"/>
    <w:rsid w:val="004E53AE"/>
    <w:rsid w:val="004F0651"/>
    <w:rsid w:val="004F634E"/>
    <w:rsid w:val="00521092"/>
    <w:rsid w:val="00526B78"/>
    <w:rsid w:val="00530A80"/>
    <w:rsid w:val="00531076"/>
    <w:rsid w:val="00565E55"/>
    <w:rsid w:val="00576C8A"/>
    <w:rsid w:val="00583532"/>
    <w:rsid w:val="005A1BC7"/>
    <w:rsid w:val="005C3566"/>
    <w:rsid w:val="005E3CEC"/>
    <w:rsid w:val="00600EAF"/>
    <w:rsid w:val="0062569C"/>
    <w:rsid w:val="006269FB"/>
    <w:rsid w:val="00634DE3"/>
    <w:rsid w:val="00636FA8"/>
    <w:rsid w:val="00640564"/>
    <w:rsid w:val="00651D15"/>
    <w:rsid w:val="00655F6A"/>
    <w:rsid w:val="00663C0A"/>
    <w:rsid w:val="00675BB8"/>
    <w:rsid w:val="00681EDB"/>
    <w:rsid w:val="0068372D"/>
    <w:rsid w:val="00690AFB"/>
    <w:rsid w:val="00691F37"/>
    <w:rsid w:val="00697BAF"/>
    <w:rsid w:val="006D51DE"/>
    <w:rsid w:val="006D60CD"/>
    <w:rsid w:val="006E2E29"/>
    <w:rsid w:val="007142E5"/>
    <w:rsid w:val="0076502F"/>
    <w:rsid w:val="00772E91"/>
    <w:rsid w:val="00775619"/>
    <w:rsid w:val="007C500B"/>
    <w:rsid w:val="007E016D"/>
    <w:rsid w:val="007F56A7"/>
    <w:rsid w:val="00802FA4"/>
    <w:rsid w:val="0080365A"/>
    <w:rsid w:val="00822C4A"/>
    <w:rsid w:val="008334EB"/>
    <w:rsid w:val="008772C7"/>
    <w:rsid w:val="0089417E"/>
    <w:rsid w:val="008B1D38"/>
    <w:rsid w:val="008C3420"/>
    <w:rsid w:val="008C5986"/>
    <w:rsid w:val="009166A6"/>
    <w:rsid w:val="0093267D"/>
    <w:rsid w:val="00932824"/>
    <w:rsid w:val="009351BB"/>
    <w:rsid w:val="00942F2C"/>
    <w:rsid w:val="009444F8"/>
    <w:rsid w:val="009477A7"/>
    <w:rsid w:val="00994778"/>
    <w:rsid w:val="009A71A4"/>
    <w:rsid w:val="009B109E"/>
    <w:rsid w:val="009C39FC"/>
    <w:rsid w:val="009D5B0A"/>
    <w:rsid w:val="009E415E"/>
    <w:rsid w:val="009F03A9"/>
    <w:rsid w:val="00A62A12"/>
    <w:rsid w:val="00A664D2"/>
    <w:rsid w:val="00A777E2"/>
    <w:rsid w:val="00A83D79"/>
    <w:rsid w:val="00A84B25"/>
    <w:rsid w:val="00AB44C1"/>
    <w:rsid w:val="00AB6DFD"/>
    <w:rsid w:val="00AC6BB3"/>
    <w:rsid w:val="00AD6C5F"/>
    <w:rsid w:val="00B53D13"/>
    <w:rsid w:val="00BD46ED"/>
    <w:rsid w:val="00BE191B"/>
    <w:rsid w:val="00BE688C"/>
    <w:rsid w:val="00BF1346"/>
    <w:rsid w:val="00C22161"/>
    <w:rsid w:val="00C51E0A"/>
    <w:rsid w:val="00C549E9"/>
    <w:rsid w:val="00C553CC"/>
    <w:rsid w:val="00C5624A"/>
    <w:rsid w:val="00C62C2B"/>
    <w:rsid w:val="00C7574B"/>
    <w:rsid w:val="00C814D8"/>
    <w:rsid w:val="00CC7E59"/>
    <w:rsid w:val="00CE6812"/>
    <w:rsid w:val="00D103B6"/>
    <w:rsid w:val="00D2537C"/>
    <w:rsid w:val="00D33FDD"/>
    <w:rsid w:val="00D34598"/>
    <w:rsid w:val="00D45287"/>
    <w:rsid w:val="00D62ECD"/>
    <w:rsid w:val="00D72EBD"/>
    <w:rsid w:val="00DA6A0B"/>
    <w:rsid w:val="00DD78CB"/>
    <w:rsid w:val="00E069CB"/>
    <w:rsid w:val="00E17BAE"/>
    <w:rsid w:val="00E25B25"/>
    <w:rsid w:val="00E50FDE"/>
    <w:rsid w:val="00E76AB4"/>
    <w:rsid w:val="00E905D2"/>
    <w:rsid w:val="00E94403"/>
    <w:rsid w:val="00EE763F"/>
    <w:rsid w:val="00F038B1"/>
    <w:rsid w:val="00F16370"/>
    <w:rsid w:val="00F52E1B"/>
    <w:rsid w:val="00F868E5"/>
    <w:rsid w:val="00F87221"/>
    <w:rsid w:val="00F92E0A"/>
    <w:rsid w:val="00FB664E"/>
    <w:rsid w:val="00FD345C"/>
    <w:rsid w:val="00FE7576"/>
    <w:rsid w:val="1B69AD5B"/>
    <w:rsid w:val="2FB95AE9"/>
    <w:rsid w:val="3757A5BA"/>
    <w:rsid w:val="4A4728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F77EF4F2-EEF4-4913-8627-7313018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824"/>
    <w:pPr>
      <w:spacing w:before="120" w:after="120" w:line="360" w:lineRule="auto"/>
    </w:pPr>
    <w:rPr>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56"/>
  </w:style>
  <w:style w:type="paragraph" w:styleId="Prrafodelista">
    <w:name w:val="List Paragraph"/>
    <w:basedOn w:val="Normal"/>
    <w:uiPriority w:val="34"/>
    <w:qFormat/>
    <w:rsid w:val="0031399C"/>
    <w:pPr>
      <w:ind w:left="720"/>
      <w:contextualSpacing/>
    </w:pPr>
  </w:style>
  <w:style w:type="paragraph" w:customStyle="1" w:styleId="Ciudad">
    <w:name w:val="Ciudad"/>
    <w:basedOn w:val="Normal"/>
    <w:qFormat/>
    <w:rsid w:val="00932824"/>
    <w:pPr>
      <w:spacing w:before="240" w:after="360"/>
    </w:pPr>
  </w:style>
  <w:style w:type="paragraph" w:customStyle="1" w:styleId="Asunto">
    <w:name w:val="Asunto"/>
    <w:basedOn w:val="Normal"/>
    <w:qFormat/>
    <w:rsid w:val="00932824"/>
    <w:pPr>
      <w:spacing w:before="360" w:after="360"/>
      <w:contextualSpacing/>
    </w:pPr>
  </w:style>
  <w:style w:type="paragraph" w:customStyle="1" w:styleId="Expediente">
    <w:name w:val="Expediente"/>
    <w:basedOn w:val="Asunto"/>
    <w:qFormat/>
    <w:rsid w:val="00932824"/>
    <w:pPr>
      <w:spacing w:before="0"/>
    </w:pPr>
  </w:style>
  <w:style w:type="paragraph" w:customStyle="1" w:styleId="Destinario">
    <w:name w:val="Destinario"/>
    <w:basedOn w:val="Normal"/>
    <w:link w:val="DestinarioCar"/>
    <w:qFormat/>
    <w:rsid w:val="00932824"/>
    <w:pPr>
      <w:contextualSpacing/>
    </w:pPr>
  </w:style>
  <w:style w:type="paragraph" w:customStyle="1" w:styleId="Cordialmente">
    <w:name w:val="Cordialmente"/>
    <w:basedOn w:val="Normal"/>
    <w:qFormat/>
    <w:rsid w:val="00932824"/>
    <w:pPr>
      <w:spacing w:after="480"/>
    </w:pPr>
  </w:style>
  <w:style w:type="paragraph" w:customStyle="1" w:styleId="Director">
    <w:name w:val="Director"/>
    <w:basedOn w:val="Normal"/>
    <w:qFormat/>
    <w:rsid w:val="00932824"/>
    <w:pPr>
      <w:spacing w:after="360"/>
      <w:contextualSpacing/>
    </w:pPr>
  </w:style>
  <w:style w:type="character" w:customStyle="1" w:styleId="DestinarioCar">
    <w:name w:val="Destinario Car"/>
    <w:basedOn w:val="Fuentedeprrafopredeter"/>
    <w:link w:val="Destinario"/>
    <w:rsid w:val="00932824"/>
    <w:rPr>
      <w:kern w:val="0"/>
      <w:sz w:val="24"/>
      <w:szCs w:val="24"/>
      <w14:ligatures w14:val="none"/>
    </w:rPr>
  </w:style>
  <w:style w:type="character" w:styleId="Refdecomentario">
    <w:name w:val="annotation reference"/>
    <w:basedOn w:val="Fuentedeprrafopredeter"/>
    <w:uiPriority w:val="99"/>
    <w:semiHidden/>
    <w:unhideWhenUsed/>
    <w:rsid w:val="00932824"/>
    <w:rPr>
      <w:sz w:val="16"/>
      <w:szCs w:val="16"/>
    </w:rPr>
  </w:style>
  <w:style w:type="paragraph" w:styleId="Textocomentario">
    <w:name w:val="annotation text"/>
    <w:basedOn w:val="Normal"/>
    <w:link w:val="TextocomentarioCar"/>
    <w:uiPriority w:val="99"/>
    <w:unhideWhenUsed/>
    <w:rsid w:val="00932824"/>
    <w:pPr>
      <w:spacing w:line="240" w:lineRule="auto"/>
    </w:pPr>
    <w:rPr>
      <w:sz w:val="20"/>
      <w:szCs w:val="20"/>
    </w:rPr>
  </w:style>
  <w:style w:type="character" w:customStyle="1" w:styleId="TextocomentarioCar">
    <w:name w:val="Texto comentario Car"/>
    <w:basedOn w:val="Fuentedeprrafopredeter"/>
    <w:link w:val="Textocomentario"/>
    <w:uiPriority w:val="99"/>
    <w:rsid w:val="00932824"/>
    <w:rPr>
      <w:kern w:val="0"/>
      <w:sz w:val="20"/>
      <w:szCs w:val="20"/>
      <w14:ligatures w14:val="none"/>
    </w:rPr>
  </w:style>
  <w:style w:type="character" w:styleId="Hipervnculo">
    <w:name w:val="Hyperlink"/>
    <w:basedOn w:val="Fuentedeprrafopredeter"/>
    <w:uiPriority w:val="99"/>
    <w:unhideWhenUsed/>
    <w:rsid w:val="007E016D"/>
    <w:rPr>
      <w:color w:val="0563C1" w:themeColor="hyperlink"/>
      <w:u w:val="single"/>
    </w:rPr>
  </w:style>
  <w:style w:type="character" w:styleId="Mencinsinresolver">
    <w:name w:val="Unresolved Mention"/>
    <w:basedOn w:val="Fuentedeprrafopredeter"/>
    <w:uiPriority w:val="99"/>
    <w:semiHidden/>
    <w:unhideWhenUsed/>
    <w:rsid w:val="007E016D"/>
    <w:rPr>
      <w:color w:val="605E5C"/>
      <w:shd w:val="clear" w:color="auto" w:fill="E1DFDD"/>
    </w:rPr>
  </w:style>
  <w:style w:type="paragraph" w:styleId="Revisin">
    <w:name w:val="Revision"/>
    <w:hidden/>
    <w:uiPriority w:val="99"/>
    <w:semiHidden/>
    <w:rsid w:val="003B69FB"/>
    <w:pPr>
      <w:spacing w:after="0" w:line="240" w:lineRule="auto"/>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reg@creg.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7" ma:contentTypeDescription="Crear nuevo documento." ma:contentTypeScope="" ma:versionID="768d34781200567512a847457b248a57">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236bfee062d8243d7a0db339e165ce54"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98e13f1d-564a-4046-bf60-f0d87b404354}"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90cc45-9d06-4234-8034-eeec6c0c7cc1">
      <Terms xmlns="http://schemas.microsoft.com/office/infopath/2007/PartnerControls"/>
    </lcf76f155ced4ddcb4097134ff3c332f>
    <TaxCatchAll xmlns="309f6219-a73f-4366-a00d-6bacb1e9f8e0" xsi:nil="true"/>
  </documentManagement>
</p:properties>
</file>

<file path=customXml/itemProps1.xml><?xml version="1.0" encoding="utf-8"?>
<ds:datastoreItem xmlns:ds="http://schemas.openxmlformats.org/officeDocument/2006/customXml" ds:itemID="{16606527-7699-4C0E-A67A-74E07AC3F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62B6F-EA09-4538-9A59-D3684E6037F9}">
  <ds:schemaRefs>
    <ds:schemaRef ds:uri="http://schemas.microsoft.com/sharepoint/v3/contenttype/forms"/>
  </ds:schemaRefs>
</ds:datastoreItem>
</file>

<file path=customXml/itemProps3.xml><?xml version="1.0" encoding="utf-8"?>
<ds:datastoreItem xmlns:ds="http://schemas.openxmlformats.org/officeDocument/2006/customXml" ds:itemID="{D0A095A1-0F9C-4BAD-A891-20EE76791E99}">
  <ds:schemaRefs>
    <ds:schemaRef ds:uri="http://schemas.microsoft.com/office/2006/metadata/properties"/>
    <ds:schemaRef ds:uri="http://schemas.microsoft.com/office/infopath/2007/PartnerControls"/>
    <ds:schemaRef ds:uri="0f90cc45-9d06-4234-8034-eeec6c0c7cc1"/>
    <ds:schemaRef ds:uri="309f6219-a73f-4366-a00d-6bacb1e9f8e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1773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Ginna Paola Martinez Martinez</cp:lastModifiedBy>
  <cp:revision>3</cp:revision>
  <cp:lastPrinted>2023-07-26T20:21:00Z</cp:lastPrinted>
  <dcterms:created xsi:type="dcterms:W3CDTF">2025-03-05T21:58:00Z</dcterms:created>
  <dcterms:modified xsi:type="dcterms:W3CDTF">2025-03-11T16:56:00Z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