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0B417" w14:textId="3426DF8A" w:rsidR="00CA77FB" w:rsidRPr="00C104C1" w:rsidRDefault="005B6822" w:rsidP="004E410F">
      <w:pPr>
        <w:pStyle w:val="Ttulo5"/>
        <w:tabs>
          <w:tab w:val="left" w:pos="0"/>
          <w:tab w:val="right" w:pos="9356"/>
        </w:tabs>
        <w:spacing w:before="240" w:after="240"/>
        <w:rPr>
          <w:rFonts w:ascii="Verdana" w:hAnsi="Verdana"/>
          <w:sz w:val="32"/>
          <w:szCs w:val="32"/>
          <w:lang w:val="es-CO"/>
        </w:rPr>
      </w:pPr>
      <w:r>
        <w:rPr>
          <w:rFonts w:ascii="Verdana" w:hAnsi="Verdana"/>
          <w:sz w:val="24"/>
          <w:szCs w:val="24"/>
          <w:lang w:val="es-CO"/>
        </w:rPr>
        <w:t>PRO</w:t>
      </w:r>
      <w:r w:rsidR="000A1652">
        <w:rPr>
          <w:rFonts w:ascii="Verdana" w:hAnsi="Verdana"/>
          <w:sz w:val="24"/>
          <w:szCs w:val="24"/>
          <w:lang w:val="es-CO"/>
        </w:rPr>
        <w:t xml:space="preserve">YECTO DE </w:t>
      </w:r>
      <w:r w:rsidR="00CA77FB" w:rsidRPr="00C104C1">
        <w:rPr>
          <w:rFonts w:ascii="Verdana" w:hAnsi="Verdana"/>
          <w:sz w:val="24"/>
          <w:szCs w:val="24"/>
          <w:lang w:val="es-CO"/>
        </w:rPr>
        <w:t xml:space="preserve">RESOLUCIÓN No. </w:t>
      </w:r>
      <w:r w:rsidR="00964549">
        <w:rPr>
          <w:rFonts w:ascii="Verdana" w:hAnsi="Verdana"/>
          <w:sz w:val="32"/>
          <w:szCs w:val="32"/>
          <w:lang w:val="es-CO"/>
        </w:rPr>
        <w:t>701 084</w:t>
      </w:r>
      <w:r w:rsidR="00795BFB" w:rsidRPr="00C104C1">
        <w:rPr>
          <w:rFonts w:ascii="Verdana" w:hAnsi="Verdana"/>
          <w:sz w:val="32"/>
          <w:szCs w:val="32"/>
          <w:lang w:val="es-CO"/>
        </w:rPr>
        <w:t xml:space="preserve"> </w:t>
      </w:r>
      <w:r w:rsidR="00CA77FB" w:rsidRPr="00E72A09">
        <w:rPr>
          <w:rFonts w:ascii="Verdana" w:hAnsi="Verdana"/>
          <w:sz w:val="24"/>
          <w:szCs w:val="24"/>
          <w:lang w:val="es-CO"/>
        </w:rPr>
        <w:t xml:space="preserve">DE </w:t>
      </w:r>
      <w:r w:rsidR="00964549">
        <w:rPr>
          <w:rFonts w:ascii="Verdana" w:hAnsi="Verdana"/>
          <w:sz w:val="32"/>
          <w:szCs w:val="32"/>
          <w:lang w:val="es-CO"/>
        </w:rPr>
        <w:t>2025</w:t>
      </w:r>
    </w:p>
    <w:p w14:paraId="1339ABB4" w14:textId="0D2EBD3F" w:rsidR="00CA77FB" w:rsidRPr="00964549" w:rsidRDefault="00CA77FB" w:rsidP="6252DB3E">
      <w:pPr>
        <w:pStyle w:val="Ttulo3"/>
        <w:tabs>
          <w:tab w:val="right" w:pos="9356"/>
        </w:tabs>
        <w:spacing w:before="480" w:after="480"/>
        <w:rPr>
          <w:rFonts w:ascii="Verdana" w:hAnsi="Verdana"/>
          <w:b w:val="0"/>
          <w:lang w:val="es-CO"/>
        </w:rPr>
      </w:pPr>
      <w:r w:rsidRPr="00964549">
        <w:rPr>
          <w:rFonts w:ascii="Verdana" w:hAnsi="Verdana"/>
          <w:lang w:val="es-CO"/>
        </w:rPr>
        <w:t>(</w:t>
      </w:r>
      <w:r w:rsidR="00964549" w:rsidRPr="00964549">
        <w:rPr>
          <w:rFonts w:ascii="Verdana" w:hAnsi="Verdana"/>
          <w:lang w:val="es-CO"/>
        </w:rPr>
        <w:t>13 MAR.2025</w:t>
      </w:r>
      <w:r w:rsidRPr="00964549">
        <w:rPr>
          <w:rFonts w:ascii="Verdana" w:hAnsi="Verdana"/>
          <w:lang w:val="es-CO"/>
        </w:rPr>
        <w:t>)</w:t>
      </w:r>
    </w:p>
    <w:p w14:paraId="72897B86" w14:textId="16E52C95" w:rsidR="00B574FC" w:rsidRPr="00B574FC" w:rsidRDefault="00B574FC" w:rsidP="00B574FC">
      <w:pPr>
        <w:rPr>
          <w:lang w:val="es-CO"/>
        </w:rPr>
      </w:pPr>
      <w:bookmarkStart w:id="0" w:name="_Hlk189235255"/>
      <w:r w:rsidRPr="00B574FC">
        <w:rPr>
          <w:lang w:val="es-CO"/>
        </w:rPr>
        <w:t xml:space="preserve">La Comisión de Regulación de Energía y Gas, en su sesión </w:t>
      </w:r>
      <w:r w:rsidR="005F58AB">
        <w:rPr>
          <w:lang w:val="es-CO"/>
        </w:rPr>
        <w:t>1376</w:t>
      </w:r>
      <w:r w:rsidRPr="00B574FC">
        <w:rPr>
          <w:lang w:val="es-CO"/>
        </w:rPr>
        <w:t xml:space="preserve"> del </w:t>
      </w:r>
      <w:r w:rsidR="005F58AB">
        <w:rPr>
          <w:lang w:val="es-CO"/>
        </w:rPr>
        <w:t>13</w:t>
      </w:r>
      <w:r w:rsidRPr="00B574FC">
        <w:rPr>
          <w:lang w:val="es-CO"/>
        </w:rPr>
        <w:t xml:space="preserve"> de </w:t>
      </w:r>
      <w:r w:rsidR="005F58AB">
        <w:rPr>
          <w:lang w:val="es-CO"/>
        </w:rPr>
        <w:t>marzo</w:t>
      </w:r>
      <w:r w:rsidRPr="00B574FC">
        <w:rPr>
          <w:lang w:val="es-CO"/>
        </w:rPr>
        <w:t xml:space="preserve"> de 202</w:t>
      </w:r>
      <w:r w:rsidR="0025121D">
        <w:rPr>
          <w:lang w:val="es-CO"/>
        </w:rPr>
        <w:t>5</w:t>
      </w:r>
      <w:r w:rsidRPr="00B574FC">
        <w:rPr>
          <w:lang w:val="es-CO"/>
        </w:rPr>
        <w:t>, aprobó someter a consulta pública el presente proyecto de resolución por el término de diez (10) días hábiles contados a partir del día siguiente a su publicación en el portal web de la CREG</w:t>
      </w:r>
      <w:r w:rsidR="000B1757">
        <w:rPr>
          <w:lang w:val="es-CO"/>
        </w:rPr>
        <w:t xml:space="preserve">, </w:t>
      </w:r>
      <w:r w:rsidR="000B1757" w:rsidRPr="00C550AB">
        <w:t>en aplicación a lo dispuesto el numeral 14 del artículo 73 de la Ley 142 de 1994, el Decreto 05 de 2025 y la Resolución 105 003 del 14 de septiembre de 2023</w:t>
      </w:r>
      <w:r w:rsidR="000B1757">
        <w:t>.</w:t>
      </w:r>
    </w:p>
    <w:p w14:paraId="12250444" w14:textId="05FA60FE" w:rsidR="00B574FC" w:rsidRPr="00B574FC" w:rsidRDefault="00B574FC" w:rsidP="00B574FC">
      <w:pPr>
        <w:rPr>
          <w:lang w:val="es-CO"/>
        </w:rPr>
      </w:pPr>
      <w:r w:rsidRPr="00B574FC">
        <w:rPr>
          <w:lang w:val="es-CO"/>
        </w:rPr>
        <w:t xml:space="preserve">Se invita a las empresas, los usuarios las autoridades y demás partes interesadas a presentar sus observaciones y sugerencias dentro del plazo establecido, mediante comunicaciones electrónicas dirigidas al </w:t>
      </w:r>
      <w:proofErr w:type="gramStart"/>
      <w:r w:rsidRPr="00B574FC">
        <w:rPr>
          <w:lang w:val="es-CO"/>
        </w:rPr>
        <w:t>Director Ejecutivo</w:t>
      </w:r>
      <w:proofErr w:type="gramEnd"/>
      <w:r w:rsidRPr="00B574FC">
        <w:rPr>
          <w:lang w:val="es-CO"/>
        </w:rPr>
        <w:t xml:space="preserve"> de la CREG, a la cuenta creg@creg.gov.co, con asunto: “Comentarios sobre la Resolución CREG 701 0</w:t>
      </w:r>
      <w:r w:rsidR="00964549">
        <w:rPr>
          <w:lang w:val="es-CO"/>
        </w:rPr>
        <w:t>84</w:t>
      </w:r>
      <w:r w:rsidRPr="00B574FC">
        <w:rPr>
          <w:lang w:val="es-CO"/>
        </w:rPr>
        <w:t xml:space="preserve"> de 202</w:t>
      </w:r>
      <w:r w:rsidR="00964549">
        <w:rPr>
          <w:lang w:val="es-CO"/>
        </w:rPr>
        <w:t>5</w:t>
      </w:r>
      <w:r w:rsidRPr="00B574FC">
        <w:rPr>
          <w:lang w:val="es-CO"/>
        </w:rPr>
        <w:t>”, utilizando el formato anexo.</w:t>
      </w:r>
    </w:p>
    <w:p w14:paraId="67604CF5" w14:textId="77777777" w:rsidR="00B574FC" w:rsidRPr="00B574FC" w:rsidRDefault="00B574FC" w:rsidP="00B574FC">
      <w:pPr>
        <w:rPr>
          <w:lang w:val="es-CO"/>
        </w:rPr>
      </w:pPr>
      <w:r w:rsidRPr="00B574FC">
        <w:rPr>
          <w:lang w:val="es-CO"/>
        </w:rPr>
        <w:t>En el documento soporte de la presente resolución se exponen los análisis y la justificación de la propuesta regulatoria que se somete al proceso de consulta pública.</w:t>
      </w:r>
    </w:p>
    <w:p w14:paraId="5C3398F4" w14:textId="765793B7" w:rsidR="00B574FC" w:rsidRDefault="00C22FF4" w:rsidP="00B574FC">
      <w:pPr>
        <w:rPr>
          <w:lang w:val="es-CO"/>
        </w:rPr>
      </w:pPr>
      <w:r w:rsidRPr="006E3C4E">
        <w:rPr>
          <w:lang w:val="es-CO"/>
        </w:rPr>
        <w:t>E</w:t>
      </w:r>
      <w:r w:rsidR="00B574FC" w:rsidRPr="00B41145">
        <w:rPr>
          <w:lang w:val="es-CO"/>
        </w:rPr>
        <w:t xml:space="preserve">l proyecto </w:t>
      </w:r>
      <w:r w:rsidRPr="006E3C4E">
        <w:rPr>
          <w:lang w:val="es-CO"/>
        </w:rPr>
        <w:t xml:space="preserve">será </w:t>
      </w:r>
      <w:r w:rsidR="00B574FC" w:rsidRPr="00B41145">
        <w:rPr>
          <w:lang w:val="es-CO"/>
        </w:rPr>
        <w:t>informado a la Superintendencia de Industria y Comercio, para el ejercicio de la Abogacía de la Competencia, con fundamento en las disposiciones del Decreto 1074 de 2015, artículo 2.2.2.30.5.</w:t>
      </w:r>
    </w:p>
    <w:bookmarkEnd w:id="0"/>
    <w:p w14:paraId="0820B086" w14:textId="77777777" w:rsidR="00652EA1" w:rsidRDefault="00652EA1" w:rsidP="00870417">
      <w:pPr>
        <w:spacing w:before="360" w:after="360"/>
        <w:ind w:right="51"/>
        <w:jc w:val="center"/>
        <w:rPr>
          <w:b/>
          <w:lang w:val="es-CO"/>
        </w:rPr>
      </w:pPr>
      <w:r>
        <w:rPr>
          <w:b/>
          <w:lang w:val="es-CO"/>
        </w:rPr>
        <w:t>PROYECTO DE RESOLUCIÓN</w:t>
      </w:r>
    </w:p>
    <w:p w14:paraId="19603D47" w14:textId="47B8F403" w:rsidR="00A94A41" w:rsidRPr="00C24D59" w:rsidRDefault="00C24D59" w:rsidP="00870417">
      <w:pPr>
        <w:spacing w:before="360" w:after="360"/>
        <w:ind w:right="51"/>
        <w:jc w:val="center"/>
        <w:rPr>
          <w:bCs/>
          <w:lang w:val="es-CO"/>
        </w:rPr>
      </w:pPr>
      <w:r w:rsidRPr="00C24D59">
        <w:rPr>
          <w:bCs/>
          <w:lang w:val="es-CO"/>
        </w:rPr>
        <w:t>Medidas</w:t>
      </w:r>
      <w:r w:rsidR="007B4344">
        <w:rPr>
          <w:bCs/>
          <w:lang w:val="es-CO"/>
        </w:rPr>
        <w:t xml:space="preserve"> transitorias</w:t>
      </w:r>
      <w:r w:rsidRPr="00C24D59">
        <w:rPr>
          <w:bCs/>
          <w:lang w:val="es-CO"/>
        </w:rPr>
        <w:t xml:space="preserve"> </w:t>
      </w:r>
      <w:r w:rsidR="007B4344">
        <w:rPr>
          <w:bCs/>
          <w:lang w:val="es-CO"/>
        </w:rPr>
        <w:t>para la agilización</w:t>
      </w:r>
      <w:r w:rsidR="007B4344" w:rsidRPr="00C24D59">
        <w:rPr>
          <w:bCs/>
          <w:lang w:val="es-CO"/>
        </w:rPr>
        <w:t xml:space="preserve"> </w:t>
      </w:r>
      <w:r w:rsidRPr="00C24D59">
        <w:rPr>
          <w:bCs/>
          <w:lang w:val="es-CO"/>
        </w:rPr>
        <w:t xml:space="preserve">de </w:t>
      </w:r>
      <w:r w:rsidR="007B4344">
        <w:rPr>
          <w:bCs/>
          <w:lang w:val="es-CO"/>
        </w:rPr>
        <w:t xml:space="preserve">la </w:t>
      </w:r>
      <w:r w:rsidRPr="00C24D59">
        <w:rPr>
          <w:bCs/>
          <w:lang w:val="es-CO"/>
        </w:rPr>
        <w:t xml:space="preserve">asignación de capacidad de transporte </w:t>
      </w:r>
      <w:r w:rsidR="007B4344">
        <w:rPr>
          <w:bCs/>
          <w:lang w:val="es-CO"/>
        </w:rPr>
        <w:t xml:space="preserve">de proyectos </w:t>
      </w:r>
      <w:r w:rsidR="00491277">
        <w:rPr>
          <w:bCs/>
          <w:lang w:val="es-CO"/>
        </w:rPr>
        <w:t>con obligaciones con</w:t>
      </w:r>
      <w:r w:rsidR="00D96D2E">
        <w:rPr>
          <w:bCs/>
          <w:lang w:val="es-CO"/>
        </w:rPr>
        <w:t xml:space="preserve"> el sistema</w:t>
      </w:r>
      <w:r w:rsidR="00422B12">
        <w:rPr>
          <w:bCs/>
          <w:lang w:val="es-CO"/>
        </w:rPr>
        <w:t xml:space="preserve"> </w:t>
      </w:r>
      <w:r w:rsidR="001E7C23">
        <w:rPr>
          <w:bCs/>
          <w:lang w:val="es-CO"/>
        </w:rPr>
        <w:t>o</w:t>
      </w:r>
      <w:r w:rsidR="001E3A22">
        <w:rPr>
          <w:bCs/>
          <w:lang w:val="es-CO"/>
        </w:rPr>
        <w:t xml:space="preserve"> con</w:t>
      </w:r>
      <w:r w:rsidR="001E7C23">
        <w:rPr>
          <w:bCs/>
          <w:lang w:val="es-CO"/>
        </w:rPr>
        <w:t xml:space="preserve"> </w:t>
      </w:r>
      <w:r w:rsidR="00491277">
        <w:rPr>
          <w:bCs/>
          <w:lang w:val="es-CO"/>
        </w:rPr>
        <w:t>trámites ambientales cumplidos</w:t>
      </w:r>
    </w:p>
    <w:p w14:paraId="1C01FCB2" w14:textId="4039E55B" w:rsidR="00045D3D" w:rsidRPr="00C104C1" w:rsidRDefault="00652EA1" w:rsidP="00870417">
      <w:pPr>
        <w:spacing w:before="360" w:after="360"/>
        <w:ind w:right="51"/>
        <w:jc w:val="center"/>
        <w:rPr>
          <w:b/>
          <w:lang w:val="es-CO"/>
        </w:rPr>
      </w:pPr>
      <w:r>
        <w:rPr>
          <w:b/>
          <w:lang w:val="es-CO"/>
        </w:rPr>
        <w:t xml:space="preserve"> </w:t>
      </w:r>
      <w:r w:rsidR="00045D3D" w:rsidRPr="00C104C1">
        <w:rPr>
          <w:b/>
          <w:lang w:val="es-CO"/>
        </w:rPr>
        <w:t xml:space="preserve">LA COMISIÓN DE REGULACIÓN </w:t>
      </w:r>
      <w:r w:rsidR="00A06C25" w:rsidRPr="00C104C1">
        <w:rPr>
          <w:b/>
          <w:lang w:val="es-CO"/>
        </w:rPr>
        <w:t>DE ENERGÍA</w:t>
      </w:r>
      <w:r w:rsidR="00045D3D" w:rsidRPr="00C104C1">
        <w:rPr>
          <w:b/>
          <w:lang w:val="es-CO"/>
        </w:rPr>
        <w:t xml:space="preserve"> Y GAS</w:t>
      </w:r>
    </w:p>
    <w:p w14:paraId="1347F06A" w14:textId="122A32BA" w:rsidR="00045D3D" w:rsidRPr="00C104C1" w:rsidRDefault="00CB079C" w:rsidP="00CB079C">
      <w:pPr>
        <w:spacing w:before="0" w:after="0"/>
        <w:jc w:val="center"/>
        <w:rPr>
          <w:lang w:val="es-CO"/>
        </w:rPr>
      </w:pPr>
      <w:r w:rsidRPr="00C104C1">
        <w:rPr>
          <w:bCs/>
          <w:lang w:val="es-CO"/>
        </w:rPr>
        <w:t>En ejercicio de sus atribuciones constitucionales y legales, en especial las conferidas por las leyes 142 y 143 de 1994, y en desarrollo de los Decretos 1524 y 2253 de 1994 y 1260 de 2013.</w:t>
      </w:r>
    </w:p>
    <w:p w14:paraId="49DECB61" w14:textId="77777777" w:rsidR="00045D3D" w:rsidRPr="00C104C1" w:rsidRDefault="00955F64" w:rsidP="003B3EF0">
      <w:pPr>
        <w:suppressAutoHyphens/>
        <w:spacing w:before="480" w:after="480"/>
        <w:jc w:val="center"/>
        <w:rPr>
          <w:b/>
          <w:lang w:val="es-CO"/>
        </w:rPr>
      </w:pPr>
      <w:r w:rsidRPr="00C104C1">
        <w:rPr>
          <w:b/>
          <w:lang w:val="es-CO"/>
        </w:rPr>
        <w:t>C</w:t>
      </w:r>
      <w:r w:rsidR="00045D3D" w:rsidRPr="00C104C1">
        <w:rPr>
          <w:b/>
          <w:lang w:val="es-CO"/>
        </w:rPr>
        <w:t>ONSIDERAND</w:t>
      </w:r>
      <w:r w:rsidR="00A06C25" w:rsidRPr="00C104C1">
        <w:rPr>
          <w:b/>
          <w:lang w:val="es-CO"/>
        </w:rPr>
        <w:t>O</w:t>
      </w:r>
      <w:r w:rsidRPr="00C104C1">
        <w:rPr>
          <w:b/>
          <w:lang w:val="es-CO"/>
        </w:rPr>
        <w:t xml:space="preserve"> </w:t>
      </w:r>
      <w:r w:rsidR="00A06C25" w:rsidRPr="00C104C1">
        <w:rPr>
          <w:b/>
          <w:lang w:val="es-CO"/>
        </w:rPr>
        <w:t>Q</w:t>
      </w:r>
      <w:r w:rsidR="00045D3D" w:rsidRPr="00C104C1">
        <w:rPr>
          <w:b/>
          <w:lang w:val="es-CO"/>
        </w:rPr>
        <w:t>UE:</w:t>
      </w:r>
    </w:p>
    <w:p w14:paraId="4AA955CF" w14:textId="77777777" w:rsidR="00EA5EFC" w:rsidRPr="00EA5EFC" w:rsidRDefault="00EA5EFC" w:rsidP="00EA5EFC">
      <w:pPr>
        <w:rPr>
          <w:lang w:val="es-CO"/>
        </w:rPr>
      </w:pPr>
      <w:r w:rsidRPr="00EA5EFC">
        <w:rPr>
          <w:lang w:val="es-CO"/>
        </w:rPr>
        <w:t xml:space="preserve">El artículo 334 de la Constitución Política establece que corresponde al Estado la dirección general de la economía, para lo cual intervendrá, entre otros </w:t>
      </w:r>
      <w:r w:rsidRPr="00EA5EFC">
        <w:rPr>
          <w:lang w:val="es-CO"/>
        </w:rPr>
        <w:lastRenderedPageBreak/>
        <w:t>asuntos, en los servicios públicos y privados, buscando el mejoramiento de la calidad de vida de los habitantes, la distribución equitativa de las oportunidades y los beneficios del desarrollo, y la preservación de un ambiente sano.</w:t>
      </w:r>
    </w:p>
    <w:p w14:paraId="5D4DD3BE" w14:textId="77777777" w:rsidR="00EA5EFC" w:rsidRPr="00EA5EFC" w:rsidRDefault="00EA5EFC" w:rsidP="00EA5EFC">
      <w:pPr>
        <w:rPr>
          <w:lang w:val="es-CO"/>
        </w:rPr>
      </w:pPr>
      <w:r w:rsidRPr="00EA5EFC">
        <w:rPr>
          <w:lang w:val="es-CO"/>
        </w:rPr>
        <w:t>El artículo 365 de la misma Carta Política establece que los servicios públicos son inherentes a la finalidad social del Estado y es deber de este, asegurar su prestación eficiente a todos los habitantes del territorio nacional.</w:t>
      </w:r>
    </w:p>
    <w:p w14:paraId="0DC10F4C" w14:textId="77777777" w:rsidR="00EA5EFC" w:rsidRPr="00EA5EFC" w:rsidRDefault="00EA5EFC" w:rsidP="00EA5EFC">
      <w:pPr>
        <w:rPr>
          <w:lang w:val="es-CO"/>
        </w:rPr>
      </w:pPr>
      <w:r w:rsidRPr="00EA5EFC">
        <w:rPr>
          <w:lang w:val="es-CO"/>
        </w:rPr>
        <w:t>De conformidad con el artículo 2 de la Ley 142 de 1994, la intervención del Estado en la prestación de los servicios públicos domiciliarios debe perseguir entre otros fines, la prestación eficiente, continua e ininterrumpida, la libre competencia, y la no utilización abusiva de la posición dominante.</w:t>
      </w:r>
    </w:p>
    <w:p w14:paraId="42747FF8" w14:textId="77777777" w:rsidR="00EA5EFC" w:rsidRPr="00EA5EFC" w:rsidRDefault="00EA5EFC" w:rsidP="00EA5EFC">
      <w:pPr>
        <w:rPr>
          <w:lang w:val="es-CO"/>
        </w:rPr>
      </w:pPr>
      <w:r w:rsidRPr="00EA5EFC">
        <w:rPr>
          <w:lang w:val="es-CO"/>
        </w:rPr>
        <w:t>En el artículo 73 de la Ley 142 de 1994 se señala que las Comisiones de Regulación tienen la función de promover la competencia entre quienes presten servicios públicos, para que las operaciones de los monopolistas o de los competidores sean económicamente eficientes, no impliquen abuso de la posición dominante y produzcan servicios de calidad.</w:t>
      </w:r>
    </w:p>
    <w:p w14:paraId="0A5E3120" w14:textId="7A3B79D2" w:rsidR="00EA5EFC" w:rsidRPr="00EA5EFC" w:rsidRDefault="00060529" w:rsidP="00EA5EFC">
      <w:pPr>
        <w:rPr>
          <w:lang w:val="es-CO"/>
        </w:rPr>
      </w:pPr>
      <w:r>
        <w:rPr>
          <w:lang w:val="es-CO"/>
        </w:rPr>
        <w:t>E</w:t>
      </w:r>
      <w:r w:rsidR="00EA5EFC" w:rsidRPr="00EA5EFC">
        <w:rPr>
          <w:lang w:val="es-CO"/>
        </w:rPr>
        <w:t>l numeral 22 del artículo 73 de la 142 de 1994 determinó que es competencia de las comisiones de regulación el establecer los requisitos generales a los que deben someterse las empresas de servicios públicos para utilizar las redes existentes y acceder a las redes públicas de interconexión.</w:t>
      </w:r>
    </w:p>
    <w:p w14:paraId="5A8F5EE8" w14:textId="77777777" w:rsidR="00EA5EFC" w:rsidRPr="00EA5EFC" w:rsidRDefault="00EA5EFC" w:rsidP="00EA5EFC">
      <w:pPr>
        <w:rPr>
          <w:lang w:val="es-CO"/>
        </w:rPr>
      </w:pPr>
      <w:r w:rsidRPr="00EA5EFC">
        <w:rPr>
          <w:lang w:val="es-CO"/>
        </w:rPr>
        <w:t>En el artículo 74 de la Ley 142 de 1994, se señala que son funciones y facultades especiales de la Comisión de Regulación de Energía y Gas,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buscar la liberación gradual de los mercados hacia la libre competencia, y establecer criterios para la fijación de compromisos de ventas garantizadas de energía y potencia entre las empresas eléctricas y entre estas y los grandes usuarios.</w:t>
      </w:r>
    </w:p>
    <w:p w14:paraId="4938D2A8" w14:textId="1D75EE02" w:rsidR="00EA5EFC" w:rsidRPr="00EA5EFC" w:rsidRDefault="00953D17" w:rsidP="00EA5EFC">
      <w:pPr>
        <w:rPr>
          <w:lang w:val="es-CO"/>
        </w:rPr>
      </w:pPr>
      <w:r>
        <w:rPr>
          <w:lang w:val="es-CO"/>
        </w:rPr>
        <w:t>El</w:t>
      </w:r>
      <w:r w:rsidR="00EA5EFC" w:rsidRPr="00EA5EFC">
        <w:rPr>
          <w:lang w:val="es-CO"/>
        </w:rPr>
        <w:t xml:space="preserve"> numeral 1 del artículo 74 de la Ley 142 de 1994, le asignó a la CREG la función de expedir el Reglamento de Operación para regular el funcionamiento del Mercado Mayorista de energía.</w:t>
      </w:r>
    </w:p>
    <w:p w14:paraId="23F651D9" w14:textId="77777777" w:rsidR="00EA5EFC" w:rsidRPr="00EA5EFC" w:rsidRDefault="00EA5EFC" w:rsidP="00EA5EFC">
      <w:pPr>
        <w:rPr>
          <w:lang w:val="es-CO"/>
        </w:rPr>
      </w:pPr>
      <w:r w:rsidRPr="00EA5EFC">
        <w:rPr>
          <w:lang w:val="es-CO"/>
        </w:rPr>
        <w:t>El artículo 2 de la Ley 143 de 1994 establece que corresponde al Estado, en relación con el servicio de energía, garantizar la prestación continua e ininterrumpida del servicio.</w:t>
      </w:r>
    </w:p>
    <w:p w14:paraId="486947E4" w14:textId="493EA857" w:rsidR="00C76639" w:rsidRPr="00EA5EFC" w:rsidRDefault="00BF1FB1" w:rsidP="00C76639">
      <w:pPr>
        <w:rPr>
          <w:lang w:val="es-CO"/>
        </w:rPr>
      </w:pPr>
      <w:r>
        <w:rPr>
          <w:lang w:val="es-CO"/>
        </w:rPr>
        <w:t>E</w:t>
      </w:r>
      <w:r w:rsidR="00C76639" w:rsidRPr="00EA5EFC">
        <w:rPr>
          <w:lang w:val="es-CO"/>
        </w:rPr>
        <w:t xml:space="preserve">l </w:t>
      </w:r>
      <w:r w:rsidR="00C76639">
        <w:rPr>
          <w:lang w:val="es-CO"/>
        </w:rPr>
        <w:t>literal a</w:t>
      </w:r>
      <w:r w:rsidR="00D64C2B">
        <w:rPr>
          <w:lang w:val="es-CO"/>
        </w:rPr>
        <w:t>)</w:t>
      </w:r>
      <w:r w:rsidR="00C76639">
        <w:rPr>
          <w:lang w:val="es-CO"/>
        </w:rPr>
        <w:t xml:space="preserve"> del </w:t>
      </w:r>
      <w:r w:rsidR="00C76639" w:rsidRPr="00EA5EFC">
        <w:rPr>
          <w:lang w:val="es-CO"/>
        </w:rPr>
        <w:t xml:space="preserve">artículo 4 de la Ley 143 de 1994 señala que uno de los objetivos del Estado respecto al servicio de energía es </w:t>
      </w:r>
      <w:r w:rsidR="00C76639" w:rsidRPr="00BD4DEC">
        <w:rPr>
          <w:i/>
          <w:iCs/>
          <w:lang w:val="es-CO"/>
        </w:rPr>
        <w:t xml:space="preserve">“Abastecer la demanda de electricidad de la comunidad bajo criterios económicos y de viabilidad </w:t>
      </w:r>
      <w:r w:rsidR="00C76639" w:rsidRPr="00BD4DEC">
        <w:rPr>
          <w:i/>
          <w:iCs/>
          <w:lang w:val="es-CO"/>
        </w:rPr>
        <w:lastRenderedPageBreak/>
        <w:t>financiera, asegurando su cubrimiento en un marco de uso racional y eficiente de los diferentes recursos energéticos del país”</w:t>
      </w:r>
      <w:r w:rsidR="00C76639" w:rsidRPr="00EA5EFC">
        <w:rPr>
          <w:lang w:val="es-CO"/>
        </w:rPr>
        <w:t xml:space="preserve">. </w:t>
      </w:r>
    </w:p>
    <w:p w14:paraId="36E30F8B" w14:textId="77777777" w:rsidR="00EA5EFC" w:rsidRPr="00EA5EFC" w:rsidRDefault="00EA5EFC" w:rsidP="00EA5EFC">
      <w:pPr>
        <w:rPr>
          <w:lang w:val="es-CO"/>
        </w:rPr>
      </w:pPr>
      <w:r w:rsidRPr="00EA5EFC">
        <w:rPr>
          <w:lang w:val="es-CO"/>
        </w:rPr>
        <w:t>El artículo 6 de la Ley 143 de 1994 señala que las actividades relacionadas con el servicio de electricidad se regirían, entre otros principios, por el de adaptabilidad, el cual conduce a la incorporación de los avances de la ciencia y de la tecnología, con el fin de que aporten mayor calidad y eficiencia en la prestación del servicio al menor costo económico.</w:t>
      </w:r>
    </w:p>
    <w:p w14:paraId="3FD81A98" w14:textId="77777777" w:rsidR="00EA5EFC" w:rsidRPr="00EA5EFC" w:rsidRDefault="00EA5EFC" w:rsidP="00EA5EFC">
      <w:pPr>
        <w:rPr>
          <w:lang w:val="es-CO"/>
        </w:rPr>
      </w:pPr>
      <w:r w:rsidRPr="00EA5EFC">
        <w:rPr>
          <w:lang w:val="es-CO"/>
        </w:rPr>
        <w:t>El artículo 18 de la Ley 143 de 1994 ordena que la CREG debe desarrollar el marco regulatorio que incentive la inversión en expansión de la capacidad de generación y transmisión del Sistema Interconectado Nacional, SIN, por parte de inversionistas estratégicos, y establecer esquemas que promuevan la entrada de nueva capacidad de generación y transmisión.</w:t>
      </w:r>
    </w:p>
    <w:p w14:paraId="6080FD8D" w14:textId="77777777" w:rsidR="00EA5EFC" w:rsidRPr="00EA5EFC" w:rsidRDefault="00EA5EFC" w:rsidP="00EA5EFC">
      <w:pPr>
        <w:rPr>
          <w:lang w:val="es-CO"/>
        </w:rPr>
      </w:pPr>
      <w:r w:rsidRPr="00EA5EFC">
        <w:rPr>
          <w:lang w:val="es-CO"/>
        </w:rPr>
        <w:t>El artículo 20 de la Ley 143 de 1994 definió como objetivo fundamental de la regulación en el sector eléctrico, asegurar una adecuada prestación del servicio mediante el aprovechamiento eficiente de los diferentes recursos energéticos.</w:t>
      </w:r>
    </w:p>
    <w:p w14:paraId="4F8BFD3D" w14:textId="5B64CDAD" w:rsidR="00EA5EFC" w:rsidRPr="00EA5EFC" w:rsidRDefault="000A0133" w:rsidP="00EA5EFC">
      <w:pPr>
        <w:rPr>
          <w:lang w:val="es-CO"/>
        </w:rPr>
      </w:pPr>
      <w:r>
        <w:rPr>
          <w:lang w:val="es-CO"/>
        </w:rPr>
        <w:t>E</w:t>
      </w:r>
      <w:r w:rsidR="00DB2815">
        <w:rPr>
          <w:lang w:val="es-CO"/>
        </w:rPr>
        <w:t>l literal a</w:t>
      </w:r>
      <w:r>
        <w:rPr>
          <w:lang w:val="es-CO"/>
        </w:rPr>
        <w:t>)</w:t>
      </w:r>
      <w:r w:rsidR="00DB2815">
        <w:rPr>
          <w:lang w:val="es-CO"/>
        </w:rPr>
        <w:t xml:space="preserve"> del </w:t>
      </w:r>
      <w:r w:rsidR="00DB2815" w:rsidRPr="00EA5EFC">
        <w:rPr>
          <w:lang w:val="es-CO"/>
        </w:rPr>
        <w:t>artículo 23</w:t>
      </w:r>
      <w:r w:rsidR="00DB2815">
        <w:rPr>
          <w:lang w:val="es-CO"/>
        </w:rPr>
        <w:t xml:space="preserve"> de </w:t>
      </w:r>
      <w:r w:rsidR="00DB2815" w:rsidRPr="00EA5EFC">
        <w:rPr>
          <w:lang w:val="es-CO"/>
        </w:rPr>
        <w:t>la Ley 143 de 1994, atribuyó a la CREG</w:t>
      </w:r>
      <w:r w:rsidR="004A433E">
        <w:rPr>
          <w:lang w:val="es-CO"/>
        </w:rPr>
        <w:t xml:space="preserve"> la función</w:t>
      </w:r>
      <w:r w:rsidR="00DB2815" w:rsidRPr="00EA5EFC">
        <w:rPr>
          <w:lang w:val="es-CO"/>
        </w:rPr>
        <w:t xml:space="preserve"> </w:t>
      </w:r>
      <w:r w:rsidR="00DB2815">
        <w:rPr>
          <w:lang w:val="es-CO"/>
        </w:rPr>
        <w:t xml:space="preserve">de </w:t>
      </w:r>
      <w:r w:rsidR="00DB2815" w:rsidRPr="00EA5EFC">
        <w:rPr>
          <w:lang w:val="es-CO"/>
        </w:rPr>
        <w:t>crear las condiciones para asegurar la disponibilidad de una oferta energética eficiente capaz de abastecer la demanda bajo criterios sociales, económicos, ambientales y de viabilidad financiera, promover y preservar la competencia</w:t>
      </w:r>
      <w:r w:rsidR="00EA5EFC" w:rsidRPr="00EA5EFC">
        <w:rPr>
          <w:lang w:val="es-CO"/>
        </w:rPr>
        <w:t>.</w:t>
      </w:r>
    </w:p>
    <w:p w14:paraId="487EE008" w14:textId="102A6DEA" w:rsidR="00EA5EFC" w:rsidRPr="00EA5EFC" w:rsidRDefault="00B30F18" w:rsidP="00EA5EFC">
      <w:pPr>
        <w:rPr>
          <w:lang w:val="es-CO"/>
        </w:rPr>
      </w:pPr>
      <w:r>
        <w:rPr>
          <w:lang w:val="es-CO"/>
        </w:rPr>
        <w:t>E</w:t>
      </w:r>
      <w:r w:rsidR="00EA5EFC" w:rsidRPr="00EA5EFC">
        <w:rPr>
          <w:lang w:val="es-CO"/>
        </w:rPr>
        <w:t xml:space="preserve">l artículo 85 de la Ley 143 de 1994, </w:t>
      </w:r>
      <w:r>
        <w:rPr>
          <w:lang w:val="es-CO"/>
        </w:rPr>
        <w:t xml:space="preserve">establece que </w:t>
      </w:r>
      <w:r w:rsidR="00DF51E6">
        <w:rPr>
          <w:i/>
          <w:iCs/>
          <w:lang w:val="es-CO"/>
        </w:rPr>
        <w:t>"</w:t>
      </w:r>
      <w:r w:rsidR="00EA5EFC" w:rsidRPr="00BD4DEC">
        <w:rPr>
          <w:i/>
          <w:iCs/>
          <w:lang w:val="es-CO"/>
        </w:rPr>
        <w:t>las decisiones de inversión en generación, interconexión, transmisión y distribución de energía eléctrica constituyen responsabilidad de aquellos que las acometan, quienes asumen en su integridad los riesgos inherentes a la ejecución y explotación de los proyectos”.</w:t>
      </w:r>
    </w:p>
    <w:p w14:paraId="466568B3" w14:textId="6B095C51" w:rsidR="00EA5EFC" w:rsidRPr="00EA5EFC" w:rsidRDefault="00EA5EFC" w:rsidP="00EA5EFC">
      <w:pPr>
        <w:rPr>
          <w:lang w:val="es-CO"/>
        </w:rPr>
      </w:pPr>
      <w:r w:rsidRPr="00EA5EFC">
        <w:rPr>
          <w:lang w:val="es-CO"/>
        </w:rPr>
        <w:t>Mediante la Resolución CREG 025 de 1995 o aquella que la modifique, adicione o sustituya, se establec</w:t>
      </w:r>
      <w:r w:rsidR="00387156">
        <w:rPr>
          <w:lang w:val="es-CO"/>
        </w:rPr>
        <w:t>ió</w:t>
      </w:r>
      <w:r w:rsidRPr="00EA5EFC">
        <w:rPr>
          <w:lang w:val="es-CO"/>
        </w:rPr>
        <w:t xml:space="preserve"> el Código de Redes, como parte del Reglamento de Operación del </w:t>
      </w:r>
      <w:r w:rsidR="00387156">
        <w:rPr>
          <w:lang w:val="es-CO"/>
        </w:rPr>
        <w:t>SIN</w:t>
      </w:r>
      <w:r w:rsidRPr="00EA5EFC">
        <w:rPr>
          <w:lang w:val="es-CO"/>
        </w:rPr>
        <w:t>, en donde se definen, entre otros, los criterios de planeamiento del Sistema de Transmisión Nacional, STN, y los requisitos técnicos mínimos para el diseño, construcción, montaje, puesta en servicio, operación y mantenimiento que todo usuario debe cumplir por o para su conexión al STN.</w:t>
      </w:r>
    </w:p>
    <w:p w14:paraId="3B6E740B" w14:textId="61278AD5" w:rsidR="00EA5EFC" w:rsidRDefault="00EA5EFC" w:rsidP="00EA5EFC">
      <w:pPr>
        <w:rPr>
          <w:lang w:val="es-CO"/>
        </w:rPr>
      </w:pPr>
      <w:r w:rsidRPr="00EA5EFC">
        <w:rPr>
          <w:lang w:val="es-CO"/>
        </w:rPr>
        <w:t>Mediante la Resolución CREG 070 de 1998 se establec</w:t>
      </w:r>
      <w:r w:rsidR="00387156">
        <w:rPr>
          <w:lang w:val="es-CO"/>
        </w:rPr>
        <w:t>ió</w:t>
      </w:r>
      <w:r w:rsidRPr="00EA5EFC">
        <w:rPr>
          <w:lang w:val="es-CO"/>
        </w:rPr>
        <w:t xml:space="preserve"> el Reglamento de Distribución de energía eléctrica, donde se señalan las condiciones para la conexión al Sistema de Distribución.</w:t>
      </w:r>
    </w:p>
    <w:p w14:paraId="0982F381" w14:textId="2ADD1638" w:rsidR="004E069A" w:rsidRDefault="004E069A" w:rsidP="00EA5EFC">
      <w:pPr>
        <w:rPr>
          <w:lang w:val="es-CO"/>
        </w:rPr>
      </w:pPr>
      <w:r>
        <w:rPr>
          <w:lang w:val="es-CO"/>
        </w:rPr>
        <w:t xml:space="preserve">Mediante la Resolución 515 de 2008, la Unidad de Planeación </w:t>
      </w:r>
      <w:r w:rsidR="00682C0B">
        <w:rPr>
          <w:lang w:val="es-CO"/>
        </w:rPr>
        <w:t>Minero-Energética</w:t>
      </w:r>
      <w:r>
        <w:rPr>
          <w:lang w:val="es-CO"/>
        </w:rPr>
        <w:t xml:space="preserve">, UPME, </w:t>
      </w:r>
      <w:r w:rsidRPr="004E069A">
        <w:rPr>
          <w:lang w:val="es-CO"/>
        </w:rPr>
        <w:t>establec</w:t>
      </w:r>
      <w:r>
        <w:rPr>
          <w:lang w:val="es-CO"/>
        </w:rPr>
        <w:t>ió</w:t>
      </w:r>
      <w:r w:rsidRPr="004E069A">
        <w:rPr>
          <w:lang w:val="es-CO"/>
        </w:rPr>
        <w:t xml:space="preserve"> la metodología mediante la cual determina la recomendación para la ejecución de los proyectos de expansión de activos remunerados a través de cargos por uso requeridos para la conexión al STN-</w:t>
      </w:r>
      <w:r w:rsidRPr="004E069A">
        <w:rPr>
          <w:lang w:val="es-CO"/>
        </w:rPr>
        <w:lastRenderedPageBreak/>
        <w:t>STR-SDL de las plantas y/o unidades con asignación de Obligación de Energía en Firme.</w:t>
      </w:r>
    </w:p>
    <w:p w14:paraId="239CDFF8" w14:textId="720C71AD" w:rsidR="00BB45C7" w:rsidRDefault="00BB45C7" w:rsidP="00EA5EFC">
      <w:pPr>
        <w:rPr>
          <w:lang w:val="es-CO"/>
        </w:rPr>
      </w:pPr>
      <w:r>
        <w:rPr>
          <w:lang w:val="es-CO"/>
        </w:rPr>
        <w:t xml:space="preserve">Mediante la Resolución 90604 de 2014 del Ministerio de Minas y Energía </w:t>
      </w:r>
      <w:r w:rsidRPr="00BB45C7">
        <w:rPr>
          <w:i/>
          <w:iCs/>
          <w:lang w:val="es-CO"/>
        </w:rPr>
        <w:t>“Por la cual se adoptan medidas excepcionales para el STN y STR tendientes a garantizar la continuidad del servicio en Situaciones Especiales”</w:t>
      </w:r>
      <w:r>
        <w:rPr>
          <w:lang w:val="es-CO"/>
        </w:rPr>
        <w:t xml:space="preserve"> se establecieron criterios para la definición y ejecución de obras que se requieran con urgencia en el STN o el STR para abastecer la demanda del país.</w:t>
      </w:r>
    </w:p>
    <w:p w14:paraId="467C19F6" w14:textId="798890A5" w:rsidR="00BB45C7" w:rsidRPr="00EA5EFC" w:rsidRDefault="00BB45C7" w:rsidP="00EA5EFC">
      <w:pPr>
        <w:rPr>
          <w:lang w:val="es-CO"/>
        </w:rPr>
      </w:pPr>
      <w:r>
        <w:rPr>
          <w:lang w:val="es-CO"/>
        </w:rPr>
        <w:t xml:space="preserve">En cumplimiento de la Resolución 90604 de 2014 del Ministerio de Minas y Energía, la Comisión expidió la Resolución CREG 093 de 2014 </w:t>
      </w:r>
      <w:r w:rsidRPr="00BB45C7">
        <w:rPr>
          <w:i/>
          <w:iCs/>
          <w:lang w:val="es-CO"/>
        </w:rPr>
        <w:t>“Por la cual se establecen los procedimientos para la ejecución de proyectos urgentes en el Sistema de Transmisión Nacional o en los Sistemas de Transmisión Regional”</w:t>
      </w:r>
      <w:r>
        <w:rPr>
          <w:lang w:val="es-CO"/>
        </w:rPr>
        <w:t>.</w:t>
      </w:r>
    </w:p>
    <w:p w14:paraId="185F100F" w14:textId="77777777" w:rsidR="008B3E40" w:rsidRDefault="008B3E40" w:rsidP="008B3E40">
      <w:pPr>
        <w:rPr>
          <w:lang w:val="es-CO"/>
        </w:rPr>
      </w:pPr>
      <w:r>
        <w:rPr>
          <w:lang w:val="es-CO"/>
        </w:rPr>
        <w:t xml:space="preserve">Mediante el Decreto 1076 de 2015 </w:t>
      </w:r>
      <w:r w:rsidRPr="00CB3965">
        <w:rPr>
          <w:lang w:val="es-CO"/>
        </w:rPr>
        <w:t>se expid</w:t>
      </w:r>
      <w:r>
        <w:rPr>
          <w:lang w:val="es-CO"/>
        </w:rPr>
        <w:t>ió</w:t>
      </w:r>
      <w:r w:rsidRPr="00CB3965">
        <w:rPr>
          <w:lang w:val="es-CO"/>
        </w:rPr>
        <w:t xml:space="preserve"> el Decreto Único Reglamentario del Sector Ambiente y Desarrollo Sostenible.</w:t>
      </w:r>
    </w:p>
    <w:p w14:paraId="11F7E04D" w14:textId="77777777" w:rsidR="008B3E40" w:rsidRPr="002D6E20" w:rsidRDefault="008B3E40" w:rsidP="008B3E40">
      <w:pPr>
        <w:rPr>
          <w:lang w:val="es-CO"/>
        </w:rPr>
      </w:pPr>
      <w:r>
        <w:rPr>
          <w:lang w:val="es-CO"/>
        </w:rPr>
        <w:t xml:space="preserve">El </w:t>
      </w:r>
      <w:r w:rsidRPr="002D6E20">
        <w:rPr>
          <w:lang w:val="es-CO"/>
        </w:rPr>
        <w:t>artículo 2.2.2.3.2.1.</w:t>
      </w:r>
      <w:r>
        <w:rPr>
          <w:lang w:val="es-CO"/>
        </w:rPr>
        <w:t xml:space="preserve"> del Decreto 1076 de 2015 establece que </w:t>
      </w:r>
      <w:r w:rsidRPr="000E384C">
        <w:rPr>
          <w:i/>
          <w:iCs/>
          <w:lang w:val="es-CO"/>
        </w:rPr>
        <w:t>“Estarán sujetos a licencia ambiental únicamente los proyectos, obras y actividades que se enumeran en los artículos 2.2.2.3.2.2 y 2.2.2.3.2.3 del presente decreto</w:t>
      </w:r>
      <w:r>
        <w:rPr>
          <w:i/>
          <w:iCs/>
          <w:lang w:val="es-CO"/>
        </w:rPr>
        <w:t xml:space="preserve"> (…)</w:t>
      </w:r>
      <w:r w:rsidRPr="000E384C">
        <w:rPr>
          <w:i/>
          <w:iCs/>
          <w:lang w:val="es-CO"/>
        </w:rPr>
        <w:t>”.</w:t>
      </w:r>
    </w:p>
    <w:p w14:paraId="6D649D12" w14:textId="77777777" w:rsidR="008B3E40" w:rsidRPr="00C57B24" w:rsidRDefault="008B3E40" w:rsidP="008B3E40">
      <w:pPr>
        <w:rPr>
          <w:lang w:val="es-CO"/>
        </w:rPr>
      </w:pPr>
      <w:r>
        <w:rPr>
          <w:lang w:val="es-CO"/>
        </w:rPr>
        <w:t>En el punto 4 del numeral 2.2.2.3.2.2 del Decreto 1076 de 2015, modificado por el Decreto 852 de 2024, se establece que es competencia de la Autoridad Nacional de Licencias Ambientales, ANLA, otorgar o negar de manera privativa las licencias ambientales e</w:t>
      </w:r>
      <w:r w:rsidRPr="00C57B24">
        <w:rPr>
          <w:lang w:val="es-CO"/>
        </w:rPr>
        <w:t>n el sector eléctrico</w:t>
      </w:r>
      <w:r>
        <w:rPr>
          <w:lang w:val="es-CO"/>
        </w:rPr>
        <w:t xml:space="preserve"> sobre</w:t>
      </w:r>
      <w:r w:rsidRPr="00C57B24">
        <w:rPr>
          <w:lang w:val="es-CO"/>
        </w:rPr>
        <w:t>:</w:t>
      </w:r>
    </w:p>
    <w:p w14:paraId="47EAB718" w14:textId="77777777" w:rsidR="008B3E40" w:rsidRPr="000E384C" w:rsidRDefault="008B3E40" w:rsidP="008B3E40">
      <w:pPr>
        <w:ind w:left="708"/>
        <w:rPr>
          <w:i/>
          <w:iCs/>
          <w:lang w:val="es-CO"/>
        </w:rPr>
      </w:pPr>
      <w:r w:rsidRPr="000E384C">
        <w:rPr>
          <w:i/>
          <w:iCs/>
          <w:lang w:val="es-CO"/>
        </w:rPr>
        <w:t>a) La construcción y operación de centrales generadoras de energía eléctrica con capacidad instalada igual o superior a cíen (100) MW.</w:t>
      </w:r>
    </w:p>
    <w:p w14:paraId="127F01CB" w14:textId="77777777" w:rsidR="008B3E40" w:rsidRPr="000E384C" w:rsidRDefault="008B3E40" w:rsidP="008B3E40">
      <w:pPr>
        <w:ind w:left="708"/>
        <w:rPr>
          <w:i/>
          <w:iCs/>
          <w:lang w:val="es-CO"/>
        </w:rPr>
      </w:pPr>
      <w:r w:rsidRPr="000E384C">
        <w:rPr>
          <w:i/>
          <w:iCs/>
          <w:lang w:val="es-CO"/>
        </w:rPr>
        <w:t>b) Los proyectos de exploración y uso para la generación de energía eléctrica de fuentes de energía alternativa virtualmente contaminantes con capacidad instalada igual o superior a cincuenta (50) MW.</w:t>
      </w:r>
    </w:p>
    <w:p w14:paraId="2D7475B4" w14:textId="77777777" w:rsidR="008B3E40" w:rsidRPr="000E384C" w:rsidRDefault="008B3E40" w:rsidP="008B3E40">
      <w:pPr>
        <w:ind w:left="708"/>
        <w:rPr>
          <w:i/>
          <w:iCs/>
          <w:lang w:val="es-CO"/>
        </w:rPr>
      </w:pPr>
      <w:r w:rsidRPr="000E384C">
        <w:rPr>
          <w:i/>
          <w:iCs/>
          <w:lang w:val="es-CO"/>
        </w:rPr>
        <w:t>c) El tendido de las líneas de transmisión del Sistema de Transmisión Nacional (STN), compuesto por el conjunto de líneas con sus correspondientes subestaciones que se proyecte operen a tensiones iguales o superiores a doscientos veinte (220) KV.</w:t>
      </w:r>
    </w:p>
    <w:p w14:paraId="67D453A1" w14:textId="77777777" w:rsidR="008B3E40" w:rsidRDefault="008B3E40" w:rsidP="008B3E40">
      <w:pPr>
        <w:rPr>
          <w:lang w:val="es-CO"/>
        </w:rPr>
      </w:pPr>
      <w:r>
        <w:rPr>
          <w:lang w:val="es-CO"/>
        </w:rPr>
        <w:t xml:space="preserve">En el punto 4 del numeral 2.2.2.3.2.3 del Decreto 1076 de 2015, modificado por el Decreto 852 de 2024, se establece que es competencia de las Corporaciones Autónomas Regionales, </w:t>
      </w:r>
      <w:r w:rsidRPr="00BE3F4B">
        <w:rPr>
          <w:lang w:val="es-CO"/>
        </w:rPr>
        <w:t>las de Desarrollo Sostenible, los Grandes Centros Urbanos y las autoridades ambientales creadas mediante la Ley 768 de 2002</w:t>
      </w:r>
      <w:r>
        <w:rPr>
          <w:lang w:val="es-CO"/>
        </w:rPr>
        <w:t xml:space="preserve"> otorgar o negar de manera privativa las licencias ambientales e</w:t>
      </w:r>
      <w:r w:rsidRPr="00C57B24">
        <w:rPr>
          <w:lang w:val="es-CO"/>
        </w:rPr>
        <w:t>n el sector eléctrico</w:t>
      </w:r>
      <w:r>
        <w:rPr>
          <w:lang w:val="es-CO"/>
        </w:rPr>
        <w:t xml:space="preserve"> sobre</w:t>
      </w:r>
      <w:r w:rsidRPr="00C57B24">
        <w:rPr>
          <w:lang w:val="es-CO"/>
        </w:rPr>
        <w:t>:</w:t>
      </w:r>
    </w:p>
    <w:p w14:paraId="57992E24" w14:textId="77777777" w:rsidR="008B3E40" w:rsidRPr="000E384C" w:rsidRDefault="008B3E40" w:rsidP="008B3E40">
      <w:pPr>
        <w:ind w:left="708"/>
        <w:rPr>
          <w:i/>
          <w:iCs/>
          <w:lang w:val="es-CO"/>
        </w:rPr>
      </w:pPr>
      <w:r w:rsidRPr="000E384C">
        <w:rPr>
          <w:i/>
          <w:iCs/>
          <w:lang w:val="es-CO"/>
        </w:rPr>
        <w:t xml:space="preserve">a) La construcción y operación de centrales generadoras con una capacidad mayor o igual a diez (10) y menor de cien (100) MW, </w:t>
      </w:r>
      <w:r w:rsidRPr="000E384C">
        <w:rPr>
          <w:i/>
          <w:iCs/>
          <w:lang w:val="es-CO"/>
        </w:rPr>
        <w:lastRenderedPageBreak/>
        <w:t>diferentes a las centrales generadoras de energía a partir del recurso hídrico.</w:t>
      </w:r>
    </w:p>
    <w:p w14:paraId="2A8BEF13" w14:textId="77777777" w:rsidR="008B3E40" w:rsidRPr="000E384C" w:rsidRDefault="008B3E40" w:rsidP="008B3E40">
      <w:pPr>
        <w:ind w:left="708"/>
        <w:rPr>
          <w:i/>
          <w:iCs/>
          <w:lang w:val="es-CO"/>
        </w:rPr>
      </w:pPr>
      <w:r w:rsidRPr="000E384C">
        <w:rPr>
          <w:i/>
          <w:iCs/>
          <w:lang w:val="es-CO"/>
        </w:rPr>
        <w:t>b) El tendido de líneas del Sistema de Transmisión Regional conformado por el conjunto de líneas con sus módulos de conexión y/o subestaciones, que operan a tensiones entre cincuenta (50) KV y menores de doscientos veinte (220) KV.</w:t>
      </w:r>
    </w:p>
    <w:p w14:paraId="555F7721" w14:textId="77777777" w:rsidR="008B3E40" w:rsidRPr="000E384C" w:rsidRDefault="008B3E40" w:rsidP="008B3E40">
      <w:pPr>
        <w:ind w:left="708"/>
        <w:rPr>
          <w:i/>
          <w:iCs/>
          <w:lang w:val="es-CO"/>
        </w:rPr>
      </w:pPr>
      <w:r w:rsidRPr="000E384C">
        <w:rPr>
          <w:i/>
          <w:iCs/>
          <w:lang w:val="es-CO"/>
        </w:rPr>
        <w:t>c) La construcción y operación de centrales generadoras de energía a partir del recurso hídrico con una capacidad menor a cien (100) MW, exceptuando las pequeñas hidroeléctricas destinadas a operar en Zonas No Interconectadas (ZNI) y cuya capacidad sea igual o menor a diez (10) MW.</w:t>
      </w:r>
    </w:p>
    <w:p w14:paraId="4A6A14EA" w14:textId="77777777" w:rsidR="008B3E40" w:rsidRPr="000E384C" w:rsidRDefault="008B3E40" w:rsidP="008B3E40">
      <w:pPr>
        <w:ind w:left="708"/>
        <w:rPr>
          <w:i/>
          <w:iCs/>
          <w:lang w:val="es-CO"/>
        </w:rPr>
      </w:pPr>
      <w:r w:rsidRPr="000E384C">
        <w:rPr>
          <w:i/>
          <w:iCs/>
          <w:lang w:val="es-CO"/>
        </w:rPr>
        <w:t>d) Los proyectos de generación o exploración y uso de fuentes de energía virtualmente contaminantes con capacidad instalada igual o mayor a diez 10 MW y menor de cincuenta (50) MW.</w:t>
      </w:r>
    </w:p>
    <w:p w14:paraId="17669BBF" w14:textId="4505ED83" w:rsidR="00EA5EFC" w:rsidRDefault="00EA5EFC" w:rsidP="00EA5EFC">
      <w:pPr>
        <w:rPr>
          <w:lang w:val="es-CO"/>
        </w:rPr>
      </w:pPr>
      <w:r w:rsidRPr="00EA5EFC">
        <w:rPr>
          <w:lang w:val="es-CO"/>
        </w:rPr>
        <w:t xml:space="preserve">Mediante la Resolución CREG 075 de 2021, </w:t>
      </w:r>
      <w:r w:rsidRPr="00BD4DEC">
        <w:rPr>
          <w:i/>
          <w:iCs/>
          <w:lang w:val="es-CO"/>
        </w:rPr>
        <w:t>“Por la cual se definen las disposiciones y procedimientos para la asignación de capacidad de transporte en el Sistema Interconectado Nacional”</w:t>
      </w:r>
      <w:r w:rsidRPr="00EA5EFC">
        <w:rPr>
          <w:lang w:val="es-CO"/>
        </w:rPr>
        <w:t>, la CREG definió las condiciones regulatorias para la asignación de capacidad de transporte a generadores en el SIN,</w:t>
      </w:r>
      <w:r w:rsidR="00BC0AF3">
        <w:rPr>
          <w:lang w:val="es-CO"/>
        </w:rPr>
        <w:t xml:space="preserve"> </w:t>
      </w:r>
      <w:r w:rsidR="00BC0AF3" w:rsidRPr="00EA5EFC">
        <w:rPr>
          <w:lang w:val="es-CO"/>
        </w:rPr>
        <w:t>con fundamento en los lineamientos de política pública establecidos por el Ministerio de Minas y Energía mediante la Resolución 40311 de 2020,</w:t>
      </w:r>
      <w:r w:rsidRPr="00EA5EFC">
        <w:rPr>
          <w:lang w:val="es-CO"/>
        </w:rPr>
        <w:t xml:space="preserve"> señalando los criterios y procedimientos a tener en cuenta por parte de los involucrados en esta actividad.</w:t>
      </w:r>
    </w:p>
    <w:p w14:paraId="6C8396FA" w14:textId="77777777" w:rsidR="00C66F6D" w:rsidRDefault="00C66F6D" w:rsidP="00C66F6D">
      <w:pPr>
        <w:rPr>
          <w:lang w:val="es-CO"/>
        </w:rPr>
      </w:pPr>
      <w:r>
        <w:rPr>
          <w:lang w:val="es-CO"/>
        </w:rPr>
        <w:t>La definición de proyecto clase 1 se encuentra establecida en el artículo 2 de la Resolución CREG 075 de 2021 así:</w:t>
      </w:r>
    </w:p>
    <w:p w14:paraId="0F43F46D" w14:textId="77777777" w:rsidR="00C66F6D" w:rsidRPr="003328BB" w:rsidRDefault="00C66F6D" w:rsidP="00C66F6D">
      <w:pPr>
        <w:ind w:left="708"/>
        <w:rPr>
          <w:i/>
          <w:iCs/>
          <w:lang w:val="es-CO"/>
        </w:rPr>
      </w:pPr>
      <w:r w:rsidRPr="003328BB">
        <w:rPr>
          <w:b/>
          <w:bCs/>
          <w:i/>
          <w:iCs/>
          <w:lang w:val="es-CO"/>
        </w:rPr>
        <w:t>Proyecto clase 1:</w:t>
      </w:r>
      <w:r w:rsidRPr="003328BB">
        <w:rPr>
          <w:i/>
          <w:iCs/>
          <w:lang w:val="es-CO"/>
        </w:rPr>
        <w:t xml:space="preserve"> proyectos de conexión de usuarios finales al STN o STR, y proyectos de conexión de generación, cogeneración o autogeneración al SIN diferentes a los proyectos que se encuentren bajo el alcance de la Resolución CREG 030 de 2018, o aquella que la modifique, adicione o sustituya. También se considerarán como proyectos clase 1 las modificaciones que se soliciten a las capacidades ya asignadas.</w:t>
      </w:r>
    </w:p>
    <w:p w14:paraId="3D04B9F6" w14:textId="77777777" w:rsidR="00C66F6D" w:rsidRPr="00EA5EFC" w:rsidRDefault="00C66F6D" w:rsidP="00C66F6D">
      <w:pPr>
        <w:rPr>
          <w:lang w:val="es-CO"/>
        </w:rPr>
      </w:pPr>
      <w:r>
        <w:rPr>
          <w:lang w:val="es-CO"/>
        </w:rPr>
        <w:t xml:space="preserve">El artículo 4 de la Resolución CREG 075 de 2021 estableció que la Unidad de Planeación Minero-Energética, UPME, es la responsable de </w:t>
      </w:r>
      <w:r w:rsidRPr="008C1222">
        <w:rPr>
          <w:lang w:val="es-CO"/>
        </w:rPr>
        <w:t>recibir y resolver las solicitudes de asignación de capacidad de transporte en el SIN de los proyectos clase 1</w:t>
      </w:r>
      <w:r>
        <w:rPr>
          <w:lang w:val="es-CO"/>
        </w:rPr>
        <w:t>.</w:t>
      </w:r>
    </w:p>
    <w:p w14:paraId="5671A861" w14:textId="582B29B0" w:rsidR="00EA5EFC" w:rsidRPr="00EA5EFC" w:rsidRDefault="00BC0AF3" w:rsidP="00EA5EFC">
      <w:pPr>
        <w:rPr>
          <w:lang w:val="es-CO"/>
        </w:rPr>
      </w:pPr>
      <w:r>
        <w:rPr>
          <w:lang w:val="es-CO"/>
        </w:rPr>
        <w:t>E</w:t>
      </w:r>
      <w:r w:rsidR="00EA5EFC" w:rsidRPr="00EA5EFC">
        <w:rPr>
          <w:lang w:val="es-CO"/>
        </w:rPr>
        <w:t xml:space="preserve">l artículo 9 de la Resolución CREG 075 de 2021 estableció que cada año calendario, el responsable de la asignación de capacidad de transporte estudiará las solicitudes que sean radicadas, a través de la ventanilla única, hasta el 31 de marzo de ese año, así mismo que las solicitudes de proyectos </w:t>
      </w:r>
      <w:r w:rsidR="00EA5EFC" w:rsidRPr="00EA5EFC">
        <w:rPr>
          <w:lang w:val="es-CO"/>
        </w:rPr>
        <w:lastRenderedPageBreak/>
        <w:t>radicadas con posterioridad a esta fecha serán estudiadas en los análisis del siguiente año calendario.</w:t>
      </w:r>
    </w:p>
    <w:p w14:paraId="11B51CEE" w14:textId="77777777" w:rsidR="00187CF9" w:rsidRDefault="00187CF9" w:rsidP="00187CF9">
      <w:pPr>
        <w:rPr>
          <w:lang w:val="es-CO"/>
        </w:rPr>
      </w:pPr>
      <w:r>
        <w:rPr>
          <w:lang w:val="es-CO"/>
        </w:rPr>
        <w:t>E</w:t>
      </w:r>
      <w:r w:rsidRPr="00EA5EFC">
        <w:rPr>
          <w:lang w:val="es-CO"/>
        </w:rPr>
        <w:t>l artículo 11 de la Resolución CREG 075 de 2021 estableció que el responsable de la asignación</w:t>
      </w:r>
      <w:r>
        <w:rPr>
          <w:lang w:val="es-CO"/>
        </w:rPr>
        <w:t>,</w:t>
      </w:r>
      <w:r w:rsidRPr="00EA5EFC">
        <w:rPr>
          <w:lang w:val="es-CO"/>
        </w:rPr>
        <w:t xml:space="preserve"> a más tardar el 20 de diciembre del respectivo año calendario</w:t>
      </w:r>
      <w:r>
        <w:rPr>
          <w:lang w:val="es-CO"/>
        </w:rPr>
        <w:t>,</w:t>
      </w:r>
      <w:r w:rsidRPr="00EA5EFC">
        <w:rPr>
          <w:lang w:val="es-CO"/>
        </w:rPr>
        <w:t xml:space="preserve"> emitiría el respectivo concepto de conexión para aquellos proyectos clase 1 cuya conexión quedaba condicionada a la puesta en operación de un proyecto de expansión del SIN y</w:t>
      </w:r>
      <w:r>
        <w:rPr>
          <w:lang w:val="es-CO"/>
        </w:rPr>
        <w:t>,</w:t>
      </w:r>
      <w:r w:rsidRPr="00EA5EFC">
        <w:rPr>
          <w:lang w:val="es-CO"/>
        </w:rPr>
        <w:t xml:space="preserve"> a más tardar el 31 de octubre del mismo año</w:t>
      </w:r>
      <w:r>
        <w:rPr>
          <w:lang w:val="es-CO"/>
        </w:rPr>
        <w:t>, emitiría</w:t>
      </w:r>
      <w:r w:rsidRPr="00EA5EFC">
        <w:rPr>
          <w:lang w:val="es-CO"/>
        </w:rPr>
        <w:t xml:space="preserve"> </w:t>
      </w:r>
      <w:r>
        <w:rPr>
          <w:lang w:val="es-CO"/>
        </w:rPr>
        <w:t xml:space="preserve">los conceptos de conexión </w:t>
      </w:r>
      <w:r w:rsidRPr="00EA5EFC">
        <w:rPr>
          <w:lang w:val="es-CO"/>
        </w:rPr>
        <w:t xml:space="preserve">de los proyectos clase 1 </w:t>
      </w:r>
      <w:r>
        <w:rPr>
          <w:lang w:val="es-CO"/>
        </w:rPr>
        <w:t>que no</w:t>
      </w:r>
      <w:r w:rsidRPr="00EA5EFC">
        <w:rPr>
          <w:lang w:val="es-CO"/>
        </w:rPr>
        <w:t xml:space="preserve"> </w:t>
      </w:r>
      <w:r>
        <w:rPr>
          <w:lang w:val="es-CO"/>
        </w:rPr>
        <w:t>requirieran</w:t>
      </w:r>
      <w:r w:rsidRPr="00EA5EFC">
        <w:rPr>
          <w:lang w:val="es-CO"/>
        </w:rPr>
        <w:t xml:space="preserve"> expansión del SIN.</w:t>
      </w:r>
    </w:p>
    <w:p w14:paraId="3C6D0270" w14:textId="77777777" w:rsidR="00062132" w:rsidRPr="00EA5EFC" w:rsidRDefault="00062132" w:rsidP="00062132">
      <w:pPr>
        <w:rPr>
          <w:lang w:val="es-CO"/>
        </w:rPr>
      </w:pPr>
      <w:r w:rsidRPr="00EA5EFC">
        <w:rPr>
          <w:lang w:val="es-CO"/>
        </w:rPr>
        <w:t>Mediante la Resolución CREG 101 010 de 2022 se modificó el cronograma de asignación de capacidad de transporte de proyectos clase 1</w:t>
      </w:r>
      <w:r>
        <w:rPr>
          <w:lang w:val="es-CO"/>
        </w:rPr>
        <w:t>,</w:t>
      </w:r>
      <w:r w:rsidRPr="00EA5EFC">
        <w:rPr>
          <w:lang w:val="es-CO"/>
        </w:rPr>
        <w:t xml:space="preserve"> </w:t>
      </w:r>
      <w:r>
        <w:rPr>
          <w:lang w:val="es-CO"/>
        </w:rPr>
        <w:t xml:space="preserve">para el año 2022, </w:t>
      </w:r>
      <w:r w:rsidRPr="00EA5EFC">
        <w:rPr>
          <w:lang w:val="es-CO"/>
        </w:rPr>
        <w:t xml:space="preserve">facultando al responsable de la asignación para determinar y publicar un cronograma con las actividades requeridas para resolver las solicitudes de conexión correspondientes a </w:t>
      </w:r>
      <w:r>
        <w:rPr>
          <w:lang w:val="es-CO"/>
        </w:rPr>
        <w:t>dicha</w:t>
      </w:r>
      <w:r w:rsidRPr="00EA5EFC">
        <w:rPr>
          <w:lang w:val="es-CO"/>
        </w:rPr>
        <w:t xml:space="preserve"> anualidad y otorgando hasta el 31 de diciembre de 2022 para emitir todos los respectivos conceptos de conexión.</w:t>
      </w:r>
    </w:p>
    <w:p w14:paraId="1532183B" w14:textId="0F578B15" w:rsidR="00110FD2" w:rsidRDefault="00110FD2" w:rsidP="00110FD2">
      <w:pPr>
        <w:rPr>
          <w:lang w:val="es-CO"/>
        </w:rPr>
      </w:pPr>
      <w:r w:rsidRPr="00EA5EFC">
        <w:rPr>
          <w:lang w:val="es-CO"/>
        </w:rPr>
        <w:t xml:space="preserve">En </w:t>
      </w:r>
      <w:r>
        <w:rPr>
          <w:lang w:val="es-CO"/>
        </w:rPr>
        <w:t>el</w:t>
      </w:r>
      <w:r w:rsidRPr="00EA5EFC">
        <w:rPr>
          <w:lang w:val="es-CO"/>
        </w:rPr>
        <w:t xml:space="preserve"> calendario de asignaciones de capacidad de transporte de</w:t>
      </w:r>
      <w:r>
        <w:rPr>
          <w:lang w:val="es-CO"/>
        </w:rPr>
        <w:t>l</w:t>
      </w:r>
      <w:r w:rsidRPr="00EA5EFC">
        <w:rPr>
          <w:lang w:val="es-CO"/>
        </w:rPr>
        <w:t xml:space="preserve"> año 2022 </w:t>
      </w:r>
      <w:r>
        <w:rPr>
          <w:lang w:val="es-CO"/>
        </w:rPr>
        <w:t>s</w:t>
      </w:r>
      <w:r w:rsidRPr="00EA5EFC">
        <w:rPr>
          <w:lang w:val="es-CO"/>
        </w:rPr>
        <w:t>e radicaron</w:t>
      </w:r>
      <w:r>
        <w:rPr>
          <w:lang w:val="es-CO"/>
        </w:rPr>
        <w:t xml:space="preserve"> alrededor de</w:t>
      </w:r>
      <w:r w:rsidRPr="00EA5EFC">
        <w:rPr>
          <w:lang w:val="es-CO"/>
        </w:rPr>
        <w:t xml:space="preserve"> 843 </w:t>
      </w:r>
      <w:r>
        <w:rPr>
          <w:lang w:val="es-CO"/>
        </w:rPr>
        <w:t>solicitudes de concepto de conexión.</w:t>
      </w:r>
      <w:r w:rsidDel="0033013D">
        <w:rPr>
          <w:lang w:val="es-CO"/>
        </w:rPr>
        <w:t xml:space="preserve"> </w:t>
      </w:r>
    </w:p>
    <w:p w14:paraId="30F04E8F" w14:textId="78D092F3" w:rsidR="00EA5EFC" w:rsidRDefault="00EA5EFC" w:rsidP="00EA5EFC">
      <w:pPr>
        <w:rPr>
          <w:lang w:val="es-CO"/>
        </w:rPr>
      </w:pPr>
      <w:r w:rsidRPr="00EA5EFC">
        <w:rPr>
          <w:lang w:val="es-CO"/>
        </w:rPr>
        <w:t>Mediante la Resolución CREG 101 035 de 2022 se modificaron los plazos establecidos en los artículos 2 y 3 de la Resolución CREG 101 010 de 2022, ampliando el plazo hasta el 28 de febrero de 2023, para que el responsable de la asignación emitiera los conceptos de conexión correspondientes a la anualidad 2022.</w:t>
      </w:r>
    </w:p>
    <w:p w14:paraId="4DFAB694" w14:textId="77777777" w:rsidR="000A38B8" w:rsidRDefault="000A38B8" w:rsidP="000A38B8">
      <w:pPr>
        <w:rPr>
          <w:lang w:val="es-CO"/>
        </w:rPr>
      </w:pPr>
      <w:r>
        <w:rPr>
          <w:lang w:val="es-CO"/>
        </w:rPr>
        <w:t>Los conceptos de conexión de las solicitudes de asignación de capacidad de transporte del calendario del año 2022 fueron emitidos entre febrero y marzo del año 2023.</w:t>
      </w:r>
    </w:p>
    <w:p w14:paraId="018DFBB1" w14:textId="77777777" w:rsidR="00A23D63" w:rsidRDefault="00A23D63" w:rsidP="00A23D63">
      <w:pPr>
        <w:rPr>
          <w:lang w:val="es-CO"/>
        </w:rPr>
      </w:pPr>
      <w:r w:rsidRPr="00EA5EFC">
        <w:rPr>
          <w:lang w:val="es-CO"/>
        </w:rPr>
        <w:t>Mediante la Resolución CREG 101 01</w:t>
      </w:r>
      <w:r>
        <w:rPr>
          <w:lang w:val="es-CO"/>
        </w:rPr>
        <w:t>1</w:t>
      </w:r>
      <w:r w:rsidRPr="00EA5EFC">
        <w:rPr>
          <w:lang w:val="es-CO"/>
        </w:rPr>
        <w:t xml:space="preserve"> de 2023</w:t>
      </w:r>
      <w:r>
        <w:rPr>
          <w:lang w:val="es-CO"/>
        </w:rPr>
        <w:t xml:space="preserve"> se modificaron los plazos para resolver las solicitudes del calendario del año 2023, </w:t>
      </w:r>
      <w:r w:rsidRPr="00EA5EFC">
        <w:rPr>
          <w:lang w:val="es-CO"/>
        </w:rPr>
        <w:t>estableci</w:t>
      </w:r>
      <w:r>
        <w:rPr>
          <w:lang w:val="es-CO"/>
        </w:rPr>
        <w:t>endo</w:t>
      </w:r>
      <w:r w:rsidRPr="00EA5EFC">
        <w:rPr>
          <w:lang w:val="es-CO"/>
        </w:rPr>
        <w:t xml:space="preserve"> </w:t>
      </w:r>
      <w:r>
        <w:rPr>
          <w:lang w:val="es-CO"/>
        </w:rPr>
        <w:t>el 29 de diciembre de 2023 como fecha de finalización de expedición de los conceptos de conexión radicados en dicha anualidad</w:t>
      </w:r>
      <w:r w:rsidRPr="00EA5EFC">
        <w:rPr>
          <w:lang w:val="es-CO"/>
        </w:rPr>
        <w:t>.</w:t>
      </w:r>
    </w:p>
    <w:p w14:paraId="048D8805" w14:textId="77777777" w:rsidR="000E6C49" w:rsidRDefault="000E6C49" w:rsidP="000E6C49">
      <w:pPr>
        <w:rPr>
          <w:lang w:val="es-CO"/>
        </w:rPr>
      </w:pPr>
      <w:r w:rsidRPr="00EA5EFC">
        <w:rPr>
          <w:lang w:val="es-CO"/>
        </w:rPr>
        <w:t xml:space="preserve">En </w:t>
      </w:r>
      <w:r>
        <w:rPr>
          <w:lang w:val="es-CO"/>
        </w:rPr>
        <w:t>el</w:t>
      </w:r>
      <w:r w:rsidRPr="00EA5EFC">
        <w:rPr>
          <w:lang w:val="es-CO"/>
        </w:rPr>
        <w:t xml:space="preserve"> calendario de asignaciones de capacidad de transporte de</w:t>
      </w:r>
      <w:r>
        <w:rPr>
          <w:lang w:val="es-CO"/>
        </w:rPr>
        <w:t>l</w:t>
      </w:r>
      <w:r w:rsidRPr="00EA5EFC">
        <w:rPr>
          <w:lang w:val="es-CO"/>
        </w:rPr>
        <w:t xml:space="preserve"> año 2023 se radicaron</w:t>
      </w:r>
      <w:r>
        <w:rPr>
          <w:lang w:val="es-CO"/>
        </w:rPr>
        <w:t xml:space="preserve"> alrededor de</w:t>
      </w:r>
      <w:r w:rsidRPr="00EA5EFC">
        <w:rPr>
          <w:lang w:val="es-CO"/>
        </w:rPr>
        <w:t xml:space="preserve"> 1732 solicitudes</w:t>
      </w:r>
      <w:r>
        <w:rPr>
          <w:lang w:val="es-CO"/>
        </w:rPr>
        <w:t xml:space="preserve"> de concepto de conexión.</w:t>
      </w:r>
    </w:p>
    <w:p w14:paraId="73F46F02" w14:textId="77777777" w:rsidR="004B6525" w:rsidRPr="00EA5EFC" w:rsidRDefault="004B6525" w:rsidP="004B6525">
      <w:pPr>
        <w:rPr>
          <w:lang w:val="es-CO"/>
        </w:rPr>
      </w:pPr>
      <w:r w:rsidRPr="00EA5EFC">
        <w:rPr>
          <w:lang w:val="es-CO"/>
        </w:rPr>
        <w:t xml:space="preserve">Mediante la Resolución CREG 101 017 de 2023, </w:t>
      </w:r>
      <w:r>
        <w:rPr>
          <w:lang w:val="es-CO"/>
        </w:rPr>
        <w:t xml:space="preserve">se modificaron </w:t>
      </w:r>
      <w:r w:rsidRPr="00EA5EFC">
        <w:rPr>
          <w:lang w:val="es-CO"/>
        </w:rPr>
        <w:t>los plazos del calendario de asignaciones de capacidad de transporte para el año 2023</w:t>
      </w:r>
      <w:r>
        <w:rPr>
          <w:lang w:val="es-CO"/>
        </w:rPr>
        <w:t>,</w:t>
      </w:r>
      <w:r w:rsidRPr="00EA5EFC">
        <w:rPr>
          <w:lang w:val="es-CO"/>
        </w:rPr>
        <w:t xml:space="preserve"> estableciendo que hasta el 5 de julio del 2024 </w:t>
      </w:r>
      <w:r>
        <w:rPr>
          <w:lang w:val="es-CO"/>
        </w:rPr>
        <w:t xml:space="preserve">se </w:t>
      </w:r>
      <w:r w:rsidRPr="00EA5EFC">
        <w:rPr>
          <w:lang w:val="es-CO"/>
        </w:rPr>
        <w:t>emitiría el concepto de conexión para los proyectos clase 1 cuya conexión quedaba condicionada a la puesta en operación de un proyecto de expansión del SIN, y, para el caso de los proyectos clase 1 sin necesidad de expansión del SIN los conceptos de conexión se emitirían hasta el 6 de mayo del 2024. Adicionalmente, se estableció que durante el calendario 2024, no se llevaría a cabo el proceso de asignación de capacidad de transporte de proyectos clase 1.</w:t>
      </w:r>
    </w:p>
    <w:p w14:paraId="784DB443" w14:textId="45CA246E" w:rsidR="00EA5EFC" w:rsidRPr="00EA5EFC" w:rsidRDefault="00EA5EFC" w:rsidP="00EA5EFC">
      <w:pPr>
        <w:rPr>
          <w:lang w:val="es-CO"/>
        </w:rPr>
      </w:pPr>
      <w:r w:rsidRPr="00EA5EFC">
        <w:rPr>
          <w:lang w:val="es-CO"/>
        </w:rPr>
        <w:lastRenderedPageBreak/>
        <w:t>El artículo</w:t>
      </w:r>
      <w:r w:rsidR="00DE7A15">
        <w:rPr>
          <w:lang w:val="es-CO"/>
        </w:rPr>
        <w:t xml:space="preserve"> 2</w:t>
      </w:r>
      <w:r w:rsidRPr="00EA5EFC">
        <w:rPr>
          <w:lang w:val="es-CO"/>
        </w:rPr>
        <w:t xml:space="preserve"> de la Resolución CREG 101 017 de 2023 estableció que las solicitudes de asignación de capacidad de transporte radicadas a partir del 7 de octubre de 2023 y hasta el 31 de marzo de 2025 se tramitarían a partir de esta última fecha y con base en los plazos de la Resolución CREG 075 de 2021.</w:t>
      </w:r>
    </w:p>
    <w:p w14:paraId="16AFF91E" w14:textId="77777777" w:rsidR="003719CF" w:rsidRDefault="003719CF" w:rsidP="003719CF">
      <w:pPr>
        <w:rPr>
          <w:lang w:val="es-CO"/>
        </w:rPr>
      </w:pPr>
      <w:r>
        <w:rPr>
          <w:lang w:val="es-CO"/>
        </w:rPr>
        <w:t xml:space="preserve">La UPME, como responsable del proceso de asignación de capacidad de transporte, mediante radicado CREG E2024009017 del 2 de julio de 2024, informó que el tiempo estimado para emitir los conceptos de conexión del calendario de asignaciones del año 2023 es de 12 meses, contados desde esa fecha. </w:t>
      </w:r>
    </w:p>
    <w:p w14:paraId="5290EEE8" w14:textId="13BC4C03" w:rsidR="00F50911" w:rsidRDefault="008E14C9" w:rsidP="00F50911">
      <w:pPr>
        <w:rPr>
          <w:lang w:val="es-CO"/>
        </w:rPr>
      </w:pPr>
      <w:r>
        <w:rPr>
          <w:lang w:val="es-CO"/>
        </w:rPr>
        <w:t>L</w:t>
      </w:r>
      <w:r w:rsidR="00F50911" w:rsidRPr="00EA5EFC">
        <w:rPr>
          <w:lang w:val="es-CO"/>
        </w:rPr>
        <w:t xml:space="preserve">a capacidad efectiva neta de generación en el </w:t>
      </w:r>
      <w:r w:rsidR="00F50911">
        <w:rPr>
          <w:lang w:val="es-CO"/>
        </w:rPr>
        <w:t xml:space="preserve">SIN </w:t>
      </w:r>
      <w:r>
        <w:rPr>
          <w:lang w:val="es-CO"/>
        </w:rPr>
        <w:t xml:space="preserve">actualmente </w:t>
      </w:r>
      <w:r w:rsidR="00F50911" w:rsidRPr="00EA5EFC">
        <w:rPr>
          <w:lang w:val="es-CO"/>
        </w:rPr>
        <w:t>es de 2</w:t>
      </w:r>
      <w:r w:rsidR="007234AF">
        <w:rPr>
          <w:lang w:val="es-CO"/>
        </w:rPr>
        <w:t>1</w:t>
      </w:r>
      <w:r w:rsidR="00F50911" w:rsidRPr="00EA5EFC">
        <w:rPr>
          <w:lang w:val="es-CO"/>
        </w:rPr>
        <w:t>,</w:t>
      </w:r>
      <w:r w:rsidR="007234AF">
        <w:rPr>
          <w:lang w:val="es-CO"/>
        </w:rPr>
        <w:t>4</w:t>
      </w:r>
      <w:r w:rsidR="00806470">
        <w:rPr>
          <w:lang w:val="es-CO"/>
        </w:rPr>
        <w:t> </w:t>
      </w:r>
      <w:r w:rsidR="00F50911" w:rsidRPr="00EA5EFC">
        <w:rPr>
          <w:lang w:val="es-CO"/>
        </w:rPr>
        <w:t>GW y las solicitudes de asignación de capacidad de transporte que se han presentado en los dos calendarios de asignación son equivalentes a multiplicar tres o cuatro veces dicha cantidad.</w:t>
      </w:r>
    </w:p>
    <w:p w14:paraId="7850F654" w14:textId="77777777" w:rsidR="00E4679D" w:rsidRPr="00EA5EFC" w:rsidRDefault="00E4679D" w:rsidP="00E4679D">
      <w:pPr>
        <w:rPr>
          <w:lang w:val="es-CO"/>
        </w:rPr>
      </w:pPr>
      <w:r w:rsidRPr="00EA5EFC">
        <w:rPr>
          <w:lang w:val="es-CO"/>
        </w:rPr>
        <w:t xml:space="preserve">La capacidad de transporte </w:t>
      </w:r>
      <w:r>
        <w:rPr>
          <w:lang w:val="es-CO"/>
        </w:rPr>
        <w:t xml:space="preserve">que </w:t>
      </w:r>
      <w:r w:rsidRPr="00EA5EFC">
        <w:rPr>
          <w:lang w:val="es-CO"/>
        </w:rPr>
        <w:t>actualmente</w:t>
      </w:r>
      <w:r>
        <w:rPr>
          <w:lang w:val="es-CO"/>
        </w:rPr>
        <w:t xml:space="preserve"> se encuentra</w:t>
      </w:r>
      <w:r w:rsidRPr="00EA5EFC">
        <w:rPr>
          <w:lang w:val="es-CO"/>
        </w:rPr>
        <w:t xml:space="preserve"> disponible en el </w:t>
      </w:r>
      <w:r>
        <w:rPr>
          <w:lang w:val="es-CO"/>
        </w:rPr>
        <w:t>SIN</w:t>
      </w:r>
      <w:r w:rsidRPr="00EA5EFC">
        <w:rPr>
          <w:lang w:val="es-CO"/>
        </w:rPr>
        <w:t xml:space="preserve"> es baja</w:t>
      </w:r>
      <w:r>
        <w:rPr>
          <w:lang w:val="es-CO"/>
        </w:rPr>
        <w:t>.</w:t>
      </w:r>
      <w:r w:rsidRPr="00EA5EFC">
        <w:rPr>
          <w:lang w:val="es-CO"/>
        </w:rPr>
        <w:t xml:space="preserve"> </w:t>
      </w:r>
      <w:r>
        <w:rPr>
          <w:lang w:val="es-CO"/>
        </w:rPr>
        <w:t>L</w:t>
      </w:r>
      <w:r w:rsidRPr="00EA5EFC">
        <w:rPr>
          <w:lang w:val="es-CO"/>
        </w:rPr>
        <w:t xml:space="preserve">a mayor parte </w:t>
      </w:r>
      <w:r>
        <w:rPr>
          <w:lang w:val="es-CO"/>
        </w:rPr>
        <w:t xml:space="preserve">ha sido </w:t>
      </w:r>
      <w:r w:rsidRPr="00EA5EFC">
        <w:rPr>
          <w:lang w:val="es-CO"/>
        </w:rPr>
        <w:t xml:space="preserve">asignada en el calendario del año 2022 </w:t>
      </w:r>
      <w:r>
        <w:rPr>
          <w:lang w:val="es-CO"/>
        </w:rPr>
        <w:t>o</w:t>
      </w:r>
      <w:r w:rsidRPr="00EA5EFC">
        <w:rPr>
          <w:lang w:val="es-CO"/>
        </w:rPr>
        <w:t xml:space="preserve"> en las asignaciones anteriores a la expedición de la Resolución CREG 075 de 2021. </w:t>
      </w:r>
    </w:p>
    <w:p w14:paraId="65955A26" w14:textId="20539543" w:rsidR="00313A9E" w:rsidRPr="00313A9E" w:rsidRDefault="00313A9E" w:rsidP="00FD1840">
      <w:pPr>
        <w:rPr>
          <w:lang w:val="es-CO"/>
        </w:rPr>
      </w:pPr>
      <w:r w:rsidRPr="00313A9E">
        <w:rPr>
          <w:lang w:val="es-CO"/>
        </w:rPr>
        <w:t xml:space="preserve">En el artículo 6 de la Resolución 40042 del </w:t>
      </w:r>
      <w:r w:rsidR="00A957B5">
        <w:rPr>
          <w:lang w:val="es-CO"/>
        </w:rPr>
        <w:t xml:space="preserve">2024 expedida por </w:t>
      </w:r>
      <w:r w:rsidRPr="00313A9E">
        <w:rPr>
          <w:lang w:val="es-CO"/>
        </w:rPr>
        <w:t>Ministerio de Minas y Energía</w:t>
      </w:r>
      <w:r w:rsidR="00D32453">
        <w:rPr>
          <w:lang w:val="es-CO"/>
        </w:rPr>
        <w:t xml:space="preserve"> se</w:t>
      </w:r>
      <w:r w:rsidRPr="00313A9E">
        <w:rPr>
          <w:lang w:val="es-CO"/>
        </w:rPr>
        <w:t xml:space="preserve"> prop</w:t>
      </w:r>
      <w:r w:rsidR="00A957B5">
        <w:rPr>
          <w:lang w:val="es-CO"/>
        </w:rPr>
        <w:t xml:space="preserve">uso </w:t>
      </w:r>
      <w:r w:rsidRPr="00313A9E">
        <w:rPr>
          <w:lang w:val="es-CO"/>
        </w:rPr>
        <w:t xml:space="preserve">una serie de medidas transitorias a evaluar por la Comisión, y en el parágrafo de dicho artículo se </w:t>
      </w:r>
      <w:r w:rsidR="00A957B5" w:rsidRPr="00313A9E">
        <w:rPr>
          <w:lang w:val="es-CO"/>
        </w:rPr>
        <w:t>establec</w:t>
      </w:r>
      <w:r w:rsidR="00A957B5">
        <w:rPr>
          <w:lang w:val="es-CO"/>
        </w:rPr>
        <w:t>ió</w:t>
      </w:r>
      <w:r w:rsidRPr="00313A9E">
        <w:rPr>
          <w:lang w:val="es-CO"/>
        </w:rPr>
        <w:t xml:space="preserve"> la obligación por parte de la CREG de publicar los resultados de dicha evaluación junto con sus respectivos soportes.</w:t>
      </w:r>
    </w:p>
    <w:p w14:paraId="0AD761A3" w14:textId="36B73DF6" w:rsidR="00FD1840" w:rsidRDefault="001E2C28" w:rsidP="00FD1840">
      <w:pPr>
        <w:rPr>
          <w:lang w:val="es-CO"/>
        </w:rPr>
      </w:pPr>
      <w:r>
        <w:rPr>
          <w:lang w:val="es-CO"/>
        </w:rPr>
        <w:t>Según la información analizada p</w:t>
      </w:r>
      <w:r w:rsidRPr="001E2C28">
        <w:rPr>
          <w:lang w:val="es-CO"/>
        </w:rPr>
        <w:t xml:space="preserve">ara la elaboración de la propuesta </w:t>
      </w:r>
      <w:r>
        <w:rPr>
          <w:lang w:val="es-CO"/>
        </w:rPr>
        <w:t xml:space="preserve">en el </w:t>
      </w:r>
      <w:r w:rsidRPr="001E2C28">
        <w:rPr>
          <w:lang w:val="es-CO"/>
        </w:rPr>
        <w:t xml:space="preserve">documento publicado mediante la Circular CREG 032 </w:t>
      </w:r>
      <w:r>
        <w:rPr>
          <w:lang w:val="es-CO"/>
        </w:rPr>
        <w:t xml:space="preserve">de 2024, </w:t>
      </w:r>
      <w:r w:rsidR="00E44C33">
        <w:rPr>
          <w:lang w:val="es-CO"/>
        </w:rPr>
        <w:t>a mayo de 2024</w:t>
      </w:r>
      <w:r>
        <w:rPr>
          <w:lang w:val="es-CO"/>
        </w:rPr>
        <w:t>, e</w:t>
      </w:r>
      <w:r w:rsidR="00FD1840">
        <w:rPr>
          <w:lang w:val="es-CO"/>
        </w:rPr>
        <w:t xml:space="preserve">l porcentaje de proyectos que </w:t>
      </w:r>
      <w:r>
        <w:rPr>
          <w:lang w:val="es-CO"/>
        </w:rPr>
        <w:t>había</w:t>
      </w:r>
      <w:r w:rsidR="00FD1840">
        <w:rPr>
          <w:lang w:val="es-CO"/>
        </w:rPr>
        <w:t xml:space="preserve"> presentado incumplimiento </w:t>
      </w:r>
      <w:r>
        <w:rPr>
          <w:lang w:val="es-CO"/>
        </w:rPr>
        <w:t>de</w:t>
      </w:r>
      <w:r w:rsidR="00FD1840">
        <w:rPr>
          <w:lang w:val="es-CO"/>
        </w:rPr>
        <w:t xml:space="preserve"> los hitos de la curva S presentada </w:t>
      </w:r>
      <w:r>
        <w:rPr>
          <w:lang w:val="es-CO"/>
        </w:rPr>
        <w:t xml:space="preserve">con la aceptación de la de </w:t>
      </w:r>
      <w:r w:rsidR="00FD1840">
        <w:rPr>
          <w:lang w:val="es-CO"/>
        </w:rPr>
        <w:t>la asignación de capacidad de transporte se encontraba alrededor del 65%</w:t>
      </w:r>
      <w:r>
        <w:rPr>
          <w:lang w:val="es-CO"/>
        </w:rPr>
        <w:t>.</w:t>
      </w:r>
    </w:p>
    <w:p w14:paraId="00CF1CB7" w14:textId="2A93A610" w:rsidR="00313A9E" w:rsidRDefault="00313A9E" w:rsidP="00FD1840">
      <w:pPr>
        <w:rPr>
          <w:lang w:val="es-CO"/>
        </w:rPr>
      </w:pPr>
      <w:r>
        <w:rPr>
          <w:lang w:val="es-CO"/>
        </w:rPr>
        <w:t>En cumplimiento de la Resolución 400</w:t>
      </w:r>
      <w:r w:rsidR="00A957B5">
        <w:rPr>
          <w:lang w:val="es-CO"/>
        </w:rPr>
        <w:t xml:space="preserve">42 </w:t>
      </w:r>
      <w:r w:rsidR="00A957B5" w:rsidRPr="00313A9E">
        <w:rPr>
          <w:lang w:val="es-CO"/>
        </w:rPr>
        <w:t xml:space="preserve">del </w:t>
      </w:r>
      <w:r w:rsidR="00A957B5">
        <w:rPr>
          <w:lang w:val="es-CO"/>
        </w:rPr>
        <w:t xml:space="preserve">2024 expedida por </w:t>
      </w:r>
      <w:r w:rsidR="00A957B5" w:rsidRPr="00313A9E">
        <w:rPr>
          <w:lang w:val="es-CO"/>
        </w:rPr>
        <w:t>Ministerio de Minas y Energía</w:t>
      </w:r>
      <w:r w:rsidR="00A957B5">
        <w:rPr>
          <w:lang w:val="es-CO"/>
        </w:rPr>
        <w:t>, la CREG m</w:t>
      </w:r>
      <w:r w:rsidR="001E2C28">
        <w:rPr>
          <w:lang w:val="es-CO"/>
        </w:rPr>
        <w:t xml:space="preserve">ediante el artículo 3 </w:t>
      </w:r>
      <w:r>
        <w:rPr>
          <w:lang w:val="es-CO"/>
        </w:rPr>
        <w:t xml:space="preserve">de </w:t>
      </w:r>
      <w:r w:rsidR="001E2C28">
        <w:rPr>
          <w:lang w:val="es-CO"/>
        </w:rPr>
        <w:t xml:space="preserve">la Resolución CREG  101 049 de 2024, modificó el artículo 17 de la Resolución CREG 075 de 2021, permitiendo que los proyectos </w:t>
      </w:r>
      <w:r>
        <w:rPr>
          <w:lang w:val="es-CO"/>
        </w:rPr>
        <w:t xml:space="preserve">con </w:t>
      </w:r>
      <w:r w:rsidR="001E2C28" w:rsidRPr="001E2C28">
        <w:rPr>
          <w:lang w:val="es-CO"/>
        </w:rPr>
        <w:t xml:space="preserve">hitos </w:t>
      </w:r>
      <w:r w:rsidR="001E2C28">
        <w:rPr>
          <w:lang w:val="es-CO"/>
        </w:rPr>
        <w:t xml:space="preserve">vencidos </w:t>
      </w:r>
      <w:r w:rsidR="001E2C28" w:rsidRPr="001E2C28">
        <w:rPr>
          <w:lang w:val="es-CO"/>
        </w:rPr>
        <w:t xml:space="preserve">de la curva S </w:t>
      </w:r>
      <w:r>
        <w:rPr>
          <w:lang w:val="es-CO"/>
        </w:rPr>
        <w:t>con anterioridad a</w:t>
      </w:r>
      <w:r w:rsidR="001E2C28" w:rsidRPr="001E2C28">
        <w:rPr>
          <w:lang w:val="es-CO"/>
        </w:rPr>
        <w:t>l 26 de agosto de 2024</w:t>
      </w:r>
      <w:r w:rsidR="00A957B5">
        <w:rPr>
          <w:lang w:val="es-CO"/>
        </w:rPr>
        <w:t xml:space="preserve">, </w:t>
      </w:r>
      <w:r>
        <w:rPr>
          <w:lang w:val="es-CO"/>
        </w:rPr>
        <w:t>modificar</w:t>
      </w:r>
      <w:r w:rsidR="00A83765">
        <w:rPr>
          <w:lang w:val="es-CO"/>
        </w:rPr>
        <w:t>a</w:t>
      </w:r>
      <w:r>
        <w:rPr>
          <w:lang w:val="es-CO"/>
        </w:rPr>
        <w:t xml:space="preserve">n voluntariamente su </w:t>
      </w:r>
      <w:r w:rsidR="001E2C28" w:rsidRPr="001E2C28">
        <w:rPr>
          <w:lang w:val="es-CO"/>
        </w:rPr>
        <w:t xml:space="preserve">FPO </w:t>
      </w:r>
      <w:r>
        <w:rPr>
          <w:lang w:val="es-CO"/>
        </w:rPr>
        <w:t xml:space="preserve">actualizando el valor de la garantía de reserva y se </w:t>
      </w:r>
      <w:r w:rsidR="001E2C28" w:rsidRPr="001E2C28">
        <w:rPr>
          <w:lang w:val="es-CO"/>
        </w:rPr>
        <w:t>reiniciar</w:t>
      </w:r>
      <w:r w:rsidR="00A83765">
        <w:rPr>
          <w:lang w:val="es-CO"/>
        </w:rPr>
        <w:t>a</w:t>
      </w:r>
      <w:r w:rsidR="001E2C28" w:rsidRPr="001E2C28">
        <w:rPr>
          <w:lang w:val="es-CO"/>
        </w:rPr>
        <w:t xml:space="preserve"> la cuenta de incumplimiento de hitos</w:t>
      </w:r>
      <w:r>
        <w:rPr>
          <w:lang w:val="es-CO"/>
        </w:rPr>
        <w:t xml:space="preserve"> establecidos inicialmente para el proyecto; e</w:t>
      </w:r>
      <w:r w:rsidR="00A957B5">
        <w:rPr>
          <w:lang w:val="es-CO"/>
        </w:rPr>
        <w:t>n consecuencia</w:t>
      </w:r>
      <w:r>
        <w:rPr>
          <w:lang w:val="es-CO"/>
        </w:rPr>
        <w:t>, se concedieron plazos adicionales para la liberación de capacidad de trasporte y se postergó su asignación a nuevos interesados.</w:t>
      </w:r>
    </w:p>
    <w:p w14:paraId="499F5471" w14:textId="5D69BB9C" w:rsidR="00EB46C5" w:rsidRPr="00C06812" w:rsidRDefault="00EB46C5" w:rsidP="00EB46C5">
      <w:pPr>
        <w:rPr>
          <w:lang w:val="es-CO"/>
        </w:rPr>
      </w:pPr>
      <w:r w:rsidRPr="00C06812">
        <w:rPr>
          <w:lang w:val="es-CO"/>
        </w:rPr>
        <w:t>Mediante la Resolución CREG 101 034A de 2022 se fijó la oportunidad para llevar a cabo la subasta de asignación de las obligaciones de energía firme del cargo por confiabilidad para el período comprendido entre el 1 de diciembre de 2027 y el 30 de noviembre de 2028.</w:t>
      </w:r>
    </w:p>
    <w:p w14:paraId="3A7FE98C" w14:textId="77777777" w:rsidR="00DD1815" w:rsidRPr="00C06812" w:rsidRDefault="00EB46C5" w:rsidP="00EB46C5">
      <w:pPr>
        <w:rPr>
          <w:lang w:val="es-CO"/>
        </w:rPr>
      </w:pPr>
      <w:r w:rsidRPr="00C06812">
        <w:rPr>
          <w:lang w:val="es-CO"/>
        </w:rPr>
        <w:lastRenderedPageBreak/>
        <w:t>Mediante la Resolución CREG 101 062 de 2024 se convocaron subastas de reconfiguración de compra de Obligaciones de Energía Firme para los períodos 2025-2026, 2026-2027 y 2027-2028</w:t>
      </w:r>
      <w:r w:rsidR="00DD1815" w:rsidRPr="00C06812">
        <w:rPr>
          <w:lang w:val="es-CO"/>
        </w:rPr>
        <w:t>.</w:t>
      </w:r>
    </w:p>
    <w:p w14:paraId="6EF7309C" w14:textId="39A2E479" w:rsidR="00DD1815" w:rsidRPr="00C06812" w:rsidRDefault="00DD1815" w:rsidP="00EB46C5">
      <w:pPr>
        <w:rPr>
          <w:lang w:val="es-CO"/>
        </w:rPr>
      </w:pPr>
      <w:r w:rsidRPr="00C06812">
        <w:rPr>
          <w:lang w:val="es-CO"/>
        </w:rPr>
        <w:t>De acuerdo con la agenda regulatoria indicativa publicada mediante la Circular CREG 121 de 2024, en el primer semestre de 2025, la Comisión tiene previsto adelantar el balance de demanda esperada y oferta de energía firme para convocar una subasta de expansión para el período cargo 2028-2029 mediante la cual se incorpore nuevos proyectos de generación que aporten energía firme al sistema, de tal manera que atienda la demanda esperada de forma confiable.</w:t>
      </w:r>
    </w:p>
    <w:p w14:paraId="774D956E" w14:textId="58C82601" w:rsidR="00660A66" w:rsidRPr="00EA5EFC" w:rsidRDefault="000340DE" w:rsidP="00EB46C5">
      <w:pPr>
        <w:rPr>
          <w:lang w:val="es-CO"/>
        </w:rPr>
      </w:pPr>
      <w:r w:rsidRPr="00C06812">
        <w:rPr>
          <w:lang w:val="es-CO"/>
        </w:rPr>
        <w:t>Con el</w:t>
      </w:r>
      <w:r w:rsidR="00965143" w:rsidRPr="00C06812">
        <w:rPr>
          <w:lang w:val="es-CO"/>
        </w:rPr>
        <w:t xml:space="preserve"> escenario medio de crecimiento de la dema</w:t>
      </w:r>
      <w:r w:rsidR="00787032" w:rsidRPr="00C06812">
        <w:rPr>
          <w:lang w:val="es-CO"/>
        </w:rPr>
        <w:t>n</w:t>
      </w:r>
      <w:r w:rsidR="00965143" w:rsidRPr="00C06812">
        <w:rPr>
          <w:lang w:val="es-CO"/>
        </w:rPr>
        <w:t>da</w:t>
      </w:r>
      <w:r w:rsidR="00694CB4" w:rsidRPr="00C06812">
        <w:rPr>
          <w:lang w:val="es-CO"/>
        </w:rPr>
        <w:t xml:space="preserve"> </w:t>
      </w:r>
      <w:r w:rsidR="00770562" w:rsidRPr="00C06812">
        <w:rPr>
          <w:lang w:val="es-CO"/>
        </w:rPr>
        <w:t>proyectado por la UPME para los años 2029 y 2030 y considerando</w:t>
      </w:r>
      <w:r w:rsidR="00D26FE4" w:rsidRPr="00C06812">
        <w:rPr>
          <w:lang w:val="es-CO"/>
        </w:rPr>
        <w:t xml:space="preserve"> </w:t>
      </w:r>
      <w:r w:rsidR="007C7297" w:rsidRPr="00C06812">
        <w:rPr>
          <w:lang w:val="es-CO"/>
        </w:rPr>
        <w:t>diferentes</w:t>
      </w:r>
      <w:r w:rsidR="00ED2EA1" w:rsidRPr="00C06812">
        <w:rPr>
          <w:lang w:val="es-CO"/>
        </w:rPr>
        <w:t xml:space="preserve"> probabilidades de cumplimiento de la fecha de puesta en operación de</w:t>
      </w:r>
      <w:r w:rsidR="00607C47" w:rsidRPr="00C06812">
        <w:rPr>
          <w:lang w:val="es-CO"/>
        </w:rPr>
        <w:t xml:space="preserve"> </w:t>
      </w:r>
      <w:r w:rsidR="00ED2EA1" w:rsidRPr="00C06812">
        <w:rPr>
          <w:lang w:val="es-CO"/>
        </w:rPr>
        <w:t xml:space="preserve">los proyectos de generación que </w:t>
      </w:r>
      <w:r w:rsidR="00D70734" w:rsidRPr="00C06812">
        <w:rPr>
          <w:lang w:val="es-CO"/>
        </w:rPr>
        <w:t xml:space="preserve">actualmente </w:t>
      </w:r>
      <w:r w:rsidR="00ED2EA1" w:rsidRPr="00C06812">
        <w:rPr>
          <w:lang w:val="es-CO"/>
        </w:rPr>
        <w:t>cuentan con capacidad de transporte asignada</w:t>
      </w:r>
      <w:r w:rsidR="00B43E2D" w:rsidRPr="00C06812">
        <w:rPr>
          <w:lang w:val="es-CO"/>
        </w:rPr>
        <w:t>,</w:t>
      </w:r>
      <w:r w:rsidR="00607C47" w:rsidRPr="00C06812">
        <w:rPr>
          <w:lang w:val="es-CO"/>
        </w:rPr>
        <w:t xml:space="preserve"> </w:t>
      </w:r>
      <w:r w:rsidR="00005CDB" w:rsidRPr="00C06812">
        <w:rPr>
          <w:lang w:val="es-CO"/>
        </w:rPr>
        <w:t xml:space="preserve">se </w:t>
      </w:r>
      <w:r w:rsidR="0005331F" w:rsidRPr="00C06812">
        <w:rPr>
          <w:lang w:val="es-CO"/>
        </w:rPr>
        <w:t xml:space="preserve">encuentra necesario </w:t>
      </w:r>
      <w:r w:rsidR="0021116C" w:rsidRPr="00C06812">
        <w:rPr>
          <w:lang w:val="es-CO"/>
        </w:rPr>
        <w:t>a</w:t>
      </w:r>
      <w:r w:rsidR="00074C6E" w:rsidRPr="00C06812">
        <w:rPr>
          <w:lang w:val="es-CO"/>
        </w:rPr>
        <w:t>g</w:t>
      </w:r>
      <w:r w:rsidR="0021116C" w:rsidRPr="00C06812">
        <w:rPr>
          <w:lang w:val="es-CO"/>
        </w:rPr>
        <w:t>ilizar el proceso</w:t>
      </w:r>
      <w:r w:rsidR="00074C6E" w:rsidRPr="00C06812">
        <w:rPr>
          <w:lang w:val="es-CO"/>
        </w:rPr>
        <w:t xml:space="preserve"> </w:t>
      </w:r>
      <w:r w:rsidR="0021116C" w:rsidRPr="00C06812">
        <w:rPr>
          <w:lang w:val="es-CO"/>
        </w:rPr>
        <w:t>asignación de capacid</w:t>
      </w:r>
      <w:r w:rsidR="00074C6E" w:rsidRPr="00C06812">
        <w:rPr>
          <w:lang w:val="es-CO"/>
        </w:rPr>
        <w:t>ad de</w:t>
      </w:r>
      <w:r w:rsidR="00317E52" w:rsidRPr="00C06812">
        <w:rPr>
          <w:lang w:val="es-CO"/>
        </w:rPr>
        <w:t xml:space="preserve"> tran</w:t>
      </w:r>
      <w:r w:rsidR="00D409CE" w:rsidRPr="00C06812">
        <w:rPr>
          <w:lang w:val="es-CO"/>
        </w:rPr>
        <w:t>sporte</w:t>
      </w:r>
      <w:r w:rsidR="00D70734" w:rsidRPr="00C06812">
        <w:rPr>
          <w:lang w:val="es-CO"/>
        </w:rPr>
        <w:t>, en especial,</w:t>
      </w:r>
      <w:r w:rsidR="00EB37EA" w:rsidRPr="00C06812">
        <w:rPr>
          <w:lang w:val="es-CO"/>
        </w:rPr>
        <w:t xml:space="preserve"> </w:t>
      </w:r>
      <w:r w:rsidR="00D409CE" w:rsidRPr="00C06812">
        <w:rPr>
          <w:lang w:val="es-CO"/>
        </w:rPr>
        <w:t>para</w:t>
      </w:r>
      <w:r w:rsidR="008F1F15" w:rsidRPr="00C06812">
        <w:rPr>
          <w:lang w:val="es-CO"/>
        </w:rPr>
        <w:t xml:space="preserve"> l</w:t>
      </w:r>
      <w:r w:rsidR="009B3605" w:rsidRPr="00C06812">
        <w:rPr>
          <w:lang w:val="es-CO"/>
        </w:rPr>
        <w:t>os</w:t>
      </w:r>
      <w:r w:rsidR="00074C6E" w:rsidRPr="00C06812">
        <w:rPr>
          <w:lang w:val="es-CO"/>
        </w:rPr>
        <w:t xml:space="preserve"> proyectos que resulten </w:t>
      </w:r>
      <w:r w:rsidR="00AA5DF2" w:rsidRPr="00C06812">
        <w:rPr>
          <w:lang w:val="es-CO"/>
        </w:rPr>
        <w:t>asignación</w:t>
      </w:r>
      <w:r w:rsidR="00AA5DF2" w:rsidRPr="00C06812">
        <w:t xml:space="preserve"> de obligaciones de energía firme del cargo por confiabilidad</w:t>
      </w:r>
      <w:r w:rsidR="001A5040" w:rsidRPr="00C06812">
        <w:t xml:space="preserve"> para dicho periodo</w:t>
      </w:r>
      <w:r w:rsidR="00074C6E" w:rsidRPr="00C06812">
        <w:rPr>
          <w:lang w:val="es-CO"/>
        </w:rPr>
        <w:t>.</w:t>
      </w:r>
      <w:r w:rsidR="00B44960">
        <w:rPr>
          <w:lang w:val="es-CO"/>
        </w:rPr>
        <w:t xml:space="preserve"> </w:t>
      </w:r>
      <w:r w:rsidR="00D5126E">
        <w:rPr>
          <w:lang w:val="es-CO"/>
        </w:rPr>
        <w:t xml:space="preserve"> </w:t>
      </w:r>
      <w:r w:rsidR="00770562">
        <w:rPr>
          <w:lang w:val="es-CO"/>
        </w:rPr>
        <w:t xml:space="preserve"> </w:t>
      </w:r>
    </w:p>
    <w:p w14:paraId="6CD3B32C" w14:textId="0A72A425" w:rsidR="00682C0B" w:rsidRPr="00EA5EFC" w:rsidRDefault="00682C0B" w:rsidP="00682C0B">
      <w:pPr>
        <w:rPr>
          <w:lang w:val="es-CO"/>
        </w:rPr>
      </w:pPr>
      <w:r>
        <w:rPr>
          <w:lang w:val="es-CO"/>
        </w:rPr>
        <w:t xml:space="preserve">En la agenda regulatoria de la CREG está incluida la actualización de las disposiciones establecidas en la Resolución CREG 075 de 2021, con base en las necesidades de </w:t>
      </w:r>
      <w:r w:rsidR="00667759">
        <w:rPr>
          <w:lang w:val="es-CO"/>
        </w:rPr>
        <w:t xml:space="preserve">ajuste </w:t>
      </w:r>
      <w:r>
        <w:rPr>
          <w:lang w:val="es-CO"/>
        </w:rPr>
        <w:t xml:space="preserve">que se han identificado durante </w:t>
      </w:r>
      <w:r w:rsidR="00667759">
        <w:rPr>
          <w:lang w:val="es-CO"/>
        </w:rPr>
        <w:t>su</w:t>
      </w:r>
      <w:r>
        <w:rPr>
          <w:lang w:val="es-CO"/>
        </w:rPr>
        <w:t xml:space="preserve"> aplicación.</w:t>
      </w:r>
    </w:p>
    <w:p w14:paraId="54F275EF" w14:textId="23F0003A" w:rsidR="00C104C1" w:rsidRPr="00C104C1" w:rsidRDefault="00EA5EFC" w:rsidP="00EA5EFC">
      <w:pPr>
        <w:rPr>
          <w:lang w:val="es-CO"/>
        </w:rPr>
      </w:pPr>
      <w:r w:rsidRPr="00EA5EFC">
        <w:rPr>
          <w:lang w:val="es-CO"/>
        </w:rPr>
        <w:t xml:space="preserve">La Comisión de Regulación de Energía y Gas, en su sesión No. </w:t>
      </w:r>
      <w:r w:rsidR="00964549">
        <w:rPr>
          <w:lang w:val="es-CO"/>
        </w:rPr>
        <w:t>1376</w:t>
      </w:r>
      <w:r w:rsidRPr="00EA5EFC">
        <w:rPr>
          <w:lang w:val="es-CO"/>
        </w:rPr>
        <w:t xml:space="preserve"> del </w:t>
      </w:r>
      <w:r w:rsidR="00964549">
        <w:rPr>
          <w:lang w:val="es-CO"/>
        </w:rPr>
        <w:t>13</w:t>
      </w:r>
      <w:r w:rsidRPr="00EA5EFC">
        <w:rPr>
          <w:lang w:val="es-CO"/>
        </w:rPr>
        <w:t xml:space="preserve"> de </w:t>
      </w:r>
      <w:r w:rsidR="00964549">
        <w:rPr>
          <w:lang w:val="es-CO"/>
        </w:rPr>
        <w:t>marzo</w:t>
      </w:r>
      <w:r w:rsidRPr="00EA5EFC">
        <w:rPr>
          <w:lang w:val="es-CO"/>
        </w:rPr>
        <w:t xml:space="preserve"> de 202</w:t>
      </w:r>
      <w:r w:rsidR="00C06812">
        <w:rPr>
          <w:lang w:val="es-CO"/>
        </w:rPr>
        <w:t>5</w:t>
      </w:r>
      <w:r w:rsidRPr="00EA5EFC">
        <w:rPr>
          <w:lang w:val="es-CO"/>
        </w:rPr>
        <w:t>, acordó expedir la presente Resolución.</w:t>
      </w:r>
    </w:p>
    <w:p w14:paraId="0EDEA0E7" w14:textId="77777777" w:rsidR="00CB079C" w:rsidRPr="00C104C1" w:rsidRDefault="00CB079C" w:rsidP="00CB079C">
      <w:pPr>
        <w:rPr>
          <w:lang w:val="es-CO"/>
        </w:rPr>
      </w:pPr>
    </w:p>
    <w:p w14:paraId="0DCF66AF" w14:textId="77777777" w:rsidR="00CB079C" w:rsidRPr="00C104C1" w:rsidRDefault="00CB079C" w:rsidP="00CB079C">
      <w:pPr>
        <w:jc w:val="center"/>
        <w:rPr>
          <w:b/>
          <w:lang w:val="es-CO"/>
        </w:rPr>
      </w:pPr>
      <w:r w:rsidRPr="00C104C1">
        <w:rPr>
          <w:b/>
          <w:lang w:val="es-CO"/>
        </w:rPr>
        <w:t>RESUELVE:</w:t>
      </w:r>
    </w:p>
    <w:p w14:paraId="61DF6839" w14:textId="40DC9871" w:rsidR="00C310DB" w:rsidRPr="00C310DB" w:rsidRDefault="00C310DB" w:rsidP="00C310DB">
      <w:pPr>
        <w:pStyle w:val="ARTICULOS"/>
        <w:ind w:left="0" w:firstLine="0"/>
      </w:pPr>
      <w:bookmarkStart w:id="1" w:name="_Ref153387703"/>
      <w:bookmarkStart w:id="2" w:name="_Ref98939096"/>
      <w:r w:rsidRPr="0018493C">
        <w:t>Objetivo.</w:t>
      </w:r>
      <w:r w:rsidRPr="006E3C4E">
        <w:rPr>
          <w:b w:val="0"/>
          <w:bCs w:val="0"/>
        </w:rPr>
        <w:t xml:space="preserve"> </w:t>
      </w:r>
      <w:r w:rsidR="009B5258">
        <w:rPr>
          <w:b w:val="0"/>
          <w:bCs w:val="0"/>
        </w:rPr>
        <w:t xml:space="preserve">Definir </w:t>
      </w:r>
      <w:r w:rsidR="00BD1983">
        <w:rPr>
          <w:b w:val="0"/>
          <w:bCs w:val="0"/>
        </w:rPr>
        <w:t xml:space="preserve">reglas transitorias </w:t>
      </w:r>
      <w:r w:rsidR="00522454">
        <w:rPr>
          <w:b w:val="0"/>
          <w:bCs w:val="0"/>
        </w:rPr>
        <w:t>para la</w:t>
      </w:r>
      <w:r w:rsidR="00B414D9">
        <w:rPr>
          <w:b w:val="0"/>
          <w:bCs w:val="0"/>
        </w:rPr>
        <w:t xml:space="preserve"> agilización de </w:t>
      </w:r>
      <w:r w:rsidR="009B6D58">
        <w:rPr>
          <w:b w:val="0"/>
          <w:bCs w:val="0"/>
        </w:rPr>
        <w:t>la</w:t>
      </w:r>
      <w:r w:rsidR="00BD1983">
        <w:rPr>
          <w:b w:val="0"/>
          <w:bCs w:val="0"/>
        </w:rPr>
        <w:t xml:space="preserve"> asignación de capacidad de </w:t>
      </w:r>
      <w:r w:rsidR="00BD1983" w:rsidRPr="006E3C4E">
        <w:rPr>
          <w:b w:val="0"/>
          <w:bCs w:val="0"/>
        </w:rPr>
        <w:t>transporte</w:t>
      </w:r>
      <w:r w:rsidR="009B6D58" w:rsidRPr="006E3C4E">
        <w:rPr>
          <w:b w:val="0"/>
          <w:bCs w:val="0"/>
        </w:rPr>
        <w:t xml:space="preserve"> a proyectos</w:t>
      </w:r>
      <w:r w:rsidR="00AD5E51" w:rsidRPr="006E3C4E">
        <w:rPr>
          <w:b w:val="0"/>
          <w:bCs w:val="0"/>
        </w:rPr>
        <w:t xml:space="preserve"> clase 1</w:t>
      </w:r>
      <w:r w:rsidR="009B6D58" w:rsidRPr="006E3C4E">
        <w:rPr>
          <w:b w:val="0"/>
          <w:bCs w:val="0"/>
        </w:rPr>
        <w:t xml:space="preserve"> </w:t>
      </w:r>
      <w:r w:rsidR="00060B98" w:rsidRPr="006E3C4E">
        <w:rPr>
          <w:b w:val="0"/>
          <w:bCs w:val="0"/>
        </w:rPr>
        <w:t xml:space="preserve">con </w:t>
      </w:r>
      <w:r w:rsidR="00202E34" w:rsidRPr="006E3C4E">
        <w:rPr>
          <w:b w:val="0"/>
          <w:bCs w:val="0"/>
        </w:rPr>
        <w:t>asign</w:t>
      </w:r>
      <w:r w:rsidR="00060B98" w:rsidRPr="006E3C4E">
        <w:rPr>
          <w:b w:val="0"/>
          <w:bCs w:val="0"/>
        </w:rPr>
        <w:t>ación de</w:t>
      </w:r>
      <w:r w:rsidR="00202E34" w:rsidRPr="006E3C4E">
        <w:rPr>
          <w:b w:val="0"/>
          <w:bCs w:val="0"/>
        </w:rPr>
        <w:t xml:space="preserve"> obligaciones con el sistema</w:t>
      </w:r>
      <w:r w:rsidR="001F7476" w:rsidRPr="006E3C4E">
        <w:rPr>
          <w:b w:val="0"/>
          <w:bCs w:val="0"/>
        </w:rPr>
        <w:t xml:space="preserve"> o</w:t>
      </w:r>
      <w:r w:rsidR="00C10C1F" w:rsidRPr="006E3C4E">
        <w:rPr>
          <w:b w:val="0"/>
          <w:bCs w:val="0"/>
        </w:rPr>
        <w:t xml:space="preserve"> </w:t>
      </w:r>
      <w:r w:rsidR="0001197A" w:rsidRPr="006E3C4E">
        <w:rPr>
          <w:b w:val="0"/>
          <w:bCs w:val="0"/>
        </w:rPr>
        <w:t>con</w:t>
      </w:r>
      <w:r w:rsidR="00AD4D99" w:rsidRPr="006E3C4E">
        <w:rPr>
          <w:b w:val="0"/>
          <w:bCs w:val="0"/>
        </w:rPr>
        <w:t xml:space="preserve"> </w:t>
      </w:r>
      <w:r w:rsidR="00A85B96" w:rsidRPr="006E3C4E">
        <w:rPr>
          <w:b w:val="0"/>
          <w:bCs w:val="0"/>
        </w:rPr>
        <w:t xml:space="preserve">trámites ambientales </w:t>
      </w:r>
      <w:r w:rsidR="00A13A3A" w:rsidRPr="006E3C4E">
        <w:rPr>
          <w:b w:val="0"/>
          <w:bCs w:val="0"/>
        </w:rPr>
        <w:t>cumplidos</w:t>
      </w:r>
      <w:r w:rsidR="00C1668A">
        <w:rPr>
          <w:b w:val="0"/>
          <w:bCs w:val="0"/>
        </w:rPr>
        <w:t>.</w:t>
      </w:r>
    </w:p>
    <w:bookmarkEnd w:id="1"/>
    <w:bookmarkEnd w:id="2"/>
    <w:p w14:paraId="31F12A30" w14:textId="231F1D5C" w:rsidR="009626B3" w:rsidRDefault="009626B3" w:rsidP="00C47E8C">
      <w:pPr>
        <w:pStyle w:val="ARTICULOS"/>
        <w:ind w:left="0" w:firstLine="0"/>
      </w:pPr>
      <w:r>
        <w:t>Ámbito de aplicación.</w:t>
      </w:r>
      <w:r w:rsidRPr="006E3C4E">
        <w:rPr>
          <w:b w:val="0"/>
          <w:bCs w:val="0"/>
        </w:rPr>
        <w:t xml:space="preserve"> Lo dispuesto en la presente resolución aplica</w:t>
      </w:r>
      <w:r w:rsidR="00E3296A">
        <w:rPr>
          <w:b w:val="0"/>
          <w:bCs w:val="0"/>
        </w:rPr>
        <w:t xml:space="preserve"> </w:t>
      </w:r>
      <w:r w:rsidRPr="006E3C4E">
        <w:rPr>
          <w:b w:val="0"/>
          <w:bCs w:val="0"/>
        </w:rPr>
        <w:t>para los pro</w:t>
      </w:r>
      <w:r>
        <w:rPr>
          <w:b w:val="0"/>
          <w:bCs w:val="0"/>
        </w:rPr>
        <w:t>y</w:t>
      </w:r>
      <w:r w:rsidRPr="006E3C4E">
        <w:rPr>
          <w:b w:val="0"/>
          <w:bCs w:val="0"/>
        </w:rPr>
        <w:t xml:space="preserve">ectos clase 1 </w:t>
      </w:r>
      <w:r w:rsidR="00E3296A">
        <w:rPr>
          <w:b w:val="0"/>
          <w:bCs w:val="0"/>
        </w:rPr>
        <w:t>de generación, cogeneración y autogeneración que requier</w:t>
      </w:r>
      <w:r w:rsidR="00CA3C1E">
        <w:rPr>
          <w:b w:val="0"/>
          <w:bCs w:val="0"/>
        </w:rPr>
        <w:t>a</w:t>
      </w:r>
      <w:r w:rsidR="00E3296A">
        <w:rPr>
          <w:b w:val="0"/>
          <w:bCs w:val="0"/>
        </w:rPr>
        <w:t xml:space="preserve">n </w:t>
      </w:r>
      <w:r w:rsidR="00DE0D18">
        <w:rPr>
          <w:b w:val="0"/>
          <w:bCs w:val="0"/>
        </w:rPr>
        <w:t xml:space="preserve">solicitar la asignación de capacidad </w:t>
      </w:r>
      <w:r w:rsidR="009F79C1">
        <w:rPr>
          <w:b w:val="0"/>
          <w:bCs w:val="0"/>
        </w:rPr>
        <w:t>de transporte</w:t>
      </w:r>
      <w:r w:rsidR="00D6365C">
        <w:rPr>
          <w:b w:val="0"/>
          <w:bCs w:val="0"/>
        </w:rPr>
        <w:t xml:space="preserve"> en el Sistema Interconectado Nacional, SIN</w:t>
      </w:r>
      <w:r w:rsidRPr="006E3C4E">
        <w:rPr>
          <w:b w:val="0"/>
          <w:bCs w:val="0"/>
        </w:rPr>
        <w:t>.</w:t>
      </w:r>
    </w:p>
    <w:p w14:paraId="3300E017" w14:textId="3104F02D" w:rsidR="00D90DBD" w:rsidRDefault="00D90DBD" w:rsidP="00C47E8C">
      <w:pPr>
        <w:pStyle w:val="ARTICULOS"/>
        <w:ind w:left="0" w:firstLine="0"/>
      </w:pPr>
      <w:r>
        <w:t>Definiciones.</w:t>
      </w:r>
      <w:r w:rsidRPr="006E3C4E">
        <w:rPr>
          <w:b w:val="0"/>
          <w:bCs w:val="0"/>
        </w:rPr>
        <w:t xml:space="preserve"> Para </w:t>
      </w:r>
      <w:r w:rsidR="008273BD" w:rsidRPr="006E3C4E">
        <w:rPr>
          <w:b w:val="0"/>
          <w:bCs w:val="0"/>
        </w:rPr>
        <w:t>la aplicación de lo dispuesto en la presente resolución</w:t>
      </w:r>
      <w:r w:rsidR="00A54DC9">
        <w:rPr>
          <w:b w:val="0"/>
          <w:bCs w:val="0"/>
        </w:rPr>
        <w:t xml:space="preserve"> </w:t>
      </w:r>
      <w:r w:rsidR="008273BD" w:rsidRPr="006E3C4E">
        <w:rPr>
          <w:b w:val="0"/>
          <w:bCs w:val="0"/>
        </w:rPr>
        <w:t xml:space="preserve">se </w:t>
      </w:r>
      <w:r w:rsidR="0045121F" w:rsidRPr="0045121F">
        <w:rPr>
          <w:b w:val="0"/>
          <w:bCs w:val="0"/>
        </w:rPr>
        <w:t>deberá</w:t>
      </w:r>
      <w:r w:rsidR="008273BD" w:rsidRPr="006E3C4E">
        <w:rPr>
          <w:b w:val="0"/>
          <w:bCs w:val="0"/>
        </w:rPr>
        <w:t xml:space="preserve"> tener en cuenta las </w:t>
      </w:r>
      <w:r w:rsidR="0045121F" w:rsidRPr="0045121F">
        <w:rPr>
          <w:b w:val="0"/>
          <w:bCs w:val="0"/>
        </w:rPr>
        <w:t>siguientes</w:t>
      </w:r>
      <w:r w:rsidR="008273BD" w:rsidRPr="006E3C4E">
        <w:rPr>
          <w:b w:val="0"/>
          <w:bCs w:val="0"/>
        </w:rPr>
        <w:t xml:space="preserve"> definiciones</w:t>
      </w:r>
      <w:r w:rsidR="00A54DC9">
        <w:rPr>
          <w:b w:val="0"/>
          <w:bCs w:val="0"/>
        </w:rPr>
        <w:t>,</w:t>
      </w:r>
      <w:r w:rsidR="00A54DC9" w:rsidRPr="00A54DC9">
        <w:rPr>
          <w:b w:val="0"/>
          <w:bCs w:val="0"/>
        </w:rPr>
        <w:t xml:space="preserve"> </w:t>
      </w:r>
      <w:r w:rsidR="00A54DC9">
        <w:rPr>
          <w:b w:val="0"/>
          <w:bCs w:val="0"/>
        </w:rPr>
        <w:t>además de las establecidas en la regulación vigente.</w:t>
      </w:r>
    </w:p>
    <w:p w14:paraId="220460EB" w14:textId="1CEF6864" w:rsidR="008273BD" w:rsidRDefault="008273BD">
      <w:r w:rsidRPr="006E3C4E">
        <w:rPr>
          <w:b/>
          <w:bCs/>
        </w:rPr>
        <w:lastRenderedPageBreak/>
        <w:t xml:space="preserve">Proyecto con </w:t>
      </w:r>
      <w:r w:rsidR="00111908">
        <w:rPr>
          <w:b/>
          <w:bCs/>
        </w:rPr>
        <w:t xml:space="preserve">asignación de </w:t>
      </w:r>
      <w:r w:rsidR="00850C7A" w:rsidRPr="006E3C4E">
        <w:rPr>
          <w:b/>
          <w:bCs/>
        </w:rPr>
        <w:t>obligaciones</w:t>
      </w:r>
      <w:r w:rsidRPr="006E3C4E">
        <w:rPr>
          <w:b/>
          <w:bCs/>
        </w:rPr>
        <w:t>:</w:t>
      </w:r>
      <w:r>
        <w:t xml:space="preserve"> </w:t>
      </w:r>
      <w:r w:rsidR="00850C7A">
        <w:t>P</w:t>
      </w:r>
      <w:r w:rsidR="00850C7A" w:rsidRPr="00850C7A">
        <w:t>royecto de generación a</w:t>
      </w:r>
      <w:r w:rsidR="00CE4390">
        <w:t>l</w:t>
      </w:r>
      <w:r w:rsidR="00850C7A" w:rsidRPr="00850C7A">
        <w:t xml:space="preserve"> que se le</w:t>
      </w:r>
      <w:r w:rsidR="00850C7A">
        <w:t xml:space="preserve"> </w:t>
      </w:r>
      <w:r w:rsidR="00111908">
        <w:t xml:space="preserve">han </w:t>
      </w:r>
      <w:r w:rsidR="00850C7A" w:rsidRPr="00850C7A">
        <w:t>asign</w:t>
      </w:r>
      <w:r w:rsidR="00850C7A">
        <w:t>a</w:t>
      </w:r>
      <w:r w:rsidR="00111908">
        <w:t>do</w:t>
      </w:r>
      <w:r w:rsidR="00850C7A" w:rsidRPr="00850C7A">
        <w:t xml:space="preserve"> obligaciones con el sistema a través de los mecanismos definidos por el Gobierno Nacional, el Ministerio de Minas y Energía o la CREG</w:t>
      </w:r>
      <w:r w:rsidR="0045121F">
        <w:t>.</w:t>
      </w:r>
    </w:p>
    <w:p w14:paraId="3B64F744" w14:textId="2856B8E2" w:rsidR="00A41027" w:rsidRDefault="00A41027" w:rsidP="006E3C4E">
      <w:r w:rsidRPr="006E3C4E">
        <w:rPr>
          <w:b/>
          <w:bCs/>
        </w:rPr>
        <w:t>Fecha de finalización del calendario 2023:</w:t>
      </w:r>
      <w:r>
        <w:t xml:space="preserve"> </w:t>
      </w:r>
      <w:r w:rsidR="006614FB">
        <w:t>Fe</w:t>
      </w:r>
      <w:r w:rsidR="006614FB" w:rsidRPr="002F5089">
        <w:t>cha</w:t>
      </w:r>
      <w:r w:rsidR="002F5089" w:rsidRPr="00A528A8">
        <w:t xml:space="preserve"> prevista por la </w:t>
      </w:r>
      <w:r w:rsidR="002F5089" w:rsidRPr="002F5089">
        <w:t>UPME como plazo máximo para</w:t>
      </w:r>
      <w:r w:rsidR="006614FB" w:rsidRPr="002F5089">
        <w:t xml:space="preserve"> que se encuentren en </w:t>
      </w:r>
      <w:r w:rsidR="006614FB">
        <w:t xml:space="preserve">firme </w:t>
      </w:r>
      <w:r w:rsidR="00FD5620">
        <w:t xml:space="preserve">todos </w:t>
      </w:r>
      <w:r w:rsidR="006614FB">
        <w:t xml:space="preserve">los conceptos de conexión que responden a las solicitudes de asignación de capacidad de </w:t>
      </w:r>
      <w:r w:rsidR="00D02936">
        <w:t>transporte correspondientes</w:t>
      </w:r>
      <w:r w:rsidR="006614FB">
        <w:t xml:space="preserve"> </w:t>
      </w:r>
      <w:r w:rsidR="00FD5620">
        <w:t>a</w:t>
      </w:r>
      <w:r w:rsidR="006614FB">
        <w:t>l calendario del año 2023</w:t>
      </w:r>
      <w:r w:rsidR="00BB1239">
        <w:t xml:space="preserve"> y se haya </w:t>
      </w:r>
      <w:r w:rsidR="00235671">
        <w:t xml:space="preserve">dado a conocer la capacidad disponible a asignar en </w:t>
      </w:r>
      <w:r w:rsidR="00E06C7F">
        <w:t>el sigu</w:t>
      </w:r>
      <w:r w:rsidR="00D72018">
        <w:t>iente proceso</w:t>
      </w:r>
      <w:r w:rsidR="006614FB">
        <w:t xml:space="preserve">. Esta fecha </w:t>
      </w:r>
      <w:r w:rsidR="001D10BE">
        <w:t>corresponde a la</w:t>
      </w:r>
      <w:r w:rsidR="006614FB">
        <w:t xml:space="preserve"> informada públicamente por la UPME</w:t>
      </w:r>
      <w:r w:rsidR="000C6E58">
        <w:t xml:space="preserve">, en cumplimiento de </w:t>
      </w:r>
      <w:r w:rsidR="004F33CA">
        <w:t>lo establecido</w:t>
      </w:r>
      <w:r w:rsidR="005255CB">
        <w:t xml:space="preserve"> en la resolución por la cual </w:t>
      </w:r>
      <w:r w:rsidR="00DA33D0">
        <w:t>se haya su</w:t>
      </w:r>
      <w:r w:rsidR="00D1397F">
        <w:t>s</w:t>
      </w:r>
      <w:r w:rsidR="00DA33D0" w:rsidRPr="00DA33D0">
        <w:t>pen</w:t>
      </w:r>
      <w:r w:rsidR="00D1397F">
        <w:t>dido</w:t>
      </w:r>
      <w:r w:rsidR="00DA33D0" w:rsidRPr="00DA33D0">
        <w:t xml:space="preserve"> el plazo de radicación de nuevas solicitudes de asignación de capacidad de transporte de proyectos clase 1</w:t>
      </w:r>
      <w:r w:rsidR="006614FB">
        <w:t>.</w:t>
      </w:r>
    </w:p>
    <w:p w14:paraId="564CE9B4" w14:textId="73B8C816" w:rsidR="00002320" w:rsidRDefault="00002320" w:rsidP="00C47E8C">
      <w:pPr>
        <w:pStyle w:val="ARTICULOS"/>
        <w:ind w:left="0" w:firstLine="0"/>
      </w:pPr>
      <w:bookmarkStart w:id="3" w:name="_Ref190959092"/>
      <w:r>
        <w:t>Peri</w:t>
      </w:r>
      <w:r w:rsidR="009F3959">
        <w:t>o</w:t>
      </w:r>
      <w:r>
        <w:t>do de aplicación.</w:t>
      </w:r>
      <w:r w:rsidRPr="006E3C4E">
        <w:rPr>
          <w:b w:val="0"/>
          <w:bCs w:val="0"/>
        </w:rPr>
        <w:t xml:space="preserve"> Las disposiciones establecidas en la presente resolución serán aplicables</w:t>
      </w:r>
      <w:r w:rsidR="00661417">
        <w:rPr>
          <w:b w:val="0"/>
          <w:bCs w:val="0"/>
        </w:rPr>
        <w:t xml:space="preserve"> por un</w:t>
      </w:r>
      <w:r w:rsidR="00417060">
        <w:rPr>
          <w:b w:val="0"/>
          <w:bCs w:val="0"/>
        </w:rPr>
        <w:t xml:space="preserve"> plazo de un (1)</w:t>
      </w:r>
      <w:r w:rsidR="00661417">
        <w:rPr>
          <w:b w:val="0"/>
          <w:bCs w:val="0"/>
        </w:rPr>
        <w:t xml:space="preserve"> </w:t>
      </w:r>
      <w:r w:rsidR="007F2BCC">
        <w:rPr>
          <w:b w:val="0"/>
          <w:bCs w:val="0"/>
        </w:rPr>
        <w:t>año o</w:t>
      </w:r>
      <w:r w:rsidRPr="006E3C4E">
        <w:rPr>
          <w:b w:val="0"/>
          <w:bCs w:val="0"/>
        </w:rPr>
        <w:t xml:space="preserve"> hasta que la CREG publique </w:t>
      </w:r>
      <w:r w:rsidR="009F3959" w:rsidRPr="006E3C4E">
        <w:rPr>
          <w:b w:val="0"/>
          <w:bCs w:val="0"/>
        </w:rPr>
        <w:t>la regulación con la actualización integral de las disposiciones de asignación de capacidad de transporte que se encuentra</w:t>
      </w:r>
      <w:r w:rsidR="009F3959">
        <w:rPr>
          <w:b w:val="0"/>
          <w:bCs w:val="0"/>
        </w:rPr>
        <w:t>n</w:t>
      </w:r>
      <w:r w:rsidR="009F3959" w:rsidRPr="006E3C4E">
        <w:rPr>
          <w:b w:val="0"/>
          <w:bCs w:val="0"/>
        </w:rPr>
        <w:t xml:space="preserve"> definidas en</w:t>
      </w:r>
      <w:r w:rsidR="009F3959">
        <w:rPr>
          <w:b w:val="0"/>
          <w:bCs w:val="0"/>
        </w:rPr>
        <w:t xml:space="preserve"> </w:t>
      </w:r>
      <w:r w:rsidR="009F3959" w:rsidRPr="006E3C4E">
        <w:rPr>
          <w:b w:val="0"/>
          <w:bCs w:val="0"/>
        </w:rPr>
        <w:t xml:space="preserve">la </w:t>
      </w:r>
      <w:r w:rsidR="009F3959">
        <w:rPr>
          <w:b w:val="0"/>
          <w:bCs w:val="0"/>
        </w:rPr>
        <w:t>R</w:t>
      </w:r>
      <w:r w:rsidR="009F3959" w:rsidRPr="006E3C4E">
        <w:rPr>
          <w:b w:val="0"/>
          <w:bCs w:val="0"/>
        </w:rPr>
        <w:t>esolución CREG 075 de 2021</w:t>
      </w:r>
      <w:r w:rsidR="007F2BCC">
        <w:rPr>
          <w:b w:val="0"/>
          <w:bCs w:val="0"/>
        </w:rPr>
        <w:t>, si esto último ocurre primero</w:t>
      </w:r>
      <w:r w:rsidR="0037735F">
        <w:rPr>
          <w:b w:val="0"/>
          <w:bCs w:val="0"/>
        </w:rPr>
        <w:t>.</w:t>
      </w:r>
      <w:bookmarkEnd w:id="3"/>
    </w:p>
    <w:p w14:paraId="753E3A45" w14:textId="4AB120D5" w:rsidR="00CA34B2" w:rsidRPr="006E3C4E" w:rsidRDefault="00747928" w:rsidP="00F517A5">
      <w:pPr>
        <w:pStyle w:val="ARTICULOS"/>
        <w:ind w:left="0" w:firstLine="0"/>
      </w:pPr>
      <w:bookmarkStart w:id="4" w:name="_Ref190666941"/>
      <w:r>
        <w:t xml:space="preserve">Radicación </w:t>
      </w:r>
      <w:r w:rsidR="0019200F">
        <w:t xml:space="preserve">de </w:t>
      </w:r>
      <w:r>
        <w:t>solicitudes de</w:t>
      </w:r>
      <w:r w:rsidR="00807EE9">
        <w:t xml:space="preserve"> </w:t>
      </w:r>
      <w:r w:rsidR="006614FB">
        <w:t>P</w:t>
      </w:r>
      <w:r w:rsidR="00807EE9">
        <w:t xml:space="preserve">royectos con </w:t>
      </w:r>
      <w:r w:rsidR="005C32F8">
        <w:t xml:space="preserve">asignación de </w:t>
      </w:r>
      <w:r>
        <w:t>obligaciones</w:t>
      </w:r>
      <w:r w:rsidR="00807EE9">
        <w:t>.</w:t>
      </w:r>
      <w:r w:rsidR="008B2135" w:rsidRPr="006E3C4E">
        <w:rPr>
          <w:b w:val="0"/>
          <w:bCs w:val="0"/>
        </w:rPr>
        <w:t xml:space="preserve"> </w:t>
      </w:r>
      <w:r w:rsidR="0019200F">
        <w:rPr>
          <w:b w:val="0"/>
          <w:bCs w:val="0"/>
        </w:rPr>
        <w:t>Durante el periodo de aplicación de la presente resolución, la UPME recibirá en cualquier fecha la radicación de la solicitud de asignación de capacidad de transporte de</w:t>
      </w:r>
      <w:r w:rsidR="008B2135" w:rsidRPr="006E3C4E">
        <w:rPr>
          <w:b w:val="0"/>
          <w:bCs w:val="0"/>
        </w:rPr>
        <w:t xml:space="preserve"> </w:t>
      </w:r>
      <w:r w:rsidR="00747223">
        <w:rPr>
          <w:b w:val="0"/>
          <w:bCs w:val="0"/>
        </w:rPr>
        <w:t>P</w:t>
      </w:r>
      <w:r w:rsidR="008B2135">
        <w:rPr>
          <w:b w:val="0"/>
          <w:bCs w:val="0"/>
        </w:rPr>
        <w:t>ro</w:t>
      </w:r>
      <w:r w:rsidR="004D239F">
        <w:rPr>
          <w:b w:val="0"/>
          <w:bCs w:val="0"/>
        </w:rPr>
        <w:t xml:space="preserve">yectos </w:t>
      </w:r>
      <w:r w:rsidR="00CE4390">
        <w:rPr>
          <w:b w:val="0"/>
          <w:bCs w:val="0"/>
        </w:rPr>
        <w:t xml:space="preserve">con </w:t>
      </w:r>
      <w:r w:rsidR="00A41027">
        <w:rPr>
          <w:b w:val="0"/>
          <w:bCs w:val="0"/>
        </w:rPr>
        <w:t xml:space="preserve">asignación de </w:t>
      </w:r>
      <w:r w:rsidR="00FA33A0">
        <w:rPr>
          <w:b w:val="0"/>
          <w:bCs w:val="0"/>
        </w:rPr>
        <w:t>o</w:t>
      </w:r>
      <w:r w:rsidR="00CE4390">
        <w:rPr>
          <w:b w:val="0"/>
          <w:bCs w:val="0"/>
        </w:rPr>
        <w:t>bligaciones</w:t>
      </w:r>
      <w:r w:rsidR="0019200F">
        <w:rPr>
          <w:b w:val="0"/>
          <w:bCs w:val="0"/>
        </w:rPr>
        <w:t>.</w:t>
      </w:r>
      <w:bookmarkEnd w:id="4"/>
      <w:r w:rsidR="00CA34B2">
        <w:rPr>
          <w:b w:val="0"/>
          <w:bCs w:val="0"/>
        </w:rPr>
        <w:t xml:space="preserve"> </w:t>
      </w:r>
    </w:p>
    <w:p w14:paraId="37AD285C" w14:textId="5511BD58" w:rsidR="0027286C" w:rsidRPr="00AD5B25" w:rsidRDefault="00730C0A" w:rsidP="006E3C4E">
      <w:r w:rsidRPr="00CA34B2">
        <w:t xml:space="preserve">En el caso de </w:t>
      </w:r>
      <w:r w:rsidRPr="00DB6277">
        <w:t>que la capacidad de transporte para la conexión de dicho proyecto resulte insuficiente</w:t>
      </w:r>
      <w:r w:rsidR="00DB6277" w:rsidRPr="00DB6277">
        <w:t>,</w:t>
      </w:r>
      <w:r w:rsidR="00345372">
        <w:t xml:space="preserve"> </w:t>
      </w:r>
      <w:r w:rsidRPr="00CA34B2">
        <w:t xml:space="preserve">la UPME </w:t>
      </w:r>
      <w:r w:rsidR="001B5562" w:rsidRPr="00CA34B2">
        <w:t xml:space="preserve">evaluará </w:t>
      </w:r>
      <w:r w:rsidR="009B74C5">
        <w:t>la</w:t>
      </w:r>
      <w:r w:rsidR="00493941">
        <w:t xml:space="preserve"> expansión</w:t>
      </w:r>
      <w:r w:rsidR="002A3DBF">
        <w:t xml:space="preserve"> </w:t>
      </w:r>
      <w:r w:rsidR="001B5562" w:rsidRPr="00CA34B2">
        <w:t>requerid</w:t>
      </w:r>
      <w:r w:rsidR="009B74C5">
        <w:t>a</w:t>
      </w:r>
      <w:r w:rsidR="002A3DBF">
        <w:t xml:space="preserve"> para aumentar </w:t>
      </w:r>
      <w:r w:rsidR="009B74C5">
        <w:t>l</w:t>
      </w:r>
      <w:r w:rsidR="002A3DBF">
        <w:t>a capacidad</w:t>
      </w:r>
      <w:r w:rsidR="00345372">
        <w:t>, considerando lo dispuesto en la Resolución UPME 515 de 2008, con el fin de</w:t>
      </w:r>
      <w:r w:rsidR="004C1EE2">
        <w:t xml:space="preserve"> determinar si aprueba o niega la solicitud</w:t>
      </w:r>
      <w:r w:rsidR="004536FB">
        <w:t>. S</w:t>
      </w:r>
      <w:r w:rsidR="008218B8">
        <w:t xml:space="preserve">i </w:t>
      </w:r>
      <w:r w:rsidR="004536FB">
        <w:t xml:space="preserve">la expansión </w:t>
      </w:r>
      <w:r w:rsidR="008218B8">
        <w:t>es</w:t>
      </w:r>
      <w:r w:rsidR="001B5562" w:rsidRPr="00CA34B2">
        <w:t xml:space="preserve"> viable</w:t>
      </w:r>
      <w:r w:rsidR="00D708C4">
        <w:t>,</w:t>
      </w:r>
      <w:r w:rsidR="001B5562" w:rsidRPr="00CA34B2">
        <w:t xml:space="preserve"> </w:t>
      </w:r>
      <w:r w:rsidR="006F6DC6" w:rsidRPr="00CA34B2">
        <w:t xml:space="preserve">asignará la capacidad de transporte y </w:t>
      </w:r>
      <w:r w:rsidR="00D708C4">
        <w:t>recomendará la ejecución de</w:t>
      </w:r>
      <w:r w:rsidR="00CF2BA5">
        <w:t>l</w:t>
      </w:r>
      <w:r w:rsidR="00D708C4">
        <w:t xml:space="preserve"> proyecto</w:t>
      </w:r>
      <w:r w:rsidR="008A2F30">
        <w:t xml:space="preserve"> de expansión del sistema</w:t>
      </w:r>
      <w:r w:rsidR="00E46BFD">
        <w:t xml:space="preserve">, para lo cual podrá considerarse lo establecido en la Resolución 90604 de 2014 del Ministerio de </w:t>
      </w:r>
      <w:r w:rsidR="00E46BFD" w:rsidRPr="00AD5B25">
        <w:t>Minas y Energía y en la Resolución CREG 093 de 2014</w:t>
      </w:r>
      <w:r w:rsidR="00345372" w:rsidRPr="00AD5B25">
        <w:t>.</w:t>
      </w:r>
    </w:p>
    <w:p w14:paraId="78C942C6" w14:textId="03013B7F" w:rsidR="00574AB6" w:rsidRPr="00AD5B25" w:rsidRDefault="0069173E" w:rsidP="0069173E">
      <w:r w:rsidRPr="00AD5B25">
        <w:rPr>
          <w:b/>
          <w:bCs/>
        </w:rPr>
        <w:t>Parágrafo:</w:t>
      </w:r>
      <w:r w:rsidRPr="00AD5B25">
        <w:t xml:space="preserve"> Cuando</w:t>
      </w:r>
      <w:r w:rsidR="000E21EE" w:rsidRPr="00AD5B25">
        <w:t xml:space="preserve"> </w:t>
      </w:r>
      <w:r w:rsidRPr="00AD5B25">
        <w:t>para la asignación de capacidad</w:t>
      </w:r>
      <w:r w:rsidR="009D4F84" w:rsidRPr="00AD5B25">
        <w:t xml:space="preserve"> de transporte</w:t>
      </w:r>
      <w:r w:rsidRPr="00AD5B25">
        <w:t xml:space="preserve"> de estos proyectos</w:t>
      </w:r>
      <w:r w:rsidR="001C1011" w:rsidRPr="00AD5B25">
        <w:t xml:space="preserve"> </w:t>
      </w:r>
      <w:r w:rsidR="009D4F84" w:rsidRPr="00AD5B25">
        <w:t>se</w:t>
      </w:r>
      <w:r w:rsidR="001C1011" w:rsidRPr="00AD5B25">
        <w:t xml:space="preserve"> identifique</w:t>
      </w:r>
      <w:r w:rsidRPr="00AD5B25">
        <w:t xml:space="preserve"> que ante </w:t>
      </w:r>
      <w:r w:rsidR="00A37E9C" w:rsidRPr="00AD5B25">
        <w:t xml:space="preserve">ciertos </w:t>
      </w:r>
      <w:r w:rsidRPr="00AD5B25">
        <w:t xml:space="preserve">escenarios </w:t>
      </w:r>
      <w:r w:rsidR="00A37E9C" w:rsidRPr="00AD5B25">
        <w:t xml:space="preserve">de </w:t>
      </w:r>
      <w:r w:rsidRPr="00AD5B25">
        <w:t xml:space="preserve">generación se superan los límites de capacidad de cortocircuito en los puntos de conexión asociados, </w:t>
      </w:r>
      <w:r w:rsidR="009D4F84" w:rsidRPr="00AD5B25">
        <w:t>el responsable de la asignación</w:t>
      </w:r>
      <w:r w:rsidR="00B33FC7" w:rsidRPr="00AD5B25">
        <w:t xml:space="preserve"> </w:t>
      </w:r>
      <w:r w:rsidRPr="00AD5B25">
        <w:t xml:space="preserve">le suministrará al CND la información </w:t>
      </w:r>
      <w:r w:rsidR="0051602C" w:rsidRPr="00AD5B25">
        <w:t xml:space="preserve">que este requiera </w:t>
      </w:r>
      <w:r w:rsidRPr="00AD5B25">
        <w:t>para identifi</w:t>
      </w:r>
      <w:r w:rsidR="001B44D8" w:rsidRPr="00AD5B25">
        <w:t>car</w:t>
      </w:r>
      <w:r w:rsidRPr="00AD5B25">
        <w:t xml:space="preserve"> si existen condiciones</w:t>
      </w:r>
      <w:r w:rsidR="00915839" w:rsidRPr="00AD5B25">
        <w:t xml:space="preserve"> operativas</w:t>
      </w:r>
      <w:r w:rsidRPr="00AD5B25">
        <w:t xml:space="preserve"> bajo las cuales dicha planta podría operar. E</w:t>
      </w:r>
      <w:r w:rsidR="00EC1B2F" w:rsidRPr="00AD5B25">
        <w:t xml:space="preserve">l </w:t>
      </w:r>
      <w:r w:rsidRPr="00AD5B25">
        <w:t xml:space="preserve">CND </w:t>
      </w:r>
      <w:r w:rsidR="0037760A" w:rsidRPr="00AD5B25">
        <w:t xml:space="preserve">entregará </w:t>
      </w:r>
      <w:r w:rsidR="00EC1B2F" w:rsidRPr="00AD5B25">
        <w:t xml:space="preserve">el resultado de estos análisis </w:t>
      </w:r>
      <w:r w:rsidRPr="00AD5B25">
        <w:t>para que sea considerado en la asignación de capacidad de transporte.</w:t>
      </w:r>
      <w:r w:rsidR="00E460DA" w:rsidRPr="00AD5B25">
        <w:t xml:space="preserve"> </w:t>
      </w:r>
    </w:p>
    <w:p w14:paraId="09E8BDF0" w14:textId="77777777" w:rsidR="00A23AB6" w:rsidRPr="00AD5B25" w:rsidRDefault="001A6C1D" w:rsidP="0069173E">
      <w:r w:rsidRPr="00AD5B25">
        <w:t xml:space="preserve">En el concepto de conexión del respectivo proyecto se indicará </w:t>
      </w:r>
      <w:r w:rsidR="00EB4FCA" w:rsidRPr="00AD5B25">
        <w:t>si</w:t>
      </w:r>
      <w:r w:rsidR="0027025C" w:rsidRPr="00AD5B25">
        <w:t xml:space="preserve"> para la asignación de la c</w:t>
      </w:r>
      <w:r w:rsidR="004D7110" w:rsidRPr="00AD5B25">
        <w:t>a</w:t>
      </w:r>
      <w:r w:rsidR="0027025C" w:rsidRPr="00AD5B25">
        <w:t>pac</w:t>
      </w:r>
      <w:r w:rsidR="004D7110" w:rsidRPr="00AD5B25">
        <w:t>i</w:t>
      </w:r>
      <w:r w:rsidR="0027025C" w:rsidRPr="00AD5B25">
        <w:t xml:space="preserve">dad de transporte </w:t>
      </w:r>
      <w:r w:rsidR="00242FCE" w:rsidRPr="00AD5B25">
        <w:t>se consideraron</w:t>
      </w:r>
      <w:r w:rsidR="00FB29D9" w:rsidRPr="00AD5B25">
        <w:t xml:space="preserve"> condiciones </w:t>
      </w:r>
      <w:r w:rsidR="00FB29D9" w:rsidRPr="00AD5B25">
        <w:lastRenderedPageBreak/>
        <w:t>operativas</w:t>
      </w:r>
      <w:r w:rsidR="004D7110" w:rsidRPr="00AD5B25">
        <w:t>,</w:t>
      </w:r>
      <w:r w:rsidR="007759EC" w:rsidRPr="00AD5B25">
        <w:t xml:space="preserve"> </w:t>
      </w:r>
      <w:r w:rsidR="00574AB6" w:rsidRPr="00AD5B25">
        <w:t>lo cual se entender</w:t>
      </w:r>
      <w:r w:rsidR="00A23AB6" w:rsidRPr="00AD5B25">
        <w:t>á aceptado por el interesado cuando acepte</w:t>
      </w:r>
      <w:r w:rsidR="00E61C49" w:rsidRPr="00AD5B25">
        <w:t xml:space="preserve"> la </w:t>
      </w:r>
      <w:r w:rsidR="007759EC" w:rsidRPr="00AD5B25">
        <w:t>capacidad de transporte asignada</w:t>
      </w:r>
      <w:r w:rsidR="00A23AB6" w:rsidRPr="00AD5B25">
        <w:t>.</w:t>
      </w:r>
    </w:p>
    <w:p w14:paraId="2569EA32" w14:textId="725297B7" w:rsidR="0069173E" w:rsidRPr="00AD5B25" w:rsidRDefault="00421643" w:rsidP="0069173E">
      <w:r w:rsidRPr="00AD5B25">
        <w:t>Estos proyectos</w:t>
      </w:r>
      <w:r w:rsidR="00B22FFC" w:rsidRPr="00AD5B25">
        <w:t xml:space="preserve"> </w:t>
      </w:r>
      <w:r w:rsidR="00CF0466" w:rsidRPr="00AD5B25">
        <w:t>estarán obligados a cumplir l</w:t>
      </w:r>
      <w:r w:rsidR="0069173E" w:rsidRPr="00AD5B25">
        <w:t xml:space="preserve">as instrucciones </w:t>
      </w:r>
      <w:r w:rsidR="00CF0466" w:rsidRPr="00AD5B25">
        <w:t>de operación que les sean</w:t>
      </w:r>
      <w:r w:rsidR="0069173E" w:rsidRPr="00AD5B25">
        <w:t xml:space="preserve"> impuestas por el CND en el programa de despacho económico, redespacho o mediante autorizaciones</w:t>
      </w:r>
      <w:r w:rsidR="00CF0466" w:rsidRPr="00AD5B25">
        <w:t xml:space="preserve">, </w:t>
      </w:r>
      <w:r w:rsidR="0083450E" w:rsidRPr="00AD5B25">
        <w:t>instrucciones que deberá</w:t>
      </w:r>
      <w:r w:rsidR="00200605" w:rsidRPr="00AD5B25">
        <w:t>n</w:t>
      </w:r>
      <w:r w:rsidR="0083450E" w:rsidRPr="00AD5B25">
        <w:t xml:space="preserve"> estar orientadas a</w:t>
      </w:r>
      <w:r w:rsidR="00CF0466" w:rsidRPr="00AD5B25">
        <w:t xml:space="preserve"> garantizar </w:t>
      </w:r>
      <w:r w:rsidR="00200605" w:rsidRPr="00AD5B25">
        <w:t>l</w:t>
      </w:r>
      <w:r w:rsidR="00CF0466" w:rsidRPr="00AD5B25">
        <w:t>a operación confiable, segura y económica</w:t>
      </w:r>
      <w:r w:rsidR="00200605" w:rsidRPr="00AD5B25">
        <w:t xml:space="preserve"> del sistema</w:t>
      </w:r>
      <w:r w:rsidR="00CF0466" w:rsidRPr="00AD5B25">
        <w:t xml:space="preserve">. Las condiciones de operación que defina el CND podrán ser modificadas cuando </w:t>
      </w:r>
      <w:r w:rsidR="007C731B" w:rsidRPr="00AD5B25">
        <w:t>así</w:t>
      </w:r>
      <w:r w:rsidR="00CF0466" w:rsidRPr="00AD5B25">
        <w:t xml:space="preserve"> se requiera para garantizar el cumplimiento de los parámetros de operación y funcionamiento</w:t>
      </w:r>
      <w:r w:rsidR="00EC1B2F" w:rsidRPr="00AD5B25">
        <w:t xml:space="preserve"> establecidos e</w:t>
      </w:r>
      <w:r w:rsidR="00CF0466" w:rsidRPr="00AD5B25">
        <w:t>n la normatividad vigente</w:t>
      </w:r>
      <w:r w:rsidR="00EC1B2F" w:rsidRPr="00AD5B25">
        <w:t xml:space="preserve"> o cuando se </w:t>
      </w:r>
      <w:r w:rsidR="00BD0899" w:rsidRPr="00AD5B25">
        <w:t xml:space="preserve">solucione la limitación por capacidad de cortocircuito. </w:t>
      </w:r>
      <w:r w:rsidR="00EC1B2F" w:rsidRPr="00AD5B25">
        <w:t xml:space="preserve"> </w:t>
      </w:r>
    </w:p>
    <w:p w14:paraId="3F36C536" w14:textId="554AC224" w:rsidR="0069173E" w:rsidRDefault="00820E0E" w:rsidP="0069173E">
      <w:r w:rsidRPr="00AD5B25">
        <w:t>Las</w:t>
      </w:r>
      <w:r w:rsidR="0069173E" w:rsidRPr="00AD5B25">
        <w:t xml:space="preserve"> condiciones </w:t>
      </w:r>
      <w:r w:rsidR="00E13503" w:rsidRPr="00AD5B25">
        <w:t>técn</w:t>
      </w:r>
      <w:r w:rsidR="004532F9" w:rsidRPr="00AD5B25">
        <w:t>i</w:t>
      </w:r>
      <w:r w:rsidR="00E13503" w:rsidRPr="00AD5B25">
        <w:t>cas</w:t>
      </w:r>
      <w:r w:rsidRPr="00AD5B25">
        <w:t xml:space="preserve"> requeridas para la operación de la respectiva planta</w:t>
      </w:r>
      <w:r w:rsidR="0069173E" w:rsidRPr="00AD5B25">
        <w:t xml:space="preserve"> deberán ser incluidas en un acuerdo del CNO</w:t>
      </w:r>
      <w:r w:rsidR="00CF0466" w:rsidRPr="00AD5B25">
        <w:t>.</w:t>
      </w:r>
    </w:p>
    <w:p w14:paraId="7227A2C2" w14:textId="4F499511" w:rsidR="00747223" w:rsidRPr="006E3C4E" w:rsidRDefault="009626B3" w:rsidP="00C47E8C">
      <w:pPr>
        <w:pStyle w:val="ARTICULOS"/>
        <w:ind w:left="0" w:firstLine="0"/>
      </w:pPr>
      <w:bookmarkStart w:id="5" w:name="_Ref192323911"/>
      <w:bookmarkStart w:id="6" w:name="_Ref190092688"/>
      <w:r>
        <w:t xml:space="preserve">Radicación de </w:t>
      </w:r>
      <w:r w:rsidR="00C032FD">
        <w:t>solicitudes</w:t>
      </w:r>
      <w:r w:rsidR="007851F5">
        <w:t xml:space="preserve"> con trámite ambiental cumplido</w:t>
      </w:r>
      <w:r w:rsidR="00EE616B">
        <w:t>.</w:t>
      </w:r>
      <w:r w:rsidR="00EE616B" w:rsidRPr="006E3C4E">
        <w:rPr>
          <w:b w:val="0"/>
          <w:bCs w:val="0"/>
        </w:rPr>
        <w:t xml:space="preserve"> </w:t>
      </w:r>
      <w:r w:rsidR="002F5089">
        <w:rPr>
          <w:b w:val="0"/>
          <w:bCs w:val="0"/>
        </w:rPr>
        <w:t>Durante el periodo de aplicación de la presente resolución, a</w:t>
      </w:r>
      <w:r w:rsidR="00404AC3" w:rsidRPr="00404AC3">
        <w:rPr>
          <w:b w:val="0"/>
          <w:bCs w:val="0"/>
        </w:rPr>
        <w:t xml:space="preserve"> partir de</w:t>
      </w:r>
      <w:r w:rsidR="00A41027">
        <w:rPr>
          <w:b w:val="0"/>
          <w:bCs w:val="0"/>
        </w:rPr>
        <w:t xml:space="preserve"> </w:t>
      </w:r>
      <w:r w:rsidR="006614FB">
        <w:rPr>
          <w:b w:val="0"/>
          <w:bCs w:val="0"/>
        </w:rPr>
        <w:t>la Fecha de finalización del calendario</w:t>
      </w:r>
      <w:r w:rsidR="00404AC3" w:rsidRPr="00404AC3">
        <w:rPr>
          <w:b w:val="0"/>
          <w:bCs w:val="0"/>
        </w:rPr>
        <w:t xml:space="preserve"> 2023</w:t>
      </w:r>
      <w:r w:rsidR="00785B83">
        <w:rPr>
          <w:b w:val="0"/>
          <w:bCs w:val="0"/>
        </w:rPr>
        <w:t>, en cada trimestre del año</w:t>
      </w:r>
      <w:r w:rsidR="00764461">
        <w:rPr>
          <w:b w:val="0"/>
          <w:bCs w:val="0"/>
        </w:rPr>
        <w:t xml:space="preserve">, </w:t>
      </w:r>
      <w:r w:rsidR="007851F5">
        <w:rPr>
          <w:b w:val="0"/>
          <w:bCs w:val="0"/>
        </w:rPr>
        <w:t>podrán radicarse</w:t>
      </w:r>
      <w:r w:rsidR="00EE616B">
        <w:rPr>
          <w:b w:val="0"/>
          <w:bCs w:val="0"/>
        </w:rPr>
        <w:t xml:space="preserve"> </w:t>
      </w:r>
      <w:r w:rsidR="00906571">
        <w:rPr>
          <w:b w:val="0"/>
          <w:bCs w:val="0"/>
        </w:rPr>
        <w:t>la</w:t>
      </w:r>
      <w:r w:rsidR="00FA3311">
        <w:rPr>
          <w:b w:val="0"/>
          <w:bCs w:val="0"/>
        </w:rPr>
        <w:t>s</w:t>
      </w:r>
      <w:r w:rsidR="00EE616B">
        <w:rPr>
          <w:b w:val="0"/>
          <w:bCs w:val="0"/>
        </w:rPr>
        <w:t xml:space="preserve"> solicitud</w:t>
      </w:r>
      <w:r w:rsidR="00FA3311">
        <w:rPr>
          <w:b w:val="0"/>
          <w:bCs w:val="0"/>
        </w:rPr>
        <w:t>es</w:t>
      </w:r>
      <w:r w:rsidR="00EE616B">
        <w:rPr>
          <w:b w:val="0"/>
          <w:bCs w:val="0"/>
        </w:rPr>
        <w:t xml:space="preserve"> de asignación de capacidad de transporte </w:t>
      </w:r>
      <w:r w:rsidR="00906571">
        <w:rPr>
          <w:b w:val="0"/>
          <w:bCs w:val="0"/>
        </w:rPr>
        <w:t xml:space="preserve">de </w:t>
      </w:r>
      <w:r w:rsidR="00785B83">
        <w:rPr>
          <w:b w:val="0"/>
          <w:bCs w:val="0"/>
        </w:rPr>
        <w:t>los</w:t>
      </w:r>
      <w:r w:rsidR="00906571">
        <w:rPr>
          <w:b w:val="0"/>
          <w:bCs w:val="0"/>
        </w:rPr>
        <w:t xml:space="preserve"> </w:t>
      </w:r>
      <w:r w:rsidR="00EE616B" w:rsidRPr="006E3C4E">
        <w:rPr>
          <w:b w:val="0"/>
          <w:bCs w:val="0"/>
        </w:rPr>
        <w:t>proyecto</w:t>
      </w:r>
      <w:r w:rsidR="00785B83">
        <w:rPr>
          <w:b w:val="0"/>
          <w:bCs w:val="0"/>
        </w:rPr>
        <w:t>s</w:t>
      </w:r>
      <w:r w:rsidR="00EE616B" w:rsidRPr="006E3C4E">
        <w:rPr>
          <w:b w:val="0"/>
          <w:bCs w:val="0"/>
        </w:rPr>
        <w:t xml:space="preserve"> </w:t>
      </w:r>
      <w:r w:rsidR="00EE616B">
        <w:rPr>
          <w:b w:val="0"/>
          <w:bCs w:val="0"/>
        </w:rPr>
        <w:t>clase 1 que</w:t>
      </w:r>
      <w:r w:rsidR="00747223">
        <w:rPr>
          <w:b w:val="0"/>
          <w:bCs w:val="0"/>
        </w:rPr>
        <w:t xml:space="preserve"> </w:t>
      </w:r>
      <w:r w:rsidR="007851F5">
        <w:rPr>
          <w:b w:val="0"/>
          <w:bCs w:val="0"/>
        </w:rPr>
        <w:t>hayan cumplido el trámite ambiental requerido para su proyecto, según lo</w:t>
      </w:r>
      <w:r w:rsidR="00747223">
        <w:rPr>
          <w:b w:val="0"/>
          <w:bCs w:val="0"/>
        </w:rPr>
        <w:t xml:space="preserve"> siguiente:</w:t>
      </w:r>
      <w:bookmarkEnd w:id="5"/>
    </w:p>
    <w:p w14:paraId="0C286813" w14:textId="10EFD603" w:rsidR="00FE0E6F" w:rsidRDefault="00DF0007" w:rsidP="00524357">
      <w:pPr>
        <w:pStyle w:val="Prrafodelista"/>
        <w:numPr>
          <w:ilvl w:val="0"/>
          <w:numId w:val="32"/>
        </w:numPr>
      </w:pPr>
      <w:r w:rsidRPr="00DA6520">
        <w:rPr>
          <w:b/>
          <w:bCs/>
        </w:rPr>
        <w:t>Proyecto mayor o igual a 10 MW:</w:t>
      </w:r>
      <w:r>
        <w:t xml:space="preserve"> </w:t>
      </w:r>
      <w:r w:rsidR="00747223">
        <w:t xml:space="preserve">Acto administrativo </w:t>
      </w:r>
      <w:r w:rsidR="00FD5620">
        <w:t xml:space="preserve">en firme, </w:t>
      </w:r>
      <w:r w:rsidR="00747223">
        <w:t xml:space="preserve">en el que </w:t>
      </w:r>
      <w:r w:rsidR="00FA3311">
        <w:t>la autoridad ambiental competente</w:t>
      </w:r>
      <w:r w:rsidR="00747223">
        <w:t xml:space="preserve"> </w:t>
      </w:r>
      <w:r w:rsidR="00FD5620">
        <w:t xml:space="preserve">haya </w:t>
      </w:r>
      <w:r w:rsidR="00747223">
        <w:t>otorga</w:t>
      </w:r>
      <w:r w:rsidR="00FD5620">
        <w:t>do</w:t>
      </w:r>
      <w:r w:rsidR="00747223">
        <w:t xml:space="preserve"> la licencia ambiental </w:t>
      </w:r>
      <w:r w:rsidR="00FE0E6F">
        <w:t xml:space="preserve">al </w:t>
      </w:r>
      <w:r w:rsidR="00747223">
        <w:t>proyecto</w:t>
      </w:r>
      <w:r w:rsidR="00785B83">
        <w:t xml:space="preserve"> de generación, cogeneración o autogeneración</w:t>
      </w:r>
      <w:r>
        <w:t>.</w:t>
      </w:r>
      <w:r w:rsidR="00DA6520">
        <w:t xml:space="preserve"> </w:t>
      </w:r>
      <w:r>
        <w:t>Además,</w:t>
      </w:r>
      <w:r w:rsidR="007851F5">
        <w:t xml:space="preserve"> </w:t>
      </w:r>
      <w:r>
        <w:t>acto administrativo</w:t>
      </w:r>
      <w:r w:rsidR="00FE0E6F">
        <w:t xml:space="preserve"> en firme,</w:t>
      </w:r>
      <w:r>
        <w:t xml:space="preserve"> en el que la autoridad ambiental competente </w:t>
      </w:r>
      <w:r w:rsidR="00FE0E6F">
        <w:t xml:space="preserve">haya </w:t>
      </w:r>
      <w:r>
        <w:t>otorga</w:t>
      </w:r>
      <w:r w:rsidR="00FE0E6F">
        <w:t>do</w:t>
      </w:r>
      <w:r>
        <w:t xml:space="preserve"> la licencia ambiental</w:t>
      </w:r>
      <w:r w:rsidR="00785B83">
        <w:t xml:space="preserve"> de la línea requerida para su conexión al </w:t>
      </w:r>
      <w:r>
        <w:t>STN o el STR</w:t>
      </w:r>
      <w:r w:rsidR="00FE0E6F">
        <w:t xml:space="preserve"> o si su conexión se va a hacer en un SDL los </w:t>
      </w:r>
      <w:r w:rsidR="00580BF8">
        <w:t xml:space="preserve">todos los </w:t>
      </w:r>
      <w:r w:rsidR="00FE0E6F">
        <w:t>permisos</w:t>
      </w:r>
      <w:r w:rsidR="00580BF8">
        <w:t xml:space="preserve"> ambientales</w:t>
      </w:r>
      <w:r w:rsidR="00FE0E6F">
        <w:t xml:space="preserve"> </w:t>
      </w:r>
      <w:r w:rsidR="00AF68BB">
        <w:t>según corresponda</w:t>
      </w:r>
      <w:r>
        <w:t>.</w:t>
      </w:r>
      <w:r w:rsidR="00FE0E6F">
        <w:t xml:space="preserve"> </w:t>
      </w:r>
    </w:p>
    <w:p w14:paraId="3FEEABE0" w14:textId="50C7BC61" w:rsidR="00EE616B" w:rsidRPr="00747223" w:rsidRDefault="007851F5" w:rsidP="00DA6520">
      <w:pPr>
        <w:pStyle w:val="Prrafodelista"/>
        <w:numPr>
          <w:ilvl w:val="0"/>
          <w:numId w:val="32"/>
        </w:numPr>
      </w:pPr>
      <w:r w:rsidRPr="006E3C4E">
        <w:rPr>
          <w:b/>
          <w:bCs/>
        </w:rPr>
        <w:t>Proyecto menor a 10 MW:</w:t>
      </w:r>
      <w:r>
        <w:t xml:space="preserve"> </w:t>
      </w:r>
      <w:r w:rsidR="00FE0E6F">
        <w:t xml:space="preserve">Acto administrativo en firme, en el que la autoridad ambiental competente haya otorgado </w:t>
      </w:r>
      <w:r w:rsidR="00747223">
        <w:t>todos los permisos ambientales requeridos p</w:t>
      </w:r>
      <w:r>
        <w:t>ara</w:t>
      </w:r>
      <w:r w:rsidR="00747223">
        <w:t xml:space="preserve"> el proyecto</w:t>
      </w:r>
      <w:bookmarkEnd w:id="6"/>
      <w:r>
        <w:t xml:space="preserve"> de generación, cogeneración o autogeneración,</w:t>
      </w:r>
      <w:r w:rsidR="00747223">
        <w:t xml:space="preserve"> expedida por la autoridad ambiental competente</w:t>
      </w:r>
      <w:r w:rsidR="00785B83">
        <w:t>.</w:t>
      </w:r>
      <w:r w:rsidR="00DA6520">
        <w:t xml:space="preserve"> </w:t>
      </w:r>
      <w:r w:rsidR="00DF0007">
        <w:t>Además,</w:t>
      </w:r>
      <w:r>
        <w:t xml:space="preserve"> </w:t>
      </w:r>
      <w:r w:rsidR="00DF0007">
        <w:t xml:space="preserve">acto administrativo </w:t>
      </w:r>
      <w:r w:rsidR="00FE0E6F">
        <w:t xml:space="preserve">en firme, </w:t>
      </w:r>
      <w:r w:rsidR="00DF0007">
        <w:t>en el que la autoridad ambiental competente otorga la licencia ambiental de la línea requerida para su conexión al STN o el STR o si su conexión se va a hacer en un SDL</w:t>
      </w:r>
      <w:r w:rsidR="00580BF8">
        <w:t xml:space="preserve"> todos</w:t>
      </w:r>
      <w:r w:rsidR="00FE0E6F">
        <w:t xml:space="preserve"> los permisos</w:t>
      </w:r>
      <w:r w:rsidR="00580BF8">
        <w:t xml:space="preserve"> ambientales</w:t>
      </w:r>
      <w:r w:rsidR="008F68E5">
        <w:t xml:space="preserve"> según corresponda</w:t>
      </w:r>
      <w:r w:rsidR="00DF0007">
        <w:t>.</w:t>
      </w:r>
    </w:p>
    <w:p w14:paraId="374EB9EC" w14:textId="464E4155" w:rsidR="003F7971" w:rsidRDefault="003F7971" w:rsidP="00336239">
      <w:r>
        <w:t xml:space="preserve">En ambos casos, junto con los respectivos actos administrativos en firme, se deberá aportar una certificación expedida en la que se ratifique su vigencia o la no revocación de cada uno de los permisos o licencias ambientales. En caso de identificarse una posible alteración o falta autenticidad de dicha documentación, </w:t>
      </w:r>
      <w:r w:rsidR="0085448F">
        <w:t>el responsable de la asignación de capacidad de transp</w:t>
      </w:r>
      <w:r w:rsidR="001356F0">
        <w:t xml:space="preserve">orte </w:t>
      </w:r>
      <w:r w:rsidR="001356F0">
        <w:lastRenderedPageBreak/>
        <w:t xml:space="preserve">avisará </w:t>
      </w:r>
      <w:r>
        <w:t>a la autoridad competente para que conozca del hecho en los términos establecidos en los artículos 287 y 288 en el Código Penal Colombiano.</w:t>
      </w:r>
    </w:p>
    <w:p w14:paraId="0989B5E0" w14:textId="4DA8F2E8" w:rsidR="00336239" w:rsidRPr="00336239" w:rsidRDefault="00336239" w:rsidP="00336239">
      <w:r w:rsidRPr="00336239">
        <w:t xml:space="preserve">La </w:t>
      </w:r>
      <w:r w:rsidR="00A54B96">
        <w:t xml:space="preserve">entrega de la </w:t>
      </w:r>
      <w:r w:rsidRPr="00336239">
        <w:t xml:space="preserve">certificación del otorgamiento de </w:t>
      </w:r>
      <w:r w:rsidR="00AA31BE">
        <w:t xml:space="preserve">la </w:t>
      </w:r>
      <w:r w:rsidRPr="00336239">
        <w:t>licencia</w:t>
      </w:r>
      <w:r w:rsidR="00AA31BE">
        <w:t xml:space="preserve"> o </w:t>
      </w:r>
      <w:r w:rsidR="00A93D30">
        <w:t xml:space="preserve">de </w:t>
      </w:r>
      <w:r w:rsidR="00AA31BE" w:rsidRPr="00336239">
        <w:t>los permisos</w:t>
      </w:r>
      <w:r w:rsidRPr="00336239">
        <w:t xml:space="preserve"> ambientales, según corresponda, de los proyectos de generación, cogeneración y autogeneración y de las líneas requeridas para su conexión, constituye un requisito obligatorio que debe ser </w:t>
      </w:r>
      <w:r w:rsidR="00A54B96">
        <w:t>cumplido</w:t>
      </w:r>
      <w:r w:rsidRPr="00336239">
        <w:t xml:space="preserve"> en el momento de la radicación de la solicitud.</w:t>
      </w:r>
    </w:p>
    <w:p w14:paraId="122DF280" w14:textId="77777777" w:rsidR="00FF6FEA" w:rsidRDefault="00336239" w:rsidP="00336239">
      <w:r w:rsidRPr="00336239">
        <w:t>En consecuencia, será causal de rechazo de la solicitud la falta de cumplimiento de este requisito o que</w:t>
      </w:r>
      <w:r w:rsidR="007011FD">
        <w:t>,</w:t>
      </w:r>
      <w:r w:rsidRPr="00336239">
        <w:t xml:space="preserve"> como resultado la verificación con la respectiva autoridad ambiental, se encuentre una alteración o falta autenticidad de dicha documentación.</w:t>
      </w:r>
      <w:r w:rsidR="007011FD">
        <w:t xml:space="preserve"> </w:t>
      </w:r>
    </w:p>
    <w:p w14:paraId="6261537A" w14:textId="0260ABDD" w:rsidR="00D33658" w:rsidRDefault="002F5089" w:rsidP="00FF6FEA">
      <w:pPr>
        <w:pStyle w:val="ARTICULOS"/>
        <w:ind w:left="0" w:firstLine="0"/>
      </w:pPr>
      <w:r>
        <w:t>Otros proyectos.</w:t>
      </w:r>
      <w:r w:rsidRPr="004658C2">
        <w:rPr>
          <w:b w:val="0"/>
          <w:bCs w:val="0"/>
        </w:rPr>
        <w:t xml:space="preserve"> </w:t>
      </w:r>
      <w:r>
        <w:rPr>
          <w:b w:val="0"/>
          <w:bCs w:val="0"/>
        </w:rPr>
        <w:t>D</w:t>
      </w:r>
      <w:r w:rsidRPr="004658C2">
        <w:rPr>
          <w:b w:val="0"/>
          <w:bCs w:val="0"/>
        </w:rPr>
        <w:t>urante la vigencia de esta resolución no se podrán radicar solicitu</w:t>
      </w:r>
      <w:r w:rsidRPr="002F5089">
        <w:rPr>
          <w:b w:val="0"/>
          <w:bCs w:val="0"/>
        </w:rPr>
        <w:t xml:space="preserve">des de asignación de capacidad de proyectos diferentes a los cubiertos por los artículos </w:t>
      </w:r>
      <w:r>
        <w:rPr>
          <w:b w:val="0"/>
          <w:bCs w:val="0"/>
        </w:rPr>
        <w:fldChar w:fldCharType="begin"/>
      </w:r>
      <w:r>
        <w:rPr>
          <w:b w:val="0"/>
          <w:bCs w:val="0"/>
        </w:rPr>
        <w:instrText xml:space="preserve"> REF _Ref190666941 \r \h\t </w:instrText>
      </w:r>
      <w:r>
        <w:rPr>
          <w:b w:val="0"/>
          <w:bCs w:val="0"/>
        </w:rPr>
      </w:r>
      <w:r>
        <w:rPr>
          <w:b w:val="0"/>
          <w:bCs w:val="0"/>
        </w:rPr>
        <w:fldChar w:fldCharType="separate"/>
      </w:r>
      <w:r w:rsidR="00142B24">
        <w:rPr>
          <w:b w:val="0"/>
          <w:bCs w:val="0"/>
        </w:rPr>
        <w:t>5</w:t>
      </w:r>
      <w:r>
        <w:rPr>
          <w:b w:val="0"/>
          <w:bCs w:val="0"/>
        </w:rPr>
        <w:fldChar w:fldCharType="end"/>
      </w:r>
      <w:r>
        <w:rPr>
          <w:b w:val="0"/>
          <w:bCs w:val="0"/>
        </w:rPr>
        <w:t xml:space="preserve"> o </w:t>
      </w:r>
      <w:r>
        <w:rPr>
          <w:b w:val="0"/>
          <w:bCs w:val="0"/>
        </w:rPr>
        <w:fldChar w:fldCharType="begin"/>
      </w:r>
      <w:r>
        <w:rPr>
          <w:b w:val="0"/>
          <w:bCs w:val="0"/>
        </w:rPr>
        <w:instrText xml:space="preserve"> REF _Ref192323911 \r \h\t </w:instrText>
      </w:r>
      <w:r>
        <w:rPr>
          <w:b w:val="0"/>
          <w:bCs w:val="0"/>
        </w:rPr>
      </w:r>
      <w:r>
        <w:rPr>
          <w:b w:val="0"/>
          <w:bCs w:val="0"/>
        </w:rPr>
        <w:fldChar w:fldCharType="separate"/>
      </w:r>
      <w:r w:rsidR="00142B24">
        <w:rPr>
          <w:b w:val="0"/>
          <w:bCs w:val="0"/>
        </w:rPr>
        <w:t>6</w:t>
      </w:r>
      <w:r>
        <w:rPr>
          <w:b w:val="0"/>
          <w:bCs w:val="0"/>
        </w:rPr>
        <w:fldChar w:fldCharType="end"/>
      </w:r>
      <w:r w:rsidRPr="002F5089">
        <w:rPr>
          <w:b w:val="0"/>
          <w:bCs w:val="0"/>
        </w:rPr>
        <w:t xml:space="preserve"> de la presente resolución.</w:t>
      </w:r>
    </w:p>
    <w:p w14:paraId="1CA85CC7" w14:textId="7D23D2F7" w:rsidR="003A7AAE" w:rsidRPr="006E3C4E" w:rsidRDefault="00D1078C" w:rsidP="00FF6FEA">
      <w:pPr>
        <w:pStyle w:val="ARTICULOS"/>
        <w:ind w:left="0" w:firstLine="0"/>
      </w:pPr>
      <w:r>
        <w:t>A</w:t>
      </w:r>
      <w:r w:rsidR="00652620">
        <w:t>signación de capacidad de transporte</w:t>
      </w:r>
      <w:r w:rsidR="00861140">
        <w:t>.</w:t>
      </w:r>
      <w:r w:rsidR="00DE48A6" w:rsidRPr="00FF6FEA">
        <w:rPr>
          <w:b w:val="0"/>
          <w:bCs w:val="0"/>
        </w:rPr>
        <w:t xml:space="preserve"> </w:t>
      </w:r>
      <w:r w:rsidR="00D85675" w:rsidRPr="00FF6FEA">
        <w:rPr>
          <w:b w:val="0"/>
          <w:bCs w:val="0"/>
        </w:rPr>
        <w:t xml:space="preserve">Para </w:t>
      </w:r>
      <w:r w:rsidR="005C6A29" w:rsidRPr="00FF6FEA">
        <w:rPr>
          <w:b w:val="0"/>
          <w:bCs w:val="0"/>
        </w:rPr>
        <w:t>todo lo</w:t>
      </w:r>
      <w:r w:rsidR="00F827E8" w:rsidRPr="00FF6FEA">
        <w:rPr>
          <w:b w:val="0"/>
          <w:bCs w:val="0"/>
        </w:rPr>
        <w:t xml:space="preserve"> que no se encuentre establecido en la</w:t>
      </w:r>
      <w:r w:rsidR="00722AB0" w:rsidRPr="00FF6FEA">
        <w:rPr>
          <w:b w:val="0"/>
          <w:bCs w:val="0"/>
        </w:rPr>
        <w:t>s</w:t>
      </w:r>
      <w:r w:rsidR="00F827E8" w:rsidRPr="00FF6FEA">
        <w:rPr>
          <w:b w:val="0"/>
          <w:bCs w:val="0"/>
        </w:rPr>
        <w:t xml:space="preserve"> medidas transitorias dispuestas </w:t>
      </w:r>
      <w:r w:rsidR="00D85675" w:rsidRPr="00FF6FEA">
        <w:rPr>
          <w:b w:val="0"/>
          <w:bCs w:val="0"/>
        </w:rPr>
        <w:t xml:space="preserve">la </w:t>
      </w:r>
      <w:r w:rsidR="005C6A29" w:rsidRPr="00FF6FEA">
        <w:rPr>
          <w:b w:val="0"/>
          <w:bCs w:val="0"/>
        </w:rPr>
        <w:t xml:space="preserve">presente </w:t>
      </w:r>
      <w:r w:rsidR="00F827E8" w:rsidRPr="00FF6FEA">
        <w:rPr>
          <w:b w:val="0"/>
          <w:bCs w:val="0"/>
        </w:rPr>
        <w:t>resolución</w:t>
      </w:r>
      <w:r w:rsidR="00346F70" w:rsidRPr="00FF6FEA">
        <w:rPr>
          <w:b w:val="0"/>
          <w:bCs w:val="0"/>
        </w:rPr>
        <w:t xml:space="preserve"> </w:t>
      </w:r>
      <w:r w:rsidR="006E0466" w:rsidRPr="00FF6FEA">
        <w:rPr>
          <w:b w:val="0"/>
          <w:bCs w:val="0"/>
        </w:rPr>
        <w:t>se</w:t>
      </w:r>
      <w:r w:rsidR="005C6A29" w:rsidRPr="00FF6FEA">
        <w:rPr>
          <w:b w:val="0"/>
          <w:bCs w:val="0"/>
        </w:rPr>
        <w:t xml:space="preserve"> aplicará</w:t>
      </w:r>
      <w:r w:rsidR="00D76D23" w:rsidRPr="00FF6FEA">
        <w:rPr>
          <w:b w:val="0"/>
          <w:bCs w:val="0"/>
        </w:rPr>
        <w:t xml:space="preserve"> lo dispuesto en </w:t>
      </w:r>
      <w:r w:rsidR="00002320" w:rsidRPr="00FF6FEA">
        <w:rPr>
          <w:b w:val="0"/>
          <w:bCs w:val="0"/>
        </w:rPr>
        <w:t>la Resolución CREG 075 de 2021</w:t>
      </w:r>
      <w:r w:rsidR="00DF463F" w:rsidRPr="00FF6FEA">
        <w:rPr>
          <w:b w:val="0"/>
          <w:bCs w:val="0"/>
        </w:rPr>
        <w:t>.</w:t>
      </w:r>
    </w:p>
    <w:p w14:paraId="5BAEC581" w14:textId="1FD2BF94" w:rsidR="00DE7F32" w:rsidRPr="006E3C4E" w:rsidRDefault="009F3959" w:rsidP="00C47E8C">
      <w:pPr>
        <w:pStyle w:val="ARTICULOS"/>
        <w:ind w:left="0" w:firstLine="0"/>
      </w:pPr>
      <w:r>
        <w:t>Plazo de emisión del concepto de conexión.</w:t>
      </w:r>
      <w:r w:rsidRPr="006E3C4E">
        <w:rPr>
          <w:b w:val="0"/>
          <w:bCs w:val="0"/>
        </w:rPr>
        <w:t xml:space="preserve"> </w:t>
      </w:r>
      <w:r w:rsidR="00DE7F32">
        <w:rPr>
          <w:b w:val="0"/>
          <w:bCs w:val="0"/>
        </w:rPr>
        <w:t>El plazo de emisión d</w:t>
      </w:r>
      <w:r w:rsidR="00CB4150">
        <w:rPr>
          <w:b w:val="0"/>
          <w:bCs w:val="0"/>
        </w:rPr>
        <w:t>el</w:t>
      </w:r>
      <w:r w:rsidR="00DE7F32">
        <w:rPr>
          <w:b w:val="0"/>
          <w:bCs w:val="0"/>
        </w:rPr>
        <w:t xml:space="preserve"> concepto de conexión</w:t>
      </w:r>
      <w:r w:rsidR="00CB4150" w:rsidRPr="00CB4150">
        <w:rPr>
          <w:b w:val="0"/>
          <w:bCs w:val="0"/>
        </w:rPr>
        <w:t xml:space="preserve"> </w:t>
      </w:r>
      <w:r w:rsidR="00CB4150">
        <w:rPr>
          <w:b w:val="0"/>
          <w:bCs w:val="0"/>
        </w:rPr>
        <w:t>de la</w:t>
      </w:r>
      <w:r w:rsidR="00821B81">
        <w:rPr>
          <w:b w:val="0"/>
          <w:bCs w:val="0"/>
        </w:rPr>
        <w:t>s</w:t>
      </w:r>
      <w:r w:rsidR="00CB4150">
        <w:rPr>
          <w:b w:val="0"/>
          <w:bCs w:val="0"/>
        </w:rPr>
        <w:t xml:space="preserve"> solicitud</w:t>
      </w:r>
      <w:r w:rsidR="00BA0086">
        <w:rPr>
          <w:b w:val="0"/>
          <w:bCs w:val="0"/>
        </w:rPr>
        <w:t>es</w:t>
      </w:r>
      <w:r w:rsidR="00CB4150">
        <w:rPr>
          <w:b w:val="0"/>
          <w:bCs w:val="0"/>
        </w:rPr>
        <w:t xml:space="preserve"> </w:t>
      </w:r>
      <w:r w:rsidR="00821B81">
        <w:rPr>
          <w:b w:val="0"/>
          <w:bCs w:val="0"/>
        </w:rPr>
        <w:t>radicadas en el marco de</w:t>
      </w:r>
      <w:r w:rsidR="00BA0086">
        <w:rPr>
          <w:b w:val="0"/>
          <w:bCs w:val="0"/>
        </w:rPr>
        <w:t xml:space="preserve"> </w:t>
      </w:r>
      <w:r w:rsidR="00821B81">
        <w:rPr>
          <w:b w:val="0"/>
          <w:bCs w:val="0"/>
        </w:rPr>
        <w:t xml:space="preserve">lo dispuesto en la presente resolución </w:t>
      </w:r>
      <w:r w:rsidR="00BA0086">
        <w:rPr>
          <w:b w:val="0"/>
          <w:bCs w:val="0"/>
        </w:rPr>
        <w:t xml:space="preserve">será de </w:t>
      </w:r>
      <w:r w:rsidR="00DE7F32">
        <w:rPr>
          <w:b w:val="0"/>
          <w:bCs w:val="0"/>
        </w:rPr>
        <w:t xml:space="preserve">tres (3) meses, contados a partir de la fecha en la que se haya </w:t>
      </w:r>
      <w:r w:rsidR="00A151DD">
        <w:rPr>
          <w:b w:val="0"/>
          <w:bCs w:val="0"/>
        </w:rPr>
        <w:t>producido</w:t>
      </w:r>
      <w:r w:rsidR="002B7927">
        <w:rPr>
          <w:b w:val="0"/>
          <w:bCs w:val="0"/>
        </w:rPr>
        <w:t xml:space="preserve"> la </w:t>
      </w:r>
      <w:r w:rsidR="00DE7F32">
        <w:rPr>
          <w:b w:val="0"/>
          <w:bCs w:val="0"/>
        </w:rPr>
        <w:t>radica</w:t>
      </w:r>
      <w:r w:rsidR="002B7927">
        <w:rPr>
          <w:b w:val="0"/>
          <w:bCs w:val="0"/>
        </w:rPr>
        <w:t xml:space="preserve">ción </w:t>
      </w:r>
      <w:r w:rsidR="00A54016">
        <w:rPr>
          <w:b w:val="0"/>
          <w:bCs w:val="0"/>
        </w:rPr>
        <w:t>forma</w:t>
      </w:r>
      <w:r w:rsidR="00363500">
        <w:rPr>
          <w:b w:val="0"/>
          <w:bCs w:val="0"/>
        </w:rPr>
        <w:t>l</w:t>
      </w:r>
      <w:r w:rsidR="00CB4150">
        <w:rPr>
          <w:b w:val="0"/>
          <w:bCs w:val="0"/>
        </w:rPr>
        <w:t xml:space="preserve"> de que trata el artículo 5 de la Resolución CREG 075</w:t>
      </w:r>
      <w:r w:rsidR="00385A42">
        <w:rPr>
          <w:b w:val="0"/>
          <w:bCs w:val="0"/>
        </w:rPr>
        <w:t xml:space="preserve"> de 2021.</w:t>
      </w:r>
      <w:r w:rsidR="00BA0086">
        <w:rPr>
          <w:b w:val="0"/>
          <w:bCs w:val="0"/>
        </w:rPr>
        <w:t xml:space="preserve"> </w:t>
      </w:r>
      <w:r w:rsidR="0091644F">
        <w:rPr>
          <w:b w:val="0"/>
          <w:bCs w:val="0"/>
        </w:rPr>
        <w:t xml:space="preserve">Para </w:t>
      </w:r>
      <w:r w:rsidR="00836AFA">
        <w:rPr>
          <w:b w:val="0"/>
          <w:bCs w:val="0"/>
        </w:rPr>
        <w:t xml:space="preserve">el caso de </w:t>
      </w:r>
      <w:r w:rsidR="0091644F">
        <w:rPr>
          <w:b w:val="0"/>
          <w:bCs w:val="0"/>
        </w:rPr>
        <w:t xml:space="preserve">los proyectos </w:t>
      </w:r>
      <w:r w:rsidR="00802864">
        <w:rPr>
          <w:b w:val="0"/>
          <w:bCs w:val="0"/>
        </w:rPr>
        <w:t>con obligaciones</w:t>
      </w:r>
      <w:r w:rsidR="00411732">
        <w:rPr>
          <w:b w:val="0"/>
          <w:bCs w:val="0"/>
        </w:rPr>
        <w:t>, si se</w:t>
      </w:r>
      <w:r w:rsidR="00984EBB">
        <w:rPr>
          <w:b w:val="0"/>
          <w:bCs w:val="0"/>
        </w:rPr>
        <w:t xml:space="preserve"> requier</w:t>
      </w:r>
      <w:r w:rsidR="00411732">
        <w:rPr>
          <w:b w:val="0"/>
          <w:bCs w:val="0"/>
        </w:rPr>
        <w:t>e</w:t>
      </w:r>
      <w:r w:rsidR="00984EBB">
        <w:rPr>
          <w:b w:val="0"/>
          <w:bCs w:val="0"/>
        </w:rPr>
        <w:t xml:space="preserve"> </w:t>
      </w:r>
      <w:r w:rsidR="009259FA">
        <w:rPr>
          <w:b w:val="0"/>
          <w:bCs w:val="0"/>
        </w:rPr>
        <w:t xml:space="preserve">evaluar </w:t>
      </w:r>
      <w:r w:rsidR="00411732">
        <w:rPr>
          <w:b w:val="0"/>
          <w:bCs w:val="0"/>
        </w:rPr>
        <w:t>un</w:t>
      </w:r>
      <w:r w:rsidR="009259FA">
        <w:rPr>
          <w:b w:val="0"/>
          <w:bCs w:val="0"/>
        </w:rPr>
        <w:t>a alternativa de expansión</w:t>
      </w:r>
      <w:r w:rsidR="009D1963">
        <w:rPr>
          <w:b w:val="0"/>
          <w:bCs w:val="0"/>
        </w:rPr>
        <w:t>,</w:t>
      </w:r>
      <w:r w:rsidR="009259FA">
        <w:rPr>
          <w:b w:val="0"/>
          <w:bCs w:val="0"/>
        </w:rPr>
        <w:t xml:space="preserve"> </w:t>
      </w:r>
      <w:r w:rsidR="00397129">
        <w:rPr>
          <w:b w:val="0"/>
          <w:bCs w:val="0"/>
        </w:rPr>
        <w:t xml:space="preserve">el plazo de emisión del concepto será de </w:t>
      </w:r>
      <w:r w:rsidR="00AA2A1D">
        <w:rPr>
          <w:b w:val="0"/>
          <w:bCs w:val="0"/>
        </w:rPr>
        <w:t>cinco (5)</w:t>
      </w:r>
      <w:r w:rsidR="00397129">
        <w:rPr>
          <w:b w:val="0"/>
          <w:bCs w:val="0"/>
        </w:rPr>
        <w:t xml:space="preserve"> meses</w:t>
      </w:r>
      <w:r w:rsidR="00FF5E92">
        <w:rPr>
          <w:b w:val="0"/>
          <w:bCs w:val="0"/>
        </w:rPr>
        <w:t>.</w:t>
      </w:r>
    </w:p>
    <w:p w14:paraId="0E3559AA" w14:textId="18B53D9F" w:rsidR="00C47E8C" w:rsidRPr="00730DF5" w:rsidRDefault="00C47E8C" w:rsidP="00EB37EA">
      <w:pPr>
        <w:pStyle w:val="ARTICULOS"/>
        <w:ind w:left="0" w:firstLine="0"/>
      </w:pPr>
      <w:r>
        <w:t>Vigencia.</w:t>
      </w:r>
      <w:r w:rsidRPr="00EB37EA">
        <w:rPr>
          <w:b w:val="0"/>
          <w:bCs w:val="0"/>
        </w:rPr>
        <w:t xml:space="preserve"> La presente resolución rige a partir de su publicación en el </w:t>
      </w:r>
      <w:r w:rsidRPr="00EB37EA">
        <w:rPr>
          <w:b w:val="0"/>
          <w:bCs w:val="0"/>
          <w:i/>
          <w:iCs/>
        </w:rPr>
        <w:t>Diario Oficial</w:t>
      </w:r>
      <w:r w:rsidR="00407C27" w:rsidRPr="00EB37EA">
        <w:rPr>
          <w:b w:val="0"/>
          <w:bCs w:val="0"/>
        </w:rPr>
        <w:t xml:space="preserve"> y </w:t>
      </w:r>
      <w:r w:rsidR="00F56DD3" w:rsidRPr="00EB37EA">
        <w:rPr>
          <w:b w:val="0"/>
          <w:bCs w:val="0"/>
        </w:rPr>
        <w:t>durante</w:t>
      </w:r>
      <w:r w:rsidR="00407C27" w:rsidRPr="00EB37EA">
        <w:rPr>
          <w:b w:val="0"/>
          <w:bCs w:val="0"/>
        </w:rPr>
        <w:t xml:space="preserve"> el periodo de aplicación </w:t>
      </w:r>
      <w:r w:rsidR="00D85A16" w:rsidRPr="00EB37EA">
        <w:rPr>
          <w:b w:val="0"/>
          <w:bCs w:val="0"/>
        </w:rPr>
        <w:t>dispuesto</w:t>
      </w:r>
      <w:r w:rsidR="00407C27" w:rsidRPr="00EB37EA">
        <w:rPr>
          <w:b w:val="0"/>
          <w:bCs w:val="0"/>
        </w:rPr>
        <w:t xml:space="preserve"> en el artículo </w:t>
      </w:r>
      <w:r w:rsidR="00D85A16" w:rsidRPr="00EB37EA">
        <w:rPr>
          <w:b w:val="0"/>
          <w:bCs w:val="0"/>
        </w:rPr>
        <w:fldChar w:fldCharType="begin"/>
      </w:r>
      <w:r w:rsidR="00D85A16" w:rsidRPr="00EB37EA">
        <w:rPr>
          <w:b w:val="0"/>
          <w:bCs w:val="0"/>
        </w:rPr>
        <w:instrText xml:space="preserve"> REF _Ref190959092 \r \h\</w:instrText>
      </w:r>
      <w:r w:rsidR="00C47041" w:rsidRPr="00EB37EA">
        <w:rPr>
          <w:b w:val="0"/>
          <w:bCs w:val="0"/>
        </w:rPr>
        <w:instrText>t</w:instrText>
      </w:r>
      <w:r w:rsidR="00D85A16" w:rsidRPr="00EB37EA">
        <w:rPr>
          <w:b w:val="0"/>
          <w:bCs w:val="0"/>
        </w:rPr>
      </w:r>
      <w:r w:rsidR="00D85A16" w:rsidRPr="00EB37EA">
        <w:rPr>
          <w:b w:val="0"/>
          <w:bCs w:val="0"/>
        </w:rPr>
        <w:fldChar w:fldCharType="separate"/>
      </w:r>
      <w:r w:rsidR="00142B24">
        <w:rPr>
          <w:b w:val="0"/>
          <w:bCs w:val="0"/>
        </w:rPr>
        <w:t>4</w:t>
      </w:r>
      <w:r w:rsidR="00D85A16" w:rsidRPr="00EB37EA">
        <w:rPr>
          <w:b w:val="0"/>
          <w:bCs w:val="0"/>
        </w:rPr>
        <w:fldChar w:fldCharType="end"/>
      </w:r>
      <w:r w:rsidR="00042802">
        <w:rPr>
          <w:b w:val="0"/>
          <w:bCs w:val="0"/>
        </w:rPr>
        <w:t xml:space="preserve"> de esta</w:t>
      </w:r>
      <w:r w:rsidRPr="00EB37EA">
        <w:rPr>
          <w:b w:val="0"/>
          <w:bCs w:val="0"/>
        </w:rPr>
        <w:t>.</w:t>
      </w:r>
    </w:p>
    <w:p w14:paraId="77BED67E" w14:textId="77777777" w:rsidR="00730DF5" w:rsidRDefault="00730DF5" w:rsidP="00730DF5">
      <w:pPr>
        <w:pStyle w:val="ARTICULOS"/>
        <w:numPr>
          <w:ilvl w:val="0"/>
          <w:numId w:val="0"/>
        </w:numPr>
      </w:pPr>
    </w:p>
    <w:p w14:paraId="5853A1EE" w14:textId="1BF9860B" w:rsidR="00950BFC" w:rsidRPr="00C104C1" w:rsidRDefault="00161AF2" w:rsidP="00161AF2">
      <w:pPr>
        <w:jc w:val="center"/>
        <w:rPr>
          <w:b/>
          <w:lang w:val="es-CO"/>
        </w:rPr>
      </w:pPr>
      <w:r>
        <w:rPr>
          <w:b/>
          <w:lang w:val="es-CO"/>
        </w:rPr>
        <w:t>PUBLÍQUESE Y CÚMPLASE</w:t>
      </w:r>
    </w:p>
    <w:sectPr w:rsidR="00950BFC" w:rsidRPr="00C104C1" w:rsidSect="00CB079C">
      <w:headerReference w:type="default" r:id="rId11"/>
      <w:headerReference w:type="first" r:id="rId12"/>
      <w:footerReference w:type="first" r:id="rId13"/>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C82C7" w14:textId="77777777" w:rsidR="00C33198" w:rsidRDefault="00C33198">
      <w:r>
        <w:separator/>
      </w:r>
    </w:p>
    <w:p w14:paraId="1641FE09" w14:textId="77777777" w:rsidR="00C33198" w:rsidRDefault="00C33198"/>
    <w:p w14:paraId="7CBB6EC4" w14:textId="77777777" w:rsidR="00C33198" w:rsidRDefault="00C33198" w:rsidP="00C851C0"/>
    <w:p w14:paraId="3D954AB1" w14:textId="77777777" w:rsidR="00C33198" w:rsidRDefault="00C33198"/>
  </w:endnote>
  <w:endnote w:type="continuationSeparator" w:id="0">
    <w:p w14:paraId="17653D2B" w14:textId="77777777" w:rsidR="00C33198" w:rsidRDefault="00C33198">
      <w:r>
        <w:continuationSeparator/>
      </w:r>
    </w:p>
    <w:p w14:paraId="21E859A3" w14:textId="77777777" w:rsidR="00C33198" w:rsidRDefault="00C33198"/>
    <w:p w14:paraId="69C392D6" w14:textId="77777777" w:rsidR="00C33198" w:rsidRDefault="00C33198" w:rsidP="00C851C0"/>
    <w:p w14:paraId="0EE506AB" w14:textId="77777777" w:rsidR="00C33198" w:rsidRDefault="00C33198"/>
  </w:endnote>
  <w:endnote w:type="continuationNotice" w:id="1">
    <w:p w14:paraId="6AC9AEEE" w14:textId="77777777" w:rsidR="00C33198" w:rsidRDefault="00C33198">
      <w:pPr>
        <w:spacing w:before="0" w:after="0"/>
      </w:pPr>
    </w:p>
    <w:p w14:paraId="5648DDBE" w14:textId="77777777" w:rsidR="00C33198" w:rsidRDefault="00C33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3904" w14:textId="47BC7E29" w:rsidR="00CB079C" w:rsidRDefault="00A43D85" w:rsidP="00A43D85">
    <w:pPr>
      <w:pStyle w:val="Piedepgina"/>
      <w:tabs>
        <w:tab w:val="clear" w:pos="4252"/>
        <w:tab w:val="clear" w:pos="8504"/>
        <w:tab w:val="left" w:pos="57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7C10" w14:textId="77777777" w:rsidR="00C33198" w:rsidRDefault="00C33198">
      <w:r>
        <w:separator/>
      </w:r>
    </w:p>
    <w:p w14:paraId="746148F4" w14:textId="77777777" w:rsidR="00C33198" w:rsidRDefault="00C33198"/>
    <w:p w14:paraId="53389BFF" w14:textId="77777777" w:rsidR="00C33198" w:rsidRDefault="00C33198" w:rsidP="00C851C0"/>
    <w:p w14:paraId="3DC55A15" w14:textId="77777777" w:rsidR="00C33198" w:rsidRDefault="00C33198"/>
  </w:footnote>
  <w:footnote w:type="continuationSeparator" w:id="0">
    <w:p w14:paraId="2781CD89" w14:textId="77777777" w:rsidR="00C33198" w:rsidRDefault="00C33198">
      <w:r>
        <w:continuationSeparator/>
      </w:r>
    </w:p>
    <w:p w14:paraId="39B6DA62" w14:textId="77777777" w:rsidR="00C33198" w:rsidRDefault="00C33198"/>
    <w:p w14:paraId="36E4C4BC" w14:textId="77777777" w:rsidR="00C33198" w:rsidRDefault="00C33198" w:rsidP="00C851C0"/>
    <w:p w14:paraId="015C1FB1" w14:textId="77777777" w:rsidR="00C33198" w:rsidRDefault="00C33198"/>
  </w:footnote>
  <w:footnote w:type="continuationNotice" w:id="1">
    <w:p w14:paraId="7E2F05F3" w14:textId="77777777" w:rsidR="00C33198" w:rsidRDefault="00C33198">
      <w:pPr>
        <w:spacing w:before="0" w:after="0"/>
      </w:pPr>
    </w:p>
    <w:p w14:paraId="6D042A2B" w14:textId="77777777" w:rsidR="00C33198" w:rsidRDefault="00C33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635F106E" w:rsidR="00C47CF3" w:rsidRPr="002560C5" w:rsidRDefault="00873BCD" w:rsidP="004A5BF5">
    <w:pPr>
      <w:pStyle w:val="Ttulo1"/>
      <w:numPr>
        <w:ilvl w:val="0"/>
        <w:numId w:val="0"/>
      </w:numPr>
      <w:ind w:right="6"/>
      <w:rPr>
        <w:rFonts w:cs="Arial"/>
        <w:b w:val="0"/>
        <w:sz w:val="22"/>
        <w:szCs w:val="22"/>
      </w:rPr>
    </w:pPr>
    <w:r w:rsidRPr="00964549">
      <w:rPr>
        <w:rFonts w:cs="Arial"/>
        <w:b w:val="0"/>
        <w:sz w:val="22"/>
        <w:szCs w:val="22"/>
      </w:rPr>
      <w:t xml:space="preserve">PROYECTO DE </w:t>
    </w:r>
    <w:r w:rsidR="00C47CF3" w:rsidRPr="00964549">
      <w:rPr>
        <w:rFonts w:cs="Arial"/>
        <w:b w:val="0"/>
        <w:sz w:val="22"/>
        <w:szCs w:val="22"/>
      </w:rPr>
      <w:t xml:space="preserve">RESOLUCIÓN </w:t>
    </w:r>
    <w:proofErr w:type="gramStart"/>
    <w:r w:rsidR="00C47CF3" w:rsidRPr="00964549">
      <w:rPr>
        <w:rFonts w:cs="Arial"/>
        <w:b w:val="0"/>
        <w:sz w:val="22"/>
        <w:szCs w:val="22"/>
      </w:rPr>
      <w:t>No</w:t>
    </w:r>
    <w:r w:rsidR="004A5BF5" w:rsidRPr="00964549">
      <w:rPr>
        <w:rFonts w:cs="Arial"/>
        <w:b w:val="0"/>
        <w:sz w:val="22"/>
        <w:szCs w:val="22"/>
      </w:rPr>
      <w:t xml:space="preserve">  </w:t>
    </w:r>
    <w:r w:rsidR="00964549" w:rsidRPr="00964549">
      <w:rPr>
        <w:rFonts w:cs="Arial"/>
        <w:bCs/>
        <w:szCs w:val="24"/>
        <w:u w:val="single"/>
      </w:rPr>
      <w:t>701</w:t>
    </w:r>
    <w:proofErr w:type="gramEnd"/>
    <w:r w:rsidR="00964549" w:rsidRPr="00964549">
      <w:rPr>
        <w:rFonts w:cs="Arial"/>
        <w:bCs/>
        <w:szCs w:val="24"/>
        <w:u w:val="single"/>
      </w:rPr>
      <w:t xml:space="preserve"> 084</w:t>
    </w:r>
    <w:r w:rsidR="00C47CF3" w:rsidRPr="00964549">
      <w:rPr>
        <w:rFonts w:cs="Arial"/>
        <w:b w:val="0"/>
        <w:sz w:val="22"/>
        <w:szCs w:val="22"/>
      </w:rPr>
      <w:t xml:space="preserve">  DE </w:t>
    </w:r>
    <w:r w:rsidR="004A5BF5" w:rsidRPr="00964549">
      <w:rPr>
        <w:rFonts w:cs="Arial"/>
        <w:b w:val="0"/>
        <w:sz w:val="22"/>
        <w:szCs w:val="22"/>
      </w:rPr>
      <w:t xml:space="preserve"> </w:t>
    </w:r>
    <w:r w:rsidR="00964549" w:rsidRPr="00964549">
      <w:rPr>
        <w:rFonts w:cs="Arial"/>
        <w:bCs/>
        <w:sz w:val="22"/>
        <w:szCs w:val="22"/>
        <w:u w:val="single"/>
        <w:lang w:val="es-ES"/>
      </w:rPr>
      <w:t>13 MAR.2025</w:t>
    </w:r>
    <w:r w:rsidR="004A5BF5" w:rsidRPr="00964549">
      <w:rPr>
        <w:rFonts w:cs="Arial"/>
        <w:bCs/>
        <w:sz w:val="22"/>
        <w:szCs w:val="22"/>
      </w:rPr>
      <w:t xml:space="preserve">     </w:t>
    </w:r>
    <w:r w:rsidR="00C47CF3" w:rsidRPr="00964549">
      <w:rPr>
        <w:rFonts w:cs="Arial"/>
        <w:b w:val="0"/>
        <w:sz w:val="22"/>
        <w:szCs w:val="22"/>
      </w:rPr>
      <w:t xml:space="preserve">HOJA No. </w:t>
    </w:r>
    <w:r w:rsidR="00C47CF3" w:rsidRPr="00964549">
      <w:rPr>
        <w:rFonts w:cs="Arial"/>
        <w:b w:val="0"/>
        <w:sz w:val="22"/>
        <w:szCs w:val="22"/>
      </w:rPr>
      <w:fldChar w:fldCharType="begin"/>
    </w:r>
    <w:r w:rsidR="00C47CF3" w:rsidRPr="00964549">
      <w:rPr>
        <w:rFonts w:cs="Arial"/>
        <w:b w:val="0"/>
        <w:sz w:val="22"/>
        <w:szCs w:val="22"/>
      </w:rPr>
      <w:instrText xml:space="preserve"> PAGE   \* MERGEFORMAT </w:instrText>
    </w:r>
    <w:r w:rsidR="00C47CF3" w:rsidRPr="00964549">
      <w:rPr>
        <w:rFonts w:cs="Arial"/>
        <w:b w:val="0"/>
        <w:sz w:val="22"/>
        <w:szCs w:val="22"/>
      </w:rPr>
      <w:fldChar w:fldCharType="separate"/>
    </w:r>
    <w:r w:rsidR="002641A4" w:rsidRPr="00964549">
      <w:rPr>
        <w:rFonts w:cs="Arial"/>
        <w:b w:val="0"/>
        <w:noProof/>
        <w:sz w:val="22"/>
        <w:szCs w:val="22"/>
      </w:rPr>
      <w:t>2</w:t>
    </w:r>
    <w:r w:rsidR="00C47CF3" w:rsidRPr="00964549">
      <w:rPr>
        <w:rFonts w:cs="Arial"/>
        <w:b w:val="0"/>
        <w:sz w:val="22"/>
        <w:szCs w:val="22"/>
      </w:rPr>
      <w:fldChar w:fldCharType="end"/>
    </w:r>
    <w:r w:rsidR="00C47CF3" w:rsidRPr="00964549">
      <w:rPr>
        <w:rFonts w:cs="Arial"/>
        <w:b w:val="0"/>
        <w:sz w:val="22"/>
        <w:szCs w:val="22"/>
      </w:rPr>
      <w:t>/</w:t>
    </w:r>
    <w:fldSimple w:instr="NUMPAGES  \* MERGEFORMAT">
      <w:r w:rsidR="002641A4" w:rsidRPr="00964549">
        <w:rPr>
          <w:rFonts w:cs="Arial"/>
          <w:b w:val="0"/>
          <w:noProof/>
          <w:sz w:val="22"/>
          <w:szCs w:val="22"/>
        </w:rPr>
        <w:t>4</w:t>
      </w:r>
    </w:fldSimple>
  </w:p>
  <w:p w14:paraId="5EEBDD92" w14:textId="51A8C1AE" w:rsidR="00C47CF3" w:rsidRDefault="002A2F27" w:rsidP="00AD01E4">
    <w:pPr>
      <w:ind w:left="142" w:right="148"/>
      <w:rPr>
        <w:rFonts w:cs="Arial"/>
      </w:rPr>
    </w:pPr>
    <w:r w:rsidRPr="0042068C">
      <w:rPr>
        <w:noProof/>
        <w:lang w:val="es-CO" w:eastAsia="es-CO"/>
      </w:rPr>
      <mc:AlternateContent>
        <mc:Choice Requires="wps">
          <w:drawing>
            <wp:anchor distT="0" distB="0" distL="114300" distR="114300" simplePos="0" relativeHeight="251657216" behindDoc="1" locked="0" layoutInCell="1" allowOverlap="1" wp14:anchorId="00F492FC" wp14:editId="7A0B8603">
              <wp:simplePos x="0" y="0"/>
              <wp:positionH relativeFrom="column">
                <wp:posOffset>-121285</wp:posOffset>
              </wp:positionH>
              <wp:positionV relativeFrom="paragraph">
                <wp:posOffset>141605</wp:posOffset>
              </wp:positionV>
              <wp:extent cx="6267450" cy="9950400"/>
              <wp:effectExtent l="12700" t="12700" r="1905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50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E090D" id="Rectangle 1" o:spid="_x0000_s1026" style="position:absolute;margin-left:-9.55pt;margin-top:11.15pt;width:493.5pt;height: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" filled="f" strokeweight="1.5pt"/>
          </w:pict>
        </mc:Fallback>
      </mc:AlternateContent>
    </w:r>
  </w:p>
  <w:p w14:paraId="723E6BE3" w14:textId="77777777" w:rsidR="00964549" w:rsidRPr="00F30572" w:rsidRDefault="00964549" w:rsidP="00C202E9">
    <w:pPr>
      <w:pBdr>
        <w:bottom w:val="single" w:sz="4" w:space="1" w:color="auto"/>
      </w:pBd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D802" w14:textId="6441A7E1" w:rsidR="00C47CF3" w:rsidRDefault="005A1E31" w:rsidP="00CA77FB">
    <w:pPr>
      <w:pStyle w:val="Encabezado"/>
      <w:jc w:val="center"/>
    </w:pPr>
    <w:r w:rsidRPr="001853D5">
      <w:rPr>
        <w:noProof/>
      </w:rPr>
      <w:drawing>
        <wp:anchor distT="0" distB="0" distL="114300" distR="114300" simplePos="0" relativeHeight="251662336" behindDoc="0" locked="0" layoutInCell="1" allowOverlap="1" wp14:anchorId="45D2475E" wp14:editId="344B3B05">
          <wp:simplePos x="0" y="0"/>
          <wp:positionH relativeFrom="margin">
            <wp:posOffset>-100634</wp:posOffset>
          </wp:positionH>
          <wp:positionV relativeFrom="paragraph">
            <wp:posOffset>-431800</wp:posOffset>
          </wp:positionV>
          <wp:extent cx="6146358" cy="1398812"/>
          <wp:effectExtent l="0" t="0" r="0" b="0"/>
          <wp:wrapNone/>
          <wp:docPr id="1478667569"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67569" name="Imagen 2" descr="Imagen que contiene Rectángulo&#10;&#10;Descripción generada automáticamente"/>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0357" t="-1" r="10367" b="89060"/>
                  <a:stretch/>
                </pic:blipFill>
                <pic:spPr bwMode="auto">
                  <a:xfrm>
                    <a:off x="0" y="0"/>
                    <a:ext cx="6146358" cy="1398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D85" w:rsidRPr="0042068C">
      <w:rPr>
        <w:rFonts w:ascii="Arial" w:hAnsi="Arial" w:cs="Arial"/>
        <w:noProof/>
        <w:spacing w:val="20"/>
        <w:sz w:val="20"/>
        <w:lang w:eastAsia="es-CO"/>
      </w:rPr>
      <mc:AlternateContent>
        <mc:Choice Requires="wps">
          <w:drawing>
            <wp:anchor distT="0" distB="0" distL="114300" distR="114300" simplePos="0" relativeHeight="251660288" behindDoc="0" locked="0" layoutInCell="1" allowOverlap="1" wp14:anchorId="509687F3" wp14:editId="5E8E90E7">
              <wp:simplePos x="0" y="0"/>
              <wp:positionH relativeFrom="column">
                <wp:posOffset>-270511</wp:posOffset>
              </wp:positionH>
              <wp:positionV relativeFrom="paragraph">
                <wp:posOffset>835660</wp:posOffset>
              </wp:positionV>
              <wp:extent cx="64865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AD1A1" id="Rectangle 2" o:spid="_x0000_s1026" style="position:absolute;margin-left:-21.3pt;margin-top:65.8pt;width:510.75pt;height:7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2B92B0C"/>
    <w:multiLevelType w:val="hybridMultilevel"/>
    <w:tmpl w:val="9CD0608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C25623"/>
    <w:multiLevelType w:val="hybridMultilevel"/>
    <w:tmpl w:val="AADAF2D0"/>
    <w:lvl w:ilvl="0" w:tplc="B562EF6C">
      <w:start w:val="1"/>
      <w:numFmt w:val="lowerRoman"/>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11790547"/>
    <w:multiLevelType w:val="hybridMultilevel"/>
    <w:tmpl w:val="5164F1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C6542C"/>
    <w:multiLevelType w:val="hybridMultilevel"/>
    <w:tmpl w:val="A8A0A39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8"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9"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696C22"/>
    <w:multiLevelType w:val="hybridMultilevel"/>
    <w:tmpl w:val="5ABEC7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2" w15:restartNumberingAfterBreak="0">
    <w:nsid w:val="4F471EEB"/>
    <w:multiLevelType w:val="multilevel"/>
    <w:tmpl w:val="7F48610C"/>
    <w:name w:val="Nueva lista 3"/>
    <w:lvl w:ilvl="0">
      <w:start w:val="1"/>
      <w:numFmt w:val="decimal"/>
      <w:pStyle w:val="Artculo"/>
      <w:suff w:val="space"/>
      <w:lvlText w:val="Artículo %1."/>
      <w:lvlJc w:val="left"/>
      <w:pPr>
        <w:ind w:left="993" w:firstLine="0"/>
      </w:pPr>
      <w:rPr>
        <w:rFonts w:hint="default"/>
        <w:b/>
      </w:rPr>
    </w:lvl>
    <w:lvl w:ilvl="1">
      <w:start w:val="1"/>
      <w:numFmt w:val="none"/>
      <w:suff w:val="nothing"/>
      <w:lvlText w:val=""/>
      <w:lvlJc w:val="left"/>
      <w:pPr>
        <w:ind w:left="-5528" w:firstLine="0"/>
      </w:pPr>
      <w:rPr>
        <w:rFonts w:hint="default"/>
      </w:rPr>
    </w:lvl>
    <w:lvl w:ilvl="2">
      <w:start w:val="1"/>
      <w:numFmt w:val="none"/>
      <w:suff w:val="nothing"/>
      <w:lvlText w:val=""/>
      <w:lvlJc w:val="left"/>
      <w:pPr>
        <w:ind w:left="-5528" w:firstLine="0"/>
      </w:pPr>
      <w:rPr>
        <w:rFonts w:hint="default"/>
      </w:rPr>
    </w:lvl>
    <w:lvl w:ilvl="3">
      <w:start w:val="1"/>
      <w:numFmt w:val="none"/>
      <w:suff w:val="nothing"/>
      <w:lvlText w:val=""/>
      <w:lvlJc w:val="left"/>
      <w:pPr>
        <w:ind w:left="-5528" w:firstLine="0"/>
      </w:pPr>
      <w:rPr>
        <w:rFonts w:hint="default"/>
      </w:rPr>
    </w:lvl>
    <w:lvl w:ilvl="4">
      <w:start w:val="1"/>
      <w:numFmt w:val="none"/>
      <w:suff w:val="nothing"/>
      <w:lvlText w:val=""/>
      <w:lvlJc w:val="left"/>
      <w:pPr>
        <w:ind w:left="-5528" w:firstLine="0"/>
      </w:pPr>
      <w:rPr>
        <w:rFonts w:hint="default"/>
      </w:rPr>
    </w:lvl>
    <w:lvl w:ilvl="5">
      <w:start w:val="1"/>
      <w:numFmt w:val="none"/>
      <w:suff w:val="nothing"/>
      <w:lvlText w:val=""/>
      <w:lvlJc w:val="left"/>
      <w:pPr>
        <w:ind w:left="-5528" w:firstLine="0"/>
      </w:pPr>
      <w:rPr>
        <w:rFonts w:hint="default"/>
      </w:rPr>
    </w:lvl>
    <w:lvl w:ilvl="6">
      <w:start w:val="1"/>
      <w:numFmt w:val="none"/>
      <w:suff w:val="nothing"/>
      <w:lvlText w:val=""/>
      <w:lvlJc w:val="left"/>
      <w:pPr>
        <w:ind w:left="-5528" w:firstLine="0"/>
      </w:pPr>
      <w:rPr>
        <w:rFonts w:hint="default"/>
      </w:rPr>
    </w:lvl>
    <w:lvl w:ilvl="7">
      <w:start w:val="1"/>
      <w:numFmt w:val="none"/>
      <w:suff w:val="nothing"/>
      <w:lvlText w:val=""/>
      <w:lvlJc w:val="left"/>
      <w:pPr>
        <w:ind w:left="-5528" w:firstLine="0"/>
      </w:pPr>
      <w:rPr>
        <w:rFonts w:hint="default"/>
      </w:rPr>
    </w:lvl>
    <w:lvl w:ilvl="8">
      <w:start w:val="1"/>
      <w:numFmt w:val="none"/>
      <w:suff w:val="nothing"/>
      <w:lvlText w:val=""/>
      <w:lvlJc w:val="left"/>
      <w:pPr>
        <w:ind w:left="-5528" w:firstLine="0"/>
      </w:pPr>
      <w:rPr>
        <w:rFonts w:hint="default"/>
      </w:rPr>
    </w:lvl>
  </w:abstractNum>
  <w:abstractNum w:abstractNumId="13" w15:restartNumberingAfterBreak="0">
    <w:nsid w:val="58DB077A"/>
    <w:multiLevelType w:val="hybridMultilevel"/>
    <w:tmpl w:val="9EAA6684"/>
    <w:lvl w:ilvl="0" w:tplc="8E2CAC9E">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8C5A95"/>
    <w:multiLevelType w:val="hybridMultilevel"/>
    <w:tmpl w:val="AADAF2D0"/>
    <w:lvl w:ilvl="0" w:tplc="FFFFFFFF">
      <w:start w:val="1"/>
      <w:numFmt w:val="lowerRoman"/>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721142FA"/>
    <w:multiLevelType w:val="hybridMultilevel"/>
    <w:tmpl w:val="5E7E63D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3432BD8"/>
    <w:multiLevelType w:val="hybridMultilevel"/>
    <w:tmpl w:val="C548CF8A"/>
    <w:lvl w:ilvl="0" w:tplc="631A60E8">
      <w:start w:val="1"/>
      <w:numFmt w:val="decimal"/>
      <w:pStyle w:val="ARTICULOS"/>
      <w:lvlText w:val="Artículo %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3F00779"/>
    <w:multiLevelType w:val="multilevel"/>
    <w:tmpl w:val="BA409B60"/>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num w:numId="1" w16cid:durableId="2071995600">
    <w:abstractNumId w:val="1"/>
  </w:num>
  <w:num w:numId="2" w16cid:durableId="717970195">
    <w:abstractNumId w:val="8"/>
  </w:num>
  <w:num w:numId="3" w16cid:durableId="56586464">
    <w:abstractNumId w:val="14"/>
  </w:num>
  <w:num w:numId="4" w16cid:durableId="1845702787">
    <w:abstractNumId w:val="12"/>
  </w:num>
  <w:num w:numId="5" w16cid:durableId="451557794">
    <w:abstractNumId w:val="17"/>
  </w:num>
  <w:num w:numId="6" w16cid:durableId="1281650517">
    <w:abstractNumId w:val="9"/>
  </w:num>
  <w:num w:numId="7" w16cid:durableId="167451520">
    <w:abstractNumId w:val="19"/>
  </w:num>
  <w:num w:numId="8" w16cid:durableId="462508100">
    <w:abstractNumId w:val="20"/>
  </w:num>
  <w:num w:numId="9" w16cid:durableId="625937620">
    <w:abstractNumId w:val="13"/>
  </w:num>
  <w:num w:numId="10" w16cid:durableId="269632089">
    <w:abstractNumId w:val="3"/>
  </w:num>
  <w:num w:numId="11" w16cid:durableId="185683686">
    <w:abstractNumId w:val="5"/>
  </w:num>
  <w:num w:numId="12" w16cid:durableId="1481967269">
    <w:abstractNumId w:val="17"/>
  </w:num>
  <w:num w:numId="13" w16cid:durableId="592936045">
    <w:abstractNumId w:val="17"/>
  </w:num>
  <w:num w:numId="14" w16cid:durableId="1165321990">
    <w:abstractNumId w:val="4"/>
  </w:num>
  <w:num w:numId="15" w16cid:durableId="1593736404">
    <w:abstractNumId w:val="17"/>
  </w:num>
  <w:num w:numId="16" w16cid:durableId="1995062594">
    <w:abstractNumId w:val="17"/>
  </w:num>
  <w:num w:numId="17" w16cid:durableId="1623999885">
    <w:abstractNumId w:val="15"/>
  </w:num>
  <w:num w:numId="18" w16cid:durableId="1834950462">
    <w:abstractNumId w:val="10"/>
  </w:num>
  <w:num w:numId="19" w16cid:durableId="1839882251">
    <w:abstractNumId w:val="17"/>
  </w:num>
  <w:num w:numId="20" w16cid:durableId="420567406">
    <w:abstractNumId w:val="17"/>
  </w:num>
  <w:num w:numId="21" w16cid:durableId="473914507">
    <w:abstractNumId w:val="6"/>
  </w:num>
  <w:num w:numId="22" w16cid:durableId="128668717">
    <w:abstractNumId w:val="17"/>
  </w:num>
  <w:num w:numId="23" w16cid:durableId="1419062515">
    <w:abstractNumId w:val="19"/>
  </w:num>
  <w:num w:numId="24" w16cid:durableId="596525129">
    <w:abstractNumId w:val="19"/>
  </w:num>
  <w:num w:numId="25" w16cid:durableId="897785179">
    <w:abstractNumId w:val="19"/>
  </w:num>
  <w:num w:numId="26" w16cid:durableId="1646009470">
    <w:abstractNumId w:val="19"/>
  </w:num>
  <w:num w:numId="27" w16cid:durableId="1137332647">
    <w:abstractNumId w:val="19"/>
  </w:num>
  <w:num w:numId="28" w16cid:durableId="2032297996">
    <w:abstractNumId w:val="19"/>
  </w:num>
  <w:num w:numId="29" w16cid:durableId="1365249948">
    <w:abstractNumId w:val="19"/>
  </w:num>
  <w:num w:numId="30" w16cid:durableId="680351278">
    <w:abstractNumId w:val="18"/>
  </w:num>
  <w:num w:numId="31" w16cid:durableId="55200678">
    <w:abstractNumId w:val="17"/>
  </w:num>
  <w:num w:numId="32" w16cid:durableId="865211836">
    <w:abstractNumId w:val="2"/>
  </w:num>
  <w:num w:numId="33" w16cid:durableId="949972511">
    <w:abstractNumId w:val="19"/>
  </w:num>
  <w:num w:numId="34" w16cid:durableId="2061394757">
    <w:abstractNumId w:val="19"/>
  </w:num>
  <w:num w:numId="35" w16cid:durableId="66224355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39A"/>
    <w:rsid w:val="0000070E"/>
    <w:rsid w:val="0000111F"/>
    <w:rsid w:val="000014A8"/>
    <w:rsid w:val="0000191D"/>
    <w:rsid w:val="00001FC7"/>
    <w:rsid w:val="0000215F"/>
    <w:rsid w:val="00002320"/>
    <w:rsid w:val="000023DF"/>
    <w:rsid w:val="00003049"/>
    <w:rsid w:val="0000342B"/>
    <w:rsid w:val="00003F55"/>
    <w:rsid w:val="00004E9E"/>
    <w:rsid w:val="00005326"/>
    <w:rsid w:val="00005351"/>
    <w:rsid w:val="000055A9"/>
    <w:rsid w:val="000056FB"/>
    <w:rsid w:val="00005CDB"/>
    <w:rsid w:val="00006393"/>
    <w:rsid w:val="0000639C"/>
    <w:rsid w:val="00006585"/>
    <w:rsid w:val="00006AE2"/>
    <w:rsid w:val="00006EF5"/>
    <w:rsid w:val="000076A1"/>
    <w:rsid w:val="00007736"/>
    <w:rsid w:val="00011638"/>
    <w:rsid w:val="000118B6"/>
    <w:rsid w:val="0001197A"/>
    <w:rsid w:val="0001209B"/>
    <w:rsid w:val="00012259"/>
    <w:rsid w:val="000130BE"/>
    <w:rsid w:val="0001368F"/>
    <w:rsid w:val="00015861"/>
    <w:rsid w:val="00015F4C"/>
    <w:rsid w:val="000162EE"/>
    <w:rsid w:val="000165D6"/>
    <w:rsid w:val="00016B85"/>
    <w:rsid w:val="00016F42"/>
    <w:rsid w:val="00017396"/>
    <w:rsid w:val="00017BFF"/>
    <w:rsid w:val="000203BE"/>
    <w:rsid w:val="00020417"/>
    <w:rsid w:val="00020991"/>
    <w:rsid w:val="0002117B"/>
    <w:rsid w:val="00021AB8"/>
    <w:rsid w:val="00021B66"/>
    <w:rsid w:val="00022123"/>
    <w:rsid w:val="0002272D"/>
    <w:rsid w:val="00022832"/>
    <w:rsid w:val="000230DC"/>
    <w:rsid w:val="00023841"/>
    <w:rsid w:val="00024B72"/>
    <w:rsid w:val="00024EEB"/>
    <w:rsid w:val="00025383"/>
    <w:rsid w:val="00025714"/>
    <w:rsid w:val="0002591D"/>
    <w:rsid w:val="00025D05"/>
    <w:rsid w:val="00025FF4"/>
    <w:rsid w:val="000268D6"/>
    <w:rsid w:val="00027527"/>
    <w:rsid w:val="000275F7"/>
    <w:rsid w:val="00027868"/>
    <w:rsid w:val="00027C0A"/>
    <w:rsid w:val="00027C0E"/>
    <w:rsid w:val="00031CB6"/>
    <w:rsid w:val="00032C8E"/>
    <w:rsid w:val="00032FD1"/>
    <w:rsid w:val="000338C8"/>
    <w:rsid w:val="000340DE"/>
    <w:rsid w:val="00034669"/>
    <w:rsid w:val="000346EE"/>
    <w:rsid w:val="00034F65"/>
    <w:rsid w:val="0003547A"/>
    <w:rsid w:val="0003562B"/>
    <w:rsid w:val="0003568E"/>
    <w:rsid w:val="000356FD"/>
    <w:rsid w:val="00035903"/>
    <w:rsid w:val="00035DAC"/>
    <w:rsid w:val="000362B5"/>
    <w:rsid w:val="0003695A"/>
    <w:rsid w:val="00036E95"/>
    <w:rsid w:val="00037233"/>
    <w:rsid w:val="00037C2F"/>
    <w:rsid w:val="0004020B"/>
    <w:rsid w:val="00040250"/>
    <w:rsid w:val="00040D4E"/>
    <w:rsid w:val="00040DE8"/>
    <w:rsid w:val="000423E1"/>
    <w:rsid w:val="00042802"/>
    <w:rsid w:val="00042862"/>
    <w:rsid w:val="00042A98"/>
    <w:rsid w:val="00043277"/>
    <w:rsid w:val="000432E2"/>
    <w:rsid w:val="00043EEC"/>
    <w:rsid w:val="0004449A"/>
    <w:rsid w:val="000446EC"/>
    <w:rsid w:val="00044F93"/>
    <w:rsid w:val="00045094"/>
    <w:rsid w:val="0004543A"/>
    <w:rsid w:val="00045D3D"/>
    <w:rsid w:val="00046473"/>
    <w:rsid w:val="00046B5A"/>
    <w:rsid w:val="00047950"/>
    <w:rsid w:val="000514CE"/>
    <w:rsid w:val="0005163B"/>
    <w:rsid w:val="0005171B"/>
    <w:rsid w:val="00051D1F"/>
    <w:rsid w:val="00052981"/>
    <w:rsid w:val="0005331F"/>
    <w:rsid w:val="000536E8"/>
    <w:rsid w:val="00053BE6"/>
    <w:rsid w:val="00053F3D"/>
    <w:rsid w:val="0005433C"/>
    <w:rsid w:val="00054397"/>
    <w:rsid w:val="0005465F"/>
    <w:rsid w:val="000547AE"/>
    <w:rsid w:val="000551BF"/>
    <w:rsid w:val="00055984"/>
    <w:rsid w:val="00056071"/>
    <w:rsid w:val="00056170"/>
    <w:rsid w:val="00056ECE"/>
    <w:rsid w:val="00056FA1"/>
    <w:rsid w:val="00056FF5"/>
    <w:rsid w:val="0005705F"/>
    <w:rsid w:val="0005740C"/>
    <w:rsid w:val="0006037E"/>
    <w:rsid w:val="00060529"/>
    <w:rsid w:val="00060B98"/>
    <w:rsid w:val="00060DCE"/>
    <w:rsid w:val="00060DFB"/>
    <w:rsid w:val="00062132"/>
    <w:rsid w:val="00062A66"/>
    <w:rsid w:val="00063454"/>
    <w:rsid w:val="0006357B"/>
    <w:rsid w:val="00063657"/>
    <w:rsid w:val="00063EE7"/>
    <w:rsid w:val="0006404B"/>
    <w:rsid w:val="00064964"/>
    <w:rsid w:val="00064A80"/>
    <w:rsid w:val="00064BBD"/>
    <w:rsid w:val="00064F07"/>
    <w:rsid w:val="0006600D"/>
    <w:rsid w:val="000660EF"/>
    <w:rsid w:val="00067260"/>
    <w:rsid w:val="000672DA"/>
    <w:rsid w:val="000674F5"/>
    <w:rsid w:val="000701D3"/>
    <w:rsid w:val="00070202"/>
    <w:rsid w:val="000703B1"/>
    <w:rsid w:val="00071090"/>
    <w:rsid w:val="00073606"/>
    <w:rsid w:val="0007409E"/>
    <w:rsid w:val="00074C6E"/>
    <w:rsid w:val="00075442"/>
    <w:rsid w:val="00076213"/>
    <w:rsid w:val="00076325"/>
    <w:rsid w:val="00076680"/>
    <w:rsid w:val="00076A1D"/>
    <w:rsid w:val="00076C5F"/>
    <w:rsid w:val="000771FB"/>
    <w:rsid w:val="0007724C"/>
    <w:rsid w:val="0008073E"/>
    <w:rsid w:val="000808A5"/>
    <w:rsid w:val="0008115D"/>
    <w:rsid w:val="00081335"/>
    <w:rsid w:val="00081780"/>
    <w:rsid w:val="00081BE1"/>
    <w:rsid w:val="000821D9"/>
    <w:rsid w:val="0008294F"/>
    <w:rsid w:val="00082B34"/>
    <w:rsid w:val="00082FE9"/>
    <w:rsid w:val="000830B6"/>
    <w:rsid w:val="000831AC"/>
    <w:rsid w:val="00083364"/>
    <w:rsid w:val="000837A5"/>
    <w:rsid w:val="000838CB"/>
    <w:rsid w:val="00083AA8"/>
    <w:rsid w:val="00083BA5"/>
    <w:rsid w:val="00083E13"/>
    <w:rsid w:val="000841D4"/>
    <w:rsid w:val="000848AC"/>
    <w:rsid w:val="00084A34"/>
    <w:rsid w:val="00084F74"/>
    <w:rsid w:val="000854D1"/>
    <w:rsid w:val="00085793"/>
    <w:rsid w:val="000857D1"/>
    <w:rsid w:val="00085843"/>
    <w:rsid w:val="00085C94"/>
    <w:rsid w:val="0008621D"/>
    <w:rsid w:val="0008751B"/>
    <w:rsid w:val="0008776A"/>
    <w:rsid w:val="000901BD"/>
    <w:rsid w:val="00090211"/>
    <w:rsid w:val="0009104E"/>
    <w:rsid w:val="0009196C"/>
    <w:rsid w:val="00091CDB"/>
    <w:rsid w:val="00091DC4"/>
    <w:rsid w:val="000931FF"/>
    <w:rsid w:val="00094406"/>
    <w:rsid w:val="000944AD"/>
    <w:rsid w:val="000944F8"/>
    <w:rsid w:val="000957BC"/>
    <w:rsid w:val="00095EA2"/>
    <w:rsid w:val="00096719"/>
    <w:rsid w:val="00096B33"/>
    <w:rsid w:val="00096C3F"/>
    <w:rsid w:val="0009773A"/>
    <w:rsid w:val="00097EC4"/>
    <w:rsid w:val="000A0133"/>
    <w:rsid w:val="000A0B0B"/>
    <w:rsid w:val="000A1033"/>
    <w:rsid w:val="000A1108"/>
    <w:rsid w:val="000A1319"/>
    <w:rsid w:val="000A1652"/>
    <w:rsid w:val="000A19AC"/>
    <w:rsid w:val="000A26FD"/>
    <w:rsid w:val="000A2DF9"/>
    <w:rsid w:val="000A31B6"/>
    <w:rsid w:val="000A38B8"/>
    <w:rsid w:val="000A38CC"/>
    <w:rsid w:val="000A403D"/>
    <w:rsid w:val="000A4A76"/>
    <w:rsid w:val="000A55BC"/>
    <w:rsid w:val="000A5644"/>
    <w:rsid w:val="000A79AB"/>
    <w:rsid w:val="000B1757"/>
    <w:rsid w:val="000B1C02"/>
    <w:rsid w:val="000B2EC9"/>
    <w:rsid w:val="000B3688"/>
    <w:rsid w:val="000B369A"/>
    <w:rsid w:val="000B5566"/>
    <w:rsid w:val="000B65BD"/>
    <w:rsid w:val="000B6846"/>
    <w:rsid w:val="000B7990"/>
    <w:rsid w:val="000B7FBD"/>
    <w:rsid w:val="000C06AF"/>
    <w:rsid w:val="000C0914"/>
    <w:rsid w:val="000C1489"/>
    <w:rsid w:val="000C1519"/>
    <w:rsid w:val="000C1951"/>
    <w:rsid w:val="000C1DE0"/>
    <w:rsid w:val="000C2165"/>
    <w:rsid w:val="000C23A9"/>
    <w:rsid w:val="000C266A"/>
    <w:rsid w:val="000C344E"/>
    <w:rsid w:val="000C36DE"/>
    <w:rsid w:val="000C4AE5"/>
    <w:rsid w:val="000C5DF4"/>
    <w:rsid w:val="000C5F9C"/>
    <w:rsid w:val="000C64D6"/>
    <w:rsid w:val="000C6881"/>
    <w:rsid w:val="000C68D0"/>
    <w:rsid w:val="000C6E58"/>
    <w:rsid w:val="000C743D"/>
    <w:rsid w:val="000C784A"/>
    <w:rsid w:val="000C7EA3"/>
    <w:rsid w:val="000D06CB"/>
    <w:rsid w:val="000D0AA4"/>
    <w:rsid w:val="000D18D4"/>
    <w:rsid w:val="000D1DB0"/>
    <w:rsid w:val="000D1E36"/>
    <w:rsid w:val="000D26F8"/>
    <w:rsid w:val="000D2A00"/>
    <w:rsid w:val="000D2C95"/>
    <w:rsid w:val="000D32D8"/>
    <w:rsid w:val="000D33D4"/>
    <w:rsid w:val="000D3691"/>
    <w:rsid w:val="000D36AF"/>
    <w:rsid w:val="000D3884"/>
    <w:rsid w:val="000D3FC2"/>
    <w:rsid w:val="000D47E2"/>
    <w:rsid w:val="000D4A07"/>
    <w:rsid w:val="000D5201"/>
    <w:rsid w:val="000D5429"/>
    <w:rsid w:val="000D5523"/>
    <w:rsid w:val="000D5C79"/>
    <w:rsid w:val="000D6AD3"/>
    <w:rsid w:val="000D70B3"/>
    <w:rsid w:val="000D7A17"/>
    <w:rsid w:val="000D7A79"/>
    <w:rsid w:val="000E07E4"/>
    <w:rsid w:val="000E1309"/>
    <w:rsid w:val="000E1C36"/>
    <w:rsid w:val="000E21EE"/>
    <w:rsid w:val="000E22D1"/>
    <w:rsid w:val="000E272B"/>
    <w:rsid w:val="000E2A42"/>
    <w:rsid w:val="000E36C6"/>
    <w:rsid w:val="000E3D26"/>
    <w:rsid w:val="000E41DA"/>
    <w:rsid w:val="000E439A"/>
    <w:rsid w:val="000E4525"/>
    <w:rsid w:val="000E461D"/>
    <w:rsid w:val="000E467C"/>
    <w:rsid w:val="000E4CB3"/>
    <w:rsid w:val="000E5CC4"/>
    <w:rsid w:val="000E6526"/>
    <w:rsid w:val="000E6C49"/>
    <w:rsid w:val="000E7AFF"/>
    <w:rsid w:val="000F1937"/>
    <w:rsid w:val="000F20F1"/>
    <w:rsid w:val="000F30B5"/>
    <w:rsid w:val="000F32D0"/>
    <w:rsid w:val="000F3A75"/>
    <w:rsid w:val="000F4223"/>
    <w:rsid w:val="000F4463"/>
    <w:rsid w:val="000F46F7"/>
    <w:rsid w:val="000F47C4"/>
    <w:rsid w:val="000F5015"/>
    <w:rsid w:val="000F512C"/>
    <w:rsid w:val="000F5392"/>
    <w:rsid w:val="000F563E"/>
    <w:rsid w:val="000F56B5"/>
    <w:rsid w:val="000F5AF5"/>
    <w:rsid w:val="000F5B76"/>
    <w:rsid w:val="000F6349"/>
    <w:rsid w:val="000F68AA"/>
    <w:rsid w:val="000F69EC"/>
    <w:rsid w:val="000F7641"/>
    <w:rsid w:val="000F7AE9"/>
    <w:rsid w:val="000F7C81"/>
    <w:rsid w:val="001003E5"/>
    <w:rsid w:val="0010064E"/>
    <w:rsid w:val="0010087D"/>
    <w:rsid w:val="0010101F"/>
    <w:rsid w:val="00101B5F"/>
    <w:rsid w:val="00101F35"/>
    <w:rsid w:val="00102057"/>
    <w:rsid w:val="00102AC7"/>
    <w:rsid w:val="00102DEF"/>
    <w:rsid w:val="00102E69"/>
    <w:rsid w:val="00103127"/>
    <w:rsid w:val="0010333D"/>
    <w:rsid w:val="0010357A"/>
    <w:rsid w:val="00105608"/>
    <w:rsid w:val="00105E02"/>
    <w:rsid w:val="001062D0"/>
    <w:rsid w:val="0010658E"/>
    <w:rsid w:val="00106654"/>
    <w:rsid w:val="001067D3"/>
    <w:rsid w:val="001076A7"/>
    <w:rsid w:val="00107BE0"/>
    <w:rsid w:val="0011001F"/>
    <w:rsid w:val="001106AF"/>
    <w:rsid w:val="00110FD2"/>
    <w:rsid w:val="00111908"/>
    <w:rsid w:val="0011257F"/>
    <w:rsid w:val="0011261E"/>
    <w:rsid w:val="001129C7"/>
    <w:rsid w:val="00112F16"/>
    <w:rsid w:val="0011363A"/>
    <w:rsid w:val="00113E40"/>
    <w:rsid w:val="0011457A"/>
    <w:rsid w:val="001147FF"/>
    <w:rsid w:val="00114A62"/>
    <w:rsid w:val="001150FE"/>
    <w:rsid w:val="00116227"/>
    <w:rsid w:val="001163D6"/>
    <w:rsid w:val="001167F7"/>
    <w:rsid w:val="001177E6"/>
    <w:rsid w:val="00117BD9"/>
    <w:rsid w:val="00117CC3"/>
    <w:rsid w:val="00120203"/>
    <w:rsid w:val="00120917"/>
    <w:rsid w:val="001210CF"/>
    <w:rsid w:val="001232F1"/>
    <w:rsid w:val="00124CC3"/>
    <w:rsid w:val="00126140"/>
    <w:rsid w:val="001264C4"/>
    <w:rsid w:val="00126763"/>
    <w:rsid w:val="00126B3C"/>
    <w:rsid w:val="00126B7F"/>
    <w:rsid w:val="00126EB6"/>
    <w:rsid w:val="0012783F"/>
    <w:rsid w:val="00127FF1"/>
    <w:rsid w:val="001309B3"/>
    <w:rsid w:val="00130D85"/>
    <w:rsid w:val="00131AC4"/>
    <w:rsid w:val="001325D9"/>
    <w:rsid w:val="00132D4E"/>
    <w:rsid w:val="00132FDE"/>
    <w:rsid w:val="00132FE3"/>
    <w:rsid w:val="001333FC"/>
    <w:rsid w:val="001336B4"/>
    <w:rsid w:val="0013384D"/>
    <w:rsid w:val="001338E9"/>
    <w:rsid w:val="00133BC4"/>
    <w:rsid w:val="00133EC9"/>
    <w:rsid w:val="0013526C"/>
    <w:rsid w:val="001356F0"/>
    <w:rsid w:val="00135C1F"/>
    <w:rsid w:val="00136D37"/>
    <w:rsid w:val="00136F57"/>
    <w:rsid w:val="00137C80"/>
    <w:rsid w:val="001405C6"/>
    <w:rsid w:val="0014064C"/>
    <w:rsid w:val="0014070B"/>
    <w:rsid w:val="00141013"/>
    <w:rsid w:val="001413C3"/>
    <w:rsid w:val="001417A9"/>
    <w:rsid w:val="00141AF6"/>
    <w:rsid w:val="00142021"/>
    <w:rsid w:val="0014208F"/>
    <w:rsid w:val="0014220A"/>
    <w:rsid w:val="0014256F"/>
    <w:rsid w:val="00142ACB"/>
    <w:rsid w:val="00142B24"/>
    <w:rsid w:val="00142E3A"/>
    <w:rsid w:val="0014307D"/>
    <w:rsid w:val="001430F4"/>
    <w:rsid w:val="0014363D"/>
    <w:rsid w:val="0014365D"/>
    <w:rsid w:val="00144681"/>
    <w:rsid w:val="0014514F"/>
    <w:rsid w:val="00145736"/>
    <w:rsid w:val="00145958"/>
    <w:rsid w:val="001459D6"/>
    <w:rsid w:val="001459FB"/>
    <w:rsid w:val="001478B5"/>
    <w:rsid w:val="00150FAD"/>
    <w:rsid w:val="00151A0F"/>
    <w:rsid w:val="0015228B"/>
    <w:rsid w:val="00152D9A"/>
    <w:rsid w:val="00152E0C"/>
    <w:rsid w:val="001531CA"/>
    <w:rsid w:val="0015337D"/>
    <w:rsid w:val="0015338C"/>
    <w:rsid w:val="00153456"/>
    <w:rsid w:val="0015387C"/>
    <w:rsid w:val="001540AA"/>
    <w:rsid w:val="001541F3"/>
    <w:rsid w:val="001544F4"/>
    <w:rsid w:val="00154997"/>
    <w:rsid w:val="00154D0C"/>
    <w:rsid w:val="00155678"/>
    <w:rsid w:val="00155C19"/>
    <w:rsid w:val="00155DBE"/>
    <w:rsid w:val="00155FC5"/>
    <w:rsid w:val="001560A7"/>
    <w:rsid w:val="00156F82"/>
    <w:rsid w:val="001578A1"/>
    <w:rsid w:val="00157AE8"/>
    <w:rsid w:val="00157B49"/>
    <w:rsid w:val="00160BCF"/>
    <w:rsid w:val="00160D2E"/>
    <w:rsid w:val="00161084"/>
    <w:rsid w:val="001616BE"/>
    <w:rsid w:val="00161AF2"/>
    <w:rsid w:val="00161E5B"/>
    <w:rsid w:val="00163518"/>
    <w:rsid w:val="00164E00"/>
    <w:rsid w:val="00164F9B"/>
    <w:rsid w:val="0016514F"/>
    <w:rsid w:val="00165EAD"/>
    <w:rsid w:val="00166572"/>
    <w:rsid w:val="00166AA9"/>
    <w:rsid w:val="00166B53"/>
    <w:rsid w:val="00166CC2"/>
    <w:rsid w:val="00167A13"/>
    <w:rsid w:val="001710F9"/>
    <w:rsid w:val="00171415"/>
    <w:rsid w:val="00171B59"/>
    <w:rsid w:val="0017297E"/>
    <w:rsid w:val="00173889"/>
    <w:rsid w:val="00173C1A"/>
    <w:rsid w:val="0017442B"/>
    <w:rsid w:val="00174C4D"/>
    <w:rsid w:val="00174E35"/>
    <w:rsid w:val="00175ED3"/>
    <w:rsid w:val="001761CB"/>
    <w:rsid w:val="001762DD"/>
    <w:rsid w:val="0017684A"/>
    <w:rsid w:val="00176B56"/>
    <w:rsid w:val="00177652"/>
    <w:rsid w:val="001777A6"/>
    <w:rsid w:val="001778BC"/>
    <w:rsid w:val="00177C51"/>
    <w:rsid w:val="00177CFC"/>
    <w:rsid w:val="00177D48"/>
    <w:rsid w:val="00177E96"/>
    <w:rsid w:val="0018241F"/>
    <w:rsid w:val="001827DF"/>
    <w:rsid w:val="00182E70"/>
    <w:rsid w:val="0018305D"/>
    <w:rsid w:val="00183134"/>
    <w:rsid w:val="0018354A"/>
    <w:rsid w:val="0018360C"/>
    <w:rsid w:val="001838E2"/>
    <w:rsid w:val="00184170"/>
    <w:rsid w:val="00184D3B"/>
    <w:rsid w:val="001858D9"/>
    <w:rsid w:val="00185F79"/>
    <w:rsid w:val="00186A70"/>
    <w:rsid w:val="001875B4"/>
    <w:rsid w:val="00187621"/>
    <w:rsid w:val="001876F9"/>
    <w:rsid w:val="001879A3"/>
    <w:rsid w:val="001879A7"/>
    <w:rsid w:val="001879E3"/>
    <w:rsid w:val="00187CF9"/>
    <w:rsid w:val="00190C2D"/>
    <w:rsid w:val="00190D18"/>
    <w:rsid w:val="00191F29"/>
    <w:rsid w:val="0019200F"/>
    <w:rsid w:val="00192CBF"/>
    <w:rsid w:val="00192FF1"/>
    <w:rsid w:val="0019345E"/>
    <w:rsid w:val="001943A1"/>
    <w:rsid w:val="001946A0"/>
    <w:rsid w:val="0019482F"/>
    <w:rsid w:val="00194947"/>
    <w:rsid w:val="001949D2"/>
    <w:rsid w:val="00194C52"/>
    <w:rsid w:val="00194E90"/>
    <w:rsid w:val="00195B63"/>
    <w:rsid w:val="0019667F"/>
    <w:rsid w:val="00196921"/>
    <w:rsid w:val="00196D8C"/>
    <w:rsid w:val="00196EAA"/>
    <w:rsid w:val="001978E3"/>
    <w:rsid w:val="00197F32"/>
    <w:rsid w:val="001A03DA"/>
    <w:rsid w:val="001A0A0B"/>
    <w:rsid w:val="001A0F6F"/>
    <w:rsid w:val="001A1422"/>
    <w:rsid w:val="001A19FD"/>
    <w:rsid w:val="001A28E0"/>
    <w:rsid w:val="001A2929"/>
    <w:rsid w:val="001A2B6E"/>
    <w:rsid w:val="001A2BB7"/>
    <w:rsid w:val="001A31CF"/>
    <w:rsid w:val="001A3643"/>
    <w:rsid w:val="001A39D5"/>
    <w:rsid w:val="001A3DD8"/>
    <w:rsid w:val="001A42B8"/>
    <w:rsid w:val="001A44FC"/>
    <w:rsid w:val="001A47F9"/>
    <w:rsid w:val="001A5040"/>
    <w:rsid w:val="001A547A"/>
    <w:rsid w:val="001A5F1B"/>
    <w:rsid w:val="001A6488"/>
    <w:rsid w:val="001A6742"/>
    <w:rsid w:val="001A68A3"/>
    <w:rsid w:val="001A6C1D"/>
    <w:rsid w:val="001A7613"/>
    <w:rsid w:val="001B03F7"/>
    <w:rsid w:val="001B05A4"/>
    <w:rsid w:val="001B08BC"/>
    <w:rsid w:val="001B0C3A"/>
    <w:rsid w:val="001B0CA6"/>
    <w:rsid w:val="001B17F4"/>
    <w:rsid w:val="001B1BAA"/>
    <w:rsid w:val="001B1C22"/>
    <w:rsid w:val="001B30EE"/>
    <w:rsid w:val="001B34C6"/>
    <w:rsid w:val="001B3D78"/>
    <w:rsid w:val="001B44D8"/>
    <w:rsid w:val="001B5562"/>
    <w:rsid w:val="001B61A7"/>
    <w:rsid w:val="001B6579"/>
    <w:rsid w:val="001B67E0"/>
    <w:rsid w:val="001B706A"/>
    <w:rsid w:val="001C0098"/>
    <w:rsid w:val="001C083E"/>
    <w:rsid w:val="001C0C42"/>
    <w:rsid w:val="001C1011"/>
    <w:rsid w:val="001C13C7"/>
    <w:rsid w:val="001C2018"/>
    <w:rsid w:val="001C2365"/>
    <w:rsid w:val="001C2D65"/>
    <w:rsid w:val="001C3206"/>
    <w:rsid w:val="001C36F4"/>
    <w:rsid w:val="001C3877"/>
    <w:rsid w:val="001C4A3C"/>
    <w:rsid w:val="001C4ACA"/>
    <w:rsid w:val="001C4F24"/>
    <w:rsid w:val="001C5DDF"/>
    <w:rsid w:val="001C66DB"/>
    <w:rsid w:val="001C6C7D"/>
    <w:rsid w:val="001C72E1"/>
    <w:rsid w:val="001D0772"/>
    <w:rsid w:val="001D10BE"/>
    <w:rsid w:val="001D1473"/>
    <w:rsid w:val="001D1582"/>
    <w:rsid w:val="001D2EA9"/>
    <w:rsid w:val="001D307F"/>
    <w:rsid w:val="001D31E0"/>
    <w:rsid w:val="001D3333"/>
    <w:rsid w:val="001D35D1"/>
    <w:rsid w:val="001D4A1A"/>
    <w:rsid w:val="001D516B"/>
    <w:rsid w:val="001D5262"/>
    <w:rsid w:val="001D5363"/>
    <w:rsid w:val="001D5BB5"/>
    <w:rsid w:val="001D777D"/>
    <w:rsid w:val="001D7832"/>
    <w:rsid w:val="001D7EA3"/>
    <w:rsid w:val="001D7F97"/>
    <w:rsid w:val="001E0A4F"/>
    <w:rsid w:val="001E1023"/>
    <w:rsid w:val="001E12B6"/>
    <w:rsid w:val="001E12CC"/>
    <w:rsid w:val="001E2609"/>
    <w:rsid w:val="001E2C28"/>
    <w:rsid w:val="001E306E"/>
    <w:rsid w:val="001E3911"/>
    <w:rsid w:val="001E3A22"/>
    <w:rsid w:val="001E42F7"/>
    <w:rsid w:val="001E485E"/>
    <w:rsid w:val="001E4B79"/>
    <w:rsid w:val="001E5382"/>
    <w:rsid w:val="001E5511"/>
    <w:rsid w:val="001E55E0"/>
    <w:rsid w:val="001E579C"/>
    <w:rsid w:val="001E5B1F"/>
    <w:rsid w:val="001E5E67"/>
    <w:rsid w:val="001E6203"/>
    <w:rsid w:val="001E6246"/>
    <w:rsid w:val="001E692F"/>
    <w:rsid w:val="001E69BF"/>
    <w:rsid w:val="001E6A61"/>
    <w:rsid w:val="001E6B3D"/>
    <w:rsid w:val="001E6EA9"/>
    <w:rsid w:val="001E7513"/>
    <w:rsid w:val="001E7C23"/>
    <w:rsid w:val="001F032E"/>
    <w:rsid w:val="001F0461"/>
    <w:rsid w:val="001F08A8"/>
    <w:rsid w:val="001F1310"/>
    <w:rsid w:val="001F1C53"/>
    <w:rsid w:val="001F22E7"/>
    <w:rsid w:val="001F277A"/>
    <w:rsid w:val="001F27C5"/>
    <w:rsid w:val="001F2830"/>
    <w:rsid w:val="001F2C5B"/>
    <w:rsid w:val="001F2FD8"/>
    <w:rsid w:val="001F4256"/>
    <w:rsid w:val="001F4369"/>
    <w:rsid w:val="001F496C"/>
    <w:rsid w:val="001F5AFE"/>
    <w:rsid w:val="001F5E64"/>
    <w:rsid w:val="001F7476"/>
    <w:rsid w:val="001F780F"/>
    <w:rsid w:val="00200605"/>
    <w:rsid w:val="00200815"/>
    <w:rsid w:val="00200842"/>
    <w:rsid w:val="002012D8"/>
    <w:rsid w:val="0020134B"/>
    <w:rsid w:val="002015A0"/>
    <w:rsid w:val="00201816"/>
    <w:rsid w:val="00201998"/>
    <w:rsid w:val="00202992"/>
    <w:rsid w:val="00202E34"/>
    <w:rsid w:val="00203484"/>
    <w:rsid w:val="002038CE"/>
    <w:rsid w:val="002039D6"/>
    <w:rsid w:val="002040C1"/>
    <w:rsid w:val="00204D82"/>
    <w:rsid w:val="00204DDC"/>
    <w:rsid w:val="00204F97"/>
    <w:rsid w:val="0020503E"/>
    <w:rsid w:val="0020533E"/>
    <w:rsid w:val="00205533"/>
    <w:rsid w:val="002064F0"/>
    <w:rsid w:val="00206B97"/>
    <w:rsid w:val="00206D0E"/>
    <w:rsid w:val="00206E10"/>
    <w:rsid w:val="00207D99"/>
    <w:rsid w:val="00207DF5"/>
    <w:rsid w:val="00207DF9"/>
    <w:rsid w:val="00207F42"/>
    <w:rsid w:val="002103F3"/>
    <w:rsid w:val="00210C0F"/>
    <w:rsid w:val="00210D0C"/>
    <w:rsid w:val="00210DC1"/>
    <w:rsid w:val="00210F57"/>
    <w:rsid w:val="0021116C"/>
    <w:rsid w:val="002113E9"/>
    <w:rsid w:val="0021157A"/>
    <w:rsid w:val="00211663"/>
    <w:rsid w:val="0021176A"/>
    <w:rsid w:val="00211D34"/>
    <w:rsid w:val="00212514"/>
    <w:rsid w:val="00212926"/>
    <w:rsid w:val="00212A38"/>
    <w:rsid w:val="00212AEB"/>
    <w:rsid w:val="00212EFF"/>
    <w:rsid w:val="002131D7"/>
    <w:rsid w:val="002133FA"/>
    <w:rsid w:val="00214328"/>
    <w:rsid w:val="00214D5D"/>
    <w:rsid w:val="00214F04"/>
    <w:rsid w:val="00215F30"/>
    <w:rsid w:val="00215F9A"/>
    <w:rsid w:val="002166E7"/>
    <w:rsid w:val="00216E62"/>
    <w:rsid w:val="00217D47"/>
    <w:rsid w:val="00220B16"/>
    <w:rsid w:val="00220C35"/>
    <w:rsid w:val="002211D2"/>
    <w:rsid w:val="002213C3"/>
    <w:rsid w:val="002213FE"/>
    <w:rsid w:val="00223DEC"/>
    <w:rsid w:val="00223E50"/>
    <w:rsid w:val="0022483E"/>
    <w:rsid w:val="00224FC9"/>
    <w:rsid w:val="002259F2"/>
    <w:rsid w:val="00227061"/>
    <w:rsid w:val="00227215"/>
    <w:rsid w:val="00227D53"/>
    <w:rsid w:val="00227E1E"/>
    <w:rsid w:val="00227ED9"/>
    <w:rsid w:val="002301AD"/>
    <w:rsid w:val="00232752"/>
    <w:rsid w:val="0023338E"/>
    <w:rsid w:val="00233774"/>
    <w:rsid w:val="00235196"/>
    <w:rsid w:val="002352B9"/>
    <w:rsid w:val="00235671"/>
    <w:rsid w:val="0023598E"/>
    <w:rsid w:val="00235E8D"/>
    <w:rsid w:val="0023621E"/>
    <w:rsid w:val="002367F5"/>
    <w:rsid w:val="00236F00"/>
    <w:rsid w:val="00237B3D"/>
    <w:rsid w:val="00237D2A"/>
    <w:rsid w:val="00237EDC"/>
    <w:rsid w:val="00240300"/>
    <w:rsid w:val="00240640"/>
    <w:rsid w:val="00240700"/>
    <w:rsid w:val="002423EF"/>
    <w:rsid w:val="00242A95"/>
    <w:rsid w:val="00242F2B"/>
    <w:rsid w:val="00242FCE"/>
    <w:rsid w:val="002432D6"/>
    <w:rsid w:val="002433FA"/>
    <w:rsid w:val="002436B9"/>
    <w:rsid w:val="00243761"/>
    <w:rsid w:val="00243A0A"/>
    <w:rsid w:val="002444FF"/>
    <w:rsid w:val="00244B4F"/>
    <w:rsid w:val="002451B0"/>
    <w:rsid w:val="002452F2"/>
    <w:rsid w:val="00245E5D"/>
    <w:rsid w:val="00246D05"/>
    <w:rsid w:val="0025047F"/>
    <w:rsid w:val="0025074E"/>
    <w:rsid w:val="00250806"/>
    <w:rsid w:val="00250D4A"/>
    <w:rsid w:val="0025121D"/>
    <w:rsid w:val="00251CA5"/>
    <w:rsid w:val="00251FD4"/>
    <w:rsid w:val="002522CF"/>
    <w:rsid w:val="0025287D"/>
    <w:rsid w:val="002528C8"/>
    <w:rsid w:val="0025311B"/>
    <w:rsid w:val="00253AF7"/>
    <w:rsid w:val="0025525F"/>
    <w:rsid w:val="00255649"/>
    <w:rsid w:val="00255960"/>
    <w:rsid w:val="00255DFE"/>
    <w:rsid w:val="002560C5"/>
    <w:rsid w:val="00256DBC"/>
    <w:rsid w:val="00256EA4"/>
    <w:rsid w:val="00256F70"/>
    <w:rsid w:val="002571AD"/>
    <w:rsid w:val="002571C8"/>
    <w:rsid w:val="002578B3"/>
    <w:rsid w:val="002579DC"/>
    <w:rsid w:val="00257A41"/>
    <w:rsid w:val="00257EBA"/>
    <w:rsid w:val="002603B0"/>
    <w:rsid w:val="00260906"/>
    <w:rsid w:val="00261684"/>
    <w:rsid w:val="00261CF7"/>
    <w:rsid w:val="00262248"/>
    <w:rsid w:val="00262776"/>
    <w:rsid w:val="0026282C"/>
    <w:rsid w:val="00262AEC"/>
    <w:rsid w:val="002631B1"/>
    <w:rsid w:val="00263D97"/>
    <w:rsid w:val="002641A4"/>
    <w:rsid w:val="002641E0"/>
    <w:rsid w:val="00264F14"/>
    <w:rsid w:val="0026521A"/>
    <w:rsid w:val="002654BA"/>
    <w:rsid w:val="002657E2"/>
    <w:rsid w:val="00265D0E"/>
    <w:rsid w:val="00266008"/>
    <w:rsid w:val="00266158"/>
    <w:rsid w:val="00266672"/>
    <w:rsid w:val="00266C51"/>
    <w:rsid w:val="00266CD6"/>
    <w:rsid w:val="002673AC"/>
    <w:rsid w:val="00267B60"/>
    <w:rsid w:val="0027025C"/>
    <w:rsid w:val="00270C4A"/>
    <w:rsid w:val="00271781"/>
    <w:rsid w:val="00271C36"/>
    <w:rsid w:val="00271EF7"/>
    <w:rsid w:val="0027278C"/>
    <w:rsid w:val="0027286C"/>
    <w:rsid w:val="00273484"/>
    <w:rsid w:val="002739BD"/>
    <w:rsid w:val="00274AAE"/>
    <w:rsid w:val="00274C95"/>
    <w:rsid w:val="00275144"/>
    <w:rsid w:val="00275DAB"/>
    <w:rsid w:val="00275F19"/>
    <w:rsid w:val="00276059"/>
    <w:rsid w:val="00276267"/>
    <w:rsid w:val="00276965"/>
    <w:rsid w:val="00276B49"/>
    <w:rsid w:val="00276BEC"/>
    <w:rsid w:val="00280579"/>
    <w:rsid w:val="00280F65"/>
    <w:rsid w:val="00281001"/>
    <w:rsid w:val="002821BE"/>
    <w:rsid w:val="00283340"/>
    <w:rsid w:val="002836E2"/>
    <w:rsid w:val="00283CB7"/>
    <w:rsid w:val="00284F4D"/>
    <w:rsid w:val="0028662C"/>
    <w:rsid w:val="00286871"/>
    <w:rsid w:val="00290365"/>
    <w:rsid w:val="002903C0"/>
    <w:rsid w:val="002903D1"/>
    <w:rsid w:val="00290668"/>
    <w:rsid w:val="0029145B"/>
    <w:rsid w:val="00291726"/>
    <w:rsid w:val="00291ED7"/>
    <w:rsid w:val="002922A4"/>
    <w:rsid w:val="002922A7"/>
    <w:rsid w:val="00292FE9"/>
    <w:rsid w:val="002936B2"/>
    <w:rsid w:val="0029534B"/>
    <w:rsid w:val="00295582"/>
    <w:rsid w:val="00295857"/>
    <w:rsid w:val="00295ACD"/>
    <w:rsid w:val="002961A0"/>
    <w:rsid w:val="00296969"/>
    <w:rsid w:val="0029698E"/>
    <w:rsid w:val="00296BB6"/>
    <w:rsid w:val="00296EE8"/>
    <w:rsid w:val="002977B5"/>
    <w:rsid w:val="002A02F2"/>
    <w:rsid w:val="002A1463"/>
    <w:rsid w:val="002A1E50"/>
    <w:rsid w:val="002A2F27"/>
    <w:rsid w:val="002A3DBF"/>
    <w:rsid w:val="002A4225"/>
    <w:rsid w:val="002A44EC"/>
    <w:rsid w:val="002A51EF"/>
    <w:rsid w:val="002A5520"/>
    <w:rsid w:val="002A5DC9"/>
    <w:rsid w:val="002A6480"/>
    <w:rsid w:val="002A6ACB"/>
    <w:rsid w:val="002A6CEB"/>
    <w:rsid w:val="002A73C4"/>
    <w:rsid w:val="002A77E3"/>
    <w:rsid w:val="002A782A"/>
    <w:rsid w:val="002A7D62"/>
    <w:rsid w:val="002A7F7B"/>
    <w:rsid w:val="002B0922"/>
    <w:rsid w:val="002B0AAA"/>
    <w:rsid w:val="002B0CC2"/>
    <w:rsid w:val="002B0D9C"/>
    <w:rsid w:val="002B11E2"/>
    <w:rsid w:val="002B1512"/>
    <w:rsid w:val="002B1724"/>
    <w:rsid w:val="002B2152"/>
    <w:rsid w:val="002B24B8"/>
    <w:rsid w:val="002B25D3"/>
    <w:rsid w:val="002B30C7"/>
    <w:rsid w:val="002B30C8"/>
    <w:rsid w:val="002B41F1"/>
    <w:rsid w:val="002B5384"/>
    <w:rsid w:val="002B5E3C"/>
    <w:rsid w:val="002B6221"/>
    <w:rsid w:val="002B686A"/>
    <w:rsid w:val="002B71B1"/>
    <w:rsid w:val="002B7231"/>
    <w:rsid w:val="002B73B1"/>
    <w:rsid w:val="002B7927"/>
    <w:rsid w:val="002B7EDF"/>
    <w:rsid w:val="002C01FA"/>
    <w:rsid w:val="002C04F0"/>
    <w:rsid w:val="002C0655"/>
    <w:rsid w:val="002C0713"/>
    <w:rsid w:val="002C0DCD"/>
    <w:rsid w:val="002C1997"/>
    <w:rsid w:val="002C1D36"/>
    <w:rsid w:val="002C2109"/>
    <w:rsid w:val="002C2484"/>
    <w:rsid w:val="002C3488"/>
    <w:rsid w:val="002C4170"/>
    <w:rsid w:val="002C48F7"/>
    <w:rsid w:val="002C4945"/>
    <w:rsid w:val="002C5023"/>
    <w:rsid w:val="002C5344"/>
    <w:rsid w:val="002C5612"/>
    <w:rsid w:val="002C61CF"/>
    <w:rsid w:val="002C6DFB"/>
    <w:rsid w:val="002C7252"/>
    <w:rsid w:val="002D015F"/>
    <w:rsid w:val="002D0B06"/>
    <w:rsid w:val="002D15F0"/>
    <w:rsid w:val="002D1E55"/>
    <w:rsid w:val="002D3602"/>
    <w:rsid w:val="002D3AD3"/>
    <w:rsid w:val="002D3AE9"/>
    <w:rsid w:val="002D3CE7"/>
    <w:rsid w:val="002D4510"/>
    <w:rsid w:val="002D472D"/>
    <w:rsid w:val="002D5D64"/>
    <w:rsid w:val="002D6E20"/>
    <w:rsid w:val="002D7D6C"/>
    <w:rsid w:val="002D7FF5"/>
    <w:rsid w:val="002E09F5"/>
    <w:rsid w:val="002E0ACA"/>
    <w:rsid w:val="002E1665"/>
    <w:rsid w:val="002E1770"/>
    <w:rsid w:val="002E1AF2"/>
    <w:rsid w:val="002E1F65"/>
    <w:rsid w:val="002E2697"/>
    <w:rsid w:val="002E27F9"/>
    <w:rsid w:val="002E3319"/>
    <w:rsid w:val="002E35A8"/>
    <w:rsid w:val="002E3B7D"/>
    <w:rsid w:val="002E3E00"/>
    <w:rsid w:val="002E5313"/>
    <w:rsid w:val="002E5B4D"/>
    <w:rsid w:val="002E635C"/>
    <w:rsid w:val="002E6544"/>
    <w:rsid w:val="002E6699"/>
    <w:rsid w:val="002E6C92"/>
    <w:rsid w:val="002E7997"/>
    <w:rsid w:val="002F026E"/>
    <w:rsid w:val="002F036D"/>
    <w:rsid w:val="002F04DC"/>
    <w:rsid w:val="002F0734"/>
    <w:rsid w:val="002F1CFE"/>
    <w:rsid w:val="002F1E4A"/>
    <w:rsid w:val="002F22EB"/>
    <w:rsid w:val="002F2C3F"/>
    <w:rsid w:val="002F3712"/>
    <w:rsid w:val="002F46E7"/>
    <w:rsid w:val="002F5089"/>
    <w:rsid w:val="002F5988"/>
    <w:rsid w:val="002F72DB"/>
    <w:rsid w:val="002F75C0"/>
    <w:rsid w:val="002F7608"/>
    <w:rsid w:val="002F7AEE"/>
    <w:rsid w:val="002F7B19"/>
    <w:rsid w:val="003008A1"/>
    <w:rsid w:val="00301B40"/>
    <w:rsid w:val="00302345"/>
    <w:rsid w:val="00302511"/>
    <w:rsid w:val="003027A7"/>
    <w:rsid w:val="00302EFB"/>
    <w:rsid w:val="0030336F"/>
    <w:rsid w:val="0030373F"/>
    <w:rsid w:val="00303BEA"/>
    <w:rsid w:val="003040BE"/>
    <w:rsid w:val="00304BEA"/>
    <w:rsid w:val="003056DF"/>
    <w:rsid w:val="003060AD"/>
    <w:rsid w:val="0030641B"/>
    <w:rsid w:val="003072A7"/>
    <w:rsid w:val="0030767B"/>
    <w:rsid w:val="003076FD"/>
    <w:rsid w:val="00307E9C"/>
    <w:rsid w:val="00307F8B"/>
    <w:rsid w:val="00307F96"/>
    <w:rsid w:val="003101DA"/>
    <w:rsid w:val="003107DC"/>
    <w:rsid w:val="003111C3"/>
    <w:rsid w:val="00311CED"/>
    <w:rsid w:val="00312443"/>
    <w:rsid w:val="00312DDD"/>
    <w:rsid w:val="0031391C"/>
    <w:rsid w:val="00313A9E"/>
    <w:rsid w:val="00313B84"/>
    <w:rsid w:val="00313D69"/>
    <w:rsid w:val="003140B3"/>
    <w:rsid w:val="00314757"/>
    <w:rsid w:val="0031547B"/>
    <w:rsid w:val="00315689"/>
    <w:rsid w:val="00315CD0"/>
    <w:rsid w:val="00315F2A"/>
    <w:rsid w:val="003163BC"/>
    <w:rsid w:val="00317410"/>
    <w:rsid w:val="00317E52"/>
    <w:rsid w:val="003211CE"/>
    <w:rsid w:val="00321648"/>
    <w:rsid w:val="0032190A"/>
    <w:rsid w:val="00321B6E"/>
    <w:rsid w:val="00322010"/>
    <w:rsid w:val="003225F9"/>
    <w:rsid w:val="00322663"/>
    <w:rsid w:val="00323FB8"/>
    <w:rsid w:val="00324244"/>
    <w:rsid w:val="00324364"/>
    <w:rsid w:val="003246CB"/>
    <w:rsid w:val="003253B3"/>
    <w:rsid w:val="00326185"/>
    <w:rsid w:val="00327098"/>
    <w:rsid w:val="0032714E"/>
    <w:rsid w:val="00327412"/>
    <w:rsid w:val="00327443"/>
    <w:rsid w:val="00327708"/>
    <w:rsid w:val="00330AB2"/>
    <w:rsid w:val="00330E17"/>
    <w:rsid w:val="00331421"/>
    <w:rsid w:val="00331C8C"/>
    <w:rsid w:val="00331E12"/>
    <w:rsid w:val="0033272C"/>
    <w:rsid w:val="003340E9"/>
    <w:rsid w:val="003343C8"/>
    <w:rsid w:val="003343FE"/>
    <w:rsid w:val="003344C3"/>
    <w:rsid w:val="00334599"/>
    <w:rsid w:val="00334944"/>
    <w:rsid w:val="00334CC9"/>
    <w:rsid w:val="00334E8A"/>
    <w:rsid w:val="00335315"/>
    <w:rsid w:val="00335608"/>
    <w:rsid w:val="0033564E"/>
    <w:rsid w:val="00335EAC"/>
    <w:rsid w:val="00336239"/>
    <w:rsid w:val="00336823"/>
    <w:rsid w:val="0033715F"/>
    <w:rsid w:val="003373A2"/>
    <w:rsid w:val="003377C5"/>
    <w:rsid w:val="00337971"/>
    <w:rsid w:val="00337C84"/>
    <w:rsid w:val="00340A43"/>
    <w:rsid w:val="00340ADB"/>
    <w:rsid w:val="00340DAF"/>
    <w:rsid w:val="003410C6"/>
    <w:rsid w:val="003433BC"/>
    <w:rsid w:val="0034484F"/>
    <w:rsid w:val="00345372"/>
    <w:rsid w:val="003455AA"/>
    <w:rsid w:val="00345D77"/>
    <w:rsid w:val="00346141"/>
    <w:rsid w:val="00346F70"/>
    <w:rsid w:val="00347345"/>
    <w:rsid w:val="003473A2"/>
    <w:rsid w:val="0034781C"/>
    <w:rsid w:val="0035003A"/>
    <w:rsid w:val="00350274"/>
    <w:rsid w:val="00350304"/>
    <w:rsid w:val="003509B5"/>
    <w:rsid w:val="00350A8C"/>
    <w:rsid w:val="00350DE4"/>
    <w:rsid w:val="003511D5"/>
    <w:rsid w:val="00351E6B"/>
    <w:rsid w:val="0035213D"/>
    <w:rsid w:val="00352144"/>
    <w:rsid w:val="00352AD1"/>
    <w:rsid w:val="00352C2F"/>
    <w:rsid w:val="0035322A"/>
    <w:rsid w:val="003537FD"/>
    <w:rsid w:val="00353B37"/>
    <w:rsid w:val="0035403A"/>
    <w:rsid w:val="003548BF"/>
    <w:rsid w:val="00355E88"/>
    <w:rsid w:val="00355FF3"/>
    <w:rsid w:val="003563B9"/>
    <w:rsid w:val="00356983"/>
    <w:rsid w:val="00356A53"/>
    <w:rsid w:val="00356CF8"/>
    <w:rsid w:val="003606A3"/>
    <w:rsid w:val="00360B58"/>
    <w:rsid w:val="003614BE"/>
    <w:rsid w:val="003615DC"/>
    <w:rsid w:val="00361EF5"/>
    <w:rsid w:val="0036241E"/>
    <w:rsid w:val="00363500"/>
    <w:rsid w:val="0036394B"/>
    <w:rsid w:val="003646C3"/>
    <w:rsid w:val="00366AC7"/>
    <w:rsid w:val="00366DB6"/>
    <w:rsid w:val="003671B0"/>
    <w:rsid w:val="0036724C"/>
    <w:rsid w:val="0036745F"/>
    <w:rsid w:val="0036763F"/>
    <w:rsid w:val="003676B0"/>
    <w:rsid w:val="00367E2C"/>
    <w:rsid w:val="00370325"/>
    <w:rsid w:val="003704FD"/>
    <w:rsid w:val="003706AD"/>
    <w:rsid w:val="003709B5"/>
    <w:rsid w:val="00371431"/>
    <w:rsid w:val="003714C5"/>
    <w:rsid w:val="0037156B"/>
    <w:rsid w:val="003716DA"/>
    <w:rsid w:val="003717C4"/>
    <w:rsid w:val="003719CF"/>
    <w:rsid w:val="00371B38"/>
    <w:rsid w:val="00371BB1"/>
    <w:rsid w:val="00371EB0"/>
    <w:rsid w:val="00372BFF"/>
    <w:rsid w:val="003735E3"/>
    <w:rsid w:val="00373EAA"/>
    <w:rsid w:val="003742B8"/>
    <w:rsid w:val="00374855"/>
    <w:rsid w:val="00374B06"/>
    <w:rsid w:val="0037566A"/>
    <w:rsid w:val="003759C2"/>
    <w:rsid w:val="00375A7F"/>
    <w:rsid w:val="00375C42"/>
    <w:rsid w:val="003762AD"/>
    <w:rsid w:val="003768E9"/>
    <w:rsid w:val="00376E69"/>
    <w:rsid w:val="0037710B"/>
    <w:rsid w:val="0037735F"/>
    <w:rsid w:val="0037760A"/>
    <w:rsid w:val="00377BAA"/>
    <w:rsid w:val="00377FCD"/>
    <w:rsid w:val="0038042B"/>
    <w:rsid w:val="00380F32"/>
    <w:rsid w:val="00381634"/>
    <w:rsid w:val="00381AA5"/>
    <w:rsid w:val="00381AAD"/>
    <w:rsid w:val="0038254A"/>
    <w:rsid w:val="00383533"/>
    <w:rsid w:val="00383AB4"/>
    <w:rsid w:val="003847D8"/>
    <w:rsid w:val="00384BFB"/>
    <w:rsid w:val="003851AB"/>
    <w:rsid w:val="0038560E"/>
    <w:rsid w:val="00385693"/>
    <w:rsid w:val="00385A42"/>
    <w:rsid w:val="00385A73"/>
    <w:rsid w:val="0038622E"/>
    <w:rsid w:val="00386A9A"/>
    <w:rsid w:val="00387028"/>
    <w:rsid w:val="00387156"/>
    <w:rsid w:val="003879B8"/>
    <w:rsid w:val="00387A1C"/>
    <w:rsid w:val="00387C27"/>
    <w:rsid w:val="0039014A"/>
    <w:rsid w:val="00390392"/>
    <w:rsid w:val="003908A1"/>
    <w:rsid w:val="003909F1"/>
    <w:rsid w:val="00390FE4"/>
    <w:rsid w:val="0039127D"/>
    <w:rsid w:val="0039149C"/>
    <w:rsid w:val="0039155D"/>
    <w:rsid w:val="00391679"/>
    <w:rsid w:val="0039172F"/>
    <w:rsid w:val="003919F1"/>
    <w:rsid w:val="003923CF"/>
    <w:rsid w:val="0039240B"/>
    <w:rsid w:val="003927EE"/>
    <w:rsid w:val="003929E2"/>
    <w:rsid w:val="003936AA"/>
    <w:rsid w:val="00393854"/>
    <w:rsid w:val="00393F9F"/>
    <w:rsid w:val="00394340"/>
    <w:rsid w:val="00396389"/>
    <w:rsid w:val="0039666B"/>
    <w:rsid w:val="00397129"/>
    <w:rsid w:val="00397365"/>
    <w:rsid w:val="00397DA6"/>
    <w:rsid w:val="003A0107"/>
    <w:rsid w:val="003A0389"/>
    <w:rsid w:val="003A05F4"/>
    <w:rsid w:val="003A09A2"/>
    <w:rsid w:val="003A09C2"/>
    <w:rsid w:val="003A0E93"/>
    <w:rsid w:val="003A1451"/>
    <w:rsid w:val="003A189B"/>
    <w:rsid w:val="003A1A65"/>
    <w:rsid w:val="003A2487"/>
    <w:rsid w:val="003A31F6"/>
    <w:rsid w:val="003A3A6C"/>
    <w:rsid w:val="003A3E98"/>
    <w:rsid w:val="003A4D03"/>
    <w:rsid w:val="003A4D67"/>
    <w:rsid w:val="003A560E"/>
    <w:rsid w:val="003A64BB"/>
    <w:rsid w:val="003A6E21"/>
    <w:rsid w:val="003A6FE1"/>
    <w:rsid w:val="003A7169"/>
    <w:rsid w:val="003A7AAE"/>
    <w:rsid w:val="003A7BB1"/>
    <w:rsid w:val="003B07F4"/>
    <w:rsid w:val="003B09F5"/>
    <w:rsid w:val="003B1249"/>
    <w:rsid w:val="003B1627"/>
    <w:rsid w:val="003B2B57"/>
    <w:rsid w:val="003B2C98"/>
    <w:rsid w:val="003B2CC8"/>
    <w:rsid w:val="003B3985"/>
    <w:rsid w:val="003B3CE0"/>
    <w:rsid w:val="003B3EF0"/>
    <w:rsid w:val="003B4485"/>
    <w:rsid w:val="003B534A"/>
    <w:rsid w:val="003B550F"/>
    <w:rsid w:val="003B5531"/>
    <w:rsid w:val="003B5A66"/>
    <w:rsid w:val="003B5BBB"/>
    <w:rsid w:val="003B634A"/>
    <w:rsid w:val="003B718A"/>
    <w:rsid w:val="003B77FB"/>
    <w:rsid w:val="003B79D4"/>
    <w:rsid w:val="003B7A86"/>
    <w:rsid w:val="003B7AE8"/>
    <w:rsid w:val="003B7B0D"/>
    <w:rsid w:val="003C0474"/>
    <w:rsid w:val="003C1186"/>
    <w:rsid w:val="003C156A"/>
    <w:rsid w:val="003C242C"/>
    <w:rsid w:val="003C2DA5"/>
    <w:rsid w:val="003C3447"/>
    <w:rsid w:val="003C4072"/>
    <w:rsid w:val="003C48B7"/>
    <w:rsid w:val="003C52D4"/>
    <w:rsid w:val="003C5E2C"/>
    <w:rsid w:val="003C6579"/>
    <w:rsid w:val="003C6738"/>
    <w:rsid w:val="003C6F33"/>
    <w:rsid w:val="003C7D50"/>
    <w:rsid w:val="003C7FA6"/>
    <w:rsid w:val="003D0607"/>
    <w:rsid w:val="003D076C"/>
    <w:rsid w:val="003D099C"/>
    <w:rsid w:val="003D1367"/>
    <w:rsid w:val="003D160E"/>
    <w:rsid w:val="003D1BDB"/>
    <w:rsid w:val="003D1FD8"/>
    <w:rsid w:val="003D2D50"/>
    <w:rsid w:val="003D2FA7"/>
    <w:rsid w:val="003D34F9"/>
    <w:rsid w:val="003D38E3"/>
    <w:rsid w:val="003D3BE5"/>
    <w:rsid w:val="003D471D"/>
    <w:rsid w:val="003D6335"/>
    <w:rsid w:val="003D63E6"/>
    <w:rsid w:val="003D68CE"/>
    <w:rsid w:val="003D6AD0"/>
    <w:rsid w:val="003D6C2E"/>
    <w:rsid w:val="003D7344"/>
    <w:rsid w:val="003E01CE"/>
    <w:rsid w:val="003E0745"/>
    <w:rsid w:val="003E0B14"/>
    <w:rsid w:val="003E1C9E"/>
    <w:rsid w:val="003E3442"/>
    <w:rsid w:val="003E47EE"/>
    <w:rsid w:val="003E489D"/>
    <w:rsid w:val="003E51AE"/>
    <w:rsid w:val="003E5626"/>
    <w:rsid w:val="003E5A4D"/>
    <w:rsid w:val="003E5FCF"/>
    <w:rsid w:val="003E65F8"/>
    <w:rsid w:val="003E6648"/>
    <w:rsid w:val="003E6AD1"/>
    <w:rsid w:val="003E7112"/>
    <w:rsid w:val="003E7120"/>
    <w:rsid w:val="003E7817"/>
    <w:rsid w:val="003E7875"/>
    <w:rsid w:val="003E78B5"/>
    <w:rsid w:val="003F06BB"/>
    <w:rsid w:val="003F0B23"/>
    <w:rsid w:val="003F13F5"/>
    <w:rsid w:val="003F1778"/>
    <w:rsid w:val="003F1BDE"/>
    <w:rsid w:val="003F251B"/>
    <w:rsid w:val="003F3F29"/>
    <w:rsid w:val="003F46A3"/>
    <w:rsid w:val="003F4F6D"/>
    <w:rsid w:val="003F54A4"/>
    <w:rsid w:val="003F55EE"/>
    <w:rsid w:val="003F6F37"/>
    <w:rsid w:val="003F70F2"/>
    <w:rsid w:val="003F71DF"/>
    <w:rsid w:val="003F77E3"/>
    <w:rsid w:val="003F78B5"/>
    <w:rsid w:val="003F7971"/>
    <w:rsid w:val="003F7F77"/>
    <w:rsid w:val="00400852"/>
    <w:rsid w:val="00400A1E"/>
    <w:rsid w:val="00400A3D"/>
    <w:rsid w:val="00400AD5"/>
    <w:rsid w:val="00400DBC"/>
    <w:rsid w:val="004010BC"/>
    <w:rsid w:val="00401633"/>
    <w:rsid w:val="00401966"/>
    <w:rsid w:val="00401992"/>
    <w:rsid w:val="0040199C"/>
    <w:rsid w:val="00401C8D"/>
    <w:rsid w:val="00402C03"/>
    <w:rsid w:val="004035BB"/>
    <w:rsid w:val="004042F0"/>
    <w:rsid w:val="00404630"/>
    <w:rsid w:val="00404AC3"/>
    <w:rsid w:val="00405029"/>
    <w:rsid w:val="00405433"/>
    <w:rsid w:val="0040566D"/>
    <w:rsid w:val="00406D0D"/>
    <w:rsid w:val="00407515"/>
    <w:rsid w:val="0040781C"/>
    <w:rsid w:val="0040783A"/>
    <w:rsid w:val="0040786E"/>
    <w:rsid w:val="00407A25"/>
    <w:rsid w:val="00407C27"/>
    <w:rsid w:val="00407FD9"/>
    <w:rsid w:val="00410337"/>
    <w:rsid w:val="00410552"/>
    <w:rsid w:val="004112E8"/>
    <w:rsid w:val="00411732"/>
    <w:rsid w:val="00412793"/>
    <w:rsid w:val="00412D3E"/>
    <w:rsid w:val="004134A5"/>
    <w:rsid w:val="004135D1"/>
    <w:rsid w:val="004139AF"/>
    <w:rsid w:val="004151D9"/>
    <w:rsid w:val="0041597A"/>
    <w:rsid w:val="00415BAB"/>
    <w:rsid w:val="00415C22"/>
    <w:rsid w:val="00415ED2"/>
    <w:rsid w:val="00417060"/>
    <w:rsid w:val="00417358"/>
    <w:rsid w:val="00417EC4"/>
    <w:rsid w:val="004202BD"/>
    <w:rsid w:val="0042068C"/>
    <w:rsid w:val="0042132A"/>
    <w:rsid w:val="00421643"/>
    <w:rsid w:val="00421975"/>
    <w:rsid w:val="00422808"/>
    <w:rsid w:val="00422B12"/>
    <w:rsid w:val="00422EEA"/>
    <w:rsid w:val="00423679"/>
    <w:rsid w:val="004236EF"/>
    <w:rsid w:val="0042378F"/>
    <w:rsid w:val="004237DA"/>
    <w:rsid w:val="004237FF"/>
    <w:rsid w:val="00423817"/>
    <w:rsid w:val="00424FB0"/>
    <w:rsid w:val="00425526"/>
    <w:rsid w:val="004255DF"/>
    <w:rsid w:val="00425A70"/>
    <w:rsid w:val="00425E93"/>
    <w:rsid w:val="00425F7D"/>
    <w:rsid w:val="00425FE4"/>
    <w:rsid w:val="00426BAB"/>
    <w:rsid w:val="00426BDE"/>
    <w:rsid w:val="004272FF"/>
    <w:rsid w:val="004309BF"/>
    <w:rsid w:val="00431C2A"/>
    <w:rsid w:val="00431CF3"/>
    <w:rsid w:val="00431DB9"/>
    <w:rsid w:val="00432279"/>
    <w:rsid w:val="00432822"/>
    <w:rsid w:val="00432C5D"/>
    <w:rsid w:val="00433002"/>
    <w:rsid w:val="0043380B"/>
    <w:rsid w:val="00434BF1"/>
    <w:rsid w:val="00435CE4"/>
    <w:rsid w:val="00436359"/>
    <w:rsid w:val="0043763F"/>
    <w:rsid w:val="00440840"/>
    <w:rsid w:val="004408F6"/>
    <w:rsid w:val="00440DC7"/>
    <w:rsid w:val="00441407"/>
    <w:rsid w:val="00441C8E"/>
    <w:rsid w:val="00441CC9"/>
    <w:rsid w:val="00441FD9"/>
    <w:rsid w:val="00442708"/>
    <w:rsid w:val="004429D9"/>
    <w:rsid w:val="0044318E"/>
    <w:rsid w:val="00443B35"/>
    <w:rsid w:val="004441E2"/>
    <w:rsid w:val="00444247"/>
    <w:rsid w:val="004457D6"/>
    <w:rsid w:val="00445836"/>
    <w:rsid w:val="00445EB0"/>
    <w:rsid w:val="00446813"/>
    <w:rsid w:val="00446BEE"/>
    <w:rsid w:val="00446C55"/>
    <w:rsid w:val="0044719F"/>
    <w:rsid w:val="00447E47"/>
    <w:rsid w:val="0045002C"/>
    <w:rsid w:val="0045009B"/>
    <w:rsid w:val="004508F2"/>
    <w:rsid w:val="00450A9D"/>
    <w:rsid w:val="00450DE5"/>
    <w:rsid w:val="0045121F"/>
    <w:rsid w:val="00451303"/>
    <w:rsid w:val="0045178C"/>
    <w:rsid w:val="00451EE2"/>
    <w:rsid w:val="00451F60"/>
    <w:rsid w:val="00452577"/>
    <w:rsid w:val="004526AC"/>
    <w:rsid w:val="0045293D"/>
    <w:rsid w:val="00452C1F"/>
    <w:rsid w:val="00453055"/>
    <w:rsid w:val="004532F9"/>
    <w:rsid w:val="004534D2"/>
    <w:rsid w:val="004536FB"/>
    <w:rsid w:val="00453C15"/>
    <w:rsid w:val="00453C71"/>
    <w:rsid w:val="00453E61"/>
    <w:rsid w:val="0045411B"/>
    <w:rsid w:val="0045463B"/>
    <w:rsid w:val="004557E4"/>
    <w:rsid w:val="00455DAE"/>
    <w:rsid w:val="00455E26"/>
    <w:rsid w:val="00456140"/>
    <w:rsid w:val="00456622"/>
    <w:rsid w:val="00456912"/>
    <w:rsid w:val="00457049"/>
    <w:rsid w:val="00457630"/>
    <w:rsid w:val="004579A7"/>
    <w:rsid w:val="00457CEB"/>
    <w:rsid w:val="00460C2D"/>
    <w:rsid w:val="00460CE4"/>
    <w:rsid w:val="004612AA"/>
    <w:rsid w:val="00461362"/>
    <w:rsid w:val="0046146A"/>
    <w:rsid w:val="00461507"/>
    <w:rsid w:val="00461628"/>
    <w:rsid w:val="00461789"/>
    <w:rsid w:val="00461B9E"/>
    <w:rsid w:val="00461D9A"/>
    <w:rsid w:val="00461F73"/>
    <w:rsid w:val="004620AD"/>
    <w:rsid w:val="00462504"/>
    <w:rsid w:val="004626CF"/>
    <w:rsid w:val="00462707"/>
    <w:rsid w:val="004629A8"/>
    <w:rsid w:val="00463540"/>
    <w:rsid w:val="00463EF3"/>
    <w:rsid w:val="00464521"/>
    <w:rsid w:val="004649C0"/>
    <w:rsid w:val="00464E72"/>
    <w:rsid w:val="00465400"/>
    <w:rsid w:val="004658C2"/>
    <w:rsid w:val="00465E41"/>
    <w:rsid w:val="004668F2"/>
    <w:rsid w:val="00466988"/>
    <w:rsid w:val="004677CB"/>
    <w:rsid w:val="00467D31"/>
    <w:rsid w:val="00470514"/>
    <w:rsid w:val="00470634"/>
    <w:rsid w:val="0047092D"/>
    <w:rsid w:val="00470F7B"/>
    <w:rsid w:val="0047122B"/>
    <w:rsid w:val="00472125"/>
    <w:rsid w:val="004733DE"/>
    <w:rsid w:val="00473B7A"/>
    <w:rsid w:val="00474922"/>
    <w:rsid w:val="00475129"/>
    <w:rsid w:val="00475A5D"/>
    <w:rsid w:val="004770CE"/>
    <w:rsid w:val="004771D9"/>
    <w:rsid w:val="004816CC"/>
    <w:rsid w:val="00481D82"/>
    <w:rsid w:val="00481F5D"/>
    <w:rsid w:val="0048216C"/>
    <w:rsid w:val="004821BC"/>
    <w:rsid w:val="004829F6"/>
    <w:rsid w:val="00482D44"/>
    <w:rsid w:val="00482DCA"/>
    <w:rsid w:val="00482F2E"/>
    <w:rsid w:val="00483371"/>
    <w:rsid w:val="004835C3"/>
    <w:rsid w:val="004836D4"/>
    <w:rsid w:val="00483D96"/>
    <w:rsid w:val="004846C7"/>
    <w:rsid w:val="00484BF9"/>
    <w:rsid w:val="004856EF"/>
    <w:rsid w:val="00485B4A"/>
    <w:rsid w:val="00485CA3"/>
    <w:rsid w:val="00485DBF"/>
    <w:rsid w:val="00487081"/>
    <w:rsid w:val="004870B0"/>
    <w:rsid w:val="00487926"/>
    <w:rsid w:val="00490C84"/>
    <w:rsid w:val="00490CC9"/>
    <w:rsid w:val="00490E5A"/>
    <w:rsid w:val="00491277"/>
    <w:rsid w:val="00491A88"/>
    <w:rsid w:val="0049218A"/>
    <w:rsid w:val="0049240C"/>
    <w:rsid w:val="00492C4A"/>
    <w:rsid w:val="00492ECE"/>
    <w:rsid w:val="00493822"/>
    <w:rsid w:val="00493941"/>
    <w:rsid w:val="00493A74"/>
    <w:rsid w:val="00493D94"/>
    <w:rsid w:val="00494EA1"/>
    <w:rsid w:val="00495EFD"/>
    <w:rsid w:val="004960E9"/>
    <w:rsid w:val="00497384"/>
    <w:rsid w:val="004975CC"/>
    <w:rsid w:val="004979E7"/>
    <w:rsid w:val="00497DC9"/>
    <w:rsid w:val="004A0B44"/>
    <w:rsid w:val="004A0B80"/>
    <w:rsid w:val="004A1B40"/>
    <w:rsid w:val="004A221B"/>
    <w:rsid w:val="004A2E88"/>
    <w:rsid w:val="004A32B6"/>
    <w:rsid w:val="004A39F3"/>
    <w:rsid w:val="004A3BDC"/>
    <w:rsid w:val="004A421E"/>
    <w:rsid w:val="004A4313"/>
    <w:rsid w:val="004A433E"/>
    <w:rsid w:val="004A5305"/>
    <w:rsid w:val="004A5BF5"/>
    <w:rsid w:val="004A6144"/>
    <w:rsid w:val="004A6D92"/>
    <w:rsid w:val="004A70C5"/>
    <w:rsid w:val="004A716C"/>
    <w:rsid w:val="004A73D6"/>
    <w:rsid w:val="004A78FB"/>
    <w:rsid w:val="004B132B"/>
    <w:rsid w:val="004B13C6"/>
    <w:rsid w:val="004B21A5"/>
    <w:rsid w:val="004B2756"/>
    <w:rsid w:val="004B2D6C"/>
    <w:rsid w:val="004B30A9"/>
    <w:rsid w:val="004B31D3"/>
    <w:rsid w:val="004B41C9"/>
    <w:rsid w:val="004B55AA"/>
    <w:rsid w:val="004B5722"/>
    <w:rsid w:val="004B6389"/>
    <w:rsid w:val="004B6525"/>
    <w:rsid w:val="004B68F4"/>
    <w:rsid w:val="004B6FE8"/>
    <w:rsid w:val="004B7FAF"/>
    <w:rsid w:val="004C0257"/>
    <w:rsid w:val="004C0311"/>
    <w:rsid w:val="004C0564"/>
    <w:rsid w:val="004C05BC"/>
    <w:rsid w:val="004C0622"/>
    <w:rsid w:val="004C06A6"/>
    <w:rsid w:val="004C1EE2"/>
    <w:rsid w:val="004C2A11"/>
    <w:rsid w:val="004C2B46"/>
    <w:rsid w:val="004C3072"/>
    <w:rsid w:val="004C415D"/>
    <w:rsid w:val="004C485A"/>
    <w:rsid w:val="004C5DCB"/>
    <w:rsid w:val="004C687E"/>
    <w:rsid w:val="004C69F5"/>
    <w:rsid w:val="004C6C88"/>
    <w:rsid w:val="004C7A31"/>
    <w:rsid w:val="004D040D"/>
    <w:rsid w:val="004D182B"/>
    <w:rsid w:val="004D239F"/>
    <w:rsid w:val="004D328C"/>
    <w:rsid w:val="004D355C"/>
    <w:rsid w:val="004D4B8C"/>
    <w:rsid w:val="004D5A3A"/>
    <w:rsid w:val="004D6BB3"/>
    <w:rsid w:val="004D6BC4"/>
    <w:rsid w:val="004D7110"/>
    <w:rsid w:val="004D72B2"/>
    <w:rsid w:val="004D74C5"/>
    <w:rsid w:val="004D7634"/>
    <w:rsid w:val="004E0285"/>
    <w:rsid w:val="004E069A"/>
    <w:rsid w:val="004E0AC3"/>
    <w:rsid w:val="004E1214"/>
    <w:rsid w:val="004E196A"/>
    <w:rsid w:val="004E1A91"/>
    <w:rsid w:val="004E1BDA"/>
    <w:rsid w:val="004E1EFC"/>
    <w:rsid w:val="004E339B"/>
    <w:rsid w:val="004E37B7"/>
    <w:rsid w:val="004E3E32"/>
    <w:rsid w:val="004E410F"/>
    <w:rsid w:val="004E46D1"/>
    <w:rsid w:val="004E48A8"/>
    <w:rsid w:val="004E5514"/>
    <w:rsid w:val="004E55D4"/>
    <w:rsid w:val="004E571D"/>
    <w:rsid w:val="004E5EAA"/>
    <w:rsid w:val="004E611A"/>
    <w:rsid w:val="004E6452"/>
    <w:rsid w:val="004E650C"/>
    <w:rsid w:val="004E6C99"/>
    <w:rsid w:val="004E79D3"/>
    <w:rsid w:val="004E7C6D"/>
    <w:rsid w:val="004E7D8C"/>
    <w:rsid w:val="004E7F8F"/>
    <w:rsid w:val="004F0852"/>
    <w:rsid w:val="004F086B"/>
    <w:rsid w:val="004F165C"/>
    <w:rsid w:val="004F177E"/>
    <w:rsid w:val="004F17CA"/>
    <w:rsid w:val="004F1E0C"/>
    <w:rsid w:val="004F33CA"/>
    <w:rsid w:val="004F373D"/>
    <w:rsid w:val="004F3DF8"/>
    <w:rsid w:val="004F4FCA"/>
    <w:rsid w:val="004F5343"/>
    <w:rsid w:val="004F539E"/>
    <w:rsid w:val="004F5B86"/>
    <w:rsid w:val="004F5F72"/>
    <w:rsid w:val="004F60A1"/>
    <w:rsid w:val="004F6360"/>
    <w:rsid w:val="004F6460"/>
    <w:rsid w:val="004F70B9"/>
    <w:rsid w:val="005010CF"/>
    <w:rsid w:val="00501AAD"/>
    <w:rsid w:val="00501B46"/>
    <w:rsid w:val="00501BA1"/>
    <w:rsid w:val="0050206F"/>
    <w:rsid w:val="0050222B"/>
    <w:rsid w:val="005024D5"/>
    <w:rsid w:val="0050296A"/>
    <w:rsid w:val="00503B34"/>
    <w:rsid w:val="0050415A"/>
    <w:rsid w:val="0050436B"/>
    <w:rsid w:val="005044C6"/>
    <w:rsid w:val="005049C5"/>
    <w:rsid w:val="00504D18"/>
    <w:rsid w:val="0050510C"/>
    <w:rsid w:val="00505AD5"/>
    <w:rsid w:val="00505FC9"/>
    <w:rsid w:val="00506AFF"/>
    <w:rsid w:val="00506CDF"/>
    <w:rsid w:val="00506E54"/>
    <w:rsid w:val="005071C2"/>
    <w:rsid w:val="00507DC6"/>
    <w:rsid w:val="005107A2"/>
    <w:rsid w:val="0051095E"/>
    <w:rsid w:val="00510FBA"/>
    <w:rsid w:val="00511458"/>
    <w:rsid w:val="005119A2"/>
    <w:rsid w:val="00511B4F"/>
    <w:rsid w:val="0051287A"/>
    <w:rsid w:val="0051288E"/>
    <w:rsid w:val="00512B25"/>
    <w:rsid w:val="00512C1F"/>
    <w:rsid w:val="00513117"/>
    <w:rsid w:val="00513336"/>
    <w:rsid w:val="00515D56"/>
    <w:rsid w:val="0051602C"/>
    <w:rsid w:val="0051635B"/>
    <w:rsid w:val="00516E25"/>
    <w:rsid w:val="00517400"/>
    <w:rsid w:val="00517A84"/>
    <w:rsid w:val="00517AC0"/>
    <w:rsid w:val="00517BCE"/>
    <w:rsid w:val="00517ECD"/>
    <w:rsid w:val="00520A3C"/>
    <w:rsid w:val="00521271"/>
    <w:rsid w:val="00521367"/>
    <w:rsid w:val="0052144F"/>
    <w:rsid w:val="00521497"/>
    <w:rsid w:val="00521637"/>
    <w:rsid w:val="00521746"/>
    <w:rsid w:val="00521F35"/>
    <w:rsid w:val="00522454"/>
    <w:rsid w:val="005232CE"/>
    <w:rsid w:val="00523494"/>
    <w:rsid w:val="00523850"/>
    <w:rsid w:val="005238F2"/>
    <w:rsid w:val="00523A96"/>
    <w:rsid w:val="00524167"/>
    <w:rsid w:val="00524357"/>
    <w:rsid w:val="00525389"/>
    <w:rsid w:val="005255CB"/>
    <w:rsid w:val="00525697"/>
    <w:rsid w:val="00525AEE"/>
    <w:rsid w:val="005260C6"/>
    <w:rsid w:val="005263F5"/>
    <w:rsid w:val="00526A6A"/>
    <w:rsid w:val="00526C8C"/>
    <w:rsid w:val="0052720E"/>
    <w:rsid w:val="0052725A"/>
    <w:rsid w:val="0052733A"/>
    <w:rsid w:val="005275B2"/>
    <w:rsid w:val="005300D3"/>
    <w:rsid w:val="0053058C"/>
    <w:rsid w:val="00531357"/>
    <w:rsid w:val="00531657"/>
    <w:rsid w:val="00532074"/>
    <w:rsid w:val="005327EB"/>
    <w:rsid w:val="0053306E"/>
    <w:rsid w:val="005333C9"/>
    <w:rsid w:val="00533511"/>
    <w:rsid w:val="00533BF6"/>
    <w:rsid w:val="0053520D"/>
    <w:rsid w:val="00536925"/>
    <w:rsid w:val="00537499"/>
    <w:rsid w:val="005402A5"/>
    <w:rsid w:val="00540633"/>
    <w:rsid w:val="005407C8"/>
    <w:rsid w:val="0054109E"/>
    <w:rsid w:val="00541301"/>
    <w:rsid w:val="0054150C"/>
    <w:rsid w:val="00542A10"/>
    <w:rsid w:val="00543038"/>
    <w:rsid w:val="00543157"/>
    <w:rsid w:val="00543226"/>
    <w:rsid w:val="0054386A"/>
    <w:rsid w:val="005439F7"/>
    <w:rsid w:val="00543B0C"/>
    <w:rsid w:val="00544414"/>
    <w:rsid w:val="00544B98"/>
    <w:rsid w:val="00544F82"/>
    <w:rsid w:val="00545317"/>
    <w:rsid w:val="0054594F"/>
    <w:rsid w:val="00545A46"/>
    <w:rsid w:val="00545DA9"/>
    <w:rsid w:val="005460E7"/>
    <w:rsid w:val="00546568"/>
    <w:rsid w:val="0054673A"/>
    <w:rsid w:val="00546CD5"/>
    <w:rsid w:val="00547371"/>
    <w:rsid w:val="0054797E"/>
    <w:rsid w:val="00547E18"/>
    <w:rsid w:val="005503D0"/>
    <w:rsid w:val="005509D2"/>
    <w:rsid w:val="00550FF3"/>
    <w:rsid w:val="00551C12"/>
    <w:rsid w:val="00552AD1"/>
    <w:rsid w:val="005532D5"/>
    <w:rsid w:val="00553F3C"/>
    <w:rsid w:val="00554B07"/>
    <w:rsid w:val="00554C96"/>
    <w:rsid w:val="00554CEA"/>
    <w:rsid w:val="005556FC"/>
    <w:rsid w:val="00555BA6"/>
    <w:rsid w:val="00555E24"/>
    <w:rsid w:val="00555F0E"/>
    <w:rsid w:val="00557262"/>
    <w:rsid w:val="00557C22"/>
    <w:rsid w:val="00560967"/>
    <w:rsid w:val="00560A68"/>
    <w:rsid w:val="005615C1"/>
    <w:rsid w:val="0056187D"/>
    <w:rsid w:val="005618EF"/>
    <w:rsid w:val="005628C1"/>
    <w:rsid w:val="00563222"/>
    <w:rsid w:val="0056379B"/>
    <w:rsid w:val="00563C43"/>
    <w:rsid w:val="00563E79"/>
    <w:rsid w:val="0056428B"/>
    <w:rsid w:val="00564B67"/>
    <w:rsid w:val="00564B8B"/>
    <w:rsid w:val="00564D31"/>
    <w:rsid w:val="00564EDF"/>
    <w:rsid w:val="0056570C"/>
    <w:rsid w:val="00565757"/>
    <w:rsid w:val="00566685"/>
    <w:rsid w:val="0056668A"/>
    <w:rsid w:val="005669A4"/>
    <w:rsid w:val="005669D8"/>
    <w:rsid w:val="00566CAC"/>
    <w:rsid w:val="005673AC"/>
    <w:rsid w:val="00567975"/>
    <w:rsid w:val="00567BC9"/>
    <w:rsid w:val="00567E14"/>
    <w:rsid w:val="00570CC7"/>
    <w:rsid w:val="00570E02"/>
    <w:rsid w:val="005711EC"/>
    <w:rsid w:val="005714A3"/>
    <w:rsid w:val="00571C46"/>
    <w:rsid w:val="00571D26"/>
    <w:rsid w:val="005736BB"/>
    <w:rsid w:val="00574008"/>
    <w:rsid w:val="005744D6"/>
    <w:rsid w:val="00574AB6"/>
    <w:rsid w:val="00574AD7"/>
    <w:rsid w:val="005750F5"/>
    <w:rsid w:val="00575558"/>
    <w:rsid w:val="005764BA"/>
    <w:rsid w:val="00576640"/>
    <w:rsid w:val="00576662"/>
    <w:rsid w:val="005767CB"/>
    <w:rsid w:val="0057707D"/>
    <w:rsid w:val="00577185"/>
    <w:rsid w:val="0058059D"/>
    <w:rsid w:val="00580BF8"/>
    <w:rsid w:val="00580DA2"/>
    <w:rsid w:val="0058123C"/>
    <w:rsid w:val="00581AFE"/>
    <w:rsid w:val="005837D9"/>
    <w:rsid w:val="00583A32"/>
    <w:rsid w:val="00583A33"/>
    <w:rsid w:val="005843A4"/>
    <w:rsid w:val="00584EFA"/>
    <w:rsid w:val="005851B8"/>
    <w:rsid w:val="00585671"/>
    <w:rsid w:val="00585839"/>
    <w:rsid w:val="00585CF8"/>
    <w:rsid w:val="00585EEC"/>
    <w:rsid w:val="00586135"/>
    <w:rsid w:val="005865A1"/>
    <w:rsid w:val="00586CF2"/>
    <w:rsid w:val="005875E1"/>
    <w:rsid w:val="00587F3E"/>
    <w:rsid w:val="005908B9"/>
    <w:rsid w:val="00590B8B"/>
    <w:rsid w:val="00590FA3"/>
    <w:rsid w:val="005912D1"/>
    <w:rsid w:val="0059145D"/>
    <w:rsid w:val="005917E2"/>
    <w:rsid w:val="005918F5"/>
    <w:rsid w:val="005929C7"/>
    <w:rsid w:val="00593425"/>
    <w:rsid w:val="00593476"/>
    <w:rsid w:val="00593977"/>
    <w:rsid w:val="00593C43"/>
    <w:rsid w:val="00593C4F"/>
    <w:rsid w:val="005943AA"/>
    <w:rsid w:val="00594609"/>
    <w:rsid w:val="005946A8"/>
    <w:rsid w:val="00594750"/>
    <w:rsid w:val="00595129"/>
    <w:rsid w:val="0059537B"/>
    <w:rsid w:val="00596B96"/>
    <w:rsid w:val="005A01FB"/>
    <w:rsid w:val="005A0E0C"/>
    <w:rsid w:val="005A10C4"/>
    <w:rsid w:val="005A18E5"/>
    <w:rsid w:val="005A1E31"/>
    <w:rsid w:val="005A32ED"/>
    <w:rsid w:val="005A35ED"/>
    <w:rsid w:val="005A3E1C"/>
    <w:rsid w:val="005A4407"/>
    <w:rsid w:val="005A55B0"/>
    <w:rsid w:val="005A59EF"/>
    <w:rsid w:val="005A5B8B"/>
    <w:rsid w:val="005A5D4E"/>
    <w:rsid w:val="005A5DF6"/>
    <w:rsid w:val="005A648D"/>
    <w:rsid w:val="005A6B7A"/>
    <w:rsid w:val="005A6E65"/>
    <w:rsid w:val="005B0ABE"/>
    <w:rsid w:val="005B1224"/>
    <w:rsid w:val="005B1C7E"/>
    <w:rsid w:val="005B2095"/>
    <w:rsid w:val="005B2098"/>
    <w:rsid w:val="005B2CF0"/>
    <w:rsid w:val="005B3588"/>
    <w:rsid w:val="005B42BF"/>
    <w:rsid w:val="005B5C4B"/>
    <w:rsid w:val="005B6822"/>
    <w:rsid w:val="005B6CB3"/>
    <w:rsid w:val="005B6E70"/>
    <w:rsid w:val="005C00E9"/>
    <w:rsid w:val="005C0ACC"/>
    <w:rsid w:val="005C0F45"/>
    <w:rsid w:val="005C1C67"/>
    <w:rsid w:val="005C2146"/>
    <w:rsid w:val="005C2300"/>
    <w:rsid w:val="005C27C6"/>
    <w:rsid w:val="005C32F8"/>
    <w:rsid w:val="005C368B"/>
    <w:rsid w:val="005C36C6"/>
    <w:rsid w:val="005C3BAA"/>
    <w:rsid w:val="005C5053"/>
    <w:rsid w:val="005C51B8"/>
    <w:rsid w:val="005C61F8"/>
    <w:rsid w:val="005C63D3"/>
    <w:rsid w:val="005C6976"/>
    <w:rsid w:val="005C6A29"/>
    <w:rsid w:val="005C772C"/>
    <w:rsid w:val="005C7781"/>
    <w:rsid w:val="005D0151"/>
    <w:rsid w:val="005D0888"/>
    <w:rsid w:val="005D0A73"/>
    <w:rsid w:val="005D0C07"/>
    <w:rsid w:val="005D0C96"/>
    <w:rsid w:val="005D1C05"/>
    <w:rsid w:val="005D1DE8"/>
    <w:rsid w:val="005D3126"/>
    <w:rsid w:val="005D3185"/>
    <w:rsid w:val="005D31B9"/>
    <w:rsid w:val="005D352F"/>
    <w:rsid w:val="005D35C8"/>
    <w:rsid w:val="005D38A4"/>
    <w:rsid w:val="005D405A"/>
    <w:rsid w:val="005D40F0"/>
    <w:rsid w:val="005D4A35"/>
    <w:rsid w:val="005D502E"/>
    <w:rsid w:val="005D533D"/>
    <w:rsid w:val="005D5BC6"/>
    <w:rsid w:val="005D5F64"/>
    <w:rsid w:val="005D6C4D"/>
    <w:rsid w:val="005D700C"/>
    <w:rsid w:val="005D7162"/>
    <w:rsid w:val="005D7530"/>
    <w:rsid w:val="005E07AF"/>
    <w:rsid w:val="005E0D19"/>
    <w:rsid w:val="005E2B7C"/>
    <w:rsid w:val="005E3DB5"/>
    <w:rsid w:val="005E4383"/>
    <w:rsid w:val="005E4601"/>
    <w:rsid w:val="005E4914"/>
    <w:rsid w:val="005E4A7E"/>
    <w:rsid w:val="005E59B2"/>
    <w:rsid w:val="005E5BE2"/>
    <w:rsid w:val="005E6234"/>
    <w:rsid w:val="005F023D"/>
    <w:rsid w:val="005F0C8D"/>
    <w:rsid w:val="005F1E60"/>
    <w:rsid w:val="005F3244"/>
    <w:rsid w:val="005F3416"/>
    <w:rsid w:val="005F39BD"/>
    <w:rsid w:val="005F39CA"/>
    <w:rsid w:val="005F408B"/>
    <w:rsid w:val="005F4C1B"/>
    <w:rsid w:val="005F4F95"/>
    <w:rsid w:val="005F502F"/>
    <w:rsid w:val="005F526D"/>
    <w:rsid w:val="005F558B"/>
    <w:rsid w:val="005F58AB"/>
    <w:rsid w:val="005F693E"/>
    <w:rsid w:val="005F6F41"/>
    <w:rsid w:val="005F7013"/>
    <w:rsid w:val="00601487"/>
    <w:rsid w:val="00601DDF"/>
    <w:rsid w:val="00601EE6"/>
    <w:rsid w:val="00601F10"/>
    <w:rsid w:val="00602A09"/>
    <w:rsid w:val="00602D1B"/>
    <w:rsid w:val="006036D2"/>
    <w:rsid w:val="006051EC"/>
    <w:rsid w:val="006052C5"/>
    <w:rsid w:val="0060532A"/>
    <w:rsid w:val="00605DA0"/>
    <w:rsid w:val="00605DA7"/>
    <w:rsid w:val="0060679E"/>
    <w:rsid w:val="0060783E"/>
    <w:rsid w:val="00607C47"/>
    <w:rsid w:val="006102A4"/>
    <w:rsid w:val="0061053A"/>
    <w:rsid w:val="00610A14"/>
    <w:rsid w:val="0061112B"/>
    <w:rsid w:val="0061181E"/>
    <w:rsid w:val="00611B5C"/>
    <w:rsid w:val="006123DD"/>
    <w:rsid w:val="00612D3E"/>
    <w:rsid w:val="00612F66"/>
    <w:rsid w:val="00613932"/>
    <w:rsid w:val="006140AF"/>
    <w:rsid w:val="00614138"/>
    <w:rsid w:val="00614509"/>
    <w:rsid w:val="00615190"/>
    <w:rsid w:val="00615232"/>
    <w:rsid w:val="0061581B"/>
    <w:rsid w:val="006166B9"/>
    <w:rsid w:val="00616B17"/>
    <w:rsid w:val="00617D77"/>
    <w:rsid w:val="00617DFC"/>
    <w:rsid w:val="00620164"/>
    <w:rsid w:val="006203E4"/>
    <w:rsid w:val="0062074E"/>
    <w:rsid w:val="0062087D"/>
    <w:rsid w:val="00620E21"/>
    <w:rsid w:val="00620F71"/>
    <w:rsid w:val="00621736"/>
    <w:rsid w:val="00621E04"/>
    <w:rsid w:val="0062221A"/>
    <w:rsid w:val="00622376"/>
    <w:rsid w:val="00622CA4"/>
    <w:rsid w:val="00622D5C"/>
    <w:rsid w:val="00623032"/>
    <w:rsid w:val="006236DF"/>
    <w:rsid w:val="00623ACD"/>
    <w:rsid w:val="00624AF6"/>
    <w:rsid w:val="006259EB"/>
    <w:rsid w:val="00625BCF"/>
    <w:rsid w:val="00625D9F"/>
    <w:rsid w:val="00625DC6"/>
    <w:rsid w:val="006263B4"/>
    <w:rsid w:val="0062729D"/>
    <w:rsid w:val="00627335"/>
    <w:rsid w:val="00627E29"/>
    <w:rsid w:val="00630A9A"/>
    <w:rsid w:val="006310C9"/>
    <w:rsid w:val="006314A1"/>
    <w:rsid w:val="00631806"/>
    <w:rsid w:val="00631CCB"/>
    <w:rsid w:val="00632761"/>
    <w:rsid w:val="006327E7"/>
    <w:rsid w:val="00632871"/>
    <w:rsid w:val="00632DA8"/>
    <w:rsid w:val="00634AA9"/>
    <w:rsid w:val="00634FDA"/>
    <w:rsid w:val="0063513B"/>
    <w:rsid w:val="00635B22"/>
    <w:rsid w:val="00635B25"/>
    <w:rsid w:val="0063602D"/>
    <w:rsid w:val="00636835"/>
    <w:rsid w:val="00636B38"/>
    <w:rsid w:val="00637465"/>
    <w:rsid w:val="00637B06"/>
    <w:rsid w:val="00637F1B"/>
    <w:rsid w:val="006400D5"/>
    <w:rsid w:val="006402E5"/>
    <w:rsid w:val="00641554"/>
    <w:rsid w:val="00641D65"/>
    <w:rsid w:val="00642705"/>
    <w:rsid w:val="006428D4"/>
    <w:rsid w:val="00642CA2"/>
    <w:rsid w:val="0064343E"/>
    <w:rsid w:val="0064391D"/>
    <w:rsid w:val="006439B0"/>
    <w:rsid w:val="00644E86"/>
    <w:rsid w:val="006456FE"/>
    <w:rsid w:val="00645742"/>
    <w:rsid w:val="00645BF9"/>
    <w:rsid w:val="006460DA"/>
    <w:rsid w:val="0064674B"/>
    <w:rsid w:val="00646756"/>
    <w:rsid w:val="00647739"/>
    <w:rsid w:val="0065019F"/>
    <w:rsid w:val="00650858"/>
    <w:rsid w:val="006508AB"/>
    <w:rsid w:val="00650D7D"/>
    <w:rsid w:val="00651154"/>
    <w:rsid w:val="006516F4"/>
    <w:rsid w:val="00651821"/>
    <w:rsid w:val="00651BBF"/>
    <w:rsid w:val="00651C8E"/>
    <w:rsid w:val="00652620"/>
    <w:rsid w:val="006528E5"/>
    <w:rsid w:val="00652B8C"/>
    <w:rsid w:val="00652EA1"/>
    <w:rsid w:val="00653410"/>
    <w:rsid w:val="00653D45"/>
    <w:rsid w:val="00653FE0"/>
    <w:rsid w:val="00653FE9"/>
    <w:rsid w:val="00654384"/>
    <w:rsid w:val="006561FF"/>
    <w:rsid w:val="00656A24"/>
    <w:rsid w:val="00657B06"/>
    <w:rsid w:val="00660613"/>
    <w:rsid w:val="0066063C"/>
    <w:rsid w:val="00660A66"/>
    <w:rsid w:val="00661417"/>
    <w:rsid w:val="006614FB"/>
    <w:rsid w:val="006622B2"/>
    <w:rsid w:val="00662A64"/>
    <w:rsid w:val="00662D71"/>
    <w:rsid w:val="00663351"/>
    <w:rsid w:val="00663401"/>
    <w:rsid w:val="00663B7D"/>
    <w:rsid w:val="00664318"/>
    <w:rsid w:val="006645FA"/>
    <w:rsid w:val="0066496C"/>
    <w:rsid w:val="006649C9"/>
    <w:rsid w:val="00664F8D"/>
    <w:rsid w:val="00665DA8"/>
    <w:rsid w:val="00665F3D"/>
    <w:rsid w:val="0066666A"/>
    <w:rsid w:val="00666999"/>
    <w:rsid w:val="00666A1D"/>
    <w:rsid w:val="00666B31"/>
    <w:rsid w:val="006675CD"/>
    <w:rsid w:val="00667759"/>
    <w:rsid w:val="00667AD5"/>
    <w:rsid w:val="00667BDF"/>
    <w:rsid w:val="00672092"/>
    <w:rsid w:val="006722B3"/>
    <w:rsid w:val="0067238D"/>
    <w:rsid w:val="006724E4"/>
    <w:rsid w:val="00672517"/>
    <w:rsid w:val="006740B2"/>
    <w:rsid w:val="00674275"/>
    <w:rsid w:val="00674313"/>
    <w:rsid w:val="006747D5"/>
    <w:rsid w:val="00675985"/>
    <w:rsid w:val="00676724"/>
    <w:rsid w:val="00677E6A"/>
    <w:rsid w:val="00677FBF"/>
    <w:rsid w:val="00680BFA"/>
    <w:rsid w:val="00680C6F"/>
    <w:rsid w:val="00680DD2"/>
    <w:rsid w:val="006822D9"/>
    <w:rsid w:val="00682A2F"/>
    <w:rsid w:val="00682C0B"/>
    <w:rsid w:val="0068360C"/>
    <w:rsid w:val="00683EB3"/>
    <w:rsid w:val="00684578"/>
    <w:rsid w:val="00684D9B"/>
    <w:rsid w:val="0068510A"/>
    <w:rsid w:val="00685BCB"/>
    <w:rsid w:val="00690CEF"/>
    <w:rsid w:val="0069173E"/>
    <w:rsid w:val="006918A8"/>
    <w:rsid w:val="00691FFB"/>
    <w:rsid w:val="0069245B"/>
    <w:rsid w:val="00694071"/>
    <w:rsid w:val="006948FC"/>
    <w:rsid w:val="00694CB4"/>
    <w:rsid w:val="00694E6C"/>
    <w:rsid w:val="00694F77"/>
    <w:rsid w:val="00695534"/>
    <w:rsid w:val="00695679"/>
    <w:rsid w:val="00695698"/>
    <w:rsid w:val="0069602D"/>
    <w:rsid w:val="00696F9D"/>
    <w:rsid w:val="00697556"/>
    <w:rsid w:val="006978F7"/>
    <w:rsid w:val="006A0476"/>
    <w:rsid w:val="006A1A2E"/>
    <w:rsid w:val="006A1CA8"/>
    <w:rsid w:val="006A1EB6"/>
    <w:rsid w:val="006A2808"/>
    <w:rsid w:val="006A2EDF"/>
    <w:rsid w:val="006A3BF0"/>
    <w:rsid w:val="006A3C82"/>
    <w:rsid w:val="006A4146"/>
    <w:rsid w:val="006A4993"/>
    <w:rsid w:val="006A4BBD"/>
    <w:rsid w:val="006A524E"/>
    <w:rsid w:val="006A5EB3"/>
    <w:rsid w:val="006A5EBC"/>
    <w:rsid w:val="006A5F82"/>
    <w:rsid w:val="006A6122"/>
    <w:rsid w:val="006A616B"/>
    <w:rsid w:val="006A72C7"/>
    <w:rsid w:val="006A7B6F"/>
    <w:rsid w:val="006B0670"/>
    <w:rsid w:val="006B1433"/>
    <w:rsid w:val="006B191E"/>
    <w:rsid w:val="006B1F5D"/>
    <w:rsid w:val="006B1FD1"/>
    <w:rsid w:val="006B1FDF"/>
    <w:rsid w:val="006B2B2D"/>
    <w:rsid w:val="006B2EF5"/>
    <w:rsid w:val="006B3438"/>
    <w:rsid w:val="006B3EF8"/>
    <w:rsid w:val="006B4081"/>
    <w:rsid w:val="006B4168"/>
    <w:rsid w:val="006B4647"/>
    <w:rsid w:val="006B4C2B"/>
    <w:rsid w:val="006B4DB8"/>
    <w:rsid w:val="006B5445"/>
    <w:rsid w:val="006B5DFE"/>
    <w:rsid w:val="006B6139"/>
    <w:rsid w:val="006B6194"/>
    <w:rsid w:val="006B661E"/>
    <w:rsid w:val="006B6D47"/>
    <w:rsid w:val="006B7078"/>
    <w:rsid w:val="006B719A"/>
    <w:rsid w:val="006B724C"/>
    <w:rsid w:val="006B7E09"/>
    <w:rsid w:val="006C00E8"/>
    <w:rsid w:val="006C0679"/>
    <w:rsid w:val="006C1AF2"/>
    <w:rsid w:val="006C1DDA"/>
    <w:rsid w:val="006C1FD7"/>
    <w:rsid w:val="006C28E5"/>
    <w:rsid w:val="006C2D31"/>
    <w:rsid w:val="006C2D8E"/>
    <w:rsid w:val="006C32C9"/>
    <w:rsid w:val="006C39C5"/>
    <w:rsid w:val="006C3E16"/>
    <w:rsid w:val="006C40BF"/>
    <w:rsid w:val="006C4912"/>
    <w:rsid w:val="006C5475"/>
    <w:rsid w:val="006C551B"/>
    <w:rsid w:val="006C5A3C"/>
    <w:rsid w:val="006C5AFE"/>
    <w:rsid w:val="006C5F0F"/>
    <w:rsid w:val="006C714A"/>
    <w:rsid w:val="006C7715"/>
    <w:rsid w:val="006C7AF6"/>
    <w:rsid w:val="006C7F6B"/>
    <w:rsid w:val="006D0483"/>
    <w:rsid w:val="006D093B"/>
    <w:rsid w:val="006D12ED"/>
    <w:rsid w:val="006D1496"/>
    <w:rsid w:val="006D1ED8"/>
    <w:rsid w:val="006D2747"/>
    <w:rsid w:val="006D2C27"/>
    <w:rsid w:val="006D2F90"/>
    <w:rsid w:val="006D30B1"/>
    <w:rsid w:val="006D3371"/>
    <w:rsid w:val="006D499A"/>
    <w:rsid w:val="006D4C57"/>
    <w:rsid w:val="006D5027"/>
    <w:rsid w:val="006D5043"/>
    <w:rsid w:val="006D5773"/>
    <w:rsid w:val="006D5E04"/>
    <w:rsid w:val="006D7B38"/>
    <w:rsid w:val="006E0466"/>
    <w:rsid w:val="006E0A54"/>
    <w:rsid w:val="006E135B"/>
    <w:rsid w:val="006E155D"/>
    <w:rsid w:val="006E1C8A"/>
    <w:rsid w:val="006E1EEA"/>
    <w:rsid w:val="006E243D"/>
    <w:rsid w:val="006E24A7"/>
    <w:rsid w:val="006E38F5"/>
    <w:rsid w:val="006E3C4E"/>
    <w:rsid w:val="006E3FEC"/>
    <w:rsid w:val="006E4298"/>
    <w:rsid w:val="006E495A"/>
    <w:rsid w:val="006E4C15"/>
    <w:rsid w:val="006E5FC3"/>
    <w:rsid w:val="006E6B54"/>
    <w:rsid w:val="006E6FBB"/>
    <w:rsid w:val="006E7E68"/>
    <w:rsid w:val="006F0D35"/>
    <w:rsid w:val="006F2302"/>
    <w:rsid w:val="006F24E6"/>
    <w:rsid w:val="006F268E"/>
    <w:rsid w:val="006F2AB6"/>
    <w:rsid w:val="006F2EC8"/>
    <w:rsid w:val="006F33A3"/>
    <w:rsid w:val="006F38C6"/>
    <w:rsid w:val="006F3970"/>
    <w:rsid w:val="006F3ADA"/>
    <w:rsid w:val="006F45E2"/>
    <w:rsid w:val="006F4824"/>
    <w:rsid w:val="006F51FB"/>
    <w:rsid w:val="006F54B0"/>
    <w:rsid w:val="006F56D0"/>
    <w:rsid w:val="006F5E13"/>
    <w:rsid w:val="006F63C8"/>
    <w:rsid w:val="006F6886"/>
    <w:rsid w:val="006F6D95"/>
    <w:rsid w:val="006F6DC6"/>
    <w:rsid w:val="006F7CFE"/>
    <w:rsid w:val="006F7FEE"/>
    <w:rsid w:val="007011FD"/>
    <w:rsid w:val="0070138A"/>
    <w:rsid w:val="00701544"/>
    <w:rsid w:val="007018C5"/>
    <w:rsid w:val="00702232"/>
    <w:rsid w:val="00702937"/>
    <w:rsid w:val="00703F67"/>
    <w:rsid w:val="00705F85"/>
    <w:rsid w:val="00706179"/>
    <w:rsid w:val="00706F13"/>
    <w:rsid w:val="007072E8"/>
    <w:rsid w:val="007074B2"/>
    <w:rsid w:val="007076FB"/>
    <w:rsid w:val="0070791F"/>
    <w:rsid w:val="00707ED5"/>
    <w:rsid w:val="0071011F"/>
    <w:rsid w:val="007106C9"/>
    <w:rsid w:val="00710B15"/>
    <w:rsid w:val="00710CBC"/>
    <w:rsid w:val="00710FF1"/>
    <w:rsid w:val="00711E2F"/>
    <w:rsid w:val="0071234E"/>
    <w:rsid w:val="007127EF"/>
    <w:rsid w:val="00712CF4"/>
    <w:rsid w:val="00713372"/>
    <w:rsid w:val="007134B4"/>
    <w:rsid w:val="00713525"/>
    <w:rsid w:val="0071352A"/>
    <w:rsid w:val="00714A31"/>
    <w:rsid w:val="007150BB"/>
    <w:rsid w:val="0071618D"/>
    <w:rsid w:val="00716BF9"/>
    <w:rsid w:val="00717FED"/>
    <w:rsid w:val="00720AE2"/>
    <w:rsid w:val="00720E2E"/>
    <w:rsid w:val="0072116F"/>
    <w:rsid w:val="00721534"/>
    <w:rsid w:val="00721A52"/>
    <w:rsid w:val="00721D5B"/>
    <w:rsid w:val="00721EAE"/>
    <w:rsid w:val="007222A3"/>
    <w:rsid w:val="00722396"/>
    <w:rsid w:val="00722AB0"/>
    <w:rsid w:val="00722B3D"/>
    <w:rsid w:val="007234AF"/>
    <w:rsid w:val="00723714"/>
    <w:rsid w:val="00723868"/>
    <w:rsid w:val="00723CF0"/>
    <w:rsid w:val="0072463D"/>
    <w:rsid w:val="00724792"/>
    <w:rsid w:val="00724A10"/>
    <w:rsid w:val="00724C58"/>
    <w:rsid w:val="00724F4C"/>
    <w:rsid w:val="00725FA4"/>
    <w:rsid w:val="00726C64"/>
    <w:rsid w:val="007275E4"/>
    <w:rsid w:val="00727B2C"/>
    <w:rsid w:val="00730302"/>
    <w:rsid w:val="00730AF6"/>
    <w:rsid w:val="00730C0A"/>
    <w:rsid w:val="00730DA7"/>
    <w:rsid w:val="00730DF5"/>
    <w:rsid w:val="00730FC6"/>
    <w:rsid w:val="007311DE"/>
    <w:rsid w:val="007314A3"/>
    <w:rsid w:val="007321AA"/>
    <w:rsid w:val="00732367"/>
    <w:rsid w:val="007326A1"/>
    <w:rsid w:val="0073296F"/>
    <w:rsid w:val="00732B59"/>
    <w:rsid w:val="00732D18"/>
    <w:rsid w:val="00732E0B"/>
    <w:rsid w:val="00732FDC"/>
    <w:rsid w:val="00733935"/>
    <w:rsid w:val="00733DD7"/>
    <w:rsid w:val="00733FD7"/>
    <w:rsid w:val="007340CC"/>
    <w:rsid w:val="00734187"/>
    <w:rsid w:val="00734C73"/>
    <w:rsid w:val="00734F05"/>
    <w:rsid w:val="007351C6"/>
    <w:rsid w:val="007359D7"/>
    <w:rsid w:val="00736E15"/>
    <w:rsid w:val="00736FF3"/>
    <w:rsid w:val="00737714"/>
    <w:rsid w:val="00737A26"/>
    <w:rsid w:val="00737DCE"/>
    <w:rsid w:val="00740446"/>
    <w:rsid w:val="00740BDD"/>
    <w:rsid w:val="0074228C"/>
    <w:rsid w:val="0074260A"/>
    <w:rsid w:val="007438A9"/>
    <w:rsid w:val="00743AD7"/>
    <w:rsid w:val="00743B2A"/>
    <w:rsid w:val="00743DD1"/>
    <w:rsid w:val="00743E7F"/>
    <w:rsid w:val="007443FC"/>
    <w:rsid w:val="0074441A"/>
    <w:rsid w:val="0074450F"/>
    <w:rsid w:val="0074491E"/>
    <w:rsid w:val="00744ACD"/>
    <w:rsid w:val="00744D0A"/>
    <w:rsid w:val="00745C85"/>
    <w:rsid w:val="007461A1"/>
    <w:rsid w:val="0074654F"/>
    <w:rsid w:val="0074670B"/>
    <w:rsid w:val="00746E56"/>
    <w:rsid w:val="00747223"/>
    <w:rsid w:val="0074749F"/>
    <w:rsid w:val="00747928"/>
    <w:rsid w:val="00747D06"/>
    <w:rsid w:val="007505BC"/>
    <w:rsid w:val="007511E4"/>
    <w:rsid w:val="007522EC"/>
    <w:rsid w:val="007541E7"/>
    <w:rsid w:val="0075466B"/>
    <w:rsid w:val="007547AE"/>
    <w:rsid w:val="00754909"/>
    <w:rsid w:val="00754C8D"/>
    <w:rsid w:val="00754E76"/>
    <w:rsid w:val="007550FC"/>
    <w:rsid w:val="00755178"/>
    <w:rsid w:val="0075578E"/>
    <w:rsid w:val="00756ABB"/>
    <w:rsid w:val="00757039"/>
    <w:rsid w:val="00757EAB"/>
    <w:rsid w:val="00760259"/>
    <w:rsid w:val="007602F3"/>
    <w:rsid w:val="00760D67"/>
    <w:rsid w:val="0076163F"/>
    <w:rsid w:val="0076247A"/>
    <w:rsid w:val="00762FB0"/>
    <w:rsid w:val="00763072"/>
    <w:rsid w:val="00763175"/>
    <w:rsid w:val="00763381"/>
    <w:rsid w:val="007640A2"/>
    <w:rsid w:val="00764270"/>
    <w:rsid w:val="00764461"/>
    <w:rsid w:val="007659FF"/>
    <w:rsid w:val="0076625D"/>
    <w:rsid w:val="007663CF"/>
    <w:rsid w:val="007668F7"/>
    <w:rsid w:val="00766BE8"/>
    <w:rsid w:val="0076706C"/>
    <w:rsid w:val="00767391"/>
    <w:rsid w:val="00767858"/>
    <w:rsid w:val="00770203"/>
    <w:rsid w:val="00770562"/>
    <w:rsid w:val="007705CD"/>
    <w:rsid w:val="00770886"/>
    <w:rsid w:val="00770FAA"/>
    <w:rsid w:val="00771B7C"/>
    <w:rsid w:val="0077229F"/>
    <w:rsid w:val="0077377A"/>
    <w:rsid w:val="00773E66"/>
    <w:rsid w:val="007748D0"/>
    <w:rsid w:val="00774ABE"/>
    <w:rsid w:val="00774AEA"/>
    <w:rsid w:val="00775964"/>
    <w:rsid w:val="007759EC"/>
    <w:rsid w:val="0077639F"/>
    <w:rsid w:val="00776548"/>
    <w:rsid w:val="007765FE"/>
    <w:rsid w:val="007766B3"/>
    <w:rsid w:val="00777138"/>
    <w:rsid w:val="00777163"/>
    <w:rsid w:val="00777809"/>
    <w:rsid w:val="00780D34"/>
    <w:rsid w:val="00781E1A"/>
    <w:rsid w:val="00783CA6"/>
    <w:rsid w:val="00783CFA"/>
    <w:rsid w:val="007851F5"/>
    <w:rsid w:val="00785678"/>
    <w:rsid w:val="00785B83"/>
    <w:rsid w:val="00785C3E"/>
    <w:rsid w:val="00785E4F"/>
    <w:rsid w:val="00786378"/>
    <w:rsid w:val="00787032"/>
    <w:rsid w:val="00787E5A"/>
    <w:rsid w:val="00790375"/>
    <w:rsid w:val="007910F2"/>
    <w:rsid w:val="007914FE"/>
    <w:rsid w:val="00791FEF"/>
    <w:rsid w:val="007928B7"/>
    <w:rsid w:val="00792C88"/>
    <w:rsid w:val="00792CBD"/>
    <w:rsid w:val="007930DA"/>
    <w:rsid w:val="00793623"/>
    <w:rsid w:val="00793C5D"/>
    <w:rsid w:val="00793F49"/>
    <w:rsid w:val="00793FA6"/>
    <w:rsid w:val="00794E2E"/>
    <w:rsid w:val="007950FC"/>
    <w:rsid w:val="00795373"/>
    <w:rsid w:val="0079537B"/>
    <w:rsid w:val="00795505"/>
    <w:rsid w:val="00795587"/>
    <w:rsid w:val="0079591A"/>
    <w:rsid w:val="00795BFB"/>
    <w:rsid w:val="00795C03"/>
    <w:rsid w:val="00797AEB"/>
    <w:rsid w:val="00797CE3"/>
    <w:rsid w:val="00797DBC"/>
    <w:rsid w:val="00797E3E"/>
    <w:rsid w:val="007A060C"/>
    <w:rsid w:val="007A1930"/>
    <w:rsid w:val="007A1FE8"/>
    <w:rsid w:val="007A3FAE"/>
    <w:rsid w:val="007A428E"/>
    <w:rsid w:val="007A51BC"/>
    <w:rsid w:val="007A53D9"/>
    <w:rsid w:val="007A5822"/>
    <w:rsid w:val="007A594A"/>
    <w:rsid w:val="007A5DB0"/>
    <w:rsid w:val="007A5E57"/>
    <w:rsid w:val="007A6AB0"/>
    <w:rsid w:val="007A6CEF"/>
    <w:rsid w:val="007A7544"/>
    <w:rsid w:val="007B029D"/>
    <w:rsid w:val="007B0DBC"/>
    <w:rsid w:val="007B0FAC"/>
    <w:rsid w:val="007B100F"/>
    <w:rsid w:val="007B1184"/>
    <w:rsid w:val="007B17FA"/>
    <w:rsid w:val="007B1C4F"/>
    <w:rsid w:val="007B1CF5"/>
    <w:rsid w:val="007B1F85"/>
    <w:rsid w:val="007B2760"/>
    <w:rsid w:val="007B27ED"/>
    <w:rsid w:val="007B2D30"/>
    <w:rsid w:val="007B2D4C"/>
    <w:rsid w:val="007B2D55"/>
    <w:rsid w:val="007B353E"/>
    <w:rsid w:val="007B3876"/>
    <w:rsid w:val="007B39D7"/>
    <w:rsid w:val="007B3B7A"/>
    <w:rsid w:val="007B3DC2"/>
    <w:rsid w:val="007B3F04"/>
    <w:rsid w:val="007B4336"/>
    <w:rsid w:val="007B4344"/>
    <w:rsid w:val="007B47BC"/>
    <w:rsid w:val="007B4B36"/>
    <w:rsid w:val="007B53E9"/>
    <w:rsid w:val="007B564B"/>
    <w:rsid w:val="007B5CF2"/>
    <w:rsid w:val="007B6903"/>
    <w:rsid w:val="007B6C0B"/>
    <w:rsid w:val="007B71EE"/>
    <w:rsid w:val="007B73FC"/>
    <w:rsid w:val="007B75E9"/>
    <w:rsid w:val="007B77CE"/>
    <w:rsid w:val="007B7935"/>
    <w:rsid w:val="007B7ACF"/>
    <w:rsid w:val="007C0A8E"/>
    <w:rsid w:val="007C127E"/>
    <w:rsid w:val="007C1B10"/>
    <w:rsid w:val="007C1FC9"/>
    <w:rsid w:val="007C2407"/>
    <w:rsid w:val="007C27D1"/>
    <w:rsid w:val="007C2E41"/>
    <w:rsid w:val="007C3F50"/>
    <w:rsid w:val="007C585E"/>
    <w:rsid w:val="007C5B24"/>
    <w:rsid w:val="007C636C"/>
    <w:rsid w:val="007C679C"/>
    <w:rsid w:val="007C6A9F"/>
    <w:rsid w:val="007C7297"/>
    <w:rsid w:val="007C731B"/>
    <w:rsid w:val="007C79E3"/>
    <w:rsid w:val="007D189D"/>
    <w:rsid w:val="007D1D55"/>
    <w:rsid w:val="007D2104"/>
    <w:rsid w:val="007D2EEA"/>
    <w:rsid w:val="007D3138"/>
    <w:rsid w:val="007D329B"/>
    <w:rsid w:val="007D3C39"/>
    <w:rsid w:val="007D3ECB"/>
    <w:rsid w:val="007D49D7"/>
    <w:rsid w:val="007D4B87"/>
    <w:rsid w:val="007D4E4D"/>
    <w:rsid w:val="007D5813"/>
    <w:rsid w:val="007D5817"/>
    <w:rsid w:val="007D5845"/>
    <w:rsid w:val="007D60C7"/>
    <w:rsid w:val="007D6534"/>
    <w:rsid w:val="007D688D"/>
    <w:rsid w:val="007D69D2"/>
    <w:rsid w:val="007D6B92"/>
    <w:rsid w:val="007D7D17"/>
    <w:rsid w:val="007E09A4"/>
    <w:rsid w:val="007E0DAC"/>
    <w:rsid w:val="007E1112"/>
    <w:rsid w:val="007E1425"/>
    <w:rsid w:val="007E1F51"/>
    <w:rsid w:val="007E3430"/>
    <w:rsid w:val="007E3D47"/>
    <w:rsid w:val="007E47AA"/>
    <w:rsid w:val="007E4A8E"/>
    <w:rsid w:val="007E52FB"/>
    <w:rsid w:val="007E53C7"/>
    <w:rsid w:val="007E5792"/>
    <w:rsid w:val="007E5AC9"/>
    <w:rsid w:val="007E5B81"/>
    <w:rsid w:val="007E5D4B"/>
    <w:rsid w:val="007E6265"/>
    <w:rsid w:val="007E66B1"/>
    <w:rsid w:val="007E6772"/>
    <w:rsid w:val="007E6B4D"/>
    <w:rsid w:val="007E71A4"/>
    <w:rsid w:val="007E72CE"/>
    <w:rsid w:val="007E7388"/>
    <w:rsid w:val="007E7A8F"/>
    <w:rsid w:val="007E7A97"/>
    <w:rsid w:val="007F0460"/>
    <w:rsid w:val="007F1280"/>
    <w:rsid w:val="007F1A49"/>
    <w:rsid w:val="007F2732"/>
    <w:rsid w:val="007F2BCC"/>
    <w:rsid w:val="007F4A2F"/>
    <w:rsid w:val="007F54DB"/>
    <w:rsid w:val="007F61EC"/>
    <w:rsid w:val="007F6527"/>
    <w:rsid w:val="007F6598"/>
    <w:rsid w:val="007F6754"/>
    <w:rsid w:val="007F6845"/>
    <w:rsid w:val="007F6C99"/>
    <w:rsid w:val="007F77FE"/>
    <w:rsid w:val="007F7C1B"/>
    <w:rsid w:val="00800D21"/>
    <w:rsid w:val="00801349"/>
    <w:rsid w:val="00801920"/>
    <w:rsid w:val="00801F33"/>
    <w:rsid w:val="00802584"/>
    <w:rsid w:val="00802864"/>
    <w:rsid w:val="00802E44"/>
    <w:rsid w:val="00803071"/>
    <w:rsid w:val="008032F4"/>
    <w:rsid w:val="008037F3"/>
    <w:rsid w:val="00803BBC"/>
    <w:rsid w:val="0080401E"/>
    <w:rsid w:val="008042C8"/>
    <w:rsid w:val="008043BB"/>
    <w:rsid w:val="008044D2"/>
    <w:rsid w:val="00804D2E"/>
    <w:rsid w:val="00804D6F"/>
    <w:rsid w:val="00804DE5"/>
    <w:rsid w:val="00806389"/>
    <w:rsid w:val="0080638E"/>
    <w:rsid w:val="00806470"/>
    <w:rsid w:val="00806C01"/>
    <w:rsid w:val="00807980"/>
    <w:rsid w:val="00807EE9"/>
    <w:rsid w:val="0081014E"/>
    <w:rsid w:val="00810456"/>
    <w:rsid w:val="008104DB"/>
    <w:rsid w:val="008109A6"/>
    <w:rsid w:val="00810A93"/>
    <w:rsid w:val="00811156"/>
    <w:rsid w:val="00811D3E"/>
    <w:rsid w:val="00812BAE"/>
    <w:rsid w:val="00813749"/>
    <w:rsid w:val="00813B37"/>
    <w:rsid w:val="008148CC"/>
    <w:rsid w:val="00814E22"/>
    <w:rsid w:val="008152CA"/>
    <w:rsid w:val="008161B0"/>
    <w:rsid w:val="008166FA"/>
    <w:rsid w:val="008167FC"/>
    <w:rsid w:val="00817614"/>
    <w:rsid w:val="00817678"/>
    <w:rsid w:val="00817731"/>
    <w:rsid w:val="008209DD"/>
    <w:rsid w:val="00820E0E"/>
    <w:rsid w:val="00820E70"/>
    <w:rsid w:val="008211A4"/>
    <w:rsid w:val="008218B8"/>
    <w:rsid w:val="00821986"/>
    <w:rsid w:val="00821B81"/>
    <w:rsid w:val="00821B99"/>
    <w:rsid w:val="00822032"/>
    <w:rsid w:val="008221CC"/>
    <w:rsid w:val="00822313"/>
    <w:rsid w:val="0082264D"/>
    <w:rsid w:val="00822961"/>
    <w:rsid w:val="0082304A"/>
    <w:rsid w:val="0082311D"/>
    <w:rsid w:val="00823324"/>
    <w:rsid w:val="008237CA"/>
    <w:rsid w:val="00823B9A"/>
    <w:rsid w:val="00823FD1"/>
    <w:rsid w:val="008251BC"/>
    <w:rsid w:val="00826E96"/>
    <w:rsid w:val="00826FBE"/>
    <w:rsid w:val="008273BD"/>
    <w:rsid w:val="008276D9"/>
    <w:rsid w:val="00827DCB"/>
    <w:rsid w:val="00830603"/>
    <w:rsid w:val="00830A69"/>
    <w:rsid w:val="00830FF0"/>
    <w:rsid w:val="0083140E"/>
    <w:rsid w:val="0083169C"/>
    <w:rsid w:val="008318F6"/>
    <w:rsid w:val="008319E5"/>
    <w:rsid w:val="00831A7D"/>
    <w:rsid w:val="008324DF"/>
    <w:rsid w:val="00832A68"/>
    <w:rsid w:val="008331F2"/>
    <w:rsid w:val="008339C7"/>
    <w:rsid w:val="0083450E"/>
    <w:rsid w:val="00834EFB"/>
    <w:rsid w:val="0083518D"/>
    <w:rsid w:val="00835CB1"/>
    <w:rsid w:val="00836AFA"/>
    <w:rsid w:val="00836CA7"/>
    <w:rsid w:val="00837AD4"/>
    <w:rsid w:val="008405D2"/>
    <w:rsid w:val="00840BEE"/>
    <w:rsid w:val="00841C6A"/>
    <w:rsid w:val="00841D80"/>
    <w:rsid w:val="00841DC8"/>
    <w:rsid w:val="00842049"/>
    <w:rsid w:val="00842644"/>
    <w:rsid w:val="00842BF3"/>
    <w:rsid w:val="00843144"/>
    <w:rsid w:val="00843734"/>
    <w:rsid w:val="00843A08"/>
    <w:rsid w:val="00843DAD"/>
    <w:rsid w:val="008441EF"/>
    <w:rsid w:val="00845754"/>
    <w:rsid w:val="00845BAD"/>
    <w:rsid w:val="0084642E"/>
    <w:rsid w:val="0084693A"/>
    <w:rsid w:val="00847A87"/>
    <w:rsid w:val="00850643"/>
    <w:rsid w:val="0085094C"/>
    <w:rsid w:val="00850C7A"/>
    <w:rsid w:val="00850F2F"/>
    <w:rsid w:val="008510DD"/>
    <w:rsid w:val="008511DC"/>
    <w:rsid w:val="008517D5"/>
    <w:rsid w:val="008518CC"/>
    <w:rsid w:val="00851B06"/>
    <w:rsid w:val="00851E8C"/>
    <w:rsid w:val="00852ACA"/>
    <w:rsid w:val="00852BB8"/>
    <w:rsid w:val="008541DC"/>
    <w:rsid w:val="00854203"/>
    <w:rsid w:val="0085448F"/>
    <w:rsid w:val="00855DE4"/>
    <w:rsid w:val="00855FD6"/>
    <w:rsid w:val="0085640E"/>
    <w:rsid w:val="008567D4"/>
    <w:rsid w:val="0085773A"/>
    <w:rsid w:val="0086085E"/>
    <w:rsid w:val="00860886"/>
    <w:rsid w:val="0086104E"/>
    <w:rsid w:val="00861140"/>
    <w:rsid w:val="00861829"/>
    <w:rsid w:val="00861B2B"/>
    <w:rsid w:val="00862022"/>
    <w:rsid w:val="008625B3"/>
    <w:rsid w:val="008629F1"/>
    <w:rsid w:val="00862C4C"/>
    <w:rsid w:val="00862E48"/>
    <w:rsid w:val="00863A37"/>
    <w:rsid w:val="00863AB8"/>
    <w:rsid w:val="00864003"/>
    <w:rsid w:val="008647E8"/>
    <w:rsid w:val="00864C35"/>
    <w:rsid w:val="00864F48"/>
    <w:rsid w:val="00865FBA"/>
    <w:rsid w:val="008665E5"/>
    <w:rsid w:val="008670D0"/>
    <w:rsid w:val="0086780B"/>
    <w:rsid w:val="00870417"/>
    <w:rsid w:val="008708E0"/>
    <w:rsid w:val="0087090F"/>
    <w:rsid w:val="00871042"/>
    <w:rsid w:val="0087143B"/>
    <w:rsid w:val="00871641"/>
    <w:rsid w:val="008727EB"/>
    <w:rsid w:val="00872B6C"/>
    <w:rsid w:val="00873150"/>
    <w:rsid w:val="00873BCD"/>
    <w:rsid w:val="00873E37"/>
    <w:rsid w:val="00873E50"/>
    <w:rsid w:val="00873F4F"/>
    <w:rsid w:val="00873FF9"/>
    <w:rsid w:val="00874329"/>
    <w:rsid w:val="00874613"/>
    <w:rsid w:val="00875B5E"/>
    <w:rsid w:val="0087633B"/>
    <w:rsid w:val="00876557"/>
    <w:rsid w:val="0087657D"/>
    <w:rsid w:val="0087730D"/>
    <w:rsid w:val="008773A0"/>
    <w:rsid w:val="008807D5"/>
    <w:rsid w:val="00880832"/>
    <w:rsid w:val="00880BC2"/>
    <w:rsid w:val="00880E92"/>
    <w:rsid w:val="00881031"/>
    <w:rsid w:val="00881482"/>
    <w:rsid w:val="008818E6"/>
    <w:rsid w:val="00881A25"/>
    <w:rsid w:val="00881FB4"/>
    <w:rsid w:val="00882592"/>
    <w:rsid w:val="0088261E"/>
    <w:rsid w:val="00883659"/>
    <w:rsid w:val="0088369F"/>
    <w:rsid w:val="008836A4"/>
    <w:rsid w:val="00883C9C"/>
    <w:rsid w:val="00884D80"/>
    <w:rsid w:val="00886047"/>
    <w:rsid w:val="00886D19"/>
    <w:rsid w:val="00886EE1"/>
    <w:rsid w:val="0088717A"/>
    <w:rsid w:val="0088727D"/>
    <w:rsid w:val="008875F1"/>
    <w:rsid w:val="008877B5"/>
    <w:rsid w:val="0088788E"/>
    <w:rsid w:val="00887C49"/>
    <w:rsid w:val="00887F31"/>
    <w:rsid w:val="008902C7"/>
    <w:rsid w:val="00890320"/>
    <w:rsid w:val="00890546"/>
    <w:rsid w:val="0089069A"/>
    <w:rsid w:val="008916BC"/>
    <w:rsid w:val="00892528"/>
    <w:rsid w:val="0089291A"/>
    <w:rsid w:val="00892A07"/>
    <w:rsid w:val="00892DC8"/>
    <w:rsid w:val="00892F2C"/>
    <w:rsid w:val="008930E5"/>
    <w:rsid w:val="0089340F"/>
    <w:rsid w:val="00893C2C"/>
    <w:rsid w:val="008941BF"/>
    <w:rsid w:val="008944D2"/>
    <w:rsid w:val="008945BF"/>
    <w:rsid w:val="00894B89"/>
    <w:rsid w:val="00894C52"/>
    <w:rsid w:val="00894EF3"/>
    <w:rsid w:val="00895326"/>
    <w:rsid w:val="008958B1"/>
    <w:rsid w:val="00895A47"/>
    <w:rsid w:val="00896997"/>
    <w:rsid w:val="00896B06"/>
    <w:rsid w:val="00896F62"/>
    <w:rsid w:val="00896FE4"/>
    <w:rsid w:val="0089779F"/>
    <w:rsid w:val="00897C27"/>
    <w:rsid w:val="00897C75"/>
    <w:rsid w:val="00897E88"/>
    <w:rsid w:val="008A06D1"/>
    <w:rsid w:val="008A0F70"/>
    <w:rsid w:val="008A0FDB"/>
    <w:rsid w:val="008A1221"/>
    <w:rsid w:val="008A1461"/>
    <w:rsid w:val="008A1EDB"/>
    <w:rsid w:val="008A24C2"/>
    <w:rsid w:val="008A2565"/>
    <w:rsid w:val="008A28A9"/>
    <w:rsid w:val="008A2F30"/>
    <w:rsid w:val="008A3CD8"/>
    <w:rsid w:val="008A3FCC"/>
    <w:rsid w:val="008A4148"/>
    <w:rsid w:val="008A4BD9"/>
    <w:rsid w:val="008A6101"/>
    <w:rsid w:val="008A6264"/>
    <w:rsid w:val="008A62FD"/>
    <w:rsid w:val="008A66C8"/>
    <w:rsid w:val="008A6BE9"/>
    <w:rsid w:val="008A7669"/>
    <w:rsid w:val="008B0D24"/>
    <w:rsid w:val="008B0DB5"/>
    <w:rsid w:val="008B1869"/>
    <w:rsid w:val="008B2135"/>
    <w:rsid w:val="008B21A6"/>
    <w:rsid w:val="008B220B"/>
    <w:rsid w:val="008B26C0"/>
    <w:rsid w:val="008B2CEF"/>
    <w:rsid w:val="008B2EAF"/>
    <w:rsid w:val="008B309A"/>
    <w:rsid w:val="008B3AEF"/>
    <w:rsid w:val="008B3DAA"/>
    <w:rsid w:val="008B3E40"/>
    <w:rsid w:val="008B3E85"/>
    <w:rsid w:val="008B449F"/>
    <w:rsid w:val="008B502D"/>
    <w:rsid w:val="008B61E5"/>
    <w:rsid w:val="008B6760"/>
    <w:rsid w:val="008B6880"/>
    <w:rsid w:val="008B6CFD"/>
    <w:rsid w:val="008B75EA"/>
    <w:rsid w:val="008B775F"/>
    <w:rsid w:val="008B7D90"/>
    <w:rsid w:val="008C03DA"/>
    <w:rsid w:val="008C06E7"/>
    <w:rsid w:val="008C0FF5"/>
    <w:rsid w:val="008C1097"/>
    <w:rsid w:val="008C1130"/>
    <w:rsid w:val="008C18D3"/>
    <w:rsid w:val="008C1914"/>
    <w:rsid w:val="008C225B"/>
    <w:rsid w:val="008C3591"/>
    <w:rsid w:val="008C4694"/>
    <w:rsid w:val="008C4C10"/>
    <w:rsid w:val="008C5419"/>
    <w:rsid w:val="008C54CC"/>
    <w:rsid w:val="008C5703"/>
    <w:rsid w:val="008C585D"/>
    <w:rsid w:val="008C6406"/>
    <w:rsid w:val="008C6D97"/>
    <w:rsid w:val="008C6F1F"/>
    <w:rsid w:val="008C782C"/>
    <w:rsid w:val="008C7A64"/>
    <w:rsid w:val="008C7DA8"/>
    <w:rsid w:val="008D01AC"/>
    <w:rsid w:val="008D04FF"/>
    <w:rsid w:val="008D0647"/>
    <w:rsid w:val="008D13D1"/>
    <w:rsid w:val="008D18E6"/>
    <w:rsid w:val="008D1DC5"/>
    <w:rsid w:val="008D263A"/>
    <w:rsid w:val="008D2C6D"/>
    <w:rsid w:val="008D2CD9"/>
    <w:rsid w:val="008D3046"/>
    <w:rsid w:val="008D3105"/>
    <w:rsid w:val="008D3144"/>
    <w:rsid w:val="008D3613"/>
    <w:rsid w:val="008D4375"/>
    <w:rsid w:val="008D6D03"/>
    <w:rsid w:val="008D78E8"/>
    <w:rsid w:val="008D7A9B"/>
    <w:rsid w:val="008D7E0C"/>
    <w:rsid w:val="008E0060"/>
    <w:rsid w:val="008E0F2A"/>
    <w:rsid w:val="008E121C"/>
    <w:rsid w:val="008E14C9"/>
    <w:rsid w:val="008E1A0B"/>
    <w:rsid w:val="008E1E53"/>
    <w:rsid w:val="008E241A"/>
    <w:rsid w:val="008E307D"/>
    <w:rsid w:val="008E3982"/>
    <w:rsid w:val="008E3C05"/>
    <w:rsid w:val="008E41D8"/>
    <w:rsid w:val="008E4655"/>
    <w:rsid w:val="008E4F4C"/>
    <w:rsid w:val="008E57B9"/>
    <w:rsid w:val="008E5ECA"/>
    <w:rsid w:val="008E6159"/>
    <w:rsid w:val="008E6687"/>
    <w:rsid w:val="008E6D31"/>
    <w:rsid w:val="008E7091"/>
    <w:rsid w:val="008E7094"/>
    <w:rsid w:val="008E76AC"/>
    <w:rsid w:val="008E76D4"/>
    <w:rsid w:val="008E79F6"/>
    <w:rsid w:val="008E7F35"/>
    <w:rsid w:val="008F03AC"/>
    <w:rsid w:val="008F09C6"/>
    <w:rsid w:val="008F1341"/>
    <w:rsid w:val="008F18B2"/>
    <w:rsid w:val="008F19E5"/>
    <w:rsid w:val="008F1EB1"/>
    <w:rsid w:val="008F1F15"/>
    <w:rsid w:val="008F1FDC"/>
    <w:rsid w:val="008F21F6"/>
    <w:rsid w:val="008F255A"/>
    <w:rsid w:val="008F28D8"/>
    <w:rsid w:val="008F2B1B"/>
    <w:rsid w:val="008F2EB0"/>
    <w:rsid w:val="008F38A4"/>
    <w:rsid w:val="008F3E80"/>
    <w:rsid w:val="008F4468"/>
    <w:rsid w:val="008F44D5"/>
    <w:rsid w:val="008F5E46"/>
    <w:rsid w:val="008F63A8"/>
    <w:rsid w:val="008F68E5"/>
    <w:rsid w:val="008F6EF8"/>
    <w:rsid w:val="008F6FA2"/>
    <w:rsid w:val="008F7061"/>
    <w:rsid w:val="008F70D7"/>
    <w:rsid w:val="008F72E0"/>
    <w:rsid w:val="008F76EA"/>
    <w:rsid w:val="008F7B85"/>
    <w:rsid w:val="008F7E34"/>
    <w:rsid w:val="00900D5E"/>
    <w:rsid w:val="00900E75"/>
    <w:rsid w:val="009013BC"/>
    <w:rsid w:val="00901457"/>
    <w:rsid w:val="0090190E"/>
    <w:rsid w:val="0090198A"/>
    <w:rsid w:val="00901A82"/>
    <w:rsid w:val="00901DFC"/>
    <w:rsid w:val="00902651"/>
    <w:rsid w:val="00902F64"/>
    <w:rsid w:val="00903386"/>
    <w:rsid w:val="0090352C"/>
    <w:rsid w:val="009049C5"/>
    <w:rsid w:val="00904A12"/>
    <w:rsid w:val="0090513F"/>
    <w:rsid w:val="00906571"/>
    <w:rsid w:val="00906A2D"/>
    <w:rsid w:val="00911033"/>
    <w:rsid w:val="009113F1"/>
    <w:rsid w:val="00911464"/>
    <w:rsid w:val="0091189B"/>
    <w:rsid w:val="00911915"/>
    <w:rsid w:val="00911F4D"/>
    <w:rsid w:val="0091359D"/>
    <w:rsid w:val="00913C85"/>
    <w:rsid w:val="00913D46"/>
    <w:rsid w:val="00913EE1"/>
    <w:rsid w:val="0091483C"/>
    <w:rsid w:val="00914F06"/>
    <w:rsid w:val="00915839"/>
    <w:rsid w:val="00915D26"/>
    <w:rsid w:val="0091644F"/>
    <w:rsid w:val="00916874"/>
    <w:rsid w:val="00916C8C"/>
    <w:rsid w:val="00916D4C"/>
    <w:rsid w:val="00917201"/>
    <w:rsid w:val="00917367"/>
    <w:rsid w:val="009203B2"/>
    <w:rsid w:val="00920663"/>
    <w:rsid w:val="00920CF6"/>
    <w:rsid w:val="00921183"/>
    <w:rsid w:val="00921680"/>
    <w:rsid w:val="00921834"/>
    <w:rsid w:val="00921A1F"/>
    <w:rsid w:val="009233AB"/>
    <w:rsid w:val="00923B14"/>
    <w:rsid w:val="00923DD0"/>
    <w:rsid w:val="0092420C"/>
    <w:rsid w:val="009250E7"/>
    <w:rsid w:val="0092537D"/>
    <w:rsid w:val="00925993"/>
    <w:rsid w:val="009259FA"/>
    <w:rsid w:val="00926475"/>
    <w:rsid w:val="00926D40"/>
    <w:rsid w:val="00930543"/>
    <w:rsid w:val="00931ADD"/>
    <w:rsid w:val="00931C0B"/>
    <w:rsid w:val="00931E01"/>
    <w:rsid w:val="0093297A"/>
    <w:rsid w:val="00932B77"/>
    <w:rsid w:val="00933220"/>
    <w:rsid w:val="00933B57"/>
    <w:rsid w:val="00933B8D"/>
    <w:rsid w:val="00935218"/>
    <w:rsid w:val="00935ABA"/>
    <w:rsid w:val="00935ABC"/>
    <w:rsid w:val="0093614B"/>
    <w:rsid w:val="00936488"/>
    <w:rsid w:val="009364F2"/>
    <w:rsid w:val="00936F5C"/>
    <w:rsid w:val="009370B1"/>
    <w:rsid w:val="009371CC"/>
    <w:rsid w:val="00937EE8"/>
    <w:rsid w:val="00940606"/>
    <w:rsid w:val="00940768"/>
    <w:rsid w:val="009407B5"/>
    <w:rsid w:val="00940EAD"/>
    <w:rsid w:val="009410AA"/>
    <w:rsid w:val="00941285"/>
    <w:rsid w:val="0094147E"/>
    <w:rsid w:val="009420DA"/>
    <w:rsid w:val="00942327"/>
    <w:rsid w:val="009427D5"/>
    <w:rsid w:val="0094299F"/>
    <w:rsid w:val="00943053"/>
    <w:rsid w:val="00943072"/>
    <w:rsid w:val="00943131"/>
    <w:rsid w:val="00943CA7"/>
    <w:rsid w:val="00943E31"/>
    <w:rsid w:val="00944E53"/>
    <w:rsid w:val="0094513B"/>
    <w:rsid w:val="009454E9"/>
    <w:rsid w:val="0094621B"/>
    <w:rsid w:val="00946A76"/>
    <w:rsid w:val="00946FEC"/>
    <w:rsid w:val="009473C4"/>
    <w:rsid w:val="00947973"/>
    <w:rsid w:val="00950323"/>
    <w:rsid w:val="0095033B"/>
    <w:rsid w:val="00950BFC"/>
    <w:rsid w:val="0095142E"/>
    <w:rsid w:val="00951532"/>
    <w:rsid w:val="0095183F"/>
    <w:rsid w:val="00951925"/>
    <w:rsid w:val="00951AF0"/>
    <w:rsid w:val="00951F79"/>
    <w:rsid w:val="009524E2"/>
    <w:rsid w:val="009529A6"/>
    <w:rsid w:val="00953894"/>
    <w:rsid w:val="00953D17"/>
    <w:rsid w:val="00954404"/>
    <w:rsid w:val="00954971"/>
    <w:rsid w:val="00954C36"/>
    <w:rsid w:val="00954EB1"/>
    <w:rsid w:val="00955F64"/>
    <w:rsid w:val="00956136"/>
    <w:rsid w:val="009561C0"/>
    <w:rsid w:val="00956203"/>
    <w:rsid w:val="009567A2"/>
    <w:rsid w:val="00957503"/>
    <w:rsid w:val="00961195"/>
    <w:rsid w:val="00961EAC"/>
    <w:rsid w:val="009626B3"/>
    <w:rsid w:val="00962777"/>
    <w:rsid w:val="0096279C"/>
    <w:rsid w:val="00962E31"/>
    <w:rsid w:val="0096342A"/>
    <w:rsid w:val="0096416D"/>
    <w:rsid w:val="00964549"/>
    <w:rsid w:val="0096484C"/>
    <w:rsid w:val="0096494C"/>
    <w:rsid w:val="00964BE8"/>
    <w:rsid w:val="00965143"/>
    <w:rsid w:val="0096527A"/>
    <w:rsid w:val="0096528C"/>
    <w:rsid w:val="009656C6"/>
    <w:rsid w:val="00966740"/>
    <w:rsid w:val="00966827"/>
    <w:rsid w:val="00966CBB"/>
    <w:rsid w:val="00967498"/>
    <w:rsid w:val="00967A44"/>
    <w:rsid w:val="009703FA"/>
    <w:rsid w:val="00971B12"/>
    <w:rsid w:val="00971CC1"/>
    <w:rsid w:val="00971EA3"/>
    <w:rsid w:val="00972F9D"/>
    <w:rsid w:val="009733BB"/>
    <w:rsid w:val="00973D68"/>
    <w:rsid w:val="009746EB"/>
    <w:rsid w:val="0097499D"/>
    <w:rsid w:val="00974AB5"/>
    <w:rsid w:val="009754BD"/>
    <w:rsid w:val="009755E6"/>
    <w:rsid w:val="00975624"/>
    <w:rsid w:val="009761E1"/>
    <w:rsid w:val="00976BAB"/>
    <w:rsid w:val="00976CAF"/>
    <w:rsid w:val="00976EC7"/>
    <w:rsid w:val="00976FD7"/>
    <w:rsid w:val="00977680"/>
    <w:rsid w:val="00977F5E"/>
    <w:rsid w:val="00977FBF"/>
    <w:rsid w:val="00981BEB"/>
    <w:rsid w:val="009820D7"/>
    <w:rsid w:val="00982239"/>
    <w:rsid w:val="00982701"/>
    <w:rsid w:val="0098286E"/>
    <w:rsid w:val="00982A7B"/>
    <w:rsid w:val="00982E74"/>
    <w:rsid w:val="00982FE1"/>
    <w:rsid w:val="0098368D"/>
    <w:rsid w:val="0098425B"/>
    <w:rsid w:val="009843A8"/>
    <w:rsid w:val="0098445E"/>
    <w:rsid w:val="009844C9"/>
    <w:rsid w:val="00984C3F"/>
    <w:rsid w:val="00984D85"/>
    <w:rsid w:val="00984EBB"/>
    <w:rsid w:val="009851BF"/>
    <w:rsid w:val="009851CD"/>
    <w:rsid w:val="00985782"/>
    <w:rsid w:val="00986A5E"/>
    <w:rsid w:val="00986D33"/>
    <w:rsid w:val="00986E5B"/>
    <w:rsid w:val="0098706D"/>
    <w:rsid w:val="0098709A"/>
    <w:rsid w:val="009875D0"/>
    <w:rsid w:val="0098764A"/>
    <w:rsid w:val="00991445"/>
    <w:rsid w:val="00991790"/>
    <w:rsid w:val="00991B54"/>
    <w:rsid w:val="00992953"/>
    <w:rsid w:val="00993357"/>
    <w:rsid w:val="0099354A"/>
    <w:rsid w:val="009935FB"/>
    <w:rsid w:val="009937FF"/>
    <w:rsid w:val="00993E50"/>
    <w:rsid w:val="009940D5"/>
    <w:rsid w:val="0099505F"/>
    <w:rsid w:val="009950E7"/>
    <w:rsid w:val="00995C30"/>
    <w:rsid w:val="00995D7E"/>
    <w:rsid w:val="00996465"/>
    <w:rsid w:val="00996C5B"/>
    <w:rsid w:val="00996E66"/>
    <w:rsid w:val="009971F5"/>
    <w:rsid w:val="00997985"/>
    <w:rsid w:val="00997E69"/>
    <w:rsid w:val="00997E70"/>
    <w:rsid w:val="009A0187"/>
    <w:rsid w:val="009A0748"/>
    <w:rsid w:val="009A0B12"/>
    <w:rsid w:val="009A235E"/>
    <w:rsid w:val="009A272D"/>
    <w:rsid w:val="009A3A16"/>
    <w:rsid w:val="009A3C4E"/>
    <w:rsid w:val="009A3DAA"/>
    <w:rsid w:val="009A4054"/>
    <w:rsid w:val="009A4D1C"/>
    <w:rsid w:val="009A4F41"/>
    <w:rsid w:val="009A5812"/>
    <w:rsid w:val="009A633A"/>
    <w:rsid w:val="009A6462"/>
    <w:rsid w:val="009A77FC"/>
    <w:rsid w:val="009A7D88"/>
    <w:rsid w:val="009B079A"/>
    <w:rsid w:val="009B104B"/>
    <w:rsid w:val="009B1328"/>
    <w:rsid w:val="009B2383"/>
    <w:rsid w:val="009B283D"/>
    <w:rsid w:val="009B303D"/>
    <w:rsid w:val="009B33F6"/>
    <w:rsid w:val="009B34C3"/>
    <w:rsid w:val="009B3605"/>
    <w:rsid w:val="009B3A1D"/>
    <w:rsid w:val="009B44D7"/>
    <w:rsid w:val="009B45B2"/>
    <w:rsid w:val="009B4CB8"/>
    <w:rsid w:val="009B4F8D"/>
    <w:rsid w:val="009B5258"/>
    <w:rsid w:val="009B5752"/>
    <w:rsid w:val="009B57F5"/>
    <w:rsid w:val="009B5878"/>
    <w:rsid w:val="009B6410"/>
    <w:rsid w:val="009B646A"/>
    <w:rsid w:val="009B64AC"/>
    <w:rsid w:val="009B659F"/>
    <w:rsid w:val="009B6938"/>
    <w:rsid w:val="009B6D58"/>
    <w:rsid w:val="009B74C5"/>
    <w:rsid w:val="009B797F"/>
    <w:rsid w:val="009C0686"/>
    <w:rsid w:val="009C0BED"/>
    <w:rsid w:val="009C0CA6"/>
    <w:rsid w:val="009C11CC"/>
    <w:rsid w:val="009C152D"/>
    <w:rsid w:val="009C15AD"/>
    <w:rsid w:val="009C167B"/>
    <w:rsid w:val="009C17A6"/>
    <w:rsid w:val="009C17D3"/>
    <w:rsid w:val="009C1933"/>
    <w:rsid w:val="009C2947"/>
    <w:rsid w:val="009C2AF0"/>
    <w:rsid w:val="009C2B57"/>
    <w:rsid w:val="009C36D7"/>
    <w:rsid w:val="009C381D"/>
    <w:rsid w:val="009C3DB8"/>
    <w:rsid w:val="009C422B"/>
    <w:rsid w:val="009C4537"/>
    <w:rsid w:val="009C462D"/>
    <w:rsid w:val="009C4A7A"/>
    <w:rsid w:val="009C4D62"/>
    <w:rsid w:val="009C51C4"/>
    <w:rsid w:val="009C57EA"/>
    <w:rsid w:val="009C6CD0"/>
    <w:rsid w:val="009C6FF8"/>
    <w:rsid w:val="009C7063"/>
    <w:rsid w:val="009C71DA"/>
    <w:rsid w:val="009C7500"/>
    <w:rsid w:val="009C7987"/>
    <w:rsid w:val="009C7E1C"/>
    <w:rsid w:val="009C7F29"/>
    <w:rsid w:val="009D02EA"/>
    <w:rsid w:val="009D0307"/>
    <w:rsid w:val="009D0843"/>
    <w:rsid w:val="009D0F79"/>
    <w:rsid w:val="009D191F"/>
    <w:rsid w:val="009D1963"/>
    <w:rsid w:val="009D1E46"/>
    <w:rsid w:val="009D1F4D"/>
    <w:rsid w:val="009D1F62"/>
    <w:rsid w:val="009D22C0"/>
    <w:rsid w:val="009D24DB"/>
    <w:rsid w:val="009D261C"/>
    <w:rsid w:val="009D2802"/>
    <w:rsid w:val="009D28E9"/>
    <w:rsid w:val="009D2A09"/>
    <w:rsid w:val="009D2A6F"/>
    <w:rsid w:val="009D2B66"/>
    <w:rsid w:val="009D42C7"/>
    <w:rsid w:val="009D4626"/>
    <w:rsid w:val="009D469E"/>
    <w:rsid w:val="009D4F84"/>
    <w:rsid w:val="009D5565"/>
    <w:rsid w:val="009D7050"/>
    <w:rsid w:val="009D70BD"/>
    <w:rsid w:val="009D75F9"/>
    <w:rsid w:val="009E0563"/>
    <w:rsid w:val="009E06C2"/>
    <w:rsid w:val="009E07DF"/>
    <w:rsid w:val="009E0A18"/>
    <w:rsid w:val="009E12D5"/>
    <w:rsid w:val="009E1320"/>
    <w:rsid w:val="009E1EB8"/>
    <w:rsid w:val="009E3023"/>
    <w:rsid w:val="009E3590"/>
    <w:rsid w:val="009E3D1C"/>
    <w:rsid w:val="009E459C"/>
    <w:rsid w:val="009E4772"/>
    <w:rsid w:val="009E5113"/>
    <w:rsid w:val="009E5521"/>
    <w:rsid w:val="009E5968"/>
    <w:rsid w:val="009E5BC5"/>
    <w:rsid w:val="009E5D1D"/>
    <w:rsid w:val="009E608C"/>
    <w:rsid w:val="009E6156"/>
    <w:rsid w:val="009E6393"/>
    <w:rsid w:val="009E6704"/>
    <w:rsid w:val="009E6744"/>
    <w:rsid w:val="009E7190"/>
    <w:rsid w:val="009E7922"/>
    <w:rsid w:val="009E7D62"/>
    <w:rsid w:val="009F0489"/>
    <w:rsid w:val="009F10FD"/>
    <w:rsid w:val="009F15BD"/>
    <w:rsid w:val="009F17A7"/>
    <w:rsid w:val="009F252B"/>
    <w:rsid w:val="009F3959"/>
    <w:rsid w:val="009F457C"/>
    <w:rsid w:val="009F47C9"/>
    <w:rsid w:val="009F47F4"/>
    <w:rsid w:val="009F4A54"/>
    <w:rsid w:val="009F4BEC"/>
    <w:rsid w:val="009F4F37"/>
    <w:rsid w:val="009F553B"/>
    <w:rsid w:val="009F5874"/>
    <w:rsid w:val="009F59FE"/>
    <w:rsid w:val="009F6532"/>
    <w:rsid w:val="009F79C1"/>
    <w:rsid w:val="009F7CCD"/>
    <w:rsid w:val="00A00C9D"/>
    <w:rsid w:val="00A02886"/>
    <w:rsid w:val="00A036F9"/>
    <w:rsid w:val="00A042F9"/>
    <w:rsid w:val="00A043FB"/>
    <w:rsid w:val="00A045AB"/>
    <w:rsid w:val="00A04992"/>
    <w:rsid w:val="00A04D18"/>
    <w:rsid w:val="00A04E13"/>
    <w:rsid w:val="00A0515F"/>
    <w:rsid w:val="00A0606B"/>
    <w:rsid w:val="00A061FC"/>
    <w:rsid w:val="00A06C25"/>
    <w:rsid w:val="00A0708C"/>
    <w:rsid w:val="00A07643"/>
    <w:rsid w:val="00A07C19"/>
    <w:rsid w:val="00A07CC1"/>
    <w:rsid w:val="00A10393"/>
    <w:rsid w:val="00A10857"/>
    <w:rsid w:val="00A11450"/>
    <w:rsid w:val="00A11576"/>
    <w:rsid w:val="00A12211"/>
    <w:rsid w:val="00A122C5"/>
    <w:rsid w:val="00A126D3"/>
    <w:rsid w:val="00A130FB"/>
    <w:rsid w:val="00A1352D"/>
    <w:rsid w:val="00A135EC"/>
    <w:rsid w:val="00A13680"/>
    <w:rsid w:val="00A13A3A"/>
    <w:rsid w:val="00A1439A"/>
    <w:rsid w:val="00A144D4"/>
    <w:rsid w:val="00A1450F"/>
    <w:rsid w:val="00A14862"/>
    <w:rsid w:val="00A151DD"/>
    <w:rsid w:val="00A1538B"/>
    <w:rsid w:val="00A169DC"/>
    <w:rsid w:val="00A16A84"/>
    <w:rsid w:val="00A16ABA"/>
    <w:rsid w:val="00A16ECA"/>
    <w:rsid w:val="00A176B2"/>
    <w:rsid w:val="00A1772B"/>
    <w:rsid w:val="00A21930"/>
    <w:rsid w:val="00A22369"/>
    <w:rsid w:val="00A2261B"/>
    <w:rsid w:val="00A22BC4"/>
    <w:rsid w:val="00A23196"/>
    <w:rsid w:val="00A2380C"/>
    <w:rsid w:val="00A23964"/>
    <w:rsid w:val="00A23AB6"/>
    <w:rsid w:val="00A23ADF"/>
    <w:rsid w:val="00A23D13"/>
    <w:rsid w:val="00A23D63"/>
    <w:rsid w:val="00A23DA6"/>
    <w:rsid w:val="00A240CB"/>
    <w:rsid w:val="00A242DE"/>
    <w:rsid w:val="00A2447F"/>
    <w:rsid w:val="00A2482E"/>
    <w:rsid w:val="00A24CB4"/>
    <w:rsid w:val="00A25341"/>
    <w:rsid w:val="00A25FD7"/>
    <w:rsid w:val="00A263AC"/>
    <w:rsid w:val="00A26AF4"/>
    <w:rsid w:val="00A26DEA"/>
    <w:rsid w:val="00A26E2F"/>
    <w:rsid w:val="00A27683"/>
    <w:rsid w:val="00A301E5"/>
    <w:rsid w:val="00A312F0"/>
    <w:rsid w:val="00A31898"/>
    <w:rsid w:val="00A324C5"/>
    <w:rsid w:val="00A32681"/>
    <w:rsid w:val="00A32E21"/>
    <w:rsid w:val="00A332CE"/>
    <w:rsid w:val="00A34797"/>
    <w:rsid w:val="00A35002"/>
    <w:rsid w:val="00A35A72"/>
    <w:rsid w:val="00A36333"/>
    <w:rsid w:val="00A363AB"/>
    <w:rsid w:val="00A366F9"/>
    <w:rsid w:val="00A37064"/>
    <w:rsid w:val="00A3741F"/>
    <w:rsid w:val="00A3756D"/>
    <w:rsid w:val="00A3773C"/>
    <w:rsid w:val="00A37E23"/>
    <w:rsid w:val="00A37E9C"/>
    <w:rsid w:val="00A40314"/>
    <w:rsid w:val="00A40669"/>
    <w:rsid w:val="00A406BE"/>
    <w:rsid w:val="00A407C0"/>
    <w:rsid w:val="00A40880"/>
    <w:rsid w:val="00A40F12"/>
    <w:rsid w:val="00A41027"/>
    <w:rsid w:val="00A41C8B"/>
    <w:rsid w:val="00A42718"/>
    <w:rsid w:val="00A43041"/>
    <w:rsid w:val="00A43AFF"/>
    <w:rsid w:val="00A43D85"/>
    <w:rsid w:val="00A4482E"/>
    <w:rsid w:val="00A44944"/>
    <w:rsid w:val="00A44A5A"/>
    <w:rsid w:val="00A44EEE"/>
    <w:rsid w:val="00A4533D"/>
    <w:rsid w:val="00A454E3"/>
    <w:rsid w:val="00A458BF"/>
    <w:rsid w:val="00A45ED5"/>
    <w:rsid w:val="00A46303"/>
    <w:rsid w:val="00A50932"/>
    <w:rsid w:val="00A50F78"/>
    <w:rsid w:val="00A51DA4"/>
    <w:rsid w:val="00A51DB4"/>
    <w:rsid w:val="00A51F77"/>
    <w:rsid w:val="00A52A8B"/>
    <w:rsid w:val="00A52D39"/>
    <w:rsid w:val="00A53109"/>
    <w:rsid w:val="00A53289"/>
    <w:rsid w:val="00A532D3"/>
    <w:rsid w:val="00A537A1"/>
    <w:rsid w:val="00A54016"/>
    <w:rsid w:val="00A5449F"/>
    <w:rsid w:val="00A54624"/>
    <w:rsid w:val="00A54B96"/>
    <w:rsid w:val="00A54DC9"/>
    <w:rsid w:val="00A55000"/>
    <w:rsid w:val="00A553D7"/>
    <w:rsid w:val="00A5614F"/>
    <w:rsid w:val="00A565AC"/>
    <w:rsid w:val="00A56D23"/>
    <w:rsid w:val="00A57479"/>
    <w:rsid w:val="00A60C76"/>
    <w:rsid w:val="00A60F91"/>
    <w:rsid w:val="00A61324"/>
    <w:rsid w:val="00A619C0"/>
    <w:rsid w:val="00A61E21"/>
    <w:rsid w:val="00A62334"/>
    <w:rsid w:val="00A6247F"/>
    <w:rsid w:val="00A62C92"/>
    <w:rsid w:val="00A62CF6"/>
    <w:rsid w:val="00A640BE"/>
    <w:rsid w:val="00A6411B"/>
    <w:rsid w:val="00A6416D"/>
    <w:rsid w:val="00A642AD"/>
    <w:rsid w:val="00A645DF"/>
    <w:rsid w:val="00A6492A"/>
    <w:rsid w:val="00A64D54"/>
    <w:rsid w:val="00A64D78"/>
    <w:rsid w:val="00A65095"/>
    <w:rsid w:val="00A65AAB"/>
    <w:rsid w:val="00A65E5C"/>
    <w:rsid w:val="00A66313"/>
    <w:rsid w:val="00A704DE"/>
    <w:rsid w:val="00A70792"/>
    <w:rsid w:val="00A7111B"/>
    <w:rsid w:val="00A71EA8"/>
    <w:rsid w:val="00A722AA"/>
    <w:rsid w:val="00A72DBD"/>
    <w:rsid w:val="00A731C3"/>
    <w:rsid w:val="00A73303"/>
    <w:rsid w:val="00A734BA"/>
    <w:rsid w:val="00A73698"/>
    <w:rsid w:val="00A736AC"/>
    <w:rsid w:val="00A73B1F"/>
    <w:rsid w:val="00A743F3"/>
    <w:rsid w:val="00A74AD1"/>
    <w:rsid w:val="00A750AE"/>
    <w:rsid w:val="00A7710A"/>
    <w:rsid w:val="00A774EB"/>
    <w:rsid w:val="00A7793A"/>
    <w:rsid w:val="00A77C02"/>
    <w:rsid w:val="00A80C05"/>
    <w:rsid w:val="00A80C7B"/>
    <w:rsid w:val="00A80EFD"/>
    <w:rsid w:val="00A812F3"/>
    <w:rsid w:val="00A81EA2"/>
    <w:rsid w:val="00A82091"/>
    <w:rsid w:val="00A820E0"/>
    <w:rsid w:val="00A827B5"/>
    <w:rsid w:val="00A83765"/>
    <w:rsid w:val="00A83A71"/>
    <w:rsid w:val="00A83B99"/>
    <w:rsid w:val="00A83EE1"/>
    <w:rsid w:val="00A8497A"/>
    <w:rsid w:val="00A85B96"/>
    <w:rsid w:val="00A85C52"/>
    <w:rsid w:val="00A85D88"/>
    <w:rsid w:val="00A85FD1"/>
    <w:rsid w:val="00A86617"/>
    <w:rsid w:val="00A86B6B"/>
    <w:rsid w:val="00A86C52"/>
    <w:rsid w:val="00A874FC"/>
    <w:rsid w:val="00A90370"/>
    <w:rsid w:val="00A9081D"/>
    <w:rsid w:val="00A90A5A"/>
    <w:rsid w:val="00A9105D"/>
    <w:rsid w:val="00A9121C"/>
    <w:rsid w:val="00A91937"/>
    <w:rsid w:val="00A91D63"/>
    <w:rsid w:val="00A935BF"/>
    <w:rsid w:val="00A93D30"/>
    <w:rsid w:val="00A94045"/>
    <w:rsid w:val="00A94958"/>
    <w:rsid w:val="00A94A41"/>
    <w:rsid w:val="00A94B0C"/>
    <w:rsid w:val="00A94F8B"/>
    <w:rsid w:val="00A95099"/>
    <w:rsid w:val="00A95399"/>
    <w:rsid w:val="00A956C0"/>
    <w:rsid w:val="00A957B5"/>
    <w:rsid w:val="00A960D7"/>
    <w:rsid w:val="00A96BFD"/>
    <w:rsid w:val="00AA02D5"/>
    <w:rsid w:val="00AA06CF"/>
    <w:rsid w:val="00AA0FA8"/>
    <w:rsid w:val="00AA2290"/>
    <w:rsid w:val="00AA2722"/>
    <w:rsid w:val="00AA2860"/>
    <w:rsid w:val="00AA289B"/>
    <w:rsid w:val="00AA2A1D"/>
    <w:rsid w:val="00AA30F9"/>
    <w:rsid w:val="00AA31BE"/>
    <w:rsid w:val="00AA367A"/>
    <w:rsid w:val="00AA3C41"/>
    <w:rsid w:val="00AA3E64"/>
    <w:rsid w:val="00AA4CC7"/>
    <w:rsid w:val="00AA4D04"/>
    <w:rsid w:val="00AA535A"/>
    <w:rsid w:val="00AA583A"/>
    <w:rsid w:val="00AA5DF2"/>
    <w:rsid w:val="00AA5E8E"/>
    <w:rsid w:val="00AA60B3"/>
    <w:rsid w:val="00AA612B"/>
    <w:rsid w:val="00AA7048"/>
    <w:rsid w:val="00AB0281"/>
    <w:rsid w:val="00AB05E2"/>
    <w:rsid w:val="00AB0CF9"/>
    <w:rsid w:val="00AB0EB1"/>
    <w:rsid w:val="00AB1145"/>
    <w:rsid w:val="00AB163A"/>
    <w:rsid w:val="00AB1AF2"/>
    <w:rsid w:val="00AB225B"/>
    <w:rsid w:val="00AB29AA"/>
    <w:rsid w:val="00AB2BAD"/>
    <w:rsid w:val="00AB3865"/>
    <w:rsid w:val="00AB3CF4"/>
    <w:rsid w:val="00AB46ED"/>
    <w:rsid w:val="00AB4F19"/>
    <w:rsid w:val="00AB51A8"/>
    <w:rsid w:val="00AB566F"/>
    <w:rsid w:val="00AB604C"/>
    <w:rsid w:val="00AB6107"/>
    <w:rsid w:val="00AB6163"/>
    <w:rsid w:val="00AB6CA7"/>
    <w:rsid w:val="00AB6D57"/>
    <w:rsid w:val="00AB6D86"/>
    <w:rsid w:val="00AB6DD5"/>
    <w:rsid w:val="00AB6F05"/>
    <w:rsid w:val="00AC0BD4"/>
    <w:rsid w:val="00AC10E2"/>
    <w:rsid w:val="00AC11B9"/>
    <w:rsid w:val="00AC1F33"/>
    <w:rsid w:val="00AC256E"/>
    <w:rsid w:val="00AC298A"/>
    <w:rsid w:val="00AC3B82"/>
    <w:rsid w:val="00AC3EF0"/>
    <w:rsid w:val="00AC422F"/>
    <w:rsid w:val="00AC45AE"/>
    <w:rsid w:val="00AC5050"/>
    <w:rsid w:val="00AC539D"/>
    <w:rsid w:val="00AC6357"/>
    <w:rsid w:val="00AC759F"/>
    <w:rsid w:val="00AD01E4"/>
    <w:rsid w:val="00AD0858"/>
    <w:rsid w:val="00AD096D"/>
    <w:rsid w:val="00AD17E6"/>
    <w:rsid w:val="00AD1CA7"/>
    <w:rsid w:val="00AD2A9D"/>
    <w:rsid w:val="00AD3082"/>
    <w:rsid w:val="00AD4D6E"/>
    <w:rsid w:val="00AD4D99"/>
    <w:rsid w:val="00AD5B25"/>
    <w:rsid w:val="00AD5D6A"/>
    <w:rsid w:val="00AD5E51"/>
    <w:rsid w:val="00AD5EF9"/>
    <w:rsid w:val="00AD63AA"/>
    <w:rsid w:val="00AD67BA"/>
    <w:rsid w:val="00AD7338"/>
    <w:rsid w:val="00AD744F"/>
    <w:rsid w:val="00AD7779"/>
    <w:rsid w:val="00AD7D7C"/>
    <w:rsid w:val="00AE003B"/>
    <w:rsid w:val="00AE0286"/>
    <w:rsid w:val="00AE02E3"/>
    <w:rsid w:val="00AE1231"/>
    <w:rsid w:val="00AE168C"/>
    <w:rsid w:val="00AE1C98"/>
    <w:rsid w:val="00AE2191"/>
    <w:rsid w:val="00AE262D"/>
    <w:rsid w:val="00AE2B11"/>
    <w:rsid w:val="00AE411C"/>
    <w:rsid w:val="00AE4BDA"/>
    <w:rsid w:val="00AE4F77"/>
    <w:rsid w:val="00AE5145"/>
    <w:rsid w:val="00AE63D7"/>
    <w:rsid w:val="00AE7340"/>
    <w:rsid w:val="00AF0BB5"/>
    <w:rsid w:val="00AF0C52"/>
    <w:rsid w:val="00AF1197"/>
    <w:rsid w:val="00AF1BBD"/>
    <w:rsid w:val="00AF246E"/>
    <w:rsid w:val="00AF29D5"/>
    <w:rsid w:val="00AF3ABC"/>
    <w:rsid w:val="00AF4CDE"/>
    <w:rsid w:val="00AF5249"/>
    <w:rsid w:val="00AF53F4"/>
    <w:rsid w:val="00AF542A"/>
    <w:rsid w:val="00AF658F"/>
    <w:rsid w:val="00AF68BB"/>
    <w:rsid w:val="00AF6B69"/>
    <w:rsid w:val="00AF7656"/>
    <w:rsid w:val="00AF794B"/>
    <w:rsid w:val="00B006E0"/>
    <w:rsid w:val="00B007C7"/>
    <w:rsid w:val="00B01219"/>
    <w:rsid w:val="00B03139"/>
    <w:rsid w:val="00B03620"/>
    <w:rsid w:val="00B03ECB"/>
    <w:rsid w:val="00B047B4"/>
    <w:rsid w:val="00B04948"/>
    <w:rsid w:val="00B04C4A"/>
    <w:rsid w:val="00B05249"/>
    <w:rsid w:val="00B052C2"/>
    <w:rsid w:val="00B0559A"/>
    <w:rsid w:val="00B05633"/>
    <w:rsid w:val="00B06FFE"/>
    <w:rsid w:val="00B077F9"/>
    <w:rsid w:val="00B09F47"/>
    <w:rsid w:val="00B10207"/>
    <w:rsid w:val="00B10E76"/>
    <w:rsid w:val="00B11EAF"/>
    <w:rsid w:val="00B12868"/>
    <w:rsid w:val="00B132E7"/>
    <w:rsid w:val="00B133EB"/>
    <w:rsid w:val="00B13B5C"/>
    <w:rsid w:val="00B13BDD"/>
    <w:rsid w:val="00B13EB1"/>
    <w:rsid w:val="00B141E7"/>
    <w:rsid w:val="00B14213"/>
    <w:rsid w:val="00B14964"/>
    <w:rsid w:val="00B14985"/>
    <w:rsid w:val="00B149AE"/>
    <w:rsid w:val="00B15349"/>
    <w:rsid w:val="00B15354"/>
    <w:rsid w:val="00B1565A"/>
    <w:rsid w:val="00B16417"/>
    <w:rsid w:val="00B16B69"/>
    <w:rsid w:val="00B17795"/>
    <w:rsid w:val="00B178E4"/>
    <w:rsid w:val="00B179EE"/>
    <w:rsid w:val="00B17A8F"/>
    <w:rsid w:val="00B17CC4"/>
    <w:rsid w:val="00B17D1F"/>
    <w:rsid w:val="00B20839"/>
    <w:rsid w:val="00B20CD4"/>
    <w:rsid w:val="00B2190C"/>
    <w:rsid w:val="00B22CD1"/>
    <w:rsid w:val="00B22D87"/>
    <w:rsid w:val="00B22DE1"/>
    <w:rsid w:val="00B22E7D"/>
    <w:rsid w:val="00B22FFC"/>
    <w:rsid w:val="00B23540"/>
    <w:rsid w:val="00B2421A"/>
    <w:rsid w:val="00B2435A"/>
    <w:rsid w:val="00B24CD2"/>
    <w:rsid w:val="00B24FD2"/>
    <w:rsid w:val="00B250E3"/>
    <w:rsid w:val="00B25B86"/>
    <w:rsid w:val="00B25BEF"/>
    <w:rsid w:val="00B26197"/>
    <w:rsid w:val="00B26280"/>
    <w:rsid w:val="00B265A1"/>
    <w:rsid w:val="00B26626"/>
    <w:rsid w:val="00B26A96"/>
    <w:rsid w:val="00B26BA6"/>
    <w:rsid w:val="00B26F43"/>
    <w:rsid w:val="00B30F18"/>
    <w:rsid w:val="00B31665"/>
    <w:rsid w:val="00B3194B"/>
    <w:rsid w:val="00B31D3C"/>
    <w:rsid w:val="00B326D6"/>
    <w:rsid w:val="00B32895"/>
    <w:rsid w:val="00B32F85"/>
    <w:rsid w:val="00B3344F"/>
    <w:rsid w:val="00B337D5"/>
    <w:rsid w:val="00B33ADA"/>
    <w:rsid w:val="00B33B44"/>
    <w:rsid w:val="00B33FC7"/>
    <w:rsid w:val="00B343DF"/>
    <w:rsid w:val="00B3466A"/>
    <w:rsid w:val="00B349DD"/>
    <w:rsid w:val="00B351B4"/>
    <w:rsid w:val="00B351FA"/>
    <w:rsid w:val="00B35960"/>
    <w:rsid w:val="00B359C3"/>
    <w:rsid w:val="00B3602C"/>
    <w:rsid w:val="00B36664"/>
    <w:rsid w:val="00B36AAD"/>
    <w:rsid w:val="00B371D3"/>
    <w:rsid w:val="00B371F1"/>
    <w:rsid w:val="00B37DD9"/>
    <w:rsid w:val="00B40D0D"/>
    <w:rsid w:val="00B41145"/>
    <w:rsid w:val="00B414D9"/>
    <w:rsid w:val="00B415A9"/>
    <w:rsid w:val="00B41BA5"/>
    <w:rsid w:val="00B41DF4"/>
    <w:rsid w:val="00B4232B"/>
    <w:rsid w:val="00B42731"/>
    <w:rsid w:val="00B42917"/>
    <w:rsid w:val="00B42993"/>
    <w:rsid w:val="00B42D44"/>
    <w:rsid w:val="00B43325"/>
    <w:rsid w:val="00B43547"/>
    <w:rsid w:val="00B435D4"/>
    <w:rsid w:val="00B43898"/>
    <w:rsid w:val="00B43E2D"/>
    <w:rsid w:val="00B446BD"/>
    <w:rsid w:val="00B44960"/>
    <w:rsid w:val="00B453DA"/>
    <w:rsid w:val="00B45A6D"/>
    <w:rsid w:val="00B4667B"/>
    <w:rsid w:val="00B46BCA"/>
    <w:rsid w:val="00B47528"/>
    <w:rsid w:val="00B478AA"/>
    <w:rsid w:val="00B50A31"/>
    <w:rsid w:val="00B513F5"/>
    <w:rsid w:val="00B5152D"/>
    <w:rsid w:val="00B52415"/>
    <w:rsid w:val="00B5293D"/>
    <w:rsid w:val="00B534DD"/>
    <w:rsid w:val="00B535AB"/>
    <w:rsid w:val="00B537CA"/>
    <w:rsid w:val="00B5482F"/>
    <w:rsid w:val="00B554FE"/>
    <w:rsid w:val="00B55692"/>
    <w:rsid w:val="00B55B51"/>
    <w:rsid w:val="00B56028"/>
    <w:rsid w:val="00B564A4"/>
    <w:rsid w:val="00B564DE"/>
    <w:rsid w:val="00B565C7"/>
    <w:rsid w:val="00B568ED"/>
    <w:rsid w:val="00B5711A"/>
    <w:rsid w:val="00B574FC"/>
    <w:rsid w:val="00B579A9"/>
    <w:rsid w:val="00B57D8C"/>
    <w:rsid w:val="00B600A4"/>
    <w:rsid w:val="00B600FD"/>
    <w:rsid w:val="00B6016D"/>
    <w:rsid w:val="00B601FD"/>
    <w:rsid w:val="00B60223"/>
    <w:rsid w:val="00B61374"/>
    <w:rsid w:val="00B61483"/>
    <w:rsid w:val="00B61A08"/>
    <w:rsid w:val="00B61D52"/>
    <w:rsid w:val="00B61D64"/>
    <w:rsid w:val="00B62133"/>
    <w:rsid w:val="00B62C86"/>
    <w:rsid w:val="00B637D1"/>
    <w:rsid w:val="00B63E59"/>
    <w:rsid w:val="00B64909"/>
    <w:rsid w:val="00B64F3D"/>
    <w:rsid w:val="00B650FD"/>
    <w:rsid w:val="00B65C59"/>
    <w:rsid w:val="00B65F4D"/>
    <w:rsid w:val="00B65F61"/>
    <w:rsid w:val="00B663AB"/>
    <w:rsid w:val="00B663CB"/>
    <w:rsid w:val="00B665CD"/>
    <w:rsid w:val="00B6735F"/>
    <w:rsid w:val="00B7054D"/>
    <w:rsid w:val="00B710D7"/>
    <w:rsid w:val="00B72E5C"/>
    <w:rsid w:val="00B73DFA"/>
    <w:rsid w:val="00B74125"/>
    <w:rsid w:val="00B741D6"/>
    <w:rsid w:val="00B7428A"/>
    <w:rsid w:val="00B744B8"/>
    <w:rsid w:val="00B746C7"/>
    <w:rsid w:val="00B749E9"/>
    <w:rsid w:val="00B754FA"/>
    <w:rsid w:val="00B7556D"/>
    <w:rsid w:val="00B75663"/>
    <w:rsid w:val="00B7570C"/>
    <w:rsid w:val="00B760B6"/>
    <w:rsid w:val="00B768D7"/>
    <w:rsid w:val="00B76A1F"/>
    <w:rsid w:val="00B76A8B"/>
    <w:rsid w:val="00B77482"/>
    <w:rsid w:val="00B778F5"/>
    <w:rsid w:val="00B77C2E"/>
    <w:rsid w:val="00B77CD0"/>
    <w:rsid w:val="00B80A24"/>
    <w:rsid w:val="00B80A4C"/>
    <w:rsid w:val="00B80A53"/>
    <w:rsid w:val="00B8131D"/>
    <w:rsid w:val="00B823D1"/>
    <w:rsid w:val="00B825C2"/>
    <w:rsid w:val="00B82619"/>
    <w:rsid w:val="00B82883"/>
    <w:rsid w:val="00B82DE0"/>
    <w:rsid w:val="00B83CA6"/>
    <w:rsid w:val="00B83F64"/>
    <w:rsid w:val="00B84016"/>
    <w:rsid w:val="00B84993"/>
    <w:rsid w:val="00B84C00"/>
    <w:rsid w:val="00B85325"/>
    <w:rsid w:val="00B8539F"/>
    <w:rsid w:val="00B85425"/>
    <w:rsid w:val="00B85FD2"/>
    <w:rsid w:val="00B85FD4"/>
    <w:rsid w:val="00B861D8"/>
    <w:rsid w:val="00B86FA5"/>
    <w:rsid w:val="00B872AE"/>
    <w:rsid w:val="00B87806"/>
    <w:rsid w:val="00B879F4"/>
    <w:rsid w:val="00B87EC9"/>
    <w:rsid w:val="00B90941"/>
    <w:rsid w:val="00B91F5D"/>
    <w:rsid w:val="00B934E4"/>
    <w:rsid w:val="00B93640"/>
    <w:rsid w:val="00B93B69"/>
    <w:rsid w:val="00B93FF5"/>
    <w:rsid w:val="00B94C9E"/>
    <w:rsid w:val="00B94D33"/>
    <w:rsid w:val="00B95B66"/>
    <w:rsid w:val="00B96A6B"/>
    <w:rsid w:val="00BA0086"/>
    <w:rsid w:val="00BA04F6"/>
    <w:rsid w:val="00BA070B"/>
    <w:rsid w:val="00BA0C46"/>
    <w:rsid w:val="00BA12F7"/>
    <w:rsid w:val="00BA13ED"/>
    <w:rsid w:val="00BA18E1"/>
    <w:rsid w:val="00BA1A6D"/>
    <w:rsid w:val="00BA2E21"/>
    <w:rsid w:val="00BA3864"/>
    <w:rsid w:val="00BA4149"/>
    <w:rsid w:val="00BA4427"/>
    <w:rsid w:val="00BA4948"/>
    <w:rsid w:val="00BA5137"/>
    <w:rsid w:val="00BA5C68"/>
    <w:rsid w:val="00BA5CF9"/>
    <w:rsid w:val="00BA6694"/>
    <w:rsid w:val="00BA6BC0"/>
    <w:rsid w:val="00BA6DBE"/>
    <w:rsid w:val="00BA6E63"/>
    <w:rsid w:val="00BA7C03"/>
    <w:rsid w:val="00BA7F12"/>
    <w:rsid w:val="00BB0741"/>
    <w:rsid w:val="00BB09A6"/>
    <w:rsid w:val="00BB0B4D"/>
    <w:rsid w:val="00BB0C7D"/>
    <w:rsid w:val="00BB1239"/>
    <w:rsid w:val="00BB214C"/>
    <w:rsid w:val="00BB218F"/>
    <w:rsid w:val="00BB2751"/>
    <w:rsid w:val="00BB2D9E"/>
    <w:rsid w:val="00BB2E56"/>
    <w:rsid w:val="00BB3270"/>
    <w:rsid w:val="00BB3E67"/>
    <w:rsid w:val="00BB45C7"/>
    <w:rsid w:val="00BB4798"/>
    <w:rsid w:val="00BB4D95"/>
    <w:rsid w:val="00BB5F73"/>
    <w:rsid w:val="00BB6133"/>
    <w:rsid w:val="00BB6691"/>
    <w:rsid w:val="00BB6A96"/>
    <w:rsid w:val="00BB6AE3"/>
    <w:rsid w:val="00BB751A"/>
    <w:rsid w:val="00BC0AF3"/>
    <w:rsid w:val="00BC0B60"/>
    <w:rsid w:val="00BC0F45"/>
    <w:rsid w:val="00BC2397"/>
    <w:rsid w:val="00BC24A1"/>
    <w:rsid w:val="00BC288C"/>
    <w:rsid w:val="00BC3890"/>
    <w:rsid w:val="00BC38FD"/>
    <w:rsid w:val="00BC3B89"/>
    <w:rsid w:val="00BC3BAD"/>
    <w:rsid w:val="00BC3C53"/>
    <w:rsid w:val="00BC40D7"/>
    <w:rsid w:val="00BC43FF"/>
    <w:rsid w:val="00BC45C7"/>
    <w:rsid w:val="00BC4928"/>
    <w:rsid w:val="00BC4C9E"/>
    <w:rsid w:val="00BC5055"/>
    <w:rsid w:val="00BC58DA"/>
    <w:rsid w:val="00BC58F9"/>
    <w:rsid w:val="00BC5BEC"/>
    <w:rsid w:val="00BC66D0"/>
    <w:rsid w:val="00BC7E9C"/>
    <w:rsid w:val="00BD0899"/>
    <w:rsid w:val="00BD1983"/>
    <w:rsid w:val="00BD1C72"/>
    <w:rsid w:val="00BD1F61"/>
    <w:rsid w:val="00BD2747"/>
    <w:rsid w:val="00BD28F0"/>
    <w:rsid w:val="00BD30D2"/>
    <w:rsid w:val="00BD370C"/>
    <w:rsid w:val="00BD3EB5"/>
    <w:rsid w:val="00BD4252"/>
    <w:rsid w:val="00BD4760"/>
    <w:rsid w:val="00BD4DEC"/>
    <w:rsid w:val="00BD59E5"/>
    <w:rsid w:val="00BD5F91"/>
    <w:rsid w:val="00BD6191"/>
    <w:rsid w:val="00BD62BD"/>
    <w:rsid w:val="00BD68A9"/>
    <w:rsid w:val="00BD6A44"/>
    <w:rsid w:val="00BD7269"/>
    <w:rsid w:val="00BD72C1"/>
    <w:rsid w:val="00BD78E6"/>
    <w:rsid w:val="00BD7C92"/>
    <w:rsid w:val="00BE064B"/>
    <w:rsid w:val="00BE0805"/>
    <w:rsid w:val="00BE1AC7"/>
    <w:rsid w:val="00BE2586"/>
    <w:rsid w:val="00BE2742"/>
    <w:rsid w:val="00BE2E2B"/>
    <w:rsid w:val="00BE3F4B"/>
    <w:rsid w:val="00BE479B"/>
    <w:rsid w:val="00BE47E2"/>
    <w:rsid w:val="00BE4A70"/>
    <w:rsid w:val="00BE511F"/>
    <w:rsid w:val="00BE52B5"/>
    <w:rsid w:val="00BE6240"/>
    <w:rsid w:val="00BE636B"/>
    <w:rsid w:val="00BE6451"/>
    <w:rsid w:val="00BE68FB"/>
    <w:rsid w:val="00BE6D1B"/>
    <w:rsid w:val="00BE6FCB"/>
    <w:rsid w:val="00BE72F5"/>
    <w:rsid w:val="00BF06A6"/>
    <w:rsid w:val="00BF0854"/>
    <w:rsid w:val="00BF1941"/>
    <w:rsid w:val="00BF1FB1"/>
    <w:rsid w:val="00BF2DF6"/>
    <w:rsid w:val="00BF316F"/>
    <w:rsid w:val="00BF33FA"/>
    <w:rsid w:val="00BF350D"/>
    <w:rsid w:val="00BF3BDD"/>
    <w:rsid w:val="00BF4A8F"/>
    <w:rsid w:val="00BF4C2F"/>
    <w:rsid w:val="00BF5A0E"/>
    <w:rsid w:val="00BF5EE4"/>
    <w:rsid w:val="00BF5F9B"/>
    <w:rsid w:val="00BF69C9"/>
    <w:rsid w:val="00BF70D1"/>
    <w:rsid w:val="00BF737C"/>
    <w:rsid w:val="00BF7F22"/>
    <w:rsid w:val="00BF7F5D"/>
    <w:rsid w:val="00C003AD"/>
    <w:rsid w:val="00C00DFC"/>
    <w:rsid w:val="00C012D1"/>
    <w:rsid w:val="00C01D40"/>
    <w:rsid w:val="00C01DF8"/>
    <w:rsid w:val="00C02231"/>
    <w:rsid w:val="00C02AE3"/>
    <w:rsid w:val="00C02BA1"/>
    <w:rsid w:val="00C02D7C"/>
    <w:rsid w:val="00C030AB"/>
    <w:rsid w:val="00C032FD"/>
    <w:rsid w:val="00C034CB"/>
    <w:rsid w:val="00C036A4"/>
    <w:rsid w:val="00C03D13"/>
    <w:rsid w:val="00C041A7"/>
    <w:rsid w:val="00C046C2"/>
    <w:rsid w:val="00C0509B"/>
    <w:rsid w:val="00C051A8"/>
    <w:rsid w:val="00C054BC"/>
    <w:rsid w:val="00C0577C"/>
    <w:rsid w:val="00C059D0"/>
    <w:rsid w:val="00C061D6"/>
    <w:rsid w:val="00C06812"/>
    <w:rsid w:val="00C06851"/>
    <w:rsid w:val="00C06896"/>
    <w:rsid w:val="00C06ED4"/>
    <w:rsid w:val="00C074FF"/>
    <w:rsid w:val="00C07859"/>
    <w:rsid w:val="00C07D28"/>
    <w:rsid w:val="00C07F18"/>
    <w:rsid w:val="00C10433"/>
    <w:rsid w:val="00C104C1"/>
    <w:rsid w:val="00C10618"/>
    <w:rsid w:val="00C108BE"/>
    <w:rsid w:val="00C10C1F"/>
    <w:rsid w:val="00C10D2A"/>
    <w:rsid w:val="00C1113C"/>
    <w:rsid w:val="00C111C2"/>
    <w:rsid w:val="00C1142D"/>
    <w:rsid w:val="00C1180D"/>
    <w:rsid w:val="00C11B7D"/>
    <w:rsid w:val="00C11F53"/>
    <w:rsid w:val="00C12266"/>
    <w:rsid w:val="00C12973"/>
    <w:rsid w:val="00C12F3B"/>
    <w:rsid w:val="00C13085"/>
    <w:rsid w:val="00C13A06"/>
    <w:rsid w:val="00C14033"/>
    <w:rsid w:val="00C149C5"/>
    <w:rsid w:val="00C14D0B"/>
    <w:rsid w:val="00C15854"/>
    <w:rsid w:val="00C158D4"/>
    <w:rsid w:val="00C1631D"/>
    <w:rsid w:val="00C1640B"/>
    <w:rsid w:val="00C16479"/>
    <w:rsid w:val="00C1668A"/>
    <w:rsid w:val="00C166D3"/>
    <w:rsid w:val="00C16815"/>
    <w:rsid w:val="00C170C2"/>
    <w:rsid w:val="00C17547"/>
    <w:rsid w:val="00C17897"/>
    <w:rsid w:val="00C17F23"/>
    <w:rsid w:val="00C202E9"/>
    <w:rsid w:val="00C21370"/>
    <w:rsid w:val="00C2199B"/>
    <w:rsid w:val="00C21A7C"/>
    <w:rsid w:val="00C21FB5"/>
    <w:rsid w:val="00C22072"/>
    <w:rsid w:val="00C22ACF"/>
    <w:rsid w:val="00C22FF4"/>
    <w:rsid w:val="00C2346D"/>
    <w:rsid w:val="00C23C64"/>
    <w:rsid w:val="00C23D5E"/>
    <w:rsid w:val="00C244B5"/>
    <w:rsid w:val="00C247F7"/>
    <w:rsid w:val="00C24D55"/>
    <w:rsid w:val="00C24D59"/>
    <w:rsid w:val="00C256AB"/>
    <w:rsid w:val="00C260E5"/>
    <w:rsid w:val="00C2650A"/>
    <w:rsid w:val="00C267A9"/>
    <w:rsid w:val="00C26D29"/>
    <w:rsid w:val="00C273C7"/>
    <w:rsid w:val="00C30460"/>
    <w:rsid w:val="00C30D93"/>
    <w:rsid w:val="00C310DB"/>
    <w:rsid w:val="00C312D2"/>
    <w:rsid w:val="00C31311"/>
    <w:rsid w:val="00C3136D"/>
    <w:rsid w:val="00C328C9"/>
    <w:rsid w:val="00C32B95"/>
    <w:rsid w:val="00C32CD4"/>
    <w:rsid w:val="00C32EF4"/>
    <w:rsid w:val="00C33198"/>
    <w:rsid w:val="00C3440F"/>
    <w:rsid w:val="00C357DB"/>
    <w:rsid w:val="00C35E0A"/>
    <w:rsid w:val="00C36017"/>
    <w:rsid w:val="00C36261"/>
    <w:rsid w:val="00C362A6"/>
    <w:rsid w:val="00C367C9"/>
    <w:rsid w:val="00C368B1"/>
    <w:rsid w:val="00C36AE6"/>
    <w:rsid w:val="00C36C55"/>
    <w:rsid w:val="00C37276"/>
    <w:rsid w:val="00C40052"/>
    <w:rsid w:val="00C4027E"/>
    <w:rsid w:val="00C409D5"/>
    <w:rsid w:val="00C4188C"/>
    <w:rsid w:val="00C41A0A"/>
    <w:rsid w:val="00C42D57"/>
    <w:rsid w:val="00C435C3"/>
    <w:rsid w:val="00C43912"/>
    <w:rsid w:val="00C43FAE"/>
    <w:rsid w:val="00C441C5"/>
    <w:rsid w:val="00C4460E"/>
    <w:rsid w:val="00C44B9B"/>
    <w:rsid w:val="00C44CC9"/>
    <w:rsid w:val="00C44E5F"/>
    <w:rsid w:val="00C45465"/>
    <w:rsid w:val="00C45493"/>
    <w:rsid w:val="00C45538"/>
    <w:rsid w:val="00C46B05"/>
    <w:rsid w:val="00C47041"/>
    <w:rsid w:val="00C47169"/>
    <w:rsid w:val="00C4722C"/>
    <w:rsid w:val="00C47CF3"/>
    <w:rsid w:val="00C47E8C"/>
    <w:rsid w:val="00C50334"/>
    <w:rsid w:val="00C513F0"/>
    <w:rsid w:val="00C51595"/>
    <w:rsid w:val="00C51666"/>
    <w:rsid w:val="00C51B7C"/>
    <w:rsid w:val="00C525AE"/>
    <w:rsid w:val="00C52727"/>
    <w:rsid w:val="00C53F02"/>
    <w:rsid w:val="00C54054"/>
    <w:rsid w:val="00C5785F"/>
    <w:rsid w:val="00C57B24"/>
    <w:rsid w:val="00C608E3"/>
    <w:rsid w:val="00C60C51"/>
    <w:rsid w:val="00C6131D"/>
    <w:rsid w:val="00C61B63"/>
    <w:rsid w:val="00C61E0D"/>
    <w:rsid w:val="00C6234B"/>
    <w:rsid w:val="00C628BB"/>
    <w:rsid w:val="00C6302B"/>
    <w:rsid w:val="00C63826"/>
    <w:rsid w:val="00C63EAE"/>
    <w:rsid w:val="00C649B7"/>
    <w:rsid w:val="00C64C7A"/>
    <w:rsid w:val="00C656EE"/>
    <w:rsid w:val="00C66195"/>
    <w:rsid w:val="00C666BE"/>
    <w:rsid w:val="00C66F6D"/>
    <w:rsid w:val="00C6729C"/>
    <w:rsid w:val="00C67962"/>
    <w:rsid w:val="00C7000E"/>
    <w:rsid w:val="00C70CBE"/>
    <w:rsid w:val="00C70E01"/>
    <w:rsid w:val="00C71263"/>
    <w:rsid w:val="00C715FD"/>
    <w:rsid w:val="00C72366"/>
    <w:rsid w:val="00C72398"/>
    <w:rsid w:val="00C72CDC"/>
    <w:rsid w:val="00C730CD"/>
    <w:rsid w:val="00C73260"/>
    <w:rsid w:val="00C742B2"/>
    <w:rsid w:val="00C74B5F"/>
    <w:rsid w:val="00C74DC4"/>
    <w:rsid w:val="00C7540C"/>
    <w:rsid w:val="00C75978"/>
    <w:rsid w:val="00C7629F"/>
    <w:rsid w:val="00C762F3"/>
    <w:rsid w:val="00C76639"/>
    <w:rsid w:val="00C766DB"/>
    <w:rsid w:val="00C768F3"/>
    <w:rsid w:val="00C771BE"/>
    <w:rsid w:val="00C772E9"/>
    <w:rsid w:val="00C80145"/>
    <w:rsid w:val="00C8063E"/>
    <w:rsid w:val="00C80784"/>
    <w:rsid w:val="00C8196A"/>
    <w:rsid w:val="00C81BB0"/>
    <w:rsid w:val="00C823AC"/>
    <w:rsid w:val="00C82A76"/>
    <w:rsid w:val="00C83796"/>
    <w:rsid w:val="00C84D76"/>
    <w:rsid w:val="00C851C0"/>
    <w:rsid w:val="00C85604"/>
    <w:rsid w:val="00C856E8"/>
    <w:rsid w:val="00C85990"/>
    <w:rsid w:val="00C86023"/>
    <w:rsid w:val="00C8661B"/>
    <w:rsid w:val="00C868C6"/>
    <w:rsid w:val="00C869CA"/>
    <w:rsid w:val="00C87AA0"/>
    <w:rsid w:val="00C87F56"/>
    <w:rsid w:val="00C90019"/>
    <w:rsid w:val="00C907D8"/>
    <w:rsid w:val="00C91998"/>
    <w:rsid w:val="00C922FF"/>
    <w:rsid w:val="00C92DD1"/>
    <w:rsid w:val="00C939C5"/>
    <w:rsid w:val="00C93C63"/>
    <w:rsid w:val="00C94B4F"/>
    <w:rsid w:val="00C95040"/>
    <w:rsid w:val="00C9528B"/>
    <w:rsid w:val="00C952E2"/>
    <w:rsid w:val="00C952E7"/>
    <w:rsid w:val="00C95C54"/>
    <w:rsid w:val="00C95E0E"/>
    <w:rsid w:val="00C96974"/>
    <w:rsid w:val="00C97581"/>
    <w:rsid w:val="00C979BF"/>
    <w:rsid w:val="00C97B90"/>
    <w:rsid w:val="00C97EC5"/>
    <w:rsid w:val="00CA03C8"/>
    <w:rsid w:val="00CA0630"/>
    <w:rsid w:val="00CA0DFD"/>
    <w:rsid w:val="00CA0F8B"/>
    <w:rsid w:val="00CA139A"/>
    <w:rsid w:val="00CA19FA"/>
    <w:rsid w:val="00CA1A67"/>
    <w:rsid w:val="00CA288F"/>
    <w:rsid w:val="00CA2899"/>
    <w:rsid w:val="00CA2A73"/>
    <w:rsid w:val="00CA2BFD"/>
    <w:rsid w:val="00CA34B2"/>
    <w:rsid w:val="00CA34F1"/>
    <w:rsid w:val="00CA3A3D"/>
    <w:rsid w:val="00CA3AA6"/>
    <w:rsid w:val="00CA3C1E"/>
    <w:rsid w:val="00CA3EF3"/>
    <w:rsid w:val="00CA4880"/>
    <w:rsid w:val="00CA4F3A"/>
    <w:rsid w:val="00CA51FC"/>
    <w:rsid w:val="00CA555C"/>
    <w:rsid w:val="00CA6716"/>
    <w:rsid w:val="00CA6B18"/>
    <w:rsid w:val="00CA6C0C"/>
    <w:rsid w:val="00CA70CB"/>
    <w:rsid w:val="00CA77AD"/>
    <w:rsid w:val="00CA77FB"/>
    <w:rsid w:val="00CA793D"/>
    <w:rsid w:val="00CA7942"/>
    <w:rsid w:val="00CB026C"/>
    <w:rsid w:val="00CB079C"/>
    <w:rsid w:val="00CB0C67"/>
    <w:rsid w:val="00CB12E8"/>
    <w:rsid w:val="00CB146E"/>
    <w:rsid w:val="00CB169F"/>
    <w:rsid w:val="00CB1AA6"/>
    <w:rsid w:val="00CB27CB"/>
    <w:rsid w:val="00CB2886"/>
    <w:rsid w:val="00CB2B8A"/>
    <w:rsid w:val="00CB3293"/>
    <w:rsid w:val="00CB379B"/>
    <w:rsid w:val="00CB3965"/>
    <w:rsid w:val="00CB3BF4"/>
    <w:rsid w:val="00CB4074"/>
    <w:rsid w:val="00CB4150"/>
    <w:rsid w:val="00CB454A"/>
    <w:rsid w:val="00CB4F88"/>
    <w:rsid w:val="00CB5DD0"/>
    <w:rsid w:val="00CB654C"/>
    <w:rsid w:val="00CB7813"/>
    <w:rsid w:val="00CC06BA"/>
    <w:rsid w:val="00CC0D19"/>
    <w:rsid w:val="00CC1725"/>
    <w:rsid w:val="00CC2254"/>
    <w:rsid w:val="00CC269A"/>
    <w:rsid w:val="00CC3D6A"/>
    <w:rsid w:val="00CC3ECA"/>
    <w:rsid w:val="00CC4407"/>
    <w:rsid w:val="00CC4757"/>
    <w:rsid w:val="00CC4AD9"/>
    <w:rsid w:val="00CC51D4"/>
    <w:rsid w:val="00CC5367"/>
    <w:rsid w:val="00CC5633"/>
    <w:rsid w:val="00CC65DA"/>
    <w:rsid w:val="00CC6C62"/>
    <w:rsid w:val="00CC6D40"/>
    <w:rsid w:val="00CC70B9"/>
    <w:rsid w:val="00CC7D91"/>
    <w:rsid w:val="00CD1043"/>
    <w:rsid w:val="00CD13F3"/>
    <w:rsid w:val="00CD14A0"/>
    <w:rsid w:val="00CD14B9"/>
    <w:rsid w:val="00CD1962"/>
    <w:rsid w:val="00CD259D"/>
    <w:rsid w:val="00CD29AE"/>
    <w:rsid w:val="00CD2C43"/>
    <w:rsid w:val="00CD2D52"/>
    <w:rsid w:val="00CD3749"/>
    <w:rsid w:val="00CD37B3"/>
    <w:rsid w:val="00CD3C40"/>
    <w:rsid w:val="00CD40A9"/>
    <w:rsid w:val="00CD46B3"/>
    <w:rsid w:val="00CD4F5B"/>
    <w:rsid w:val="00CD57BB"/>
    <w:rsid w:val="00CD5DA9"/>
    <w:rsid w:val="00CD692C"/>
    <w:rsid w:val="00CD6C8C"/>
    <w:rsid w:val="00CD7B7C"/>
    <w:rsid w:val="00CE02A6"/>
    <w:rsid w:val="00CE11CC"/>
    <w:rsid w:val="00CE18A4"/>
    <w:rsid w:val="00CE1B77"/>
    <w:rsid w:val="00CE1C13"/>
    <w:rsid w:val="00CE2AA7"/>
    <w:rsid w:val="00CE2B5D"/>
    <w:rsid w:val="00CE2F93"/>
    <w:rsid w:val="00CE31D4"/>
    <w:rsid w:val="00CE3A9A"/>
    <w:rsid w:val="00CE3C2A"/>
    <w:rsid w:val="00CE4390"/>
    <w:rsid w:val="00CE4526"/>
    <w:rsid w:val="00CE4916"/>
    <w:rsid w:val="00CE4EA6"/>
    <w:rsid w:val="00CE51AE"/>
    <w:rsid w:val="00CE5AA0"/>
    <w:rsid w:val="00CE5D54"/>
    <w:rsid w:val="00CE5F1D"/>
    <w:rsid w:val="00CE6279"/>
    <w:rsid w:val="00CE7E44"/>
    <w:rsid w:val="00CF0103"/>
    <w:rsid w:val="00CF0466"/>
    <w:rsid w:val="00CF174F"/>
    <w:rsid w:val="00CF18AF"/>
    <w:rsid w:val="00CF18FA"/>
    <w:rsid w:val="00CF21B9"/>
    <w:rsid w:val="00CF2A2D"/>
    <w:rsid w:val="00CF2BA5"/>
    <w:rsid w:val="00CF3182"/>
    <w:rsid w:val="00CF369F"/>
    <w:rsid w:val="00CF5104"/>
    <w:rsid w:val="00CF5914"/>
    <w:rsid w:val="00CF6BF9"/>
    <w:rsid w:val="00CF70BE"/>
    <w:rsid w:val="00CF75DD"/>
    <w:rsid w:val="00D00274"/>
    <w:rsid w:val="00D00748"/>
    <w:rsid w:val="00D01D92"/>
    <w:rsid w:val="00D02936"/>
    <w:rsid w:val="00D02A5C"/>
    <w:rsid w:val="00D0301D"/>
    <w:rsid w:val="00D03745"/>
    <w:rsid w:val="00D03800"/>
    <w:rsid w:val="00D03910"/>
    <w:rsid w:val="00D03EF8"/>
    <w:rsid w:val="00D03F97"/>
    <w:rsid w:val="00D0465A"/>
    <w:rsid w:val="00D04F3D"/>
    <w:rsid w:val="00D065D3"/>
    <w:rsid w:val="00D06B96"/>
    <w:rsid w:val="00D0710C"/>
    <w:rsid w:val="00D0751F"/>
    <w:rsid w:val="00D0784F"/>
    <w:rsid w:val="00D1078C"/>
    <w:rsid w:val="00D10C65"/>
    <w:rsid w:val="00D10DD2"/>
    <w:rsid w:val="00D11C4B"/>
    <w:rsid w:val="00D11F46"/>
    <w:rsid w:val="00D11F87"/>
    <w:rsid w:val="00D12AEC"/>
    <w:rsid w:val="00D13799"/>
    <w:rsid w:val="00D1397F"/>
    <w:rsid w:val="00D14142"/>
    <w:rsid w:val="00D1486D"/>
    <w:rsid w:val="00D14C94"/>
    <w:rsid w:val="00D169BF"/>
    <w:rsid w:val="00D1712E"/>
    <w:rsid w:val="00D1727A"/>
    <w:rsid w:val="00D17291"/>
    <w:rsid w:val="00D17351"/>
    <w:rsid w:val="00D1785B"/>
    <w:rsid w:val="00D20068"/>
    <w:rsid w:val="00D200B5"/>
    <w:rsid w:val="00D20845"/>
    <w:rsid w:val="00D20C48"/>
    <w:rsid w:val="00D215E1"/>
    <w:rsid w:val="00D21DF3"/>
    <w:rsid w:val="00D220B4"/>
    <w:rsid w:val="00D229B4"/>
    <w:rsid w:val="00D22C00"/>
    <w:rsid w:val="00D22F9B"/>
    <w:rsid w:val="00D22FDD"/>
    <w:rsid w:val="00D23047"/>
    <w:rsid w:val="00D231C8"/>
    <w:rsid w:val="00D23613"/>
    <w:rsid w:val="00D242E2"/>
    <w:rsid w:val="00D2430B"/>
    <w:rsid w:val="00D2539F"/>
    <w:rsid w:val="00D256FA"/>
    <w:rsid w:val="00D25F2C"/>
    <w:rsid w:val="00D26D63"/>
    <w:rsid w:val="00D26FE4"/>
    <w:rsid w:val="00D27672"/>
    <w:rsid w:val="00D27F49"/>
    <w:rsid w:val="00D30192"/>
    <w:rsid w:val="00D3035A"/>
    <w:rsid w:val="00D30AB5"/>
    <w:rsid w:val="00D30CE1"/>
    <w:rsid w:val="00D31C4A"/>
    <w:rsid w:val="00D32453"/>
    <w:rsid w:val="00D32F3E"/>
    <w:rsid w:val="00D32F94"/>
    <w:rsid w:val="00D33658"/>
    <w:rsid w:val="00D33776"/>
    <w:rsid w:val="00D33A25"/>
    <w:rsid w:val="00D33C0E"/>
    <w:rsid w:val="00D3421B"/>
    <w:rsid w:val="00D342A6"/>
    <w:rsid w:val="00D343C4"/>
    <w:rsid w:val="00D34440"/>
    <w:rsid w:val="00D3458A"/>
    <w:rsid w:val="00D35642"/>
    <w:rsid w:val="00D35A33"/>
    <w:rsid w:val="00D36099"/>
    <w:rsid w:val="00D3636B"/>
    <w:rsid w:val="00D36A6A"/>
    <w:rsid w:val="00D36C6E"/>
    <w:rsid w:val="00D37478"/>
    <w:rsid w:val="00D37634"/>
    <w:rsid w:val="00D37CA3"/>
    <w:rsid w:val="00D400F9"/>
    <w:rsid w:val="00D409CE"/>
    <w:rsid w:val="00D40F41"/>
    <w:rsid w:val="00D41024"/>
    <w:rsid w:val="00D428AA"/>
    <w:rsid w:val="00D42F4A"/>
    <w:rsid w:val="00D43F15"/>
    <w:rsid w:val="00D443BE"/>
    <w:rsid w:val="00D443CC"/>
    <w:rsid w:val="00D44D1E"/>
    <w:rsid w:val="00D4575D"/>
    <w:rsid w:val="00D45801"/>
    <w:rsid w:val="00D45CA6"/>
    <w:rsid w:val="00D46283"/>
    <w:rsid w:val="00D464BF"/>
    <w:rsid w:val="00D46635"/>
    <w:rsid w:val="00D46E00"/>
    <w:rsid w:val="00D46EAD"/>
    <w:rsid w:val="00D47A86"/>
    <w:rsid w:val="00D47FA5"/>
    <w:rsid w:val="00D502A3"/>
    <w:rsid w:val="00D5032B"/>
    <w:rsid w:val="00D50AF0"/>
    <w:rsid w:val="00D5116E"/>
    <w:rsid w:val="00D5126E"/>
    <w:rsid w:val="00D524B1"/>
    <w:rsid w:val="00D52BDB"/>
    <w:rsid w:val="00D52C87"/>
    <w:rsid w:val="00D5356B"/>
    <w:rsid w:val="00D53E26"/>
    <w:rsid w:val="00D54357"/>
    <w:rsid w:val="00D54BD4"/>
    <w:rsid w:val="00D5501A"/>
    <w:rsid w:val="00D553D3"/>
    <w:rsid w:val="00D557EE"/>
    <w:rsid w:val="00D55FD3"/>
    <w:rsid w:val="00D56378"/>
    <w:rsid w:val="00D56B71"/>
    <w:rsid w:val="00D56C71"/>
    <w:rsid w:val="00D57074"/>
    <w:rsid w:val="00D57575"/>
    <w:rsid w:val="00D60BCE"/>
    <w:rsid w:val="00D60EE3"/>
    <w:rsid w:val="00D60EE7"/>
    <w:rsid w:val="00D61623"/>
    <w:rsid w:val="00D61986"/>
    <w:rsid w:val="00D61A48"/>
    <w:rsid w:val="00D624AA"/>
    <w:rsid w:val="00D62F75"/>
    <w:rsid w:val="00D630BE"/>
    <w:rsid w:val="00D6322D"/>
    <w:rsid w:val="00D63517"/>
    <w:rsid w:val="00D6365C"/>
    <w:rsid w:val="00D64C2B"/>
    <w:rsid w:val="00D65A49"/>
    <w:rsid w:val="00D65EA0"/>
    <w:rsid w:val="00D65EBE"/>
    <w:rsid w:val="00D665F0"/>
    <w:rsid w:val="00D66A81"/>
    <w:rsid w:val="00D66CA8"/>
    <w:rsid w:val="00D70734"/>
    <w:rsid w:val="00D708C4"/>
    <w:rsid w:val="00D70D34"/>
    <w:rsid w:val="00D70DC9"/>
    <w:rsid w:val="00D70E31"/>
    <w:rsid w:val="00D70FA3"/>
    <w:rsid w:val="00D711B2"/>
    <w:rsid w:val="00D711C5"/>
    <w:rsid w:val="00D72018"/>
    <w:rsid w:val="00D72A7A"/>
    <w:rsid w:val="00D72DA3"/>
    <w:rsid w:val="00D7302D"/>
    <w:rsid w:val="00D73C84"/>
    <w:rsid w:val="00D75106"/>
    <w:rsid w:val="00D755F8"/>
    <w:rsid w:val="00D76752"/>
    <w:rsid w:val="00D76D23"/>
    <w:rsid w:val="00D77688"/>
    <w:rsid w:val="00D77B9E"/>
    <w:rsid w:val="00D8043F"/>
    <w:rsid w:val="00D80618"/>
    <w:rsid w:val="00D80BC1"/>
    <w:rsid w:val="00D80C90"/>
    <w:rsid w:val="00D80C9F"/>
    <w:rsid w:val="00D82487"/>
    <w:rsid w:val="00D829B1"/>
    <w:rsid w:val="00D82D1A"/>
    <w:rsid w:val="00D8360F"/>
    <w:rsid w:val="00D8377A"/>
    <w:rsid w:val="00D84D15"/>
    <w:rsid w:val="00D85092"/>
    <w:rsid w:val="00D851A4"/>
    <w:rsid w:val="00D85297"/>
    <w:rsid w:val="00D85675"/>
    <w:rsid w:val="00D85A16"/>
    <w:rsid w:val="00D85B77"/>
    <w:rsid w:val="00D86FA2"/>
    <w:rsid w:val="00D87054"/>
    <w:rsid w:val="00D87308"/>
    <w:rsid w:val="00D87DCA"/>
    <w:rsid w:val="00D87FDD"/>
    <w:rsid w:val="00D9080F"/>
    <w:rsid w:val="00D90DBD"/>
    <w:rsid w:val="00D91382"/>
    <w:rsid w:val="00D91E04"/>
    <w:rsid w:val="00D920F4"/>
    <w:rsid w:val="00D921BE"/>
    <w:rsid w:val="00D94CCE"/>
    <w:rsid w:val="00D95055"/>
    <w:rsid w:val="00D95AA4"/>
    <w:rsid w:val="00D95BDE"/>
    <w:rsid w:val="00D95F6B"/>
    <w:rsid w:val="00D96490"/>
    <w:rsid w:val="00D964EE"/>
    <w:rsid w:val="00D96D2E"/>
    <w:rsid w:val="00D979E4"/>
    <w:rsid w:val="00D97E45"/>
    <w:rsid w:val="00DA0053"/>
    <w:rsid w:val="00DA0339"/>
    <w:rsid w:val="00DA1377"/>
    <w:rsid w:val="00DA206F"/>
    <w:rsid w:val="00DA2573"/>
    <w:rsid w:val="00DA2C21"/>
    <w:rsid w:val="00DA33D0"/>
    <w:rsid w:val="00DA3962"/>
    <w:rsid w:val="00DA3BBD"/>
    <w:rsid w:val="00DA3E95"/>
    <w:rsid w:val="00DA42C5"/>
    <w:rsid w:val="00DA59D4"/>
    <w:rsid w:val="00DA5ADC"/>
    <w:rsid w:val="00DA6172"/>
    <w:rsid w:val="00DA61AD"/>
    <w:rsid w:val="00DA61BD"/>
    <w:rsid w:val="00DA6520"/>
    <w:rsid w:val="00DA653F"/>
    <w:rsid w:val="00DA6B2C"/>
    <w:rsid w:val="00DA6EF0"/>
    <w:rsid w:val="00DA77AA"/>
    <w:rsid w:val="00DA78EC"/>
    <w:rsid w:val="00DA7CAD"/>
    <w:rsid w:val="00DA7D58"/>
    <w:rsid w:val="00DB020A"/>
    <w:rsid w:val="00DB0DD2"/>
    <w:rsid w:val="00DB182C"/>
    <w:rsid w:val="00DB1A7F"/>
    <w:rsid w:val="00DB21EB"/>
    <w:rsid w:val="00DB2582"/>
    <w:rsid w:val="00DB2815"/>
    <w:rsid w:val="00DB2A08"/>
    <w:rsid w:val="00DB2ACA"/>
    <w:rsid w:val="00DB390F"/>
    <w:rsid w:val="00DB3AC1"/>
    <w:rsid w:val="00DB4001"/>
    <w:rsid w:val="00DB418B"/>
    <w:rsid w:val="00DB49CD"/>
    <w:rsid w:val="00DB4E83"/>
    <w:rsid w:val="00DB5402"/>
    <w:rsid w:val="00DB58F9"/>
    <w:rsid w:val="00DB5C34"/>
    <w:rsid w:val="00DB5DF7"/>
    <w:rsid w:val="00DB606F"/>
    <w:rsid w:val="00DB6186"/>
    <w:rsid w:val="00DB6277"/>
    <w:rsid w:val="00DB62A2"/>
    <w:rsid w:val="00DB661A"/>
    <w:rsid w:val="00DB736E"/>
    <w:rsid w:val="00DB77DF"/>
    <w:rsid w:val="00DB7F6D"/>
    <w:rsid w:val="00DC02C0"/>
    <w:rsid w:val="00DC031F"/>
    <w:rsid w:val="00DC0BAE"/>
    <w:rsid w:val="00DC0F46"/>
    <w:rsid w:val="00DC1278"/>
    <w:rsid w:val="00DC1326"/>
    <w:rsid w:val="00DC1841"/>
    <w:rsid w:val="00DC1AB9"/>
    <w:rsid w:val="00DC2140"/>
    <w:rsid w:val="00DC22D8"/>
    <w:rsid w:val="00DC292D"/>
    <w:rsid w:val="00DC2DB9"/>
    <w:rsid w:val="00DC2F7E"/>
    <w:rsid w:val="00DC30E6"/>
    <w:rsid w:val="00DC32A9"/>
    <w:rsid w:val="00DC336D"/>
    <w:rsid w:val="00DC338D"/>
    <w:rsid w:val="00DC3445"/>
    <w:rsid w:val="00DC392E"/>
    <w:rsid w:val="00DC3BD1"/>
    <w:rsid w:val="00DC4047"/>
    <w:rsid w:val="00DC411C"/>
    <w:rsid w:val="00DC4198"/>
    <w:rsid w:val="00DC469F"/>
    <w:rsid w:val="00DC4BA1"/>
    <w:rsid w:val="00DC4BB6"/>
    <w:rsid w:val="00DC50EB"/>
    <w:rsid w:val="00DC5A2E"/>
    <w:rsid w:val="00DC5A3D"/>
    <w:rsid w:val="00DC5CCD"/>
    <w:rsid w:val="00DC61DA"/>
    <w:rsid w:val="00DC6C6E"/>
    <w:rsid w:val="00DC70A4"/>
    <w:rsid w:val="00DC756E"/>
    <w:rsid w:val="00DC7B09"/>
    <w:rsid w:val="00DD096C"/>
    <w:rsid w:val="00DD1815"/>
    <w:rsid w:val="00DD18DF"/>
    <w:rsid w:val="00DD236B"/>
    <w:rsid w:val="00DD2F81"/>
    <w:rsid w:val="00DD3302"/>
    <w:rsid w:val="00DD36EA"/>
    <w:rsid w:val="00DD37A7"/>
    <w:rsid w:val="00DD38C0"/>
    <w:rsid w:val="00DD3943"/>
    <w:rsid w:val="00DD466F"/>
    <w:rsid w:val="00DD4707"/>
    <w:rsid w:val="00DD47D7"/>
    <w:rsid w:val="00DD4F0E"/>
    <w:rsid w:val="00DD54ED"/>
    <w:rsid w:val="00DD5F22"/>
    <w:rsid w:val="00DD62B1"/>
    <w:rsid w:val="00DD68F7"/>
    <w:rsid w:val="00DD746B"/>
    <w:rsid w:val="00DD763B"/>
    <w:rsid w:val="00DE00D9"/>
    <w:rsid w:val="00DE0706"/>
    <w:rsid w:val="00DE0C1C"/>
    <w:rsid w:val="00DE0C49"/>
    <w:rsid w:val="00DE0D18"/>
    <w:rsid w:val="00DE0DA3"/>
    <w:rsid w:val="00DE0DD9"/>
    <w:rsid w:val="00DE113D"/>
    <w:rsid w:val="00DE122C"/>
    <w:rsid w:val="00DE1387"/>
    <w:rsid w:val="00DE15FB"/>
    <w:rsid w:val="00DE1D45"/>
    <w:rsid w:val="00DE2C11"/>
    <w:rsid w:val="00DE3611"/>
    <w:rsid w:val="00DE3C62"/>
    <w:rsid w:val="00DE3D6D"/>
    <w:rsid w:val="00DE3E82"/>
    <w:rsid w:val="00DE481D"/>
    <w:rsid w:val="00DE48A6"/>
    <w:rsid w:val="00DE4ACD"/>
    <w:rsid w:val="00DE5F5F"/>
    <w:rsid w:val="00DE74ED"/>
    <w:rsid w:val="00DE7803"/>
    <w:rsid w:val="00DE78F6"/>
    <w:rsid w:val="00DE7A15"/>
    <w:rsid w:val="00DE7A52"/>
    <w:rsid w:val="00DE7B7E"/>
    <w:rsid w:val="00DE7F32"/>
    <w:rsid w:val="00DF0007"/>
    <w:rsid w:val="00DF004C"/>
    <w:rsid w:val="00DF090C"/>
    <w:rsid w:val="00DF0BF0"/>
    <w:rsid w:val="00DF0D16"/>
    <w:rsid w:val="00DF186D"/>
    <w:rsid w:val="00DF1CB4"/>
    <w:rsid w:val="00DF1D23"/>
    <w:rsid w:val="00DF2700"/>
    <w:rsid w:val="00DF2AE3"/>
    <w:rsid w:val="00DF3955"/>
    <w:rsid w:val="00DF3CA2"/>
    <w:rsid w:val="00DF463F"/>
    <w:rsid w:val="00DF4B14"/>
    <w:rsid w:val="00DF51E6"/>
    <w:rsid w:val="00DF5747"/>
    <w:rsid w:val="00DF5AF1"/>
    <w:rsid w:val="00DF6A31"/>
    <w:rsid w:val="00DF6A7B"/>
    <w:rsid w:val="00DF6E5C"/>
    <w:rsid w:val="00DF71DC"/>
    <w:rsid w:val="00DF728F"/>
    <w:rsid w:val="00DF753B"/>
    <w:rsid w:val="00DF75ED"/>
    <w:rsid w:val="00DF7651"/>
    <w:rsid w:val="00DF781C"/>
    <w:rsid w:val="00DF787E"/>
    <w:rsid w:val="00DF78A4"/>
    <w:rsid w:val="00DF7E9D"/>
    <w:rsid w:val="00E002F6"/>
    <w:rsid w:val="00E01375"/>
    <w:rsid w:val="00E013F4"/>
    <w:rsid w:val="00E01463"/>
    <w:rsid w:val="00E01A6B"/>
    <w:rsid w:val="00E02991"/>
    <w:rsid w:val="00E03B99"/>
    <w:rsid w:val="00E04054"/>
    <w:rsid w:val="00E04B1A"/>
    <w:rsid w:val="00E04F2F"/>
    <w:rsid w:val="00E052C8"/>
    <w:rsid w:val="00E05E0A"/>
    <w:rsid w:val="00E060BE"/>
    <w:rsid w:val="00E062E2"/>
    <w:rsid w:val="00E06680"/>
    <w:rsid w:val="00E06C7F"/>
    <w:rsid w:val="00E06E35"/>
    <w:rsid w:val="00E10452"/>
    <w:rsid w:val="00E10E29"/>
    <w:rsid w:val="00E132C7"/>
    <w:rsid w:val="00E13503"/>
    <w:rsid w:val="00E147B1"/>
    <w:rsid w:val="00E148E1"/>
    <w:rsid w:val="00E14D0E"/>
    <w:rsid w:val="00E151C6"/>
    <w:rsid w:val="00E1545B"/>
    <w:rsid w:val="00E16AAC"/>
    <w:rsid w:val="00E16F0C"/>
    <w:rsid w:val="00E20180"/>
    <w:rsid w:val="00E20C8D"/>
    <w:rsid w:val="00E20F14"/>
    <w:rsid w:val="00E20F89"/>
    <w:rsid w:val="00E217E9"/>
    <w:rsid w:val="00E21AF5"/>
    <w:rsid w:val="00E22332"/>
    <w:rsid w:val="00E22B68"/>
    <w:rsid w:val="00E230D1"/>
    <w:rsid w:val="00E24036"/>
    <w:rsid w:val="00E240E2"/>
    <w:rsid w:val="00E24857"/>
    <w:rsid w:val="00E24A88"/>
    <w:rsid w:val="00E24AB9"/>
    <w:rsid w:val="00E24B2F"/>
    <w:rsid w:val="00E25479"/>
    <w:rsid w:val="00E261D8"/>
    <w:rsid w:val="00E26271"/>
    <w:rsid w:val="00E26F95"/>
    <w:rsid w:val="00E271B5"/>
    <w:rsid w:val="00E27608"/>
    <w:rsid w:val="00E27ABE"/>
    <w:rsid w:val="00E30643"/>
    <w:rsid w:val="00E3092E"/>
    <w:rsid w:val="00E31466"/>
    <w:rsid w:val="00E31A97"/>
    <w:rsid w:val="00E3296A"/>
    <w:rsid w:val="00E33D23"/>
    <w:rsid w:val="00E3419F"/>
    <w:rsid w:val="00E348B6"/>
    <w:rsid w:val="00E35613"/>
    <w:rsid w:val="00E36456"/>
    <w:rsid w:val="00E3651B"/>
    <w:rsid w:val="00E371CE"/>
    <w:rsid w:val="00E4023E"/>
    <w:rsid w:val="00E40697"/>
    <w:rsid w:val="00E40B05"/>
    <w:rsid w:val="00E4302C"/>
    <w:rsid w:val="00E43C3B"/>
    <w:rsid w:val="00E43F74"/>
    <w:rsid w:val="00E442C8"/>
    <w:rsid w:val="00E44594"/>
    <w:rsid w:val="00E449E8"/>
    <w:rsid w:val="00E44C33"/>
    <w:rsid w:val="00E44D6B"/>
    <w:rsid w:val="00E45320"/>
    <w:rsid w:val="00E45CC3"/>
    <w:rsid w:val="00E460DA"/>
    <w:rsid w:val="00E460E3"/>
    <w:rsid w:val="00E4679D"/>
    <w:rsid w:val="00E46BFD"/>
    <w:rsid w:val="00E474A8"/>
    <w:rsid w:val="00E4771A"/>
    <w:rsid w:val="00E47743"/>
    <w:rsid w:val="00E47A98"/>
    <w:rsid w:val="00E47BC6"/>
    <w:rsid w:val="00E512DA"/>
    <w:rsid w:val="00E521C9"/>
    <w:rsid w:val="00E52614"/>
    <w:rsid w:val="00E52E7A"/>
    <w:rsid w:val="00E534CF"/>
    <w:rsid w:val="00E538D3"/>
    <w:rsid w:val="00E53F6F"/>
    <w:rsid w:val="00E54C9E"/>
    <w:rsid w:val="00E553F7"/>
    <w:rsid w:val="00E5588D"/>
    <w:rsid w:val="00E568C9"/>
    <w:rsid w:val="00E56D4F"/>
    <w:rsid w:val="00E56FEA"/>
    <w:rsid w:val="00E57794"/>
    <w:rsid w:val="00E60997"/>
    <w:rsid w:val="00E609EA"/>
    <w:rsid w:val="00E613E8"/>
    <w:rsid w:val="00E61918"/>
    <w:rsid w:val="00E61B7A"/>
    <w:rsid w:val="00E61C49"/>
    <w:rsid w:val="00E62A11"/>
    <w:rsid w:val="00E62B27"/>
    <w:rsid w:val="00E63121"/>
    <w:rsid w:val="00E636A4"/>
    <w:rsid w:val="00E63D66"/>
    <w:rsid w:val="00E6401C"/>
    <w:rsid w:val="00E642FB"/>
    <w:rsid w:val="00E64916"/>
    <w:rsid w:val="00E65007"/>
    <w:rsid w:val="00E65533"/>
    <w:rsid w:val="00E659A1"/>
    <w:rsid w:val="00E65DF5"/>
    <w:rsid w:val="00E66A24"/>
    <w:rsid w:val="00E66EF8"/>
    <w:rsid w:val="00E6707E"/>
    <w:rsid w:val="00E6757C"/>
    <w:rsid w:val="00E679EB"/>
    <w:rsid w:val="00E70347"/>
    <w:rsid w:val="00E703C1"/>
    <w:rsid w:val="00E70525"/>
    <w:rsid w:val="00E70ADE"/>
    <w:rsid w:val="00E71517"/>
    <w:rsid w:val="00E71575"/>
    <w:rsid w:val="00E71939"/>
    <w:rsid w:val="00E71DEE"/>
    <w:rsid w:val="00E71EE0"/>
    <w:rsid w:val="00E72226"/>
    <w:rsid w:val="00E72262"/>
    <w:rsid w:val="00E72A09"/>
    <w:rsid w:val="00E72EDC"/>
    <w:rsid w:val="00E7329D"/>
    <w:rsid w:val="00E739C2"/>
    <w:rsid w:val="00E73CF4"/>
    <w:rsid w:val="00E73D71"/>
    <w:rsid w:val="00E7537F"/>
    <w:rsid w:val="00E76552"/>
    <w:rsid w:val="00E770BB"/>
    <w:rsid w:val="00E77C52"/>
    <w:rsid w:val="00E80AA0"/>
    <w:rsid w:val="00E80DF9"/>
    <w:rsid w:val="00E8139A"/>
    <w:rsid w:val="00E81AA5"/>
    <w:rsid w:val="00E81CB4"/>
    <w:rsid w:val="00E827BF"/>
    <w:rsid w:val="00E82A33"/>
    <w:rsid w:val="00E82FB6"/>
    <w:rsid w:val="00E831F8"/>
    <w:rsid w:val="00E8393E"/>
    <w:rsid w:val="00E8394D"/>
    <w:rsid w:val="00E83DD8"/>
    <w:rsid w:val="00E83F58"/>
    <w:rsid w:val="00E8444F"/>
    <w:rsid w:val="00E85178"/>
    <w:rsid w:val="00E8548B"/>
    <w:rsid w:val="00E8585B"/>
    <w:rsid w:val="00E85C1F"/>
    <w:rsid w:val="00E86A5D"/>
    <w:rsid w:val="00E86C55"/>
    <w:rsid w:val="00E86D3F"/>
    <w:rsid w:val="00E8738B"/>
    <w:rsid w:val="00E87CCE"/>
    <w:rsid w:val="00E87F41"/>
    <w:rsid w:val="00E9057E"/>
    <w:rsid w:val="00E90E21"/>
    <w:rsid w:val="00E90F09"/>
    <w:rsid w:val="00E911DC"/>
    <w:rsid w:val="00E91ADB"/>
    <w:rsid w:val="00E92880"/>
    <w:rsid w:val="00E92D2E"/>
    <w:rsid w:val="00E92FFA"/>
    <w:rsid w:val="00E93169"/>
    <w:rsid w:val="00E9330F"/>
    <w:rsid w:val="00E93E5E"/>
    <w:rsid w:val="00E942AC"/>
    <w:rsid w:val="00E94C3E"/>
    <w:rsid w:val="00E95049"/>
    <w:rsid w:val="00E95321"/>
    <w:rsid w:val="00E95572"/>
    <w:rsid w:val="00E959C0"/>
    <w:rsid w:val="00E95A46"/>
    <w:rsid w:val="00E95FD9"/>
    <w:rsid w:val="00E97083"/>
    <w:rsid w:val="00E973B0"/>
    <w:rsid w:val="00EA0511"/>
    <w:rsid w:val="00EA1DA9"/>
    <w:rsid w:val="00EA1EB0"/>
    <w:rsid w:val="00EA20BE"/>
    <w:rsid w:val="00EA2B2E"/>
    <w:rsid w:val="00EA3193"/>
    <w:rsid w:val="00EA396E"/>
    <w:rsid w:val="00EA3F15"/>
    <w:rsid w:val="00EA55D5"/>
    <w:rsid w:val="00EA5C47"/>
    <w:rsid w:val="00EA5CB1"/>
    <w:rsid w:val="00EA5E52"/>
    <w:rsid w:val="00EA5EFC"/>
    <w:rsid w:val="00EA5F40"/>
    <w:rsid w:val="00EA61E6"/>
    <w:rsid w:val="00EA69C9"/>
    <w:rsid w:val="00EA7847"/>
    <w:rsid w:val="00EA7BB7"/>
    <w:rsid w:val="00EB13A0"/>
    <w:rsid w:val="00EB14C7"/>
    <w:rsid w:val="00EB16F4"/>
    <w:rsid w:val="00EB219D"/>
    <w:rsid w:val="00EB29E1"/>
    <w:rsid w:val="00EB2AD3"/>
    <w:rsid w:val="00EB2F92"/>
    <w:rsid w:val="00EB352A"/>
    <w:rsid w:val="00EB3569"/>
    <w:rsid w:val="00EB37EA"/>
    <w:rsid w:val="00EB3D1E"/>
    <w:rsid w:val="00EB42E0"/>
    <w:rsid w:val="00EB432F"/>
    <w:rsid w:val="00EB4419"/>
    <w:rsid w:val="00EB4438"/>
    <w:rsid w:val="00EB4453"/>
    <w:rsid w:val="00EB46C5"/>
    <w:rsid w:val="00EB4C2F"/>
    <w:rsid w:val="00EB4FCA"/>
    <w:rsid w:val="00EB5054"/>
    <w:rsid w:val="00EB571F"/>
    <w:rsid w:val="00EB6E9E"/>
    <w:rsid w:val="00EC0085"/>
    <w:rsid w:val="00EC143C"/>
    <w:rsid w:val="00EC1B2F"/>
    <w:rsid w:val="00EC1D19"/>
    <w:rsid w:val="00EC24EC"/>
    <w:rsid w:val="00EC2908"/>
    <w:rsid w:val="00EC2AFB"/>
    <w:rsid w:val="00EC32DA"/>
    <w:rsid w:val="00EC3C86"/>
    <w:rsid w:val="00EC4F55"/>
    <w:rsid w:val="00EC5439"/>
    <w:rsid w:val="00EC5451"/>
    <w:rsid w:val="00EC56E8"/>
    <w:rsid w:val="00EC5748"/>
    <w:rsid w:val="00EC57F4"/>
    <w:rsid w:val="00EC5A4B"/>
    <w:rsid w:val="00EC688C"/>
    <w:rsid w:val="00ED00D3"/>
    <w:rsid w:val="00ED0150"/>
    <w:rsid w:val="00ED083E"/>
    <w:rsid w:val="00ED0A96"/>
    <w:rsid w:val="00ED0D19"/>
    <w:rsid w:val="00ED0FF8"/>
    <w:rsid w:val="00ED130C"/>
    <w:rsid w:val="00ED1943"/>
    <w:rsid w:val="00ED1945"/>
    <w:rsid w:val="00ED1D47"/>
    <w:rsid w:val="00ED27EE"/>
    <w:rsid w:val="00ED2AFF"/>
    <w:rsid w:val="00ED2EA1"/>
    <w:rsid w:val="00ED31EA"/>
    <w:rsid w:val="00ED3251"/>
    <w:rsid w:val="00ED39AA"/>
    <w:rsid w:val="00ED3DCD"/>
    <w:rsid w:val="00ED5072"/>
    <w:rsid w:val="00ED5142"/>
    <w:rsid w:val="00ED521C"/>
    <w:rsid w:val="00ED5656"/>
    <w:rsid w:val="00ED585A"/>
    <w:rsid w:val="00ED5D82"/>
    <w:rsid w:val="00ED5FF2"/>
    <w:rsid w:val="00ED6171"/>
    <w:rsid w:val="00ED651F"/>
    <w:rsid w:val="00ED726A"/>
    <w:rsid w:val="00ED74F3"/>
    <w:rsid w:val="00ED7DB3"/>
    <w:rsid w:val="00ED7E92"/>
    <w:rsid w:val="00EE095F"/>
    <w:rsid w:val="00EE0EA6"/>
    <w:rsid w:val="00EE14D6"/>
    <w:rsid w:val="00EE1951"/>
    <w:rsid w:val="00EE259D"/>
    <w:rsid w:val="00EE2E6E"/>
    <w:rsid w:val="00EE325D"/>
    <w:rsid w:val="00EE36B2"/>
    <w:rsid w:val="00EE3A8D"/>
    <w:rsid w:val="00EE3FCD"/>
    <w:rsid w:val="00EE45EA"/>
    <w:rsid w:val="00EE473F"/>
    <w:rsid w:val="00EE4F52"/>
    <w:rsid w:val="00EE4FB9"/>
    <w:rsid w:val="00EE4FE4"/>
    <w:rsid w:val="00EE5E86"/>
    <w:rsid w:val="00EE5FCC"/>
    <w:rsid w:val="00EE616B"/>
    <w:rsid w:val="00EE6170"/>
    <w:rsid w:val="00EE62C0"/>
    <w:rsid w:val="00EE64AA"/>
    <w:rsid w:val="00EE67C5"/>
    <w:rsid w:val="00EE6C64"/>
    <w:rsid w:val="00EE76C0"/>
    <w:rsid w:val="00EE7D43"/>
    <w:rsid w:val="00EF0398"/>
    <w:rsid w:val="00EF056A"/>
    <w:rsid w:val="00EF07A3"/>
    <w:rsid w:val="00EF2548"/>
    <w:rsid w:val="00EF3279"/>
    <w:rsid w:val="00EF32D1"/>
    <w:rsid w:val="00EF3320"/>
    <w:rsid w:val="00EF363D"/>
    <w:rsid w:val="00EF4281"/>
    <w:rsid w:val="00EF50B9"/>
    <w:rsid w:val="00EF521A"/>
    <w:rsid w:val="00EF5816"/>
    <w:rsid w:val="00EF5836"/>
    <w:rsid w:val="00EF6391"/>
    <w:rsid w:val="00EF77C3"/>
    <w:rsid w:val="00F0030B"/>
    <w:rsid w:val="00F0035C"/>
    <w:rsid w:val="00F005AF"/>
    <w:rsid w:val="00F00B67"/>
    <w:rsid w:val="00F00C90"/>
    <w:rsid w:val="00F01149"/>
    <w:rsid w:val="00F01EB4"/>
    <w:rsid w:val="00F02A7F"/>
    <w:rsid w:val="00F02C0E"/>
    <w:rsid w:val="00F02E00"/>
    <w:rsid w:val="00F036C0"/>
    <w:rsid w:val="00F03DD7"/>
    <w:rsid w:val="00F044B6"/>
    <w:rsid w:val="00F045A9"/>
    <w:rsid w:val="00F04810"/>
    <w:rsid w:val="00F04C6A"/>
    <w:rsid w:val="00F04C88"/>
    <w:rsid w:val="00F04F0D"/>
    <w:rsid w:val="00F055B2"/>
    <w:rsid w:val="00F0759E"/>
    <w:rsid w:val="00F077ED"/>
    <w:rsid w:val="00F0786C"/>
    <w:rsid w:val="00F07B90"/>
    <w:rsid w:val="00F1028B"/>
    <w:rsid w:val="00F10510"/>
    <w:rsid w:val="00F109A1"/>
    <w:rsid w:val="00F10D99"/>
    <w:rsid w:val="00F11188"/>
    <w:rsid w:val="00F12499"/>
    <w:rsid w:val="00F12502"/>
    <w:rsid w:val="00F12863"/>
    <w:rsid w:val="00F12B38"/>
    <w:rsid w:val="00F12DEC"/>
    <w:rsid w:val="00F13E43"/>
    <w:rsid w:val="00F1447E"/>
    <w:rsid w:val="00F144BE"/>
    <w:rsid w:val="00F14B06"/>
    <w:rsid w:val="00F14C30"/>
    <w:rsid w:val="00F1521A"/>
    <w:rsid w:val="00F16A43"/>
    <w:rsid w:val="00F176E8"/>
    <w:rsid w:val="00F178D8"/>
    <w:rsid w:val="00F17914"/>
    <w:rsid w:val="00F17B18"/>
    <w:rsid w:val="00F20912"/>
    <w:rsid w:val="00F219B9"/>
    <w:rsid w:val="00F21CE3"/>
    <w:rsid w:val="00F21F50"/>
    <w:rsid w:val="00F22407"/>
    <w:rsid w:val="00F224BD"/>
    <w:rsid w:val="00F22883"/>
    <w:rsid w:val="00F231C2"/>
    <w:rsid w:val="00F2375C"/>
    <w:rsid w:val="00F23C0E"/>
    <w:rsid w:val="00F23E4C"/>
    <w:rsid w:val="00F246AE"/>
    <w:rsid w:val="00F25A7F"/>
    <w:rsid w:val="00F25FBE"/>
    <w:rsid w:val="00F26E16"/>
    <w:rsid w:val="00F270E9"/>
    <w:rsid w:val="00F2718C"/>
    <w:rsid w:val="00F276E2"/>
    <w:rsid w:val="00F304FE"/>
    <w:rsid w:val="00F30572"/>
    <w:rsid w:val="00F31249"/>
    <w:rsid w:val="00F3147E"/>
    <w:rsid w:val="00F31771"/>
    <w:rsid w:val="00F3199B"/>
    <w:rsid w:val="00F31F22"/>
    <w:rsid w:val="00F320B2"/>
    <w:rsid w:val="00F328F0"/>
    <w:rsid w:val="00F32E67"/>
    <w:rsid w:val="00F33C6F"/>
    <w:rsid w:val="00F3467E"/>
    <w:rsid w:val="00F34F57"/>
    <w:rsid w:val="00F35276"/>
    <w:rsid w:val="00F35D5E"/>
    <w:rsid w:val="00F35F07"/>
    <w:rsid w:val="00F36702"/>
    <w:rsid w:val="00F36AF0"/>
    <w:rsid w:val="00F37413"/>
    <w:rsid w:val="00F37431"/>
    <w:rsid w:val="00F37441"/>
    <w:rsid w:val="00F37A1B"/>
    <w:rsid w:val="00F37A39"/>
    <w:rsid w:val="00F40882"/>
    <w:rsid w:val="00F40B0A"/>
    <w:rsid w:val="00F40F67"/>
    <w:rsid w:val="00F40F88"/>
    <w:rsid w:val="00F422D6"/>
    <w:rsid w:val="00F43881"/>
    <w:rsid w:val="00F43C5D"/>
    <w:rsid w:val="00F44393"/>
    <w:rsid w:val="00F4555D"/>
    <w:rsid w:val="00F458AF"/>
    <w:rsid w:val="00F46071"/>
    <w:rsid w:val="00F46727"/>
    <w:rsid w:val="00F46780"/>
    <w:rsid w:val="00F47F49"/>
    <w:rsid w:val="00F47FF2"/>
    <w:rsid w:val="00F50305"/>
    <w:rsid w:val="00F50396"/>
    <w:rsid w:val="00F50911"/>
    <w:rsid w:val="00F50AC4"/>
    <w:rsid w:val="00F51218"/>
    <w:rsid w:val="00F517A5"/>
    <w:rsid w:val="00F51A86"/>
    <w:rsid w:val="00F51C53"/>
    <w:rsid w:val="00F52701"/>
    <w:rsid w:val="00F532BA"/>
    <w:rsid w:val="00F53489"/>
    <w:rsid w:val="00F54493"/>
    <w:rsid w:val="00F54BEA"/>
    <w:rsid w:val="00F5566F"/>
    <w:rsid w:val="00F559EF"/>
    <w:rsid w:val="00F55A19"/>
    <w:rsid w:val="00F56125"/>
    <w:rsid w:val="00F564F9"/>
    <w:rsid w:val="00F569F1"/>
    <w:rsid w:val="00F56DD3"/>
    <w:rsid w:val="00F5737F"/>
    <w:rsid w:val="00F57709"/>
    <w:rsid w:val="00F57CCB"/>
    <w:rsid w:val="00F57D38"/>
    <w:rsid w:val="00F6004A"/>
    <w:rsid w:val="00F600D4"/>
    <w:rsid w:val="00F602B8"/>
    <w:rsid w:val="00F60485"/>
    <w:rsid w:val="00F61CAC"/>
    <w:rsid w:val="00F6205E"/>
    <w:rsid w:val="00F62260"/>
    <w:rsid w:val="00F6297F"/>
    <w:rsid w:val="00F62A1B"/>
    <w:rsid w:val="00F64373"/>
    <w:rsid w:val="00F64A44"/>
    <w:rsid w:val="00F64A85"/>
    <w:rsid w:val="00F667C0"/>
    <w:rsid w:val="00F66930"/>
    <w:rsid w:val="00F669E7"/>
    <w:rsid w:val="00F67134"/>
    <w:rsid w:val="00F678DC"/>
    <w:rsid w:val="00F67A0C"/>
    <w:rsid w:val="00F70043"/>
    <w:rsid w:val="00F72289"/>
    <w:rsid w:val="00F7234A"/>
    <w:rsid w:val="00F72B25"/>
    <w:rsid w:val="00F72C05"/>
    <w:rsid w:val="00F73BEA"/>
    <w:rsid w:val="00F73E95"/>
    <w:rsid w:val="00F740BD"/>
    <w:rsid w:val="00F74410"/>
    <w:rsid w:val="00F74C38"/>
    <w:rsid w:val="00F74FC1"/>
    <w:rsid w:val="00F75290"/>
    <w:rsid w:val="00F75FF9"/>
    <w:rsid w:val="00F76167"/>
    <w:rsid w:val="00F7679A"/>
    <w:rsid w:val="00F7693A"/>
    <w:rsid w:val="00F76BB6"/>
    <w:rsid w:val="00F76C1D"/>
    <w:rsid w:val="00F76F33"/>
    <w:rsid w:val="00F7760D"/>
    <w:rsid w:val="00F77A6A"/>
    <w:rsid w:val="00F77B04"/>
    <w:rsid w:val="00F77B98"/>
    <w:rsid w:val="00F77D2D"/>
    <w:rsid w:val="00F80045"/>
    <w:rsid w:val="00F800C1"/>
    <w:rsid w:val="00F80317"/>
    <w:rsid w:val="00F80CE0"/>
    <w:rsid w:val="00F80E82"/>
    <w:rsid w:val="00F81043"/>
    <w:rsid w:val="00F8167D"/>
    <w:rsid w:val="00F81982"/>
    <w:rsid w:val="00F82110"/>
    <w:rsid w:val="00F821A3"/>
    <w:rsid w:val="00F827E8"/>
    <w:rsid w:val="00F82C05"/>
    <w:rsid w:val="00F82FBB"/>
    <w:rsid w:val="00F83414"/>
    <w:rsid w:val="00F83735"/>
    <w:rsid w:val="00F8384D"/>
    <w:rsid w:val="00F838CC"/>
    <w:rsid w:val="00F83FD1"/>
    <w:rsid w:val="00F84316"/>
    <w:rsid w:val="00F8437A"/>
    <w:rsid w:val="00F84552"/>
    <w:rsid w:val="00F84A0C"/>
    <w:rsid w:val="00F84A6D"/>
    <w:rsid w:val="00F84B69"/>
    <w:rsid w:val="00F84C8C"/>
    <w:rsid w:val="00F85CC3"/>
    <w:rsid w:val="00F86162"/>
    <w:rsid w:val="00F8620B"/>
    <w:rsid w:val="00F870C3"/>
    <w:rsid w:val="00F90D7E"/>
    <w:rsid w:val="00F91043"/>
    <w:rsid w:val="00F9198C"/>
    <w:rsid w:val="00F91C11"/>
    <w:rsid w:val="00F9246F"/>
    <w:rsid w:val="00F9309A"/>
    <w:rsid w:val="00F9314A"/>
    <w:rsid w:val="00F93529"/>
    <w:rsid w:val="00F93CC0"/>
    <w:rsid w:val="00F93DB1"/>
    <w:rsid w:val="00F940B2"/>
    <w:rsid w:val="00F9422A"/>
    <w:rsid w:val="00F94902"/>
    <w:rsid w:val="00F95AF6"/>
    <w:rsid w:val="00F95D08"/>
    <w:rsid w:val="00F9670D"/>
    <w:rsid w:val="00F96E0C"/>
    <w:rsid w:val="00F9742E"/>
    <w:rsid w:val="00FA0181"/>
    <w:rsid w:val="00FA05A7"/>
    <w:rsid w:val="00FA075E"/>
    <w:rsid w:val="00FA0833"/>
    <w:rsid w:val="00FA0F50"/>
    <w:rsid w:val="00FA12E8"/>
    <w:rsid w:val="00FA1462"/>
    <w:rsid w:val="00FA1AED"/>
    <w:rsid w:val="00FA3311"/>
    <w:rsid w:val="00FA33A0"/>
    <w:rsid w:val="00FA3C92"/>
    <w:rsid w:val="00FA469B"/>
    <w:rsid w:val="00FA4FE3"/>
    <w:rsid w:val="00FA5BD7"/>
    <w:rsid w:val="00FA631B"/>
    <w:rsid w:val="00FA6419"/>
    <w:rsid w:val="00FA6E4C"/>
    <w:rsid w:val="00FA727F"/>
    <w:rsid w:val="00FA75C4"/>
    <w:rsid w:val="00FA75EC"/>
    <w:rsid w:val="00FA7C64"/>
    <w:rsid w:val="00FA7EEE"/>
    <w:rsid w:val="00FA7FEE"/>
    <w:rsid w:val="00FB0D86"/>
    <w:rsid w:val="00FB0FCD"/>
    <w:rsid w:val="00FB19E8"/>
    <w:rsid w:val="00FB1DA9"/>
    <w:rsid w:val="00FB246A"/>
    <w:rsid w:val="00FB24A5"/>
    <w:rsid w:val="00FB286D"/>
    <w:rsid w:val="00FB29D9"/>
    <w:rsid w:val="00FB2A38"/>
    <w:rsid w:val="00FB2CA8"/>
    <w:rsid w:val="00FB32AC"/>
    <w:rsid w:val="00FB397E"/>
    <w:rsid w:val="00FB3B0F"/>
    <w:rsid w:val="00FB41DE"/>
    <w:rsid w:val="00FB5CA9"/>
    <w:rsid w:val="00FB5EC8"/>
    <w:rsid w:val="00FB5FC2"/>
    <w:rsid w:val="00FB61D1"/>
    <w:rsid w:val="00FB67F1"/>
    <w:rsid w:val="00FB6C27"/>
    <w:rsid w:val="00FB6D17"/>
    <w:rsid w:val="00FB7A02"/>
    <w:rsid w:val="00FB7F50"/>
    <w:rsid w:val="00FC02F8"/>
    <w:rsid w:val="00FC09EE"/>
    <w:rsid w:val="00FC0CC7"/>
    <w:rsid w:val="00FC213B"/>
    <w:rsid w:val="00FC46C8"/>
    <w:rsid w:val="00FC4B39"/>
    <w:rsid w:val="00FC4BFD"/>
    <w:rsid w:val="00FC524D"/>
    <w:rsid w:val="00FC5798"/>
    <w:rsid w:val="00FC58EF"/>
    <w:rsid w:val="00FC59C9"/>
    <w:rsid w:val="00FC5ADC"/>
    <w:rsid w:val="00FC64D4"/>
    <w:rsid w:val="00FC6844"/>
    <w:rsid w:val="00FC783B"/>
    <w:rsid w:val="00FC786D"/>
    <w:rsid w:val="00FC7C87"/>
    <w:rsid w:val="00FD08DE"/>
    <w:rsid w:val="00FD1049"/>
    <w:rsid w:val="00FD120A"/>
    <w:rsid w:val="00FD1785"/>
    <w:rsid w:val="00FD1840"/>
    <w:rsid w:val="00FD2588"/>
    <w:rsid w:val="00FD2D52"/>
    <w:rsid w:val="00FD2FC1"/>
    <w:rsid w:val="00FD30C0"/>
    <w:rsid w:val="00FD33DF"/>
    <w:rsid w:val="00FD3CBE"/>
    <w:rsid w:val="00FD3FF4"/>
    <w:rsid w:val="00FD5320"/>
    <w:rsid w:val="00FD5620"/>
    <w:rsid w:val="00FD5668"/>
    <w:rsid w:val="00FD69A5"/>
    <w:rsid w:val="00FD6ADE"/>
    <w:rsid w:val="00FD73E0"/>
    <w:rsid w:val="00FD7A3E"/>
    <w:rsid w:val="00FD7AA3"/>
    <w:rsid w:val="00FD7C71"/>
    <w:rsid w:val="00FE0E01"/>
    <w:rsid w:val="00FE0E6F"/>
    <w:rsid w:val="00FE0F2D"/>
    <w:rsid w:val="00FE1031"/>
    <w:rsid w:val="00FE104C"/>
    <w:rsid w:val="00FE1A12"/>
    <w:rsid w:val="00FE2545"/>
    <w:rsid w:val="00FE2A21"/>
    <w:rsid w:val="00FE304A"/>
    <w:rsid w:val="00FE3697"/>
    <w:rsid w:val="00FE38A0"/>
    <w:rsid w:val="00FE39D7"/>
    <w:rsid w:val="00FE4072"/>
    <w:rsid w:val="00FE460F"/>
    <w:rsid w:val="00FE4A21"/>
    <w:rsid w:val="00FE4ECD"/>
    <w:rsid w:val="00FE6205"/>
    <w:rsid w:val="00FE67AD"/>
    <w:rsid w:val="00FE771C"/>
    <w:rsid w:val="00FE7EAA"/>
    <w:rsid w:val="00FF00D9"/>
    <w:rsid w:val="00FF03E3"/>
    <w:rsid w:val="00FF0A41"/>
    <w:rsid w:val="00FF0B96"/>
    <w:rsid w:val="00FF2292"/>
    <w:rsid w:val="00FF2D46"/>
    <w:rsid w:val="00FF3345"/>
    <w:rsid w:val="00FF33B3"/>
    <w:rsid w:val="00FF4689"/>
    <w:rsid w:val="00FF4760"/>
    <w:rsid w:val="00FF4827"/>
    <w:rsid w:val="00FF5DAB"/>
    <w:rsid w:val="00FF5E92"/>
    <w:rsid w:val="00FF5EAA"/>
    <w:rsid w:val="00FF5FDC"/>
    <w:rsid w:val="00FF67D7"/>
    <w:rsid w:val="00FF6FEA"/>
    <w:rsid w:val="00FF75C5"/>
    <w:rsid w:val="00FF7A97"/>
    <w:rsid w:val="00FF7B3C"/>
    <w:rsid w:val="01AC3E8B"/>
    <w:rsid w:val="01EAD136"/>
    <w:rsid w:val="02110E36"/>
    <w:rsid w:val="0217DCED"/>
    <w:rsid w:val="024C6FA8"/>
    <w:rsid w:val="026E34A5"/>
    <w:rsid w:val="0323B6EF"/>
    <w:rsid w:val="0337AC15"/>
    <w:rsid w:val="04448F08"/>
    <w:rsid w:val="0455097B"/>
    <w:rsid w:val="04C85EF1"/>
    <w:rsid w:val="057D77D9"/>
    <w:rsid w:val="0590C34D"/>
    <w:rsid w:val="05BFD328"/>
    <w:rsid w:val="05F0D9DC"/>
    <w:rsid w:val="063706CB"/>
    <w:rsid w:val="0638D0BB"/>
    <w:rsid w:val="06B8D239"/>
    <w:rsid w:val="06DB11CB"/>
    <w:rsid w:val="06E80CDC"/>
    <w:rsid w:val="07B92706"/>
    <w:rsid w:val="0A0FEE2D"/>
    <w:rsid w:val="0AF38EC5"/>
    <w:rsid w:val="0BF2E7E4"/>
    <w:rsid w:val="0C127857"/>
    <w:rsid w:val="0C5D0725"/>
    <w:rsid w:val="0C7BDAE5"/>
    <w:rsid w:val="0CEFFC92"/>
    <w:rsid w:val="0D3DD5F0"/>
    <w:rsid w:val="0D413DF8"/>
    <w:rsid w:val="0DC27548"/>
    <w:rsid w:val="0DD0119C"/>
    <w:rsid w:val="0F248FAA"/>
    <w:rsid w:val="0FF69FC3"/>
    <w:rsid w:val="10D5F307"/>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60EEB2C"/>
    <w:rsid w:val="1656AF3A"/>
    <w:rsid w:val="16576863"/>
    <w:rsid w:val="16684EB8"/>
    <w:rsid w:val="1694276E"/>
    <w:rsid w:val="175BB97F"/>
    <w:rsid w:val="17AABB8D"/>
    <w:rsid w:val="17ABD6A1"/>
    <w:rsid w:val="17F6E912"/>
    <w:rsid w:val="184CF2C1"/>
    <w:rsid w:val="191C3DA7"/>
    <w:rsid w:val="19B4A4EF"/>
    <w:rsid w:val="19C4B739"/>
    <w:rsid w:val="19C764A8"/>
    <w:rsid w:val="1A030C72"/>
    <w:rsid w:val="1A23BF52"/>
    <w:rsid w:val="1B2317B7"/>
    <w:rsid w:val="1DC30102"/>
    <w:rsid w:val="1E61C11F"/>
    <w:rsid w:val="1ED3EF64"/>
    <w:rsid w:val="1EF40C96"/>
    <w:rsid w:val="1F059EA3"/>
    <w:rsid w:val="1F73E478"/>
    <w:rsid w:val="1FFA6A52"/>
    <w:rsid w:val="21519DD3"/>
    <w:rsid w:val="218A8437"/>
    <w:rsid w:val="21C2CDCC"/>
    <w:rsid w:val="226A80DF"/>
    <w:rsid w:val="22DA0FA7"/>
    <w:rsid w:val="23D264DB"/>
    <w:rsid w:val="243F273F"/>
    <w:rsid w:val="244C1EC7"/>
    <w:rsid w:val="24608AAD"/>
    <w:rsid w:val="24B0A831"/>
    <w:rsid w:val="25774F5D"/>
    <w:rsid w:val="26188534"/>
    <w:rsid w:val="265AE9C2"/>
    <w:rsid w:val="27F0BB65"/>
    <w:rsid w:val="284DF516"/>
    <w:rsid w:val="2880152C"/>
    <w:rsid w:val="296B86AD"/>
    <w:rsid w:val="29C79DBE"/>
    <w:rsid w:val="29FDCFEC"/>
    <w:rsid w:val="2A130E38"/>
    <w:rsid w:val="2A374A4E"/>
    <w:rsid w:val="2A86EFCD"/>
    <w:rsid w:val="2DB1861A"/>
    <w:rsid w:val="2DD31FA7"/>
    <w:rsid w:val="2DD50F84"/>
    <w:rsid w:val="2DF02F8C"/>
    <w:rsid w:val="2E2D38AF"/>
    <w:rsid w:val="2E3802CE"/>
    <w:rsid w:val="2F134593"/>
    <w:rsid w:val="2F45F2A1"/>
    <w:rsid w:val="3031D4DA"/>
    <w:rsid w:val="304A0365"/>
    <w:rsid w:val="309283CB"/>
    <w:rsid w:val="30EE4FE0"/>
    <w:rsid w:val="329BBFBF"/>
    <w:rsid w:val="34AFAF13"/>
    <w:rsid w:val="34FF2280"/>
    <w:rsid w:val="352D3563"/>
    <w:rsid w:val="3543EB4D"/>
    <w:rsid w:val="356A0EBA"/>
    <w:rsid w:val="35C1C103"/>
    <w:rsid w:val="367F5CFD"/>
    <w:rsid w:val="36EEC4E0"/>
    <w:rsid w:val="37186F10"/>
    <w:rsid w:val="3885C392"/>
    <w:rsid w:val="38B19DB7"/>
    <w:rsid w:val="3ABF7C83"/>
    <w:rsid w:val="3C255201"/>
    <w:rsid w:val="3D0BCFEE"/>
    <w:rsid w:val="3D63F4AA"/>
    <w:rsid w:val="3DEAF278"/>
    <w:rsid w:val="3E122499"/>
    <w:rsid w:val="3E9A1C25"/>
    <w:rsid w:val="3F1BA789"/>
    <w:rsid w:val="40A3873F"/>
    <w:rsid w:val="41178D86"/>
    <w:rsid w:val="42FCC037"/>
    <w:rsid w:val="43CA8B0E"/>
    <w:rsid w:val="4452418C"/>
    <w:rsid w:val="44655C5D"/>
    <w:rsid w:val="469DC7C7"/>
    <w:rsid w:val="46C0183A"/>
    <w:rsid w:val="46F3E2A8"/>
    <w:rsid w:val="4771F2F6"/>
    <w:rsid w:val="48CFA374"/>
    <w:rsid w:val="49362276"/>
    <w:rsid w:val="496D4F9C"/>
    <w:rsid w:val="49A96D03"/>
    <w:rsid w:val="4A52D39D"/>
    <w:rsid w:val="4A6B73D5"/>
    <w:rsid w:val="4A8F0665"/>
    <w:rsid w:val="4B08E57A"/>
    <w:rsid w:val="4B3ACD4D"/>
    <w:rsid w:val="4DC0CC5C"/>
    <w:rsid w:val="4E0903C8"/>
    <w:rsid w:val="4E0FEF7C"/>
    <w:rsid w:val="4E913DE9"/>
    <w:rsid w:val="4F05E76F"/>
    <w:rsid w:val="4F6FFF4C"/>
    <w:rsid w:val="4FA4D429"/>
    <w:rsid w:val="4FB105BD"/>
    <w:rsid w:val="50119D9B"/>
    <w:rsid w:val="51E56DB8"/>
    <w:rsid w:val="528A45D8"/>
    <w:rsid w:val="52A52CFE"/>
    <w:rsid w:val="52F3598B"/>
    <w:rsid w:val="53203CEA"/>
    <w:rsid w:val="53780CDF"/>
    <w:rsid w:val="53DBD4F1"/>
    <w:rsid w:val="5407F02E"/>
    <w:rsid w:val="543963C1"/>
    <w:rsid w:val="5478454C"/>
    <w:rsid w:val="54C0E20F"/>
    <w:rsid w:val="5572247D"/>
    <w:rsid w:val="562F3D45"/>
    <w:rsid w:val="565E1F14"/>
    <w:rsid w:val="5682C5B4"/>
    <w:rsid w:val="56AD5906"/>
    <w:rsid w:val="58778D6A"/>
    <w:rsid w:val="595E3EEF"/>
    <w:rsid w:val="5AD49DA3"/>
    <w:rsid w:val="5ADB1156"/>
    <w:rsid w:val="5AE47F9A"/>
    <w:rsid w:val="5AE786D0"/>
    <w:rsid w:val="5AF59094"/>
    <w:rsid w:val="5AFDCEB9"/>
    <w:rsid w:val="5B58CFC5"/>
    <w:rsid w:val="5BF88F72"/>
    <w:rsid w:val="5C702EA9"/>
    <w:rsid w:val="5C8210DD"/>
    <w:rsid w:val="5D744172"/>
    <w:rsid w:val="5D9EF369"/>
    <w:rsid w:val="5E12B218"/>
    <w:rsid w:val="5FBAF7F3"/>
    <w:rsid w:val="5FC6F11F"/>
    <w:rsid w:val="61820745"/>
    <w:rsid w:val="623F2EBB"/>
    <w:rsid w:val="6252DB3E"/>
    <w:rsid w:val="6370193E"/>
    <w:rsid w:val="6481F39C"/>
    <w:rsid w:val="64E9F7B1"/>
    <w:rsid w:val="65BD8746"/>
    <w:rsid w:val="680EE6AB"/>
    <w:rsid w:val="68C64CDD"/>
    <w:rsid w:val="690E42C1"/>
    <w:rsid w:val="696295FD"/>
    <w:rsid w:val="69817427"/>
    <w:rsid w:val="6A27E7F8"/>
    <w:rsid w:val="6A3C74CF"/>
    <w:rsid w:val="6A5A7CB7"/>
    <w:rsid w:val="6A79354B"/>
    <w:rsid w:val="6CE20E1A"/>
    <w:rsid w:val="6E35B3F0"/>
    <w:rsid w:val="6E4EE731"/>
    <w:rsid w:val="6F7E6279"/>
    <w:rsid w:val="700F45F8"/>
    <w:rsid w:val="71334651"/>
    <w:rsid w:val="73226220"/>
    <w:rsid w:val="7355BFE1"/>
    <w:rsid w:val="747EEF09"/>
    <w:rsid w:val="74D304C0"/>
    <w:rsid w:val="7544B85B"/>
    <w:rsid w:val="7592B20F"/>
    <w:rsid w:val="75AD75A1"/>
    <w:rsid w:val="75B0DFCE"/>
    <w:rsid w:val="77E9125B"/>
    <w:rsid w:val="77F87463"/>
    <w:rsid w:val="78322F5F"/>
    <w:rsid w:val="795A4DB2"/>
    <w:rsid w:val="79FD14E2"/>
    <w:rsid w:val="7A282C6D"/>
    <w:rsid w:val="7A39703C"/>
    <w:rsid w:val="7AA244AB"/>
    <w:rsid w:val="7B93A35B"/>
    <w:rsid w:val="7BD5409D"/>
    <w:rsid w:val="7BE3D80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65278"/>
  <w15:chartTrackingRefBased/>
  <w15:docId w15:val="{2FB4F211-BED1-4969-97B9-87480D6B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BAA"/>
    <w:pPr>
      <w:spacing w:before="120" w:after="120" w:line="276" w:lineRule="auto"/>
      <w:jc w:val="both"/>
    </w:pPr>
    <w:rPr>
      <w:rFonts w:ascii="Verdana" w:hAnsi="Verdana"/>
      <w:sz w:val="24"/>
      <w:szCs w:val="24"/>
      <w:lang w:val="es-ES" w:eastAsia="es-ES"/>
    </w:rPr>
  </w:style>
  <w:style w:type="paragraph" w:styleId="Ttulo1">
    <w:name w:val="heading 1"/>
    <w:basedOn w:val="Normal"/>
    <w:next w:val="Normal"/>
    <w:link w:val="Ttulo1Car"/>
    <w:qFormat/>
    <w:rsid w:val="00F74C38"/>
    <w:pPr>
      <w:keepNext/>
      <w:numPr>
        <w:numId w:val="2"/>
      </w:numPr>
      <w:jc w:val="center"/>
      <w:outlineLvl w:val="0"/>
    </w:pPr>
    <w:rPr>
      <w:b/>
      <w:szCs w:val="20"/>
      <w:lang w:val="es-CO"/>
    </w:rPr>
  </w:style>
  <w:style w:type="paragraph" w:styleId="Ttulo2">
    <w:name w:val="heading 2"/>
    <w:basedOn w:val="Normal"/>
    <w:next w:val="Normal"/>
    <w:link w:val="Ttulo2Car"/>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qFormat/>
    <w:rsid w:val="00BF5A0E"/>
    <w:pPr>
      <w:numPr>
        <w:numId w:val="5"/>
      </w:numPr>
      <w:spacing w:before="240" w:after="240"/>
    </w:pPr>
    <w:rPr>
      <w:szCs w:val="20"/>
      <w:lang w:val="es-CO"/>
    </w:rPr>
  </w:style>
  <w:style w:type="character" w:customStyle="1" w:styleId="PrrafodelistaCar">
    <w:name w:val="Párrafo de lista Car"/>
    <w:link w:val="Prrafodelista"/>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3"/>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C585D"/>
    <w:pPr>
      <w:numPr>
        <w:numId w:val="7"/>
      </w:numPr>
      <w:tabs>
        <w:tab w:val="left" w:pos="1560"/>
      </w:tabs>
      <w:adjustRightInd w:val="0"/>
      <w:spacing w:before="480"/>
      <w:textAlignment w:val="baseline"/>
      <w:outlineLvl w:val="0"/>
    </w:pPr>
    <w:rPr>
      <w:b/>
      <w:bCs/>
      <w:lang w:val="es-CO"/>
    </w:rPr>
  </w:style>
  <w:style w:type="character" w:customStyle="1" w:styleId="ARTICULOSCar">
    <w:name w:val="ARTICULOS Car"/>
    <w:basedOn w:val="Fuentedeprrafopredeter"/>
    <w:link w:val="ARTICULOS"/>
    <w:rsid w:val="008C585D"/>
    <w:rPr>
      <w:rFonts w:ascii="Verdana" w:hAnsi="Verdana"/>
      <w:b/>
      <w:bCs/>
      <w:sz w:val="24"/>
      <w:szCs w:val="24"/>
      <w:lang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445">
      <w:bodyDiv w:val="1"/>
      <w:marLeft w:val="0"/>
      <w:marRight w:val="0"/>
      <w:marTop w:val="0"/>
      <w:marBottom w:val="0"/>
      <w:divBdr>
        <w:top w:val="none" w:sz="0" w:space="0" w:color="auto"/>
        <w:left w:val="none" w:sz="0" w:space="0" w:color="auto"/>
        <w:bottom w:val="none" w:sz="0" w:space="0" w:color="auto"/>
        <w:right w:val="none" w:sz="0" w:space="0" w:color="auto"/>
      </w:divBdr>
    </w:div>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32121818">
      <w:bodyDiv w:val="1"/>
      <w:marLeft w:val="0"/>
      <w:marRight w:val="0"/>
      <w:marTop w:val="0"/>
      <w:marBottom w:val="0"/>
      <w:divBdr>
        <w:top w:val="none" w:sz="0" w:space="0" w:color="auto"/>
        <w:left w:val="none" w:sz="0" w:space="0" w:color="auto"/>
        <w:bottom w:val="none" w:sz="0" w:space="0" w:color="auto"/>
        <w:right w:val="none" w:sz="0" w:space="0" w:color="auto"/>
      </w:divBdr>
    </w:div>
    <w:div w:id="38479458">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197398590">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49394088">
      <w:bodyDiv w:val="1"/>
      <w:marLeft w:val="0"/>
      <w:marRight w:val="0"/>
      <w:marTop w:val="0"/>
      <w:marBottom w:val="0"/>
      <w:divBdr>
        <w:top w:val="none" w:sz="0" w:space="0" w:color="auto"/>
        <w:left w:val="none" w:sz="0" w:space="0" w:color="auto"/>
        <w:bottom w:val="none" w:sz="0" w:space="0" w:color="auto"/>
        <w:right w:val="none" w:sz="0" w:space="0" w:color="auto"/>
      </w:divBdr>
    </w:div>
    <w:div w:id="254287165">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52658052">
      <w:bodyDiv w:val="1"/>
      <w:marLeft w:val="0"/>
      <w:marRight w:val="0"/>
      <w:marTop w:val="0"/>
      <w:marBottom w:val="0"/>
      <w:divBdr>
        <w:top w:val="none" w:sz="0" w:space="0" w:color="auto"/>
        <w:left w:val="none" w:sz="0" w:space="0" w:color="auto"/>
        <w:bottom w:val="none" w:sz="0" w:space="0" w:color="auto"/>
        <w:right w:val="none" w:sz="0" w:space="0" w:color="auto"/>
      </w:divBdr>
    </w:div>
    <w:div w:id="360471214">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76320141">
      <w:bodyDiv w:val="1"/>
      <w:marLeft w:val="0"/>
      <w:marRight w:val="0"/>
      <w:marTop w:val="0"/>
      <w:marBottom w:val="0"/>
      <w:divBdr>
        <w:top w:val="none" w:sz="0" w:space="0" w:color="auto"/>
        <w:left w:val="none" w:sz="0" w:space="0" w:color="auto"/>
        <w:bottom w:val="none" w:sz="0" w:space="0" w:color="auto"/>
        <w:right w:val="none" w:sz="0" w:space="0" w:color="auto"/>
      </w:divBdr>
    </w:div>
    <w:div w:id="381171370">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64466457">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59791280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19530792">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82585004">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50850367">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09923317">
      <w:bodyDiv w:val="1"/>
      <w:marLeft w:val="0"/>
      <w:marRight w:val="0"/>
      <w:marTop w:val="0"/>
      <w:marBottom w:val="0"/>
      <w:divBdr>
        <w:top w:val="none" w:sz="0" w:space="0" w:color="auto"/>
        <w:left w:val="none" w:sz="0" w:space="0" w:color="auto"/>
        <w:bottom w:val="none" w:sz="0" w:space="0" w:color="auto"/>
        <w:right w:val="none" w:sz="0" w:space="0" w:color="auto"/>
      </w:divBdr>
    </w:div>
    <w:div w:id="932082911">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090351094">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0852044">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314216538">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1710238">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52086354">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21817101">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686713169">
      <w:bodyDiv w:val="1"/>
      <w:marLeft w:val="0"/>
      <w:marRight w:val="0"/>
      <w:marTop w:val="0"/>
      <w:marBottom w:val="0"/>
      <w:divBdr>
        <w:top w:val="none" w:sz="0" w:space="0" w:color="auto"/>
        <w:left w:val="none" w:sz="0" w:space="0" w:color="auto"/>
        <w:bottom w:val="none" w:sz="0" w:space="0" w:color="auto"/>
        <w:right w:val="none" w:sz="0" w:space="0" w:color="auto"/>
      </w:divBdr>
    </w:div>
    <w:div w:id="1700275940">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78573314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91258551">
      <w:bodyDiv w:val="1"/>
      <w:marLeft w:val="0"/>
      <w:marRight w:val="0"/>
      <w:marTop w:val="0"/>
      <w:marBottom w:val="0"/>
      <w:divBdr>
        <w:top w:val="none" w:sz="0" w:space="0" w:color="auto"/>
        <w:left w:val="none" w:sz="0" w:space="0" w:color="auto"/>
        <w:bottom w:val="none" w:sz="0" w:space="0" w:color="auto"/>
        <w:right w:val="none" w:sz="0" w:space="0" w:color="auto"/>
      </w:divBdr>
    </w:div>
    <w:div w:id="1911501496">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35692611">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591108">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04252876">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8" ma:contentTypeDescription="Crear nuevo documento." ma:contentTypeScope="" ma:versionID="cbbda83ce3f6763100a97e16c68dc336">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9666b2ee980dda912ae5d82d1f3b0f09"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127c683-ebd0-4e75-9c9b-930d1b233c64">
      <UserInfo>
        <DisplayName>Magaly Echeverria</DisplayName>
        <AccountId>255</AccountId>
        <AccountType/>
      </UserInfo>
      <UserInfo>
        <DisplayName>Olga Estella Ramirez Yaima</DisplayName>
        <AccountId>39</AccountId>
        <AccountType/>
      </UserInfo>
    </SharedWithUsers>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C7145-504B-444B-87D0-3C4B78855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38C5B-92FF-47DB-A961-C80B6DB03E6F}">
  <ds:schemaRefs>
    <ds:schemaRef ds:uri="http://schemas.microsoft.com/sharepoint/v3/contenttype/forms"/>
  </ds:schemaRefs>
</ds:datastoreItem>
</file>

<file path=customXml/itemProps3.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4.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7</TotalTime>
  <Pages>1</Pages>
  <Words>4126</Words>
  <Characters>22694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9</cp:revision>
  <cp:lastPrinted>2025-03-13T20:36:00Z</cp:lastPrinted>
  <dcterms:created xsi:type="dcterms:W3CDTF">2025-03-12T15:39:00Z</dcterms:created>
  <dcterms:modified xsi:type="dcterms:W3CDTF">2025-03-13T20:36:00Z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