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B7E" w14:textId="75620214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14 de febrero de 2025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DF36FC6" w14:textId="33257262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132 de 2025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4142B1" w:rsidRDefault="00BA6D78" w:rsidP="004142B1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COMERCIALIZADORES MAYORISTAS, TRANSPORTADORES, DISTRIBUIDORES Y COMERCIALIZADORES MINORISTAS DE GLP Y DEMÁS INTERESADOS</w:t>
      </w:r>
      <w:r>
        <w:rPr>
          <w:rFonts w:ascii="Arial" w:hAnsi="Arial" w:cs="Arial"/>
          <w:b/>
        </w:rPr>
        <w:fldChar w:fldCharType="end"/>
      </w: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757F97ED" w14:textId="77777777" w:rsidR="00BA6D78" w:rsidRDefault="00BA6D78" w:rsidP="00BA6D78">
      <w:pPr>
        <w:spacing w:line="216" w:lineRule="auto"/>
        <w:rPr>
          <w:rFonts w:ascii="Arial" w:hAnsi="Arial" w:cs="Arial"/>
        </w:rPr>
      </w:pPr>
    </w:p>
    <w:p w14:paraId="3AF4582F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Asunto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LISTADO DE MUNICIPIOS QUE CONFORMAN LAS ZONAS DE INFLUENCIA PARA LA OPC QUE CUBRE EL PERIODO COMPRENDIDO ENTRE MARZO Y AGOSTO DE 2025</w:t>
      </w:r>
      <w:r>
        <w:rPr>
          <w:rFonts w:ascii="Arial" w:hAnsi="Arial" w:cs="Arial"/>
          <w:b/>
        </w:rPr>
        <w:fldChar w:fldCharType="end"/>
      </w:r>
    </w:p>
    <w:p w14:paraId="4AE7CAEE" w14:textId="77777777" w:rsidR="00BA6D78" w:rsidRDefault="00BA6D78" w:rsidP="00BA6D78">
      <w:pPr>
        <w:pStyle w:val="Textoindependiente"/>
        <w:spacing w:after="0" w:line="240" w:lineRule="auto"/>
        <w:ind w:left="1410" w:hanging="1410"/>
        <w:rPr>
          <w:rFonts w:cs="Arial"/>
          <w:sz w:val="22"/>
          <w:szCs w:val="22"/>
        </w:rPr>
      </w:pPr>
    </w:p>
    <w:p w14:paraId="129B44F7" w14:textId="0CB8535F" w:rsidR="00173B08" w:rsidRPr="007B4DA0" w:rsidRDefault="00173B08" w:rsidP="00173B08">
      <w:pPr>
        <w:spacing w:after="0"/>
        <w:jc w:val="both"/>
        <w:rPr>
          <w:rFonts w:eastAsia="Times New Roman" w:cstheme="minorHAnsi"/>
          <w:spacing w:val="-5"/>
        </w:rPr>
      </w:pPr>
      <w:r w:rsidRPr="007B4DA0">
        <w:rPr>
          <w:rFonts w:eastAsia="Times New Roman" w:cstheme="minorHAnsi"/>
          <w:spacing w:val="-5"/>
        </w:rPr>
        <w:t xml:space="preserve">Mediante comunicación con radicado </w:t>
      </w:r>
      <w:r w:rsidRPr="007519A1">
        <w:rPr>
          <w:rFonts w:eastAsia="Times New Roman" w:cstheme="minorHAnsi"/>
          <w:spacing w:val="-5"/>
        </w:rPr>
        <w:t xml:space="preserve">CREG </w:t>
      </w:r>
      <w:r w:rsidR="006D3345" w:rsidRPr="007519A1">
        <w:rPr>
          <w:rFonts w:eastAsia="Times New Roman" w:cstheme="minorHAnsi"/>
          <w:spacing w:val="-5"/>
        </w:rPr>
        <w:t>E2025000988</w:t>
      </w:r>
      <w:r w:rsidRPr="007519A1">
        <w:rPr>
          <w:rFonts w:eastAsia="Times New Roman" w:cstheme="minorHAnsi"/>
          <w:spacing w:val="-5"/>
        </w:rPr>
        <w:t xml:space="preserve"> del 2</w:t>
      </w:r>
      <w:r w:rsidR="00353E59" w:rsidRPr="007519A1">
        <w:rPr>
          <w:rFonts w:eastAsia="Times New Roman" w:cstheme="minorHAnsi"/>
          <w:spacing w:val="-5"/>
        </w:rPr>
        <w:t>4</w:t>
      </w:r>
      <w:r w:rsidRPr="007519A1">
        <w:rPr>
          <w:rFonts w:eastAsia="Times New Roman" w:cstheme="minorHAnsi"/>
          <w:spacing w:val="-5"/>
        </w:rPr>
        <w:t xml:space="preserve"> de </w:t>
      </w:r>
      <w:r w:rsidR="00B50845" w:rsidRPr="007519A1">
        <w:rPr>
          <w:rFonts w:eastAsia="Times New Roman" w:cstheme="minorHAnsi"/>
          <w:spacing w:val="-5"/>
        </w:rPr>
        <w:t>enero</w:t>
      </w:r>
      <w:r w:rsidR="007519A1" w:rsidRPr="007519A1">
        <w:rPr>
          <w:rFonts w:eastAsia="Times New Roman" w:cstheme="minorHAnsi"/>
          <w:spacing w:val="-5"/>
        </w:rPr>
        <w:t xml:space="preserve"> </w:t>
      </w:r>
      <w:r w:rsidRPr="007519A1">
        <w:rPr>
          <w:rFonts w:eastAsia="Times New Roman" w:cstheme="minorHAnsi"/>
          <w:spacing w:val="-5"/>
        </w:rPr>
        <w:t>de 2024,</w:t>
      </w:r>
      <w:r w:rsidRPr="007B4DA0">
        <w:rPr>
          <w:rFonts w:eastAsia="Times New Roman" w:cstheme="minorHAnsi"/>
          <w:spacing w:val="-5"/>
        </w:rPr>
        <w:t xml:space="preserve"> Ecopetrol S.A. informó a la CREG las siguientes cantidades de GLP que, por punto de producción nacional, tiene disponibles para la venta en la OPC del asunto.</w:t>
      </w:r>
    </w:p>
    <w:p w14:paraId="598C9DD8" w14:textId="77777777" w:rsidR="00173B08" w:rsidRPr="00826B1C" w:rsidRDefault="00173B08" w:rsidP="00173B08">
      <w:pPr>
        <w:spacing w:after="0"/>
        <w:jc w:val="center"/>
        <w:rPr>
          <w:rFonts w:eastAsia="Times New Roman" w:cstheme="minorHAnsi"/>
          <w:spacing w:val="-5"/>
          <w:sz w:val="23"/>
          <w:szCs w:val="23"/>
        </w:rPr>
      </w:pP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t xml:space="preserve">Tabla </w:t>
      </w: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fldChar w:fldCharType="begin"/>
      </w: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instrText xml:space="preserve"> SEQ Tabla \* ARABIC </w:instrText>
      </w: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fldChar w:fldCharType="separate"/>
      </w:r>
      <w:r>
        <w:rPr>
          <w:rFonts w:eastAsia="Times New Roman" w:cstheme="minorHAnsi"/>
          <w:b/>
          <w:bCs/>
          <w:noProof/>
          <w:spacing w:val="-5"/>
          <w:sz w:val="23"/>
          <w:szCs w:val="23"/>
        </w:rPr>
        <w:t>1</w:t>
      </w: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fldChar w:fldCharType="end"/>
      </w: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t>.</w:t>
      </w:r>
      <w:r w:rsidRPr="00826B1C">
        <w:rPr>
          <w:rFonts w:eastAsia="Times New Roman" w:cstheme="minorHAnsi"/>
          <w:spacing w:val="-5"/>
          <w:sz w:val="23"/>
          <w:szCs w:val="23"/>
        </w:rPr>
        <w:t xml:space="preserve"> Cantidades disponibles de GLP por punto de producción expresadas en kg</w:t>
      </w:r>
    </w:p>
    <w:tbl>
      <w:tblPr>
        <w:tblStyle w:val="Tablaconcuadrcula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988"/>
        <w:gridCol w:w="1559"/>
        <w:gridCol w:w="1559"/>
        <w:gridCol w:w="1276"/>
        <w:gridCol w:w="1984"/>
        <w:gridCol w:w="1418"/>
      </w:tblGrid>
      <w:tr w:rsidR="004253CF" w:rsidRPr="00B846CC" w14:paraId="3CD642B2" w14:textId="77777777" w:rsidTr="00F16835">
        <w:trPr>
          <w:trHeight w:val="510"/>
          <w:jc w:val="center"/>
        </w:trPr>
        <w:tc>
          <w:tcPr>
            <w:tcW w:w="988" w:type="dxa"/>
            <w:shd w:val="clear" w:color="auto" w:fill="E7E6E6" w:themeFill="background2"/>
            <w:hideMark/>
          </w:tcPr>
          <w:p w14:paraId="029041FC" w14:textId="77777777" w:rsidR="00173B08" w:rsidRPr="00B846CC" w:rsidRDefault="00173B08" w:rsidP="00B1781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559" w:type="dxa"/>
            <w:shd w:val="clear" w:color="auto" w:fill="E7E6E6" w:themeFill="background2"/>
            <w:hideMark/>
          </w:tcPr>
          <w:p w14:paraId="73402434" w14:textId="77777777" w:rsidR="00173B08" w:rsidRPr="00B846CC" w:rsidRDefault="00173B08" w:rsidP="00B1781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B84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Cupiagua</w:t>
            </w:r>
            <w:proofErr w:type="spellEnd"/>
          </w:p>
        </w:tc>
        <w:tc>
          <w:tcPr>
            <w:tcW w:w="1559" w:type="dxa"/>
            <w:shd w:val="clear" w:color="auto" w:fill="E7E6E6" w:themeFill="background2"/>
            <w:hideMark/>
          </w:tcPr>
          <w:p w14:paraId="7EB9DFEA" w14:textId="77777777" w:rsidR="00173B08" w:rsidRPr="00B846CC" w:rsidRDefault="00173B08" w:rsidP="00B1781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Cusiana</w:t>
            </w:r>
          </w:p>
        </w:tc>
        <w:tc>
          <w:tcPr>
            <w:tcW w:w="1276" w:type="dxa"/>
            <w:shd w:val="clear" w:color="auto" w:fill="E7E6E6" w:themeFill="background2"/>
            <w:hideMark/>
          </w:tcPr>
          <w:p w14:paraId="3BD0230C" w14:textId="77777777" w:rsidR="00173B08" w:rsidRPr="00B846CC" w:rsidRDefault="00173B08" w:rsidP="00B1781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Dina</w:t>
            </w:r>
          </w:p>
        </w:tc>
        <w:tc>
          <w:tcPr>
            <w:tcW w:w="1984" w:type="dxa"/>
            <w:shd w:val="clear" w:color="auto" w:fill="E7E6E6" w:themeFill="background2"/>
            <w:hideMark/>
          </w:tcPr>
          <w:p w14:paraId="3ADD53C2" w14:textId="77777777" w:rsidR="00173B08" w:rsidRPr="00B846CC" w:rsidRDefault="00173B08" w:rsidP="00B1781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Barrancabermeja</w:t>
            </w:r>
          </w:p>
        </w:tc>
        <w:tc>
          <w:tcPr>
            <w:tcW w:w="1418" w:type="dxa"/>
            <w:shd w:val="clear" w:color="auto" w:fill="E7E6E6" w:themeFill="background2"/>
            <w:hideMark/>
          </w:tcPr>
          <w:p w14:paraId="57E30F7E" w14:textId="77777777" w:rsidR="00173B08" w:rsidRPr="00B846CC" w:rsidRDefault="00173B08" w:rsidP="00B1781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Cartagena</w:t>
            </w:r>
          </w:p>
        </w:tc>
      </w:tr>
      <w:tr w:rsidR="00C35A24" w:rsidRPr="00B846CC" w14:paraId="29AF7C34" w14:textId="77777777" w:rsidTr="00F16835">
        <w:trPr>
          <w:trHeight w:val="510"/>
          <w:jc w:val="center"/>
        </w:trPr>
        <w:tc>
          <w:tcPr>
            <w:tcW w:w="988" w:type="dxa"/>
          </w:tcPr>
          <w:p w14:paraId="02C96C0D" w14:textId="611C84C1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mar-25</w:t>
            </w:r>
          </w:p>
        </w:tc>
        <w:tc>
          <w:tcPr>
            <w:tcW w:w="1559" w:type="dxa"/>
            <w:vAlign w:val="bottom"/>
          </w:tcPr>
          <w:p w14:paraId="0442E9D8" w14:textId="3D585EF9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17.258.177</w:t>
            </w:r>
          </w:p>
        </w:tc>
        <w:tc>
          <w:tcPr>
            <w:tcW w:w="1559" w:type="dxa"/>
            <w:vAlign w:val="bottom"/>
          </w:tcPr>
          <w:p w14:paraId="1611C303" w14:textId="50F3ACAC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7.285.586</w:t>
            </w:r>
          </w:p>
        </w:tc>
        <w:tc>
          <w:tcPr>
            <w:tcW w:w="1276" w:type="dxa"/>
            <w:vAlign w:val="bottom"/>
          </w:tcPr>
          <w:p w14:paraId="427315C2" w14:textId="5076700B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394.510</w:t>
            </w:r>
          </w:p>
        </w:tc>
        <w:tc>
          <w:tcPr>
            <w:tcW w:w="1984" w:type="dxa"/>
            <w:vAlign w:val="bottom"/>
          </w:tcPr>
          <w:p w14:paraId="54168F9A" w14:textId="7A236C81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7.995.488</w:t>
            </w:r>
          </w:p>
        </w:tc>
        <w:tc>
          <w:tcPr>
            <w:tcW w:w="1418" w:type="dxa"/>
            <w:vAlign w:val="bottom"/>
          </w:tcPr>
          <w:p w14:paraId="008FDA1F" w14:textId="621B9B25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3.035.084</w:t>
            </w:r>
          </w:p>
        </w:tc>
      </w:tr>
      <w:tr w:rsidR="00C35A24" w:rsidRPr="00B846CC" w14:paraId="22D9D8F3" w14:textId="77777777" w:rsidTr="00F16835">
        <w:trPr>
          <w:trHeight w:val="510"/>
          <w:jc w:val="center"/>
        </w:trPr>
        <w:tc>
          <w:tcPr>
            <w:tcW w:w="988" w:type="dxa"/>
          </w:tcPr>
          <w:p w14:paraId="4C3C9F6C" w14:textId="01DB3D23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abr-25</w:t>
            </w:r>
          </w:p>
        </w:tc>
        <w:tc>
          <w:tcPr>
            <w:tcW w:w="1559" w:type="dxa"/>
            <w:vAlign w:val="bottom"/>
          </w:tcPr>
          <w:p w14:paraId="4CBCD0FB" w14:textId="024041D7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16.559.821</w:t>
            </w:r>
          </w:p>
        </w:tc>
        <w:tc>
          <w:tcPr>
            <w:tcW w:w="1559" w:type="dxa"/>
            <w:vAlign w:val="bottom"/>
          </w:tcPr>
          <w:p w14:paraId="02AA0E25" w14:textId="2F3418A2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7.156.908</w:t>
            </w:r>
          </w:p>
        </w:tc>
        <w:tc>
          <w:tcPr>
            <w:tcW w:w="1276" w:type="dxa"/>
            <w:vAlign w:val="bottom"/>
          </w:tcPr>
          <w:p w14:paraId="50ED5691" w14:textId="6AB539B9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391.755</w:t>
            </w:r>
          </w:p>
        </w:tc>
        <w:tc>
          <w:tcPr>
            <w:tcW w:w="1984" w:type="dxa"/>
            <w:vAlign w:val="bottom"/>
          </w:tcPr>
          <w:p w14:paraId="3C1ECA33" w14:textId="3C06787D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6.213.898</w:t>
            </w:r>
          </w:p>
        </w:tc>
        <w:tc>
          <w:tcPr>
            <w:tcW w:w="1418" w:type="dxa"/>
            <w:vAlign w:val="bottom"/>
          </w:tcPr>
          <w:p w14:paraId="043FE8FD" w14:textId="581BBEEB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5.233.271</w:t>
            </w:r>
          </w:p>
        </w:tc>
      </w:tr>
      <w:tr w:rsidR="00C35A24" w:rsidRPr="00B846CC" w14:paraId="53EF6A4A" w14:textId="77777777" w:rsidTr="00F16835">
        <w:trPr>
          <w:trHeight w:val="510"/>
          <w:jc w:val="center"/>
        </w:trPr>
        <w:tc>
          <w:tcPr>
            <w:tcW w:w="988" w:type="dxa"/>
          </w:tcPr>
          <w:p w14:paraId="1A64AE1B" w14:textId="43D752EB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may-25</w:t>
            </w:r>
          </w:p>
        </w:tc>
        <w:tc>
          <w:tcPr>
            <w:tcW w:w="1559" w:type="dxa"/>
            <w:vAlign w:val="bottom"/>
          </w:tcPr>
          <w:p w14:paraId="237814C2" w14:textId="762A953E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16.771.597</w:t>
            </w:r>
          </w:p>
        </w:tc>
        <w:tc>
          <w:tcPr>
            <w:tcW w:w="1559" w:type="dxa"/>
            <w:vAlign w:val="bottom"/>
          </w:tcPr>
          <w:p w14:paraId="50C10CE0" w14:textId="7CA1DC35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7.117.737</w:t>
            </w:r>
          </w:p>
        </w:tc>
        <w:tc>
          <w:tcPr>
            <w:tcW w:w="1276" w:type="dxa"/>
            <w:vAlign w:val="bottom"/>
          </w:tcPr>
          <w:p w14:paraId="1917C245" w14:textId="45746558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405.187</w:t>
            </w:r>
          </w:p>
        </w:tc>
        <w:tc>
          <w:tcPr>
            <w:tcW w:w="1984" w:type="dxa"/>
            <w:vAlign w:val="bottom"/>
          </w:tcPr>
          <w:p w14:paraId="3F84A330" w14:textId="5F493557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6.390.396</w:t>
            </w:r>
          </w:p>
        </w:tc>
        <w:tc>
          <w:tcPr>
            <w:tcW w:w="1418" w:type="dxa"/>
            <w:vAlign w:val="bottom"/>
          </w:tcPr>
          <w:p w14:paraId="5E754546" w14:textId="3B782D77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5.364.592</w:t>
            </w:r>
          </w:p>
        </w:tc>
      </w:tr>
      <w:tr w:rsidR="00C35A24" w:rsidRPr="00B846CC" w14:paraId="37E842FE" w14:textId="77777777" w:rsidTr="00F16835">
        <w:trPr>
          <w:trHeight w:val="510"/>
          <w:jc w:val="center"/>
        </w:trPr>
        <w:tc>
          <w:tcPr>
            <w:tcW w:w="988" w:type="dxa"/>
          </w:tcPr>
          <w:p w14:paraId="22CD8D40" w14:textId="077F5A3C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jun-25</w:t>
            </w:r>
          </w:p>
        </w:tc>
        <w:tc>
          <w:tcPr>
            <w:tcW w:w="1559" w:type="dxa"/>
            <w:vAlign w:val="bottom"/>
          </w:tcPr>
          <w:p w14:paraId="42B08719" w14:textId="5AAC57F2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16.219.115</w:t>
            </w:r>
          </w:p>
        </w:tc>
        <w:tc>
          <w:tcPr>
            <w:tcW w:w="1559" w:type="dxa"/>
            <w:vAlign w:val="bottom"/>
          </w:tcPr>
          <w:p w14:paraId="093BA26D" w14:textId="6889E9E4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6.905.410</w:t>
            </w:r>
          </w:p>
        </w:tc>
        <w:tc>
          <w:tcPr>
            <w:tcW w:w="1276" w:type="dxa"/>
            <w:vAlign w:val="bottom"/>
          </w:tcPr>
          <w:p w14:paraId="4FD2E8FE" w14:textId="1D60B378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376.257</w:t>
            </w:r>
          </w:p>
        </w:tc>
        <w:tc>
          <w:tcPr>
            <w:tcW w:w="1984" w:type="dxa"/>
            <w:vAlign w:val="bottom"/>
          </w:tcPr>
          <w:p w14:paraId="6941375B" w14:textId="169033F5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8.142.433</w:t>
            </w:r>
          </w:p>
        </w:tc>
        <w:tc>
          <w:tcPr>
            <w:tcW w:w="1418" w:type="dxa"/>
            <w:vAlign w:val="bottom"/>
          </w:tcPr>
          <w:p w14:paraId="05F58B28" w14:textId="0C74FDE2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4.046.610</w:t>
            </w:r>
          </w:p>
        </w:tc>
      </w:tr>
      <w:tr w:rsidR="00C35A24" w:rsidRPr="00B846CC" w14:paraId="48CDEE1D" w14:textId="77777777" w:rsidTr="00F16835">
        <w:trPr>
          <w:trHeight w:val="510"/>
          <w:jc w:val="center"/>
        </w:trPr>
        <w:tc>
          <w:tcPr>
            <w:tcW w:w="988" w:type="dxa"/>
          </w:tcPr>
          <w:p w14:paraId="645ECC5C" w14:textId="3661009D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jul-25</w:t>
            </w:r>
          </w:p>
        </w:tc>
        <w:tc>
          <w:tcPr>
            <w:tcW w:w="1559" w:type="dxa"/>
            <w:vAlign w:val="bottom"/>
          </w:tcPr>
          <w:p w14:paraId="23D2C735" w14:textId="20B6C964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16.509.781</w:t>
            </w:r>
          </w:p>
        </w:tc>
        <w:tc>
          <w:tcPr>
            <w:tcW w:w="1559" w:type="dxa"/>
            <w:vAlign w:val="bottom"/>
          </w:tcPr>
          <w:p w14:paraId="6830F14D" w14:textId="0DDECDC9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7.168.786</w:t>
            </w:r>
          </w:p>
        </w:tc>
        <w:tc>
          <w:tcPr>
            <w:tcW w:w="1276" w:type="dxa"/>
            <w:vAlign w:val="bottom"/>
          </w:tcPr>
          <w:p w14:paraId="38A607E4" w14:textId="21D1B58C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399.848</w:t>
            </w:r>
          </w:p>
        </w:tc>
        <w:tc>
          <w:tcPr>
            <w:tcW w:w="1984" w:type="dxa"/>
            <w:vAlign w:val="bottom"/>
          </w:tcPr>
          <w:p w14:paraId="54898567" w14:textId="35260051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7.342.199</w:t>
            </w:r>
          </w:p>
        </w:tc>
        <w:tc>
          <w:tcPr>
            <w:tcW w:w="1418" w:type="dxa"/>
            <w:vAlign w:val="bottom"/>
          </w:tcPr>
          <w:p w14:paraId="3ACF9683" w14:textId="7F3C7DCC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3.781.404</w:t>
            </w:r>
          </w:p>
        </w:tc>
      </w:tr>
      <w:tr w:rsidR="00C35A24" w:rsidRPr="00B846CC" w14:paraId="718F960A" w14:textId="77777777" w:rsidTr="00F16835">
        <w:trPr>
          <w:trHeight w:val="510"/>
          <w:jc w:val="center"/>
        </w:trPr>
        <w:tc>
          <w:tcPr>
            <w:tcW w:w="988" w:type="dxa"/>
          </w:tcPr>
          <w:p w14:paraId="1F34B62A" w14:textId="2CDCA267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  <w:t>ago-25</w:t>
            </w:r>
          </w:p>
        </w:tc>
        <w:tc>
          <w:tcPr>
            <w:tcW w:w="1559" w:type="dxa"/>
            <w:vAlign w:val="bottom"/>
          </w:tcPr>
          <w:p w14:paraId="443D24C0" w14:textId="1F58B914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17.389.437</w:t>
            </w:r>
          </w:p>
        </w:tc>
        <w:tc>
          <w:tcPr>
            <w:tcW w:w="1559" w:type="dxa"/>
            <w:vAlign w:val="bottom"/>
          </w:tcPr>
          <w:p w14:paraId="78B7BC21" w14:textId="37895875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7.166.836</w:t>
            </w:r>
          </w:p>
        </w:tc>
        <w:tc>
          <w:tcPr>
            <w:tcW w:w="1276" w:type="dxa"/>
            <w:vAlign w:val="bottom"/>
          </w:tcPr>
          <w:p w14:paraId="3BB92AC9" w14:textId="052E831F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397.179</w:t>
            </w:r>
          </w:p>
        </w:tc>
        <w:tc>
          <w:tcPr>
            <w:tcW w:w="1984" w:type="dxa"/>
            <w:vAlign w:val="bottom"/>
          </w:tcPr>
          <w:p w14:paraId="49AB30F8" w14:textId="0DE6F3C1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7.634.565</w:t>
            </w:r>
          </w:p>
        </w:tc>
        <w:tc>
          <w:tcPr>
            <w:tcW w:w="1418" w:type="dxa"/>
            <w:vAlign w:val="bottom"/>
          </w:tcPr>
          <w:p w14:paraId="47826CAA" w14:textId="4EB2EBE0" w:rsidR="00C35A24" w:rsidRPr="00B846CC" w:rsidRDefault="00C35A24" w:rsidP="00C35A2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CO"/>
              </w:rPr>
            </w:pPr>
            <w:r w:rsidRPr="00B846C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4.113.411</w:t>
            </w:r>
          </w:p>
        </w:tc>
      </w:tr>
    </w:tbl>
    <w:p w14:paraId="2C7BE722" w14:textId="77777777" w:rsidR="00173B08" w:rsidRDefault="00173B08" w:rsidP="00173B08">
      <w:pPr>
        <w:spacing w:after="0"/>
        <w:jc w:val="both"/>
        <w:rPr>
          <w:rFonts w:eastAsia="Times New Roman" w:cstheme="minorHAnsi"/>
          <w:spacing w:val="-5"/>
        </w:rPr>
      </w:pPr>
    </w:p>
    <w:p w14:paraId="285ED39A" w14:textId="77777777" w:rsidR="00173B08" w:rsidRPr="007B4DA0" w:rsidRDefault="00173B08" w:rsidP="00173B08">
      <w:pPr>
        <w:spacing w:after="0"/>
        <w:jc w:val="both"/>
        <w:rPr>
          <w:rFonts w:eastAsia="Times New Roman" w:cstheme="minorHAnsi"/>
          <w:spacing w:val="-5"/>
        </w:rPr>
      </w:pPr>
      <w:r w:rsidRPr="007B4DA0">
        <w:rPr>
          <w:rFonts w:eastAsia="Times New Roman" w:cstheme="minorHAnsi"/>
          <w:spacing w:val="-5"/>
        </w:rPr>
        <w:lastRenderedPageBreak/>
        <w:t>Al respecto, el director ejecutivo de la Comisión de Regulación de Energía y Gas, CREG, presenta, como anexo a esta circular, el listado de municipios que conforman las zonas de influencia de las que trata el parágrafo 1 del artículo 14 de la Resolución CREG 053 de 2011, calculadas con base en las Circulares CREG 048 de 2011 y 046 de 2020. Para facilidad de todos los interesados, se anexa también la representación gráfica de este listado.</w:t>
      </w:r>
    </w:p>
    <w:p w14:paraId="58E88306" w14:textId="77777777" w:rsidR="00173B08" w:rsidRPr="007B4DA0" w:rsidRDefault="00173B08" w:rsidP="00173B08">
      <w:pPr>
        <w:spacing w:after="0"/>
        <w:jc w:val="both"/>
        <w:rPr>
          <w:rFonts w:eastAsia="Times New Roman" w:cstheme="minorHAnsi"/>
          <w:spacing w:val="-5"/>
        </w:rPr>
      </w:pPr>
    </w:p>
    <w:p w14:paraId="6AF77357" w14:textId="593C9BD2" w:rsidR="00173B08" w:rsidRPr="007B4DA0" w:rsidRDefault="00173B08" w:rsidP="00173B08">
      <w:pPr>
        <w:spacing w:after="0"/>
        <w:jc w:val="both"/>
        <w:rPr>
          <w:rFonts w:eastAsia="Times New Roman" w:cstheme="minorHAnsi"/>
          <w:spacing w:val="-5"/>
        </w:rPr>
      </w:pPr>
      <w:r w:rsidRPr="007B4DA0">
        <w:rPr>
          <w:rFonts w:eastAsia="Times New Roman" w:cstheme="minorHAnsi"/>
          <w:spacing w:val="-5"/>
        </w:rPr>
        <w:t xml:space="preserve">Ecopetrol S.A. deberá dar un plazo mínimo de tres (3) días hábiles, a partir del día siguiente de la publicación de la presente circular a efectos de que, dentro del cronograma previsto para llevar a cabo la OPC que cubre el periodo entre </w:t>
      </w:r>
      <w:r w:rsidR="009C5300">
        <w:rPr>
          <w:rFonts w:eastAsia="Times New Roman" w:cstheme="minorHAnsi"/>
          <w:spacing w:val="-5"/>
        </w:rPr>
        <w:t>marzo y agosto</w:t>
      </w:r>
      <w:r w:rsidRPr="007B4DA0">
        <w:rPr>
          <w:rFonts w:eastAsia="Times New Roman" w:cstheme="minorHAnsi"/>
          <w:spacing w:val="-5"/>
        </w:rPr>
        <w:t xml:space="preserve"> de 2025, los agentes puedan presentar sus solicitudes de compra.</w:t>
      </w:r>
    </w:p>
    <w:p w14:paraId="3210BB9B" w14:textId="77777777" w:rsidR="00173B08" w:rsidRPr="007B4DA0" w:rsidRDefault="00173B08" w:rsidP="00173B08">
      <w:pPr>
        <w:spacing w:after="0" w:line="240" w:lineRule="auto"/>
        <w:jc w:val="both"/>
        <w:rPr>
          <w:rFonts w:eastAsia="Times New Roman" w:cstheme="minorHAnsi"/>
          <w:spacing w:val="-5"/>
        </w:rPr>
      </w:pPr>
    </w:p>
    <w:p w14:paraId="46F9EB78" w14:textId="77777777" w:rsidR="00173B08" w:rsidRPr="007B4DA0" w:rsidRDefault="00173B08" w:rsidP="00173B08">
      <w:pPr>
        <w:pStyle w:val="Textoindependiente"/>
        <w:spacing w:before="0" w:after="240" w:line="360" w:lineRule="auto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7B4DA0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Cordialmente,</w:t>
      </w:r>
    </w:p>
    <w:p w14:paraId="7CCB4357" w14:textId="77777777" w:rsidR="00173B08" w:rsidRPr="007B4DA0" w:rsidRDefault="00173B08" w:rsidP="00173B08">
      <w:pPr>
        <w:pStyle w:val="Textoindependiente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4DA0">
        <w:rPr>
          <w:rFonts w:asciiTheme="minorHAnsi" w:hAnsiTheme="minorHAnsi" w:cstheme="minorHAnsi"/>
          <w:b/>
          <w:bCs/>
          <w:sz w:val="24"/>
          <w:szCs w:val="24"/>
        </w:rPr>
        <w:t>ANTONIO JIMENEZ RIVERA</w:t>
      </w:r>
    </w:p>
    <w:p w14:paraId="1CE35E43" w14:textId="0C15370F" w:rsidR="00173B08" w:rsidRDefault="00173B08" w:rsidP="00173B08">
      <w:pPr>
        <w:pStyle w:val="Textoindependiente"/>
        <w:spacing w:before="0" w:after="4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B4DA0">
        <w:rPr>
          <w:rFonts w:asciiTheme="minorHAnsi" w:hAnsiTheme="minorHAnsi" w:cstheme="minorHAnsi"/>
          <w:sz w:val="24"/>
          <w:szCs w:val="24"/>
        </w:rPr>
        <w:t>DIRECTOR EJECUTIVO</w:t>
      </w:r>
      <w:r w:rsidR="00C0118D">
        <w:rPr>
          <w:rFonts w:asciiTheme="minorHAnsi" w:hAnsiTheme="minorHAnsi" w:cstheme="minorHAnsi"/>
          <w:sz w:val="24"/>
          <w:szCs w:val="24"/>
        </w:rPr>
        <w:t>.</w:t>
      </w:r>
    </w:p>
    <w:p w14:paraId="42C2959E" w14:textId="77777777" w:rsidR="00C0118D" w:rsidRPr="008F52DB" w:rsidRDefault="00C0118D" w:rsidP="008F52DB">
      <w:r w:rsidRPr="00C0118D">
        <w:rPr>
          <w:i/>
          <w:iCs/>
          <w:sz w:val="18"/>
          <w:szCs w:val="18"/>
        </w:rPr>
        <w:t>Nota 1:</w:t>
      </w:r>
      <w:r w:rsidRPr="00C0118D">
        <w:rPr>
          <w:sz w:val="18"/>
          <w:szCs w:val="18"/>
        </w:rPr>
        <w:t xml:space="preserve"> En las siguientes páginas encontrará las firmas electrónicas asociadas a este documento</w:t>
      </w:r>
      <w:r w:rsidRPr="008F52DB">
        <w:t>.</w:t>
      </w:r>
    </w:p>
    <w:p w14:paraId="581ADFC4" w14:textId="77777777" w:rsidR="00C0118D" w:rsidRPr="007B4DA0" w:rsidRDefault="00C0118D" w:rsidP="00173B08">
      <w:pPr>
        <w:pStyle w:val="Textoindependiente"/>
        <w:spacing w:before="0" w:after="48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9A3FB58" w14:textId="1D6E6CF2" w:rsidR="00173B08" w:rsidRPr="00544659" w:rsidRDefault="00173B08" w:rsidP="00544659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</w:rPr>
      </w:pPr>
      <w:r w:rsidRPr="00544659">
        <w:rPr>
          <w:rFonts w:eastAsia="Times New Roman" w:cstheme="minorHAnsi"/>
          <w:spacing w:val="-5"/>
          <w:sz w:val="20"/>
          <w:szCs w:val="20"/>
        </w:rPr>
        <w:t>Anexos</w:t>
      </w:r>
      <w:r w:rsidR="00544659">
        <w:rPr>
          <w:rFonts w:eastAsia="Times New Roman" w:cstheme="minorHAnsi"/>
          <w:spacing w:val="-5"/>
          <w:sz w:val="20"/>
          <w:szCs w:val="20"/>
        </w:rPr>
        <w:t>:</w:t>
      </w:r>
      <w:r w:rsidR="00544659">
        <w:rPr>
          <w:rFonts w:eastAsia="Times New Roman" w:cstheme="minorHAnsi"/>
          <w:spacing w:val="-5"/>
          <w:sz w:val="20"/>
          <w:szCs w:val="20"/>
        </w:rPr>
        <w:tab/>
      </w:r>
      <w:r w:rsidRPr="00544659">
        <w:rPr>
          <w:rFonts w:eastAsia="Times New Roman" w:cstheme="minorHAnsi"/>
          <w:spacing w:val="-5"/>
          <w:sz w:val="20"/>
          <w:szCs w:val="20"/>
        </w:rPr>
        <w:t xml:space="preserve">Listado zonas de influencia OPC </w:t>
      </w:r>
      <w:proofErr w:type="gramStart"/>
      <w:r w:rsidR="00544659" w:rsidRPr="00544659">
        <w:rPr>
          <w:rFonts w:eastAsia="Times New Roman" w:cstheme="minorHAnsi"/>
          <w:spacing w:val="-5"/>
          <w:sz w:val="20"/>
          <w:szCs w:val="20"/>
        </w:rPr>
        <w:t>Marzo</w:t>
      </w:r>
      <w:proofErr w:type="gramEnd"/>
      <w:r w:rsidR="00544659" w:rsidRPr="00544659">
        <w:rPr>
          <w:rFonts w:eastAsia="Times New Roman" w:cstheme="minorHAnsi"/>
          <w:spacing w:val="-5"/>
          <w:sz w:val="20"/>
          <w:szCs w:val="20"/>
        </w:rPr>
        <w:t xml:space="preserve"> a Agosto</w:t>
      </w:r>
      <w:r w:rsidRPr="00544659">
        <w:rPr>
          <w:rFonts w:eastAsia="Times New Roman" w:cstheme="minorHAnsi"/>
          <w:spacing w:val="-5"/>
          <w:sz w:val="20"/>
          <w:szCs w:val="20"/>
        </w:rPr>
        <w:t xml:space="preserve"> de 2025.</w:t>
      </w:r>
    </w:p>
    <w:p w14:paraId="713319D2" w14:textId="7BDD1F03" w:rsidR="008066FD" w:rsidRPr="00544659" w:rsidRDefault="00173B08" w:rsidP="00544659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544659">
        <w:rPr>
          <w:rFonts w:eastAsia="Times New Roman" w:cstheme="minorHAnsi"/>
          <w:spacing w:val="-5"/>
          <w:sz w:val="20"/>
          <w:szCs w:val="20"/>
        </w:rPr>
        <w:t>Mapa de Colombia con la identificación de los municipios de cada zona de influencia</w:t>
      </w:r>
    </w:p>
    <w:sectPr w:rsidR="008066FD" w:rsidRPr="00544659" w:rsidSect="000F3C5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9" w:right="1418" w:bottom="1985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D2DA" w14:textId="77777777" w:rsidR="00063BB3" w:rsidRDefault="00063BB3" w:rsidP="00AA0519">
      <w:r>
        <w:separator/>
      </w:r>
    </w:p>
  </w:endnote>
  <w:endnote w:type="continuationSeparator" w:id="0">
    <w:p w14:paraId="5B23F44C" w14:textId="77777777" w:rsidR="00063BB3" w:rsidRDefault="00063BB3" w:rsidP="00AA0519">
      <w:r>
        <w:continuationSeparator/>
      </w:r>
    </w:p>
  </w:endnote>
  <w:endnote w:type="continuationNotice" w:id="1">
    <w:p w14:paraId="34A33011" w14:textId="77777777" w:rsidR="00063BB3" w:rsidRDefault="00063BB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0EA5" w14:textId="77777777" w:rsidR="00AA4200" w:rsidRPr="000774A9" w:rsidRDefault="00AA4200" w:rsidP="00AA4200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70DE9AF1" w14:textId="77777777" w:rsidR="00AA4200" w:rsidRPr="000774A9" w:rsidRDefault="00AA4200" w:rsidP="00AA4200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26EB08F0" w14:textId="77777777" w:rsidR="00AA4200" w:rsidRPr="000774A9" w:rsidRDefault="00AA4200" w:rsidP="00AA4200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21C29C8E" w14:textId="77777777" w:rsidR="00AA4200" w:rsidRPr="000356C0" w:rsidRDefault="00AA4200" w:rsidP="00AA4200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14BF" w14:textId="77777777" w:rsidR="0003536E" w:rsidRPr="000774A9" w:rsidRDefault="0003536E" w:rsidP="0003536E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A2EC924" w14:textId="77777777" w:rsidR="0003536E" w:rsidRPr="000774A9" w:rsidRDefault="0003536E" w:rsidP="0003536E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0FE7372F" w14:textId="77777777" w:rsidR="0003536E" w:rsidRPr="000774A9" w:rsidRDefault="0003536E" w:rsidP="0003536E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343CB608" w14:textId="77777777" w:rsidR="0003536E" w:rsidRPr="000356C0" w:rsidRDefault="0003536E" w:rsidP="0003536E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2FF6D" w14:textId="77777777" w:rsidR="00063BB3" w:rsidRDefault="00063BB3" w:rsidP="00AA0519">
      <w:r>
        <w:separator/>
      </w:r>
    </w:p>
  </w:footnote>
  <w:footnote w:type="continuationSeparator" w:id="0">
    <w:p w14:paraId="6EC907D6" w14:textId="77777777" w:rsidR="00063BB3" w:rsidRDefault="00063BB3" w:rsidP="00AA0519">
      <w:r>
        <w:continuationSeparator/>
      </w:r>
    </w:p>
  </w:footnote>
  <w:footnote w:type="continuationNotice" w:id="1">
    <w:p w14:paraId="45D09302" w14:textId="77777777" w:rsidR="00063BB3" w:rsidRDefault="00063BB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7ED9D008" w:rsidR="003F2F4B" w:rsidRPr="008C0A5F" w:rsidRDefault="0003536E" w:rsidP="00AA4200">
    <w:pPr>
      <w:pStyle w:val="Destinario"/>
      <w:spacing w:before="240"/>
      <w:jc w:val="center"/>
      <w:rPr>
        <w:sz w:val="22"/>
        <w:szCs w:val="22"/>
      </w:rPr>
    </w:pPr>
    <w:r w:rsidRPr="008F52DB">
      <w:rPr>
        <w:noProof/>
      </w:rPr>
      <w:drawing>
        <wp:inline distT="0" distB="0" distL="0" distR="0" wp14:anchorId="050ECF40" wp14:editId="243185F8">
          <wp:extent cx="685800" cy="800632"/>
          <wp:effectExtent l="0" t="0" r="0" b="0"/>
          <wp:docPr id="1492248782" name="Imagen 2" descr="Imagen que contiene dibujo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146" name="Imagen 2" descr="Imagen que contiene dibujo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64" cy="80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1A77C73C" w:rsidR="00F82573" w:rsidRDefault="00F86664" w:rsidP="00FA174A">
    <w:pPr>
      <w:pStyle w:val="Encabezado"/>
      <w:tabs>
        <w:tab w:val="clear" w:pos="4419"/>
        <w:tab w:val="clear" w:pos="8838"/>
        <w:tab w:val="right" w:pos="9356"/>
      </w:tabs>
      <w:ind w:left="-1418" w:right="-1369"/>
      <w:jc w:val="center"/>
    </w:pPr>
    <w:r w:rsidRPr="008F52DB">
      <w:rPr>
        <w:noProof/>
      </w:rPr>
      <w:drawing>
        <wp:inline distT="0" distB="0" distL="0" distR="0" wp14:anchorId="00230412" wp14:editId="5A5FCDA6">
          <wp:extent cx="685800" cy="800632"/>
          <wp:effectExtent l="0" t="0" r="0" b="0"/>
          <wp:docPr id="542271146" name="Imagen 2" descr="Imagen que contiene dibujo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146" name="Imagen 2" descr="Imagen que contiene dibujo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64" cy="80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3536E"/>
    <w:rsid w:val="00040E20"/>
    <w:rsid w:val="00046BDF"/>
    <w:rsid w:val="00063BB3"/>
    <w:rsid w:val="00071BA7"/>
    <w:rsid w:val="00074D17"/>
    <w:rsid w:val="000B439A"/>
    <w:rsid w:val="000F11F6"/>
    <w:rsid w:val="000F38B4"/>
    <w:rsid w:val="000F3C53"/>
    <w:rsid w:val="001215BB"/>
    <w:rsid w:val="00124C31"/>
    <w:rsid w:val="0014353D"/>
    <w:rsid w:val="00153BE7"/>
    <w:rsid w:val="00173B08"/>
    <w:rsid w:val="001E2DD2"/>
    <w:rsid w:val="001F303A"/>
    <w:rsid w:val="001F47AB"/>
    <w:rsid w:val="00212267"/>
    <w:rsid w:val="002148ED"/>
    <w:rsid w:val="0024085D"/>
    <w:rsid w:val="002C26C3"/>
    <w:rsid w:val="00303CDD"/>
    <w:rsid w:val="00324760"/>
    <w:rsid w:val="00353D1D"/>
    <w:rsid w:val="00353E59"/>
    <w:rsid w:val="0035632E"/>
    <w:rsid w:val="00361DFF"/>
    <w:rsid w:val="0038014E"/>
    <w:rsid w:val="003A7FC9"/>
    <w:rsid w:val="003B1FEC"/>
    <w:rsid w:val="003B4B13"/>
    <w:rsid w:val="003C7E1C"/>
    <w:rsid w:val="003D2249"/>
    <w:rsid w:val="003F2F4B"/>
    <w:rsid w:val="00401E61"/>
    <w:rsid w:val="004142B1"/>
    <w:rsid w:val="004170AF"/>
    <w:rsid w:val="004253CF"/>
    <w:rsid w:val="00456720"/>
    <w:rsid w:val="00457CC2"/>
    <w:rsid w:val="00481F13"/>
    <w:rsid w:val="00483D6B"/>
    <w:rsid w:val="00490E5C"/>
    <w:rsid w:val="004A6CAB"/>
    <w:rsid w:val="004C0855"/>
    <w:rsid w:val="004C69B7"/>
    <w:rsid w:val="004E017D"/>
    <w:rsid w:val="00515BEF"/>
    <w:rsid w:val="0053330D"/>
    <w:rsid w:val="00544659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10E56"/>
    <w:rsid w:val="00651863"/>
    <w:rsid w:val="006629AD"/>
    <w:rsid w:val="006D3345"/>
    <w:rsid w:val="006E1726"/>
    <w:rsid w:val="006E22E8"/>
    <w:rsid w:val="00717096"/>
    <w:rsid w:val="007247FF"/>
    <w:rsid w:val="00735E1F"/>
    <w:rsid w:val="0074199A"/>
    <w:rsid w:val="007519A1"/>
    <w:rsid w:val="00752DEC"/>
    <w:rsid w:val="0075497B"/>
    <w:rsid w:val="00762CBD"/>
    <w:rsid w:val="0078631A"/>
    <w:rsid w:val="007A7C1D"/>
    <w:rsid w:val="007F42E3"/>
    <w:rsid w:val="007F4E31"/>
    <w:rsid w:val="008066FD"/>
    <w:rsid w:val="00823401"/>
    <w:rsid w:val="00847FE4"/>
    <w:rsid w:val="00861995"/>
    <w:rsid w:val="008776E3"/>
    <w:rsid w:val="008B0943"/>
    <w:rsid w:val="008C0A5F"/>
    <w:rsid w:val="008E3C3B"/>
    <w:rsid w:val="00902889"/>
    <w:rsid w:val="00930F73"/>
    <w:rsid w:val="00935D80"/>
    <w:rsid w:val="00957BE3"/>
    <w:rsid w:val="00976702"/>
    <w:rsid w:val="009A3312"/>
    <w:rsid w:val="009C5300"/>
    <w:rsid w:val="009D6428"/>
    <w:rsid w:val="009E7865"/>
    <w:rsid w:val="009F3478"/>
    <w:rsid w:val="009F5428"/>
    <w:rsid w:val="00A15CDD"/>
    <w:rsid w:val="00A15D55"/>
    <w:rsid w:val="00A84924"/>
    <w:rsid w:val="00A90A86"/>
    <w:rsid w:val="00A92B44"/>
    <w:rsid w:val="00AA0519"/>
    <w:rsid w:val="00AA4200"/>
    <w:rsid w:val="00AA7A5F"/>
    <w:rsid w:val="00B17817"/>
    <w:rsid w:val="00B37FAA"/>
    <w:rsid w:val="00B436B6"/>
    <w:rsid w:val="00B50845"/>
    <w:rsid w:val="00B74DFE"/>
    <w:rsid w:val="00B846CC"/>
    <w:rsid w:val="00BA6D78"/>
    <w:rsid w:val="00C0118D"/>
    <w:rsid w:val="00C07A40"/>
    <w:rsid w:val="00C15405"/>
    <w:rsid w:val="00C302E4"/>
    <w:rsid w:val="00C35A24"/>
    <w:rsid w:val="00C61B03"/>
    <w:rsid w:val="00C81E1F"/>
    <w:rsid w:val="00C9169C"/>
    <w:rsid w:val="00C93328"/>
    <w:rsid w:val="00C95563"/>
    <w:rsid w:val="00C97D1A"/>
    <w:rsid w:val="00CB3666"/>
    <w:rsid w:val="00CD6394"/>
    <w:rsid w:val="00CE66F4"/>
    <w:rsid w:val="00D31768"/>
    <w:rsid w:val="00D73CD5"/>
    <w:rsid w:val="00D754A1"/>
    <w:rsid w:val="00D915DC"/>
    <w:rsid w:val="00DF79E2"/>
    <w:rsid w:val="00E035CC"/>
    <w:rsid w:val="00E56853"/>
    <w:rsid w:val="00E77923"/>
    <w:rsid w:val="00EC5291"/>
    <w:rsid w:val="00F02D43"/>
    <w:rsid w:val="00F13D47"/>
    <w:rsid w:val="00F16835"/>
    <w:rsid w:val="00F34E17"/>
    <w:rsid w:val="00F35EFC"/>
    <w:rsid w:val="00F47D16"/>
    <w:rsid w:val="00F66BF3"/>
    <w:rsid w:val="00F75FB3"/>
    <w:rsid w:val="00F80B1D"/>
    <w:rsid w:val="00F82573"/>
    <w:rsid w:val="00F86664"/>
    <w:rsid w:val="00FA174A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table" w:styleId="Tabladelista4-nfasis5">
    <w:name w:val="List Table 4 Accent 5"/>
    <w:basedOn w:val="Tablanormal"/>
    <w:uiPriority w:val="49"/>
    <w:rsid w:val="00173B0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3">
    <w:name w:val="List Table 4 Accent 3"/>
    <w:basedOn w:val="Tablanormal"/>
    <w:uiPriority w:val="49"/>
    <w:rsid w:val="004253C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4253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33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8" ma:contentTypeDescription="Crear nuevo documento." ma:contentTypeScope="" ma:versionID="63345bc15eff37b58dbc522584adda90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d7dbd54db26729453a066201da170044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11bec3-26df-47a9-92ee-f2870e4266c1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F4209-DFD1-4EFF-8AE2-4353F4D0C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92128F-0F38-42F9-BCC4-BDCC992B8C8F}">
  <ds:schemaRefs>
    <ds:schemaRef ds:uri="http://schemas.microsoft.com/office/2006/metadata/properties"/>
    <ds:schemaRef ds:uri="http://schemas.microsoft.com/office/infopath/2007/PartnerControls"/>
    <ds:schemaRef ds:uri="c5e352c5-a0a5-4aff-9101-fc8c076df9f7"/>
    <ds:schemaRef ds:uri="52f50d89-700a-49c3-acb1-cc45863f80d1"/>
  </ds:schemaRefs>
</ds:datastoreItem>
</file>

<file path=customXml/itemProps4.xml><?xml version="1.0" encoding="utf-8"?>
<ds:datastoreItem xmlns:ds="http://schemas.openxmlformats.org/officeDocument/2006/customXml" ds:itemID="{E535B5E0-0E7E-4F3F-93A9-30E105099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3</cp:revision>
  <cp:lastPrinted>2022-04-01T14:48:00Z</cp:lastPrinted>
  <dcterms:created xsi:type="dcterms:W3CDTF">2025-02-13T20:10:00Z</dcterms:created>
  <dcterms:modified xsi:type="dcterms:W3CDTF">2025-02-15T04:14:00Z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