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38C2F96E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 w:rsidRPr="00B14945">
        <w:rPr>
          <w:rFonts w:ascii="Arial" w:hAnsi="Arial" w:cs="Arial"/>
          <w:sz w:val="22"/>
          <w:szCs w:val="22"/>
          <w:lang w:val="es-MX"/>
        </w:rPr>
        <w:fldChar w:fldCharType="begin"/>
      </w:r>
      <w:r w:rsidRPr="00B14945"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 w:rsidRPr="00B14945">
        <w:rPr>
          <w:rFonts w:ascii="Arial" w:hAnsi="Arial" w:cs="Arial"/>
          <w:sz w:val="22"/>
          <w:szCs w:val="22"/>
          <w:lang w:val="es-MX"/>
        </w:rPr>
        <w:fldChar w:fldCharType="separate"/>
      </w:r>
      <w:r w:rsidR="00912616" w:rsidRPr="00B14945">
        <w:rPr>
          <w:rFonts w:ascii="Arial" w:hAnsi="Arial" w:cs="Arial"/>
          <w:noProof/>
          <w:sz w:val="22"/>
          <w:szCs w:val="22"/>
          <w:lang w:val="es-MX"/>
        </w:rPr>
        <w:t>2</w:t>
      </w:r>
      <w:r w:rsidR="00B14945" w:rsidRPr="00B14945">
        <w:rPr>
          <w:rFonts w:ascii="Arial" w:hAnsi="Arial" w:cs="Arial"/>
          <w:noProof/>
          <w:sz w:val="22"/>
          <w:szCs w:val="22"/>
          <w:lang w:val="es-MX"/>
        </w:rPr>
        <w:t>9</w:t>
      </w:r>
      <w:r w:rsidR="00912616" w:rsidRPr="00B14945">
        <w:rPr>
          <w:rFonts w:ascii="Arial" w:hAnsi="Arial" w:cs="Arial"/>
          <w:noProof/>
          <w:sz w:val="22"/>
          <w:szCs w:val="22"/>
          <w:lang w:val="es-MX"/>
        </w:rPr>
        <w:t xml:space="preserve"> </w:t>
      </w:r>
      <w:r w:rsidRPr="00B14945">
        <w:rPr>
          <w:rFonts w:ascii="Arial" w:hAnsi="Arial" w:cs="Arial"/>
          <w:noProof/>
          <w:sz w:val="22"/>
          <w:szCs w:val="22"/>
          <w:lang w:val="es-MX"/>
        </w:rPr>
        <w:t xml:space="preserve">de </w:t>
      </w:r>
      <w:r w:rsidR="001A6ABD">
        <w:rPr>
          <w:rFonts w:ascii="Arial" w:hAnsi="Arial" w:cs="Arial"/>
          <w:noProof/>
          <w:sz w:val="22"/>
          <w:szCs w:val="22"/>
          <w:lang w:val="es-MX"/>
        </w:rPr>
        <w:t>octu</w:t>
      </w:r>
      <w:r w:rsidRPr="00B14945">
        <w:rPr>
          <w:rFonts w:ascii="Arial" w:hAnsi="Arial" w:cs="Arial"/>
          <w:noProof/>
          <w:sz w:val="22"/>
          <w:szCs w:val="22"/>
          <w:lang w:val="es-MX"/>
        </w:rPr>
        <w:t>bre de 2024</w:t>
      </w:r>
      <w:r w:rsidRPr="00B14945"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63D8E816" w:rsidR="00BA6D78" w:rsidRPr="00BA6D78" w:rsidRDefault="00BA6D78" w:rsidP="00CA4A8D">
      <w:pPr>
        <w:pStyle w:val="Ttulo5"/>
        <w:spacing w:before="480" w:after="48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A02553" w:rsidRPr="00A02553">
        <w:t xml:space="preserve"> </w:t>
      </w:r>
      <w:r w:rsidR="00A02553" w:rsidRPr="00B14945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</w:t>
      </w:r>
      <w:r w:rsidR="00B14945" w:rsidRPr="00B14945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81</w:t>
      </w:r>
      <w:r w:rsidRPr="00B14945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4FF62B2" w14:textId="7C75F3D8" w:rsidR="00BA6D78" w:rsidRPr="004142B1" w:rsidRDefault="00BA6D78" w:rsidP="00556705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 w:rsidR="00D81A6E">
        <w:rPr>
          <w:rFonts w:ascii="Arial" w:hAnsi="Arial" w:cs="Arial"/>
          <w:b/>
        </w:rPr>
        <w:t>CENTRO NACIONAL DE DESPACHO, AGENTES GENERADORES, USUARIOS Y DEMAS INTERESADOS</w:t>
      </w:r>
    </w:p>
    <w:p w14:paraId="5ECA4954" w14:textId="11F570A6" w:rsidR="00BA6D78" w:rsidRDefault="00BA6D78" w:rsidP="00556705">
      <w:pPr>
        <w:pStyle w:val="Sangradetextonormal"/>
        <w:spacing w:before="120" w:line="36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</w:t>
      </w:r>
      <w:r w:rsidR="007F22FF">
        <w:rPr>
          <w:rFonts w:ascii="Arial" w:hAnsi="Arial" w:cs="Arial"/>
          <w:b/>
          <w:noProof/>
        </w:rPr>
        <w:t>CCIÓN</w:t>
      </w:r>
      <w:r>
        <w:rPr>
          <w:rFonts w:ascii="Arial" w:hAnsi="Arial" w:cs="Arial"/>
          <w:b/>
          <w:noProof/>
        </w:rPr>
        <w:t xml:space="preserve"> EJECUTIV</w:t>
      </w:r>
      <w:r w:rsidR="007F22FF">
        <w:rPr>
          <w:rFonts w:ascii="Arial" w:hAnsi="Arial" w:cs="Arial"/>
          <w:b/>
          <w:noProof/>
        </w:rPr>
        <w:t>A</w:t>
      </w:r>
      <w:r>
        <w:rPr>
          <w:rFonts w:ascii="Arial" w:hAnsi="Arial" w:cs="Arial"/>
          <w:b/>
        </w:rPr>
        <w:fldChar w:fldCharType="end"/>
      </w:r>
    </w:p>
    <w:p w14:paraId="3AF4582F" w14:textId="36C18FA9" w:rsidR="00BA6D78" w:rsidRDefault="00BA6D78" w:rsidP="00556705">
      <w:pPr>
        <w:pStyle w:val="Sangradetextonormal"/>
        <w:spacing w:before="120" w:line="360" w:lineRule="auto"/>
        <w:ind w:left="1410" w:hanging="1410"/>
        <w:rPr>
          <w:rFonts w:ascii="Arial" w:hAnsi="Arial" w:cs="Arial"/>
          <w:b/>
          <w:bCs/>
          <w:lang w:val="es-ES"/>
        </w:rPr>
      </w:pPr>
      <w:r w:rsidRPr="16BA92F5">
        <w:rPr>
          <w:rFonts w:ascii="Arial" w:hAnsi="Arial" w:cs="Arial"/>
          <w:b/>
          <w:bCs/>
          <w:lang w:val="es-ES"/>
        </w:rPr>
        <w:t>ASUNTO:</w:t>
      </w:r>
      <w:r>
        <w:tab/>
      </w:r>
      <w:r w:rsidR="000E38D5" w:rsidRPr="000E38D5">
        <w:rPr>
          <w:b/>
          <w:bCs/>
        </w:rPr>
        <w:t xml:space="preserve">PUBLICACIÓN </w:t>
      </w:r>
      <w:r w:rsidR="00B60031" w:rsidRPr="000E38D5">
        <w:rPr>
          <w:rFonts w:ascii="Arial" w:hAnsi="Arial" w:cs="Arial"/>
          <w:b/>
          <w:bCs/>
          <w:lang w:val="es-ES"/>
        </w:rPr>
        <w:t>FE DE</w:t>
      </w:r>
      <w:r w:rsidR="00B60031">
        <w:rPr>
          <w:rFonts w:ascii="Arial" w:hAnsi="Arial" w:cs="Arial"/>
          <w:b/>
          <w:bCs/>
          <w:lang w:val="es-ES"/>
        </w:rPr>
        <w:t xml:space="preserve"> ERRATAS</w:t>
      </w:r>
      <w:r w:rsidR="000E38D5">
        <w:rPr>
          <w:rFonts w:ascii="Arial" w:hAnsi="Arial" w:cs="Arial"/>
          <w:b/>
          <w:bCs/>
          <w:lang w:val="es-ES"/>
        </w:rPr>
        <w:t xml:space="preserve"> SOBRE EL </w:t>
      </w:r>
      <w:r w:rsidR="00D81A6E">
        <w:rPr>
          <w:rFonts w:ascii="Arial" w:hAnsi="Arial" w:cs="Arial"/>
          <w:b/>
          <w:bCs/>
          <w:lang w:val="es-ES"/>
        </w:rPr>
        <w:t>ARTÍCULO 3 DE LA RESOLUCIÓN CREG 101 058 DE 2024</w:t>
      </w:r>
    </w:p>
    <w:p w14:paraId="7AB2B80F" w14:textId="4BCAF4E4" w:rsidR="00D81A6E" w:rsidRDefault="000356C0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  <w:r w:rsidRPr="79017E75">
        <w:rPr>
          <w:rFonts w:cs="Arial"/>
          <w:sz w:val="24"/>
          <w:szCs w:val="24"/>
        </w:rPr>
        <w:t xml:space="preserve">La Dirección Ejecutiva de la Comisión de Regulación de Energía y Gas, CREG, se permite </w:t>
      </w:r>
      <w:r w:rsidR="00D81A6E">
        <w:rPr>
          <w:rFonts w:cs="Arial"/>
          <w:sz w:val="24"/>
          <w:szCs w:val="24"/>
        </w:rPr>
        <w:t xml:space="preserve">informar que en el </w:t>
      </w:r>
      <w:r w:rsidR="00B60031">
        <w:rPr>
          <w:rFonts w:cs="Arial"/>
          <w:sz w:val="24"/>
          <w:szCs w:val="24"/>
        </w:rPr>
        <w:t>cuarto</w:t>
      </w:r>
      <w:r w:rsidR="00D81A6E">
        <w:rPr>
          <w:rFonts w:cs="Arial"/>
          <w:sz w:val="24"/>
          <w:szCs w:val="24"/>
        </w:rPr>
        <w:t xml:space="preserve"> inciso del artículo 3 de la Resolución CREG 101 058 de 2024 se </w:t>
      </w:r>
      <w:r w:rsidR="00D81A6E" w:rsidRPr="00D81A6E">
        <w:rPr>
          <w:rFonts w:cs="Arial"/>
          <w:sz w:val="24"/>
          <w:szCs w:val="24"/>
        </w:rPr>
        <w:t>present</w:t>
      </w:r>
      <w:r w:rsidR="000E38D5">
        <w:rPr>
          <w:rFonts w:cs="Arial"/>
          <w:sz w:val="24"/>
          <w:szCs w:val="24"/>
        </w:rPr>
        <w:t>ó</w:t>
      </w:r>
      <w:r w:rsidR="00D81A6E" w:rsidRPr="00D81A6E">
        <w:rPr>
          <w:rFonts w:cs="Arial"/>
          <w:sz w:val="24"/>
          <w:szCs w:val="24"/>
        </w:rPr>
        <w:t xml:space="preserve"> un error </w:t>
      </w:r>
      <w:r w:rsidR="000E38D5">
        <w:rPr>
          <w:rFonts w:cs="Arial"/>
          <w:sz w:val="24"/>
          <w:szCs w:val="24"/>
        </w:rPr>
        <w:t xml:space="preserve">involuntario </w:t>
      </w:r>
      <w:r w:rsidR="00D81A6E" w:rsidRPr="00D81A6E">
        <w:rPr>
          <w:rFonts w:cs="Arial"/>
          <w:sz w:val="24"/>
          <w:szCs w:val="24"/>
        </w:rPr>
        <w:t>de trascripción</w:t>
      </w:r>
      <w:r w:rsidR="000E38D5">
        <w:rPr>
          <w:rFonts w:cs="Arial"/>
          <w:sz w:val="24"/>
          <w:szCs w:val="24"/>
        </w:rPr>
        <w:t xml:space="preserve"> </w:t>
      </w:r>
      <w:r w:rsidR="001228F2">
        <w:rPr>
          <w:rFonts w:cs="Arial"/>
          <w:sz w:val="24"/>
          <w:szCs w:val="24"/>
        </w:rPr>
        <w:t xml:space="preserve">en </w:t>
      </w:r>
      <w:r w:rsidR="000E38D5">
        <w:rPr>
          <w:rFonts w:cs="Arial"/>
          <w:sz w:val="24"/>
          <w:szCs w:val="24"/>
        </w:rPr>
        <w:t>el citado acto administrativo.</w:t>
      </w:r>
    </w:p>
    <w:p w14:paraId="220F25A3" w14:textId="310C22DF" w:rsidR="00D81A6E" w:rsidRDefault="000E38D5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consecuencia, mediante la presente circular se aclara</w:t>
      </w:r>
      <w:r w:rsidR="00B600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que </w:t>
      </w:r>
      <w:r w:rsidR="00B60031">
        <w:rPr>
          <w:rFonts w:cs="Arial"/>
          <w:sz w:val="24"/>
          <w:szCs w:val="24"/>
        </w:rPr>
        <w:t xml:space="preserve">el texto </w:t>
      </w:r>
      <w:r>
        <w:rPr>
          <w:rFonts w:cs="Arial"/>
          <w:sz w:val="24"/>
          <w:szCs w:val="24"/>
        </w:rPr>
        <w:t>correcto del cuarto i</w:t>
      </w:r>
      <w:r w:rsidR="00D81A6E">
        <w:rPr>
          <w:rFonts w:cs="Arial"/>
          <w:sz w:val="24"/>
          <w:szCs w:val="24"/>
        </w:rPr>
        <w:t>nciso</w:t>
      </w:r>
      <w:r w:rsidRPr="000E38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del artículo 3 de la Resolución CREG 101 058 de 2024</w:t>
      </w:r>
      <w:r w:rsidR="001228F2">
        <w:rPr>
          <w:rFonts w:cs="Arial"/>
          <w:sz w:val="24"/>
          <w:szCs w:val="24"/>
        </w:rPr>
        <w:t xml:space="preserve"> </w:t>
      </w:r>
      <w:r w:rsidR="00B60031">
        <w:rPr>
          <w:rFonts w:cs="Arial"/>
          <w:sz w:val="24"/>
          <w:szCs w:val="24"/>
        </w:rPr>
        <w:t>es el siguiente:</w:t>
      </w:r>
    </w:p>
    <w:p w14:paraId="302E9C60" w14:textId="2886C9C5" w:rsidR="00B60031" w:rsidRPr="00B60031" w:rsidRDefault="000E38D5" w:rsidP="00B60031">
      <w:pPr>
        <w:pStyle w:val="Textoindependiente"/>
        <w:spacing w:before="240" w:after="240"/>
        <w:ind w:left="709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“</w:t>
      </w:r>
      <w:r w:rsidR="00B60031" w:rsidRPr="00B60031">
        <w:rPr>
          <w:rFonts w:cs="Arial"/>
          <w:i/>
          <w:iCs/>
          <w:sz w:val="24"/>
          <w:szCs w:val="24"/>
        </w:rPr>
        <w:t>La regla de desempate que aplicará el CND para los recursos que les asignó el precio límite es:</w:t>
      </w:r>
    </w:p>
    <w:p w14:paraId="0731D6BC" w14:textId="7E14005C" w:rsidR="00B60031" w:rsidRPr="00B60031" w:rsidRDefault="00B60031" w:rsidP="00B60031">
      <w:pPr>
        <w:pStyle w:val="Textoindependiente"/>
        <w:numPr>
          <w:ilvl w:val="0"/>
          <w:numId w:val="1"/>
        </w:numPr>
        <w:spacing w:before="240" w:after="240"/>
        <w:rPr>
          <w:rFonts w:cs="Arial"/>
          <w:i/>
          <w:iCs/>
          <w:sz w:val="24"/>
          <w:szCs w:val="24"/>
        </w:rPr>
      </w:pPr>
      <w:r w:rsidRPr="00B60031">
        <w:rPr>
          <w:rFonts w:cs="Arial"/>
          <w:i/>
          <w:iCs/>
          <w:sz w:val="24"/>
          <w:szCs w:val="24"/>
        </w:rPr>
        <w:t>Primero se ordenan las plantas térmicas iniciando con planta de menor eficiencia declarada como parte de sus parámetros para el Cargo por Confiabilidad y así sucesivamente;</w:t>
      </w:r>
    </w:p>
    <w:p w14:paraId="1E07A531" w14:textId="0A45BFC8" w:rsidR="00B60031" w:rsidRPr="00B60031" w:rsidRDefault="00B60031" w:rsidP="00B60031">
      <w:pPr>
        <w:pStyle w:val="Textoindependiente"/>
        <w:numPr>
          <w:ilvl w:val="0"/>
          <w:numId w:val="1"/>
        </w:numPr>
        <w:spacing w:before="240" w:after="240"/>
        <w:rPr>
          <w:rFonts w:cs="Arial"/>
          <w:i/>
          <w:iCs/>
          <w:sz w:val="24"/>
          <w:szCs w:val="24"/>
        </w:rPr>
      </w:pPr>
      <w:r w:rsidRPr="00B60031">
        <w:rPr>
          <w:rFonts w:cs="Arial"/>
          <w:i/>
          <w:iCs/>
          <w:sz w:val="24"/>
          <w:szCs w:val="24"/>
        </w:rPr>
        <w:t>A continuación de las plantas térmicas, se ordenan las plantas hidráulicas con embalse iniciando con la planta con mayor factor de reserva y así sucesivamente. Para el cálculo del factor de reserva se aplicará la siguiente fórmula:</w:t>
      </w:r>
    </w:p>
    <w:p w14:paraId="265919CD" w14:textId="03CBC6FC" w:rsidR="00B60031" w:rsidRPr="00B60031" w:rsidRDefault="00E77DC6" w:rsidP="00E77DC6">
      <w:pPr>
        <w:pStyle w:val="Textoindependiente"/>
        <w:spacing w:before="240" w:after="240"/>
        <w:ind w:left="709"/>
        <w:jc w:val="center"/>
        <w:rPr>
          <w:rFonts w:cs="Arial"/>
          <w:i/>
          <w:iCs/>
          <w:sz w:val="24"/>
          <w:szCs w:val="24"/>
        </w:rPr>
      </w:pPr>
      <w:r w:rsidRPr="00C94D68">
        <w:rPr>
          <w:b/>
          <w:noProof/>
        </w:rPr>
        <w:drawing>
          <wp:inline distT="0" distB="0" distL="0" distR="0" wp14:anchorId="59BEA2B5" wp14:editId="0174E102">
            <wp:extent cx="1305107" cy="400106"/>
            <wp:effectExtent l="0" t="0" r="0" b="0"/>
            <wp:docPr id="878013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131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F8E83" w14:textId="77777777" w:rsidR="00B60031" w:rsidRPr="00B60031" w:rsidRDefault="00B60031" w:rsidP="00B60031">
      <w:pPr>
        <w:pStyle w:val="Textoindependiente"/>
        <w:spacing w:before="240" w:after="240"/>
        <w:ind w:left="709"/>
        <w:rPr>
          <w:rFonts w:cs="Arial"/>
          <w:i/>
          <w:iCs/>
          <w:sz w:val="24"/>
          <w:szCs w:val="24"/>
        </w:rPr>
      </w:pPr>
      <w:r w:rsidRPr="00B60031">
        <w:rPr>
          <w:rFonts w:cs="Arial"/>
          <w:i/>
          <w:iCs/>
          <w:sz w:val="24"/>
          <w:szCs w:val="24"/>
        </w:rPr>
        <w:lastRenderedPageBreak/>
        <w:t>Donde:</w:t>
      </w:r>
    </w:p>
    <w:p w14:paraId="784B048A" w14:textId="77777777" w:rsidR="00B60031" w:rsidRPr="00B60031" w:rsidRDefault="00B60031" w:rsidP="00B60031">
      <w:pPr>
        <w:pStyle w:val="Textoindependiente"/>
        <w:spacing w:before="240" w:after="240"/>
        <w:ind w:left="709"/>
        <w:rPr>
          <w:rFonts w:cs="Arial"/>
          <w:i/>
          <w:iCs/>
          <w:sz w:val="24"/>
          <w:szCs w:val="24"/>
        </w:rPr>
      </w:pPr>
      <w:r w:rsidRPr="00B60031">
        <w:rPr>
          <w:rFonts w:cs="Arial"/>
          <w:i/>
          <w:iCs/>
          <w:sz w:val="24"/>
          <w:szCs w:val="24"/>
        </w:rPr>
        <w:t xml:space="preserve">∆E: </w:t>
      </w:r>
      <w:r w:rsidRPr="00B60031">
        <w:rPr>
          <w:rFonts w:cs="Arial"/>
          <w:i/>
          <w:iCs/>
          <w:sz w:val="24"/>
          <w:szCs w:val="24"/>
        </w:rPr>
        <w:tab/>
        <w:t>Factor de reserva</w:t>
      </w:r>
    </w:p>
    <w:p w14:paraId="70FA10E0" w14:textId="77777777" w:rsidR="00B60031" w:rsidRPr="00B60031" w:rsidRDefault="00B60031" w:rsidP="00B60031">
      <w:pPr>
        <w:pStyle w:val="Textoindependiente"/>
        <w:spacing w:before="240" w:after="240"/>
        <w:ind w:left="709"/>
        <w:rPr>
          <w:rFonts w:cs="Arial"/>
          <w:i/>
          <w:iCs/>
          <w:sz w:val="24"/>
          <w:szCs w:val="24"/>
        </w:rPr>
      </w:pPr>
      <w:r w:rsidRPr="00B60031">
        <w:rPr>
          <w:rFonts w:cs="Arial"/>
          <w:i/>
          <w:iCs/>
          <w:sz w:val="24"/>
          <w:szCs w:val="24"/>
        </w:rPr>
        <w:t xml:space="preserve">VUD: </w:t>
      </w:r>
      <w:r w:rsidRPr="00B60031">
        <w:rPr>
          <w:rFonts w:cs="Arial"/>
          <w:i/>
          <w:iCs/>
          <w:sz w:val="24"/>
          <w:szCs w:val="24"/>
        </w:rPr>
        <w:tab/>
        <w:t xml:space="preserve">Volumen Útil en el día d en </w:t>
      </w:r>
      <w:proofErr w:type="spellStart"/>
      <w:r w:rsidRPr="00B60031">
        <w:rPr>
          <w:rFonts w:cs="Arial"/>
          <w:i/>
          <w:iCs/>
          <w:sz w:val="24"/>
          <w:szCs w:val="24"/>
        </w:rPr>
        <w:t>MWh</w:t>
      </w:r>
      <w:proofErr w:type="spellEnd"/>
      <w:r w:rsidRPr="00B60031">
        <w:rPr>
          <w:rFonts w:cs="Arial"/>
          <w:i/>
          <w:iCs/>
          <w:sz w:val="24"/>
          <w:szCs w:val="24"/>
        </w:rPr>
        <w:t xml:space="preserve"> aplicando los factores de conversión disponibles en el CND al momento de la aplicación.</w:t>
      </w:r>
    </w:p>
    <w:p w14:paraId="44664D32" w14:textId="77777777" w:rsidR="00B60031" w:rsidRPr="00B60031" w:rsidRDefault="00B60031" w:rsidP="00B60031">
      <w:pPr>
        <w:pStyle w:val="Textoindependiente"/>
        <w:spacing w:before="240" w:after="240"/>
        <w:ind w:left="709"/>
        <w:rPr>
          <w:rFonts w:cs="Arial"/>
          <w:i/>
          <w:iCs/>
          <w:sz w:val="24"/>
          <w:szCs w:val="24"/>
        </w:rPr>
      </w:pPr>
      <w:r w:rsidRPr="00B60031">
        <w:rPr>
          <w:rFonts w:cs="Arial"/>
          <w:i/>
          <w:iCs/>
          <w:sz w:val="24"/>
          <w:szCs w:val="24"/>
        </w:rPr>
        <w:t xml:space="preserve">NEP: </w:t>
      </w:r>
      <w:r w:rsidRPr="00B60031">
        <w:rPr>
          <w:rFonts w:cs="Arial"/>
          <w:i/>
          <w:iCs/>
          <w:sz w:val="24"/>
          <w:szCs w:val="24"/>
        </w:rPr>
        <w:tab/>
        <w:t>Nivel de Enficc Probabilístico en el día d en MWh</w:t>
      </w:r>
    </w:p>
    <w:p w14:paraId="42A5354D" w14:textId="23AC5FB1" w:rsidR="00B60031" w:rsidRDefault="00B60031" w:rsidP="00B60031">
      <w:pPr>
        <w:pStyle w:val="Textoindependiente"/>
        <w:spacing w:before="240" w:after="240"/>
        <w:ind w:left="709"/>
        <w:rPr>
          <w:rFonts w:cs="Arial"/>
          <w:i/>
          <w:iCs/>
          <w:sz w:val="24"/>
          <w:szCs w:val="24"/>
        </w:rPr>
      </w:pPr>
      <w:r w:rsidRPr="00B60031">
        <w:rPr>
          <w:rFonts w:cs="Arial"/>
          <w:i/>
          <w:iCs/>
          <w:sz w:val="24"/>
          <w:szCs w:val="24"/>
        </w:rPr>
        <w:t>CEN:</w:t>
      </w:r>
      <w:r w:rsidRPr="00B60031">
        <w:rPr>
          <w:rFonts w:cs="Arial"/>
          <w:i/>
          <w:iCs/>
          <w:sz w:val="24"/>
          <w:szCs w:val="24"/>
        </w:rPr>
        <w:tab/>
        <w:t>Capacidad Efectiva Neta en MW de las plantas que se consideraron para el cálculo del NEP</w:t>
      </w:r>
    </w:p>
    <w:p w14:paraId="6BD4A729" w14:textId="44805ED3" w:rsidR="00B60031" w:rsidRPr="00B60031" w:rsidRDefault="00B60031" w:rsidP="00B60031">
      <w:pPr>
        <w:pStyle w:val="Textoindependiente"/>
        <w:spacing w:before="240" w:after="240"/>
        <w:ind w:left="709"/>
        <w:rPr>
          <w:rFonts w:cs="Arial"/>
          <w:i/>
          <w:iCs/>
          <w:sz w:val="24"/>
          <w:szCs w:val="24"/>
        </w:rPr>
      </w:pPr>
      <w:r w:rsidRPr="00B60031">
        <w:rPr>
          <w:rFonts w:cs="Arial"/>
          <w:i/>
          <w:iCs/>
          <w:sz w:val="24"/>
          <w:szCs w:val="24"/>
        </w:rPr>
        <w:t>Primero se ordenan las plantas térmicas iniciando con planta de menor eficiencia declarada como parte de sus parámetros para.</w:t>
      </w:r>
      <w:r w:rsidR="000E38D5">
        <w:rPr>
          <w:rFonts w:cs="Arial"/>
          <w:i/>
          <w:iCs/>
          <w:sz w:val="24"/>
          <w:szCs w:val="24"/>
        </w:rPr>
        <w:t>”</w:t>
      </w:r>
    </w:p>
    <w:p w14:paraId="7ADEC025" w14:textId="77777777" w:rsidR="000E38D5" w:rsidRDefault="000E38D5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</w:p>
    <w:p w14:paraId="2D6C9818" w14:textId="3236C98C" w:rsidR="00BA6D78" w:rsidRDefault="00BA6D78" w:rsidP="00556705">
      <w:pPr>
        <w:pStyle w:val="Textoindependiente"/>
        <w:spacing w:before="240" w:after="240" w:line="360" w:lineRule="auto"/>
        <w:rPr>
          <w:rFonts w:cs="Arial"/>
          <w:sz w:val="24"/>
          <w:szCs w:val="24"/>
        </w:rPr>
      </w:pPr>
      <w:r w:rsidRPr="00EA4DD0">
        <w:rPr>
          <w:rFonts w:cs="Arial"/>
          <w:sz w:val="24"/>
          <w:szCs w:val="24"/>
        </w:rPr>
        <w:t>Cordialmente,</w:t>
      </w:r>
    </w:p>
    <w:p w14:paraId="227E8F00" w14:textId="77777777" w:rsidR="00C83128" w:rsidRDefault="00C83128" w:rsidP="009F49E2">
      <w:pPr>
        <w:pStyle w:val="Textoindependiente"/>
        <w:spacing w:after="0" w:line="240" w:lineRule="auto"/>
        <w:jc w:val="center"/>
        <w:rPr>
          <w:rFonts w:cs="Arial"/>
          <w:b/>
          <w:bCs/>
          <w:sz w:val="22"/>
          <w:szCs w:val="22"/>
        </w:rPr>
      </w:pPr>
    </w:p>
    <w:p w14:paraId="561C8EAD" w14:textId="0FB15E62" w:rsidR="009F49E2" w:rsidRPr="009F49E2" w:rsidRDefault="009F49E2" w:rsidP="009F49E2">
      <w:pPr>
        <w:pStyle w:val="Textoindependiente"/>
        <w:spacing w:after="0" w:line="240" w:lineRule="auto"/>
        <w:jc w:val="center"/>
        <w:rPr>
          <w:rFonts w:cs="Arial"/>
          <w:b/>
          <w:bCs/>
          <w:sz w:val="22"/>
          <w:szCs w:val="22"/>
        </w:rPr>
      </w:pPr>
      <w:r w:rsidRPr="009F49E2">
        <w:rPr>
          <w:rFonts w:cs="Arial"/>
          <w:b/>
          <w:bCs/>
          <w:sz w:val="22"/>
          <w:szCs w:val="22"/>
        </w:rPr>
        <w:t>ANTONIO JIMÉNEZ RIVERA</w:t>
      </w:r>
    </w:p>
    <w:p w14:paraId="09F2BAD1" w14:textId="55F2CECA" w:rsidR="00A02553" w:rsidRDefault="009F49E2" w:rsidP="00A02553">
      <w:pPr>
        <w:pStyle w:val="Textoindependiente"/>
        <w:spacing w:after="0" w:line="240" w:lineRule="auto"/>
        <w:jc w:val="center"/>
        <w:rPr>
          <w:rFonts w:cs="Arial"/>
          <w:sz w:val="22"/>
          <w:szCs w:val="22"/>
        </w:rPr>
      </w:pPr>
      <w:r w:rsidRPr="009F49E2">
        <w:rPr>
          <w:rFonts w:cs="Arial"/>
          <w:sz w:val="22"/>
          <w:szCs w:val="22"/>
        </w:rPr>
        <w:t>Director Ejecutivo</w:t>
      </w:r>
    </w:p>
    <w:p w14:paraId="3E395BE7" w14:textId="77777777" w:rsidR="00B14945" w:rsidRPr="00A02553" w:rsidRDefault="00B14945" w:rsidP="00A02553">
      <w:pPr>
        <w:pStyle w:val="Textoindependiente"/>
        <w:spacing w:after="0" w:line="240" w:lineRule="auto"/>
        <w:jc w:val="center"/>
        <w:rPr>
          <w:rFonts w:cs="Arial"/>
          <w:sz w:val="22"/>
          <w:szCs w:val="22"/>
        </w:rPr>
      </w:pPr>
    </w:p>
    <w:sectPr w:rsidR="00B14945" w:rsidRPr="00A02553" w:rsidSect="008B094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0AD8" w14:textId="77777777" w:rsidR="00F23C96" w:rsidRDefault="00F23C96" w:rsidP="00AA0519">
      <w:r>
        <w:separator/>
      </w:r>
    </w:p>
  </w:endnote>
  <w:endnote w:type="continuationSeparator" w:id="0">
    <w:p w14:paraId="31082910" w14:textId="77777777" w:rsidR="00F23C96" w:rsidRDefault="00F23C96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FDD8" w14:textId="6B311D7C" w:rsidR="000356C0" w:rsidRDefault="000356C0" w:rsidP="000356C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6688150C" w14:textId="2E66E81A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D9C48DA" w14:textId="77777777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FA37E5B" w14:textId="77777777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E333482" w14:textId="77777777" w:rsidR="000356C0" w:rsidRPr="00256928" w:rsidRDefault="000356C0" w:rsidP="000356C0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69E6" w14:textId="7F5A7112" w:rsidR="000356C0" w:rsidRDefault="000356C0" w:rsidP="000356C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4C8E0E82" w14:textId="4B449600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0CF824C" w14:textId="77777777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3C654C2" w14:textId="77777777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4BB0BB8C" w:rsidR="003F2F4B" w:rsidRPr="000356C0" w:rsidRDefault="000356C0" w:rsidP="00895C43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942D" w14:textId="77777777" w:rsidR="00F23C96" w:rsidRDefault="00F23C96" w:rsidP="00AA0519">
      <w:r>
        <w:separator/>
      </w:r>
    </w:p>
  </w:footnote>
  <w:footnote w:type="continuationSeparator" w:id="0">
    <w:p w14:paraId="7EB95512" w14:textId="77777777" w:rsidR="00F23C96" w:rsidRDefault="00F23C96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991C" w14:textId="77777777" w:rsidR="000356C0" w:rsidRDefault="000356C0" w:rsidP="000356C0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4158A3C" wp14:editId="1964E914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13926993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F4E7078" wp14:editId="0F3D7B05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278869518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8CDA" w14:textId="77777777" w:rsidR="000356C0" w:rsidRDefault="000356C0" w:rsidP="000356C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4347591" wp14:editId="0B8F0496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8AF97DB" wp14:editId="53616A39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D2D58"/>
    <w:multiLevelType w:val="hybridMultilevel"/>
    <w:tmpl w:val="8960B0BE"/>
    <w:lvl w:ilvl="0" w:tplc="5504F37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128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356C0"/>
    <w:rsid w:val="00040E20"/>
    <w:rsid w:val="00046BDF"/>
    <w:rsid w:val="0006338D"/>
    <w:rsid w:val="000669CA"/>
    <w:rsid w:val="00071BA7"/>
    <w:rsid w:val="00074D17"/>
    <w:rsid w:val="000B439A"/>
    <w:rsid w:val="000E38D5"/>
    <w:rsid w:val="000F11F6"/>
    <w:rsid w:val="000F38B4"/>
    <w:rsid w:val="00120D05"/>
    <w:rsid w:val="001215BB"/>
    <w:rsid w:val="001228F2"/>
    <w:rsid w:val="00124C31"/>
    <w:rsid w:val="0014353D"/>
    <w:rsid w:val="00153BE7"/>
    <w:rsid w:val="00167E5D"/>
    <w:rsid w:val="0017449E"/>
    <w:rsid w:val="001A6ABD"/>
    <w:rsid w:val="001E2DD2"/>
    <w:rsid w:val="001F303A"/>
    <w:rsid w:val="001F47AB"/>
    <w:rsid w:val="00212267"/>
    <w:rsid w:val="0024085D"/>
    <w:rsid w:val="00241901"/>
    <w:rsid w:val="002906DE"/>
    <w:rsid w:val="002C26C3"/>
    <w:rsid w:val="00324760"/>
    <w:rsid w:val="00353D1D"/>
    <w:rsid w:val="0035632E"/>
    <w:rsid w:val="00361DFF"/>
    <w:rsid w:val="00364011"/>
    <w:rsid w:val="0038014E"/>
    <w:rsid w:val="003A7FC9"/>
    <w:rsid w:val="003B1FEC"/>
    <w:rsid w:val="003C7E1C"/>
    <w:rsid w:val="003F1F63"/>
    <w:rsid w:val="003F2F4B"/>
    <w:rsid w:val="00401E61"/>
    <w:rsid w:val="004142B1"/>
    <w:rsid w:val="004170AF"/>
    <w:rsid w:val="00433836"/>
    <w:rsid w:val="0044278A"/>
    <w:rsid w:val="00456720"/>
    <w:rsid w:val="00457CC2"/>
    <w:rsid w:val="00471D69"/>
    <w:rsid w:val="00475A82"/>
    <w:rsid w:val="00483D6B"/>
    <w:rsid w:val="004A2A45"/>
    <w:rsid w:val="004A6CAB"/>
    <w:rsid w:val="004C0855"/>
    <w:rsid w:val="004C69B7"/>
    <w:rsid w:val="004E017D"/>
    <w:rsid w:val="005076F4"/>
    <w:rsid w:val="00512204"/>
    <w:rsid w:val="00515BEF"/>
    <w:rsid w:val="0053330D"/>
    <w:rsid w:val="00556705"/>
    <w:rsid w:val="005604AC"/>
    <w:rsid w:val="005723D7"/>
    <w:rsid w:val="00583E09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0AA1"/>
    <w:rsid w:val="00735E1F"/>
    <w:rsid w:val="0074199A"/>
    <w:rsid w:val="00752DEC"/>
    <w:rsid w:val="00762CBD"/>
    <w:rsid w:val="00772A5E"/>
    <w:rsid w:val="0078631A"/>
    <w:rsid w:val="007A7C1D"/>
    <w:rsid w:val="007F14A9"/>
    <w:rsid w:val="007F22FF"/>
    <w:rsid w:val="007F42E3"/>
    <w:rsid w:val="007F4E31"/>
    <w:rsid w:val="008066FD"/>
    <w:rsid w:val="00823401"/>
    <w:rsid w:val="00836D27"/>
    <w:rsid w:val="00847FE4"/>
    <w:rsid w:val="008776E3"/>
    <w:rsid w:val="00895C43"/>
    <w:rsid w:val="008B0943"/>
    <w:rsid w:val="008C0A5F"/>
    <w:rsid w:val="008C76BC"/>
    <w:rsid w:val="00902889"/>
    <w:rsid w:val="009049FD"/>
    <w:rsid w:val="00912616"/>
    <w:rsid w:val="00930F73"/>
    <w:rsid w:val="00934970"/>
    <w:rsid w:val="00941824"/>
    <w:rsid w:val="00946086"/>
    <w:rsid w:val="00957BE3"/>
    <w:rsid w:val="00963B54"/>
    <w:rsid w:val="009667C1"/>
    <w:rsid w:val="00976702"/>
    <w:rsid w:val="00990E97"/>
    <w:rsid w:val="009A3312"/>
    <w:rsid w:val="009E7865"/>
    <w:rsid w:val="009F3478"/>
    <w:rsid w:val="009F49E2"/>
    <w:rsid w:val="009F5428"/>
    <w:rsid w:val="00A02553"/>
    <w:rsid w:val="00A15CDD"/>
    <w:rsid w:val="00A15D55"/>
    <w:rsid w:val="00A84924"/>
    <w:rsid w:val="00A90A86"/>
    <w:rsid w:val="00A92B44"/>
    <w:rsid w:val="00AA0519"/>
    <w:rsid w:val="00AA7A5F"/>
    <w:rsid w:val="00B04FC1"/>
    <w:rsid w:val="00B1429A"/>
    <w:rsid w:val="00B14945"/>
    <w:rsid w:val="00B37FAA"/>
    <w:rsid w:val="00B43B45"/>
    <w:rsid w:val="00B60031"/>
    <w:rsid w:val="00B63BC0"/>
    <w:rsid w:val="00B732FA"/>
    <w:rsid w:val="00B74DFE"/>
    <w:rsid w:val="00BA6D78"/>
    <w:rsid w:val="00C02632"/>
    <w:rsid w:val="00C0638C"/>
    <w:rsid w:val="00C65D5B"/>
    <w:rsid w:val="00C81E1F"/>
    <w:rsid w:val="00C83128"/>
    <w:rsid w:val="00C902BC"/>
    <w:rsid w:val="00C9169C"/>
    <w:rsid w:val="00C93328"/>
    <w:rsid w:val="00CA4A8D"/>
    <w:rsid w:val="00CB3666"/>
    <w:rsid w:val="00CC172F"/>
    <w:rsid w:val="00CD6394"/>
    <w:rsid w:val="00CE66F4"/>
    <w:rsid w:val="00D31768"/>
    <w:rsid w:val="00D4346A"/>
    <w:rsid w:val="00D754A1"/>
    <w:rsid w:val="00D81A6E"/>
    <w:rsid w:val="00D915DC"/>
    <w:rsid w:val="00DA481A"/>
    <w:rsid w:val="00DF79E2"/>
    <w:rsid w:val="00E035CC"/>
    <w:rsid w:val="00E13C41"/>
    <w:rsid w:val="00E56853"/>
    <w:rsid w:val="00E617D4"/>
    <w:rsid w:val="00E77923"/>
    <w:rsid w:val="00E77DC6"/>
    <w:rsid w:val="00EA4DD0"/>
    <w:rsid w:val="00EC5291"/>
    <w:rsid w:val="00F02D43"/>
    <w:rsid w:val="00F0446F"/>
    <w:rsid w:val="00F13D47"/>
    <w:rsid w:val="00F23C96"/>
    <w:rsid w:val="00F35EFC"/>
    <w:rsid w:val="00F45ED4"/>
    <w:rsid w:val="00F66BF3"/>
    <w:rsid w:val="00F80B1D"/>
    <w:rsid w:val="00F82573"/>
    <w:rsid w:val="00FA6661"/>
    <w:rsid w:val="00FB07C1"/>
    <w:rsid w:val="00FC759B"/>
    <w:rsid w:val="00FD2A8B"/>
    <w:rsid w:val="00FD726E"/>
    <w:rsid w:val="00FF024C"/>
    <w:rsid w:val="0DD893A0"/>
    <w:rsid w:val="16BA92F5"/>
    <w:rsid w:val="188B93BC"/>
    <w:rsid w:val="2BD46198"/>
    <w:rsid w:val="38FE24C8"/>
    <w:rsid w:val="790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5" ma:contentTypeDescription="Crear nuevo documento." ma:contentTypeScope="" ma:versionID="dff8ae948c4bd22059ddfa6d0b8561e9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1e03938b67e8d7b01cb6c96024269efc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a0a591-6e08-4792-bc2c-079f6227fde3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99EB-BC4D-4501-93D5-44A7EA1FE77B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customXml/itemProps2.xml><?xml version="1.0" encoding="utf-8"?>
<ds:datastoreItem xmlns:ds="http://schemas.openxmlformats.org/officeDocument/2006/customXml" ds:itemID="{A0312485-ADB4-45A1-836F-CAA87B030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3A4FB-F72C-4AFC-AD85-E0F52498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Jonathan Ramirez Ochoa</cp:lastModifiedBy>
  <cp:revision>40</cp:revision>
  <cp:lastPrinted>2024-10-29T19:40:00Z</cp:lastPrinted>
  <dcterms:created xsi:type="dcterms:W3CDTF">2022-08-09T13:58:00Z</dcterms:created>
  <dcterms:modified xsi:type="dcterms:W3CDTF">2024-10-29T19:40:00Z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