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900A" w14:textId="43B192D4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 w:rsidR="00B03191">
        <w:rPr>
          <w:rFonts w:ascii="Arial" w:hAnsi="Arial" w:cs="Arial"/>
          <w:sz w:val="22"/>
          <w:szCs w:val="22"/>
          <w:lang w:val="es-MX"/>
        </w:rPr>
        <w:t>28 de agosto de 2024</w:t>
      </w:r>
    </w:p>
    <w:p w14:paraId="2F64A68D" w14:textId="77777777" w:rsidR="00C40AF9" w:rsidRPr="009A3617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</w:p>
    <w:p w14:paraId="5E88D024" w14:textId="0E5AB1C6" w:rsidR="00C40AF9" w:rsidRPr="00F751B1" w:rsidRDefault="00C40AF9" w:rsidP="00C40AF9">
      <w:pPr>
        <w:jc w:val="center"/>
        <w:rPr>
          <w:rFonts w:ascii="Arial" w:hAnsi="Arial" w:cs="Arial"/>
          <w:b/>
          <w:bCs/>
          <w:lang w:val="es-MX"/>
        </w:rPr>
      </w:pPr>
      <w:r w:rsidRPr="00ED211B">
        <w:rPr>
          <w:rFonts w:ascii="Arial" w:hAnsi="Arial" w:cs="Arial"/>
          <w:b/>
          <w:bCs/>
          <w:lang w:val="es-MX"/>
        </w:rPr>
        <w:t xml:space="preserve">AUTO </w:t>
      </w:r>
      <w:r w:rsidRPr="00ED211B">
        <w:rPr>
          <w:rFonts w:ascii="Arial" w:hAnsi="Arial" w:cs="Arial"/>
          <w:b/>
          <w:bCs/>
          <w:lang w:val="es-MX"/>
        </w:rPr>
        <w:fldChar w:fldCharType="begin"/>
      </w:r>
      <w:r w:rsidRPr="00ED211B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ED211B">
        <w:rPr>
          <w:rFonts w:ascii="Arial" w:hAnsi="Arial" w:cs="Arial"/>
          <w:b/>
          <w:bCs/>
          <w:lang w:val="es-MX"/>
        </w:rPr>
        <w:fldChar w:fldCharType="separate"/>
      </w:r>
      <w:r w:rsidRPr="00ED211B">
        <w:rPr>
          <w:rFonts w:ascii="Arial" w:hAnsi="Arial" w:cs="Arial"/>
          <w:b/>
          <w:bCs/>
          <w:noProof/>
          <w:lang w:val="es-MX"/>
        </w:rPr>
        <w:t>0000317 de 2024</w:t>
      </w:r>
      <w:r w:rsidRPr="00ED211B"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2D18A18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D974C57" w14:textId="77777777" w:rsidR="00887C8D" w:rsidRPr="00C84CDC" w:rsidRDefault="00887C8D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B8289FE" w14:textId="77777777" w:rsidR="006302A0" w:rsidRPr="00C84CDC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2514BEB3" w:rsidR="006302A0" w:rsidRPr="00EF3112" w:rsidRDefault="15A937AF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  <w:r w:rsidRPr="00EF3112">
        <w:rPr>
          <w:rFonts w:ascii="Arial" w:hAnsi="Arial" w:cs="Arial"/>
          <w:b/>
          <w:bCs/>
        </w:rPr>
        <w:t>Asunto:</w:t>
      </w:r>
      <w:r w:rsidRPr="00EF3112">
        <w:rPr>
          <w:rFonts w:ascii="Arial" w:hAnsi="Arial" w:cs="Arial"/>
        </w:rPr>
        <w:tab/>
      </w:r>
      <w:r w:rsidR="00793C52" w:rsidRPr="00EF3112">
        <w:rPr>
          <w:rFonts w:ascii="Arial" w:hAnsi="Arial" w:cs="Arial"/>
        </w:rPr>
        <w:t xml:space="preserve">Inicio de Actuación Administrativa para la Aprobación del Mercado Relevante </w:t>
      </w:r>
      <w:r w:rsidR="00957B76" w:rsidRPr="00EF3112">
        <w:rPr>
          <w:rFonts w:ascii="Arial" w:hAnsi="Arial" w:cs="Arial"/>
        </w:rPr>
        <w:t xml:space="preserve">Especial </w:t>
      </w:r>
      <w:r w:rsidR="00793C52" w:rsidRPr="00EF3112">
        <w:rPr>
          <w:rFonts w:ascii="Arial" w:hAnsi="Arial" w:cs="Arial"/>
        </w:rPr>
        <w:t xml:space="preserve">de Distribución conformado por </w:t>
      </w:r>
      <w:r w:rsidR="00C66ABB" w:rsidRPr="00EF3112">
        <w:rPr>
          <w:rFonts w:ascii="Arial" w:hAnsi="Arial" w:cs="Arial"/>
        </w:rPr>
        <w:t>los centros poblados de Pita Abajo y Pita en Medio del municipio de Santiago de Tolú en el departamento de Sucre</w:t>
      </w:r>
      <w:r w:rsidR="00793C52" w:rsidRPr="00EF3112">
        <w:rPr>
          <w:rFonts w:ascii="Arial" w:hAnsi="Arial" w:cs="Arial"/>
        </w:rPr>
        <w:t xml:space="preserve">, de los Cargos de Distribución y del Componente Fijo del Costo de Comercialización de </w:t>
      </w:r>
      <w:r w:rsidR="005E4616" w:rsidRPr="00EF3112">
        <w:rPr>
          <w:rFonts w:ascii="Arial" w:hAnsi="Arial" w:cs="Arial"/>
        </w:rPr>
        <w:t xml:space="preserve">Gas </w:t>
      </w:r>
      <w:r w:rsidR="00BA37BE" w:rsidRPr="00EF3112">
        <w:rPr>
          <w:rFonts w:ascii="Arial" w:hAnsi="Arial" w:cs="Arial"/>
        </w:rPr>
        <w:t>Licuado de Petróleo</w:t>
      </w:r>
      <w:r w:rsidR="005E4616" w:rsidRPr="00EF3112">
        <w:rPr>
          <w:rFonts w:ascii="Arial" w:hAnsi="Arial" w:cs="Arial"/>
        </w:rPr>
        <w:t xml:space="preserve"> - </w:t>
      </w:r>
      <w:r w:rsidR="00793C52" w:rsidRPr="00EF3112">
        <w:rPr>
          <w:rFonts w:ascii="Arial" w:hAnsi="Arial" w:cs="Arial"/>
        </w:rPr>
        <w:t>G</w:t>
      </w:r>
      <w:r w:rsidR="00BA37BE" w:rsidRPr="00EF3112">
        <w:rPr>
          <w:rFonts w:ascii="Arial" w:hAnsi="Arial" w:cs="Arial"/>
        </w:rPr>
        <w:t>LP</w:t>
      </w:r>
      <w:r w:rsidR="00793C52" w:rsidRPr="00EF3112">
        <w:rPr>
          <w:rFonts w:ascii="Arial" w:hAnsi="Arial" w:cs="Arial"/>
        </w:rPr>
        <w:t xml:space="preserve"> por redes de tubería del mismo.</w:t>
      </w:r>
    </w:p>
    <w:p w14:paraId="5A541E01" w14:textId="77777777" w:rsidR="006925A8" w:rsidRPr="00EF3112" w:rsidRDefault="006925A8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502BA922" w14:textId="6DBF25C8" w:rsidR="00D02F01" w:rsidRPr="00EF3112" w:rsidRDefault="00F770EF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EF3112">
        <w:rPr>
          <w:rFonts w:ascii="Arial" w:hAnsi="Arial" w:cs="Arial"/>
          <w:bCs/>
        </w:rPr>
        <w:t>Número de solicitud de Apligas</w:t>
      </w:r>
      <w:r w:rsidR="003D337B" w:rsidRPr="00EF3112">
        <w:rPr>
          <w:rFonts w:ascii="Arial" w:hAnsi="Arial" w:cs="Arial"/>
          <w:bCs/>
        </w:rPr>
        <w:t>:</w:t>
      </w:r>
      <w:r w:rsidRPr="00EF3112">
        <w:rPr>
          <w:rFonts w:ascii="Arial" w:hAnsi="Arial" w:cs="Arial"/>
          <w:bCs/>
        </w:rPr>
        <w:t xml:space="preserve"> 2</w:t>
      </w:r>
      <w:r w:rsidR="000053FC" w:rsidRPr="00EF3112">
        <w:rPr>
          <w:rFonts w:ascii="Arial" w:hAnsi="Arial" w:cs="Arial"/>
          <w:bCs/>
        </w:rPr>
        <w:t>9</w:t>
      </w:r>
      <w:r w:rsidR="00304F2A" w:rsidRPr="00EF3112">
        <w:rPr>
          <w:rFonts w:ascii="Arial" w:hAnsi="Arial" w:cs="Arial"/>
          <w:bCs/>
        </w:rPr>
        <w:t>47</w:t>
      </w:r>
      <w:r w:rsidR="003D337B" w:rsidRPr="00EF3112">
        <w:rPr>
          <w:rFonts w:ascii="Arial" w:hAnsi="Arial" w:cs="Arial"/>
          <w:bCs/>
        </w:rPr>
        <w:t>.</w:t>
      </w:r>
    </w:p>
    <w:p w14:paraId="33A1C276" w14:textId="77777777" w:rsidR="00D02F01" w:rsidRPr="00EF3112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EF3112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EF3112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EF3112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EF3112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EF3112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431A30C9" w:rsidR="00D620A5" w:rsidRPr="00EF3112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>En cumplimiento de sus funciones, la Comisión expidió tanto la metodología para</w:t>
      </w:r>
      <w:r w:rsidR="00483B4F" w:rsidRPr="00EF3112">
        <w:rPr>
          <w:rFonts w:ascii="Arial" w:hAnsi="Arial" w:cs="Arial"/>
        </w:rPr>
        <w:t xml:space="preserve"> la</w:t>
      </w:r>
      <w:r w:rsidRPr="00EF3112">
        <w:rPr>
          <w:rFonts w:ascii="Arial" w:hAnsi="Arial" w:cs="Arial"/>
        </w:rPr>
        <w:t xml:space="preserve"> </w:t>
      </w:r>
      <w:r w:rsidR="009E5793" w:rsidRPr="00EF3112">
        <w:rPr>
          <w:rFonts w:ascii="Arial" w:hAnsi="Arial" w:cs="Arial"/>
        </w:rPr>
        <w:t xml:space="preserve">remuneración </w:t>
      </w:r>
      <w:r w:rsidR="00483B4F" w:rsidRPr="00EF3112">
        <w:rPr>
          <w:rFonts w:ascii="Arial" w:hAnsi="Arial" w:cs="Arial"/>
        </w:rPr>
        <w:t xml:space="preserve">de </w:t>
      </w:r>
      <w:r w:rsidR="009E5793" w:rsidRPr="00EF3112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EF3112">
        <w:rPr>
          <w:rFonts w:ascii="Arial" w:hAnsi="Arial" w:cs="Arial"/>
        </w:rPr>
        <w:t>,</w:t>
      </w:r>
      <w:r w:rsidR="004E0532" w:rsidRPr="00EF3112">
        <w:rPr>
          <w:rFonts w:ascii="Arial" w:hAnsi="Arial" w:cs="Arial"/>
        </w:rPr>
        <w:t xml:space="preserve"> en adelante la Metodología</w:t>
      </w:r>
      <w:r w:rsidR="00FE0147" w:rsidRPr="00EF3112">
        <w:rPr>
          <w:rFonts w:ascii="Arial" w:hAnsi="Arial" w:cs="Arial"/>
        </w:rPr>
        <w:t xml:space="preserve"> de Distribución</w:t>
      </w:r>
      <w:r w:rsidR="004E0532" w:rsidRPr="00EF3112">
        <w:rPr>
          <w:rFonts w:ascii="Arial" w:hAnsi="Arial" w:cs="Arial"/>
        </w:rPr>
        <w:t>;</w:t>
      </w:r>
      <w:r w:rsidR="00C72C8D" w:rsidRPr="00EF3112">
        <w:rPr>
          <w:rFonts w:ascii="Arial" w:hAnsi="Arial" w:cs="Arial"/>
        </w:rPr>
        <w:t xml:space="preserve"> </w:t>
      </w:r>
      <w:r w:rsidR="00483B4F" w:rsidRPr="00EF3112">
        <w:rPr>
          <w:rFonts w:ascii="Arial" w:hAnsi="Arial" w:cs="Arial"/>
        </w:rPr>
        <w:t xml:space="preserve"> como </w:t>
      </w:r>
      <w:r w:rsidR="007E558A" w:rsidRPr="00EF3112">
        <w:rPr>
          <w:rFonts w:ascii="Arial" w:hAnsi="Arial" w:cs="Arial"/>
        </w:rPr>
        <w:t xml:space="preserve">los criterios generales para remunerar la actividad de comercialización minorista de gas </w:t>
      </w:r>
      <w:r w:rsidR="007E558A" w:rsidRPr="00EF3112">
        <w:rPr>
          <w:rFonts w:ascii="Arial" w:hAnsi="Arial" w:cs="Arial"/>
        </w:rPr>
        <w:lastRenderedPageBreak/>
        <w:t>combustible a usuarios regulados</w:t>
      </w:r>
      <w:r w:rsidRPr="00EF3112">
        <w:rPr>
          <w:rFonts w:ascii="Arial" w:hAnsi="Arial" w:cs="Arial"/>
        </w:rPr>
        <w:t xml:space="preserve"> </w:t>
      </w:r>
      <w:r w:rsidR="009D3E3D" w:rsidRPr="00EF3112">
        <w:rPr>
          <w:rFonts w:ascii="Arial" w:hAnsi="Arial" w:cs="Arial"/>
        </w:rPr>
        <w:t>y las reglas para</w:t>
      </w:r>
      <w:r w:rsidR="00446F1E" w:rsidRPr="00EF3112">
        <w:rPr>
          <w:rFonts w:ascii="Arial" w:hAnsi="Arial" w:cs="Arial"/>
        </w:rPr>
        <w:t xml:space="preserve"> la aprobación de los cargos tarifarios correspondientes, </w:t>
      </w:r>
      <w:r w:rsidR="002A1F38" w:rsidRPr="00EF3112">
        <w:rPr>
          <w:rFonts w:ascii="Arial" w:hAnsi="Arial" w:cs="Arial"/>
        </w:rPr>
        <w:t xml:space="preserve"> en adelante la Metodología de Comercialización, </w:t>
      </w:r>
      <w:r w:rsidRPr="00EF3112">
        <w:rPr>
          <w:rFonts w:ascii="Arial" w:hAnsi="Arial" w:cs="Arial"/>
        </w:rPr>
        <w:t>contenida en la Resoluci</w:t>
      </w:r>
      <w:r w:rsidR="00EA0ECE" w:rsidRPr="00EF3112">
        <w:rPr>
          <w:rFonts w:ascii="Arial" w:hAnsi="Arial" w:cs="Arial"/>
        </w:rPr>
        <w:t>ón</w:t>
      </w:r>
      <w:r w:rsidRPr="00EF3112">
        <w:rPr>
          <w:rFonts w:ascii="Arial" w:hAnsi="Arial" w:cs="Arial"/>
        </w:rPr>
        <w:t xml:space="preserve"> CREG </w:t>
      </w:r>
      <w:r w:rsidR="00EA0ECE" w:rsidRPr="00EF3112">
        <w:rPr>
          <w:rFonts w:ascii="Arial" w:hAnsi="Arial" w:cs="Arial"/>
        </w:rPr>
        <w:t>1</w:t>
      </w:r>
      <w:r w:rsidRPr="00EF3112">
        <w:rPr>
          <w:rFonts w:ascii="Arial" w:hAnsi="Arial" w:cs="Arial"/>
        </w:rPr>
        <w:t xml:space="preserve">02 </w:t>
      </w:r>
      <w:r w:rsidR="00EA0ECE" w:rsidRPr="00EF3112">
        <w:rPr>
          <w:rFonts w:ascii="Arial" w:hAnsi="Arial" w:cs="Arial"/>
        </w:rPr>
        <w:t>003 de 2022</w:t>
      </w:r>
      <w:r w:rsidRPr="00EF3112">
        <w:rPr>
          <w:rFonts w:ascii="Arial" w:hAnsi="Arial" w:cs="Arial"/>
        </w:rPr>
        <w:t xml:space="preserve">. </w:t>
      </w:r>
    </w:p>
    <w:p w14:paraId="5ECE55FA" w14:textId="77777777" w:rsidR="00C84CDC" w:rsidRPr="00EF3112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EF3112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>Mediante la Circular</w:t>
      </w:r>
      <w:r w:rsidR="00776741" w:rsidRPr="00EF3112">
        <w:rPr>
          <w:rFonts w:ascii="Arial" w:hAnsi="Arial" w:cs="Arial"/>
        </w:rPr>
        <w:t xml:space="preserve"> CREG</w:t>
      </w:r>
      <w:r w:rsidRPr="00EF3112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EF3112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705634CC" w:rsidR="006302A0" w:rsidRPr="00EF3112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EF3112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EF3112">
        <w:rPr>
          <w:rFonts w:ascii="Arial" w:eastAsia="Times New Roman" w:hAnsi="Arial" w:cs="Arial"/>
          <w:lang w:val="es-CO" w:eastAsia="es-CO"/>
        </w:rPr>
        <w:t>s</w:t>
      </w:r>
      <w:r w:rsidRPr="00EF3112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EF3112">
        <w:rPr>
          <w:rFonts w:ascii="Arial" w:eastAsia="Times New Roman" w:hAnsi="Arial" w:cs="Arial"/>
          <w:lang w:val="es-CO" w:eastAsia="es-CO"/>
        </w:rPr>
        <w:t>s</w:t>
      </w:r>
      <w:r w:rsidRPr="00EF3112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EF3112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EF3112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EF3112">
        <w:rPr>
          <w:rFonts w:ascii="Arial" w:eastAsia="Times New Roman" w:hAnsi="Arial" w:cs="Arial"/>
          <w:lang w:val="es-CO" w:eastAsia="es-CO"/>
        </w:rPr>
        <w:t>para los Mercados Relevantes de su interés, las empresas que desarrollen dichas actividades deben hacer uso del aplicativo A</w:t>
      </w:r>
      <w:r w:rsidR="006A76DD" w:rsidRPr="00EF3112">
        <w:rPr>
          <w:rFonts w:ascii="Arial" w:eastAsia="Times New Roman" w:hAnsi="Arial" w:cs="Arial"/>
          <w:lang w:val="es-CO" w:eastAsia="es-CO"/>
        </w:rPr>
        <w:t>pligas</w:t>
      </w:r>
      <w:r w:rsidRPr="00EF3112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EF3112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52931455" w:rsidR="00C84CDC" w:rsidRPr="00EF3112" w:rsidRDefault="006302A0" w:rsidP="00C84CDC">
      <w:pPr>
        <w:spacing w:line="360" w:lineRule="auto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>La empresa</w:t>
      </w:r>
      <w:bookmarkStart w:id="0" w:name="_Hlk139616012"/>
      <w:r w:rsidR="000C4896" w:rsidRPr="00EF3112">
        <w:rPr>
          <w:rFonts w:ascii="Arial" w:hAnsi="Arial" w:cs="Arial"/>
        </w:rPr>
        <w:t xml:space="preserve"> NORTESANTANDEREANA DE GAS S.A. E.S.P.</w:t>
      </w:r>
      <w:r w:rsidR="00EF599F" w:rsidRPr="00EF3112">
        <w:rPr>
          <w:rFonts w:ascii="Arial" w:hAnsi="Arial" w:cs="Arial"/>
        </w:rPr>
        <w:t>,</w:t>
      </w:r>
      <w:bookmarkEnd w:id="0"/>
      <w:r w:rsidRPr="00EF3112">
        <w:rPr>
          <w:rFonts w:ascii="Arial" w:hAnsi="Arial" w:cs="Arial"/>
        </w:rPr>
        <w:t xml:space="preserve"> a través de </w:t>
      </w:r>
      <w:r w:rsidR="00377CE8" w:rsidRPr="00EF3112">
        <w:rPr>
          <w:rFonts w:ascii="Arial" w:hAnsi="Arial" w:cs="Arial"/>
        </w:rPr>
        <w:t>comunicaci</w:t>
      </w:r>
      <w:r w:rsidR="002472F0" w:rsidRPr="00EF3112">
        <w:rPr>
          <w:rFonts w:ascii="Arial" w:hAnsi="Arial" w:cs="Arial"/>
        </w:rPr>
        <w:t>ón</w:t>
      </w:r>
      <w:r w:rsidRPr="00EF3112">
        <w:rPr>
          <w:rFonts w:ascii="Arial" w:hAnsi="Arial" w:cs="Arial"/>
        </w:rPr>
        <w:t xml:space="preserve"> radicada en la CREG bajo </w:t>
      </w:r>
      <w:r w:rsidR="002472F0" w:rsidRPr="00EF3112">
        <w:rPr>
          <w:rFonts w:ascii="Arial" w:hAnsi="Arial" w:cs="Arial"/>
        </w:rPr>
        <w:t>el</w:t>
      </w:r>
      <w:r w:rsidRPr="00EF3112">
        <w:rPr>
          <w:rFonts w:ascii="Arial" w:hAnsi="Arial" w:cs="Arial"/>
        </w:rPr>
        <w:t xml:space="preserve"> número </w:t>
      </w:r>
      <w:r w:rsidR="009F441A" w:rsidRPr="00EF3112">
        <w:rPr>
          <w:rFonts w:ascii="Arial" w:hAnsi="Arial" w:cs="Arial"/>
          <w:bCs/>
        </w:rPr>
        <w:t>E2023011664</w:t>
      </w:r>
      <w:r w:rsidR="00870164" w:rsidRPr="00EF3112">
        <w:rPr>
          <w:rFonts w:ascii="Arial" w:hAnsi="Arial" w:cs="Arial"/>
          <w:bCs/>
        </w:rPr>
        <w:t xml:space="preserve"> </w:t>
      </w:r>
      <w:r w:rsidRPr="00EF3112">
        <w:rPr>
          <w:rFonts w:ascii="Arial" w:hAnsi="Arial" w:cs="Arial"/>
        </w:rPr>
        <w:t>del</w:t>
      </w:r>
      <w:r w:rsidR="008F4384" w:rsidRPr="00EF3112">
        <w:rPr>
          <w:rFonts w:ascii="Arial" w:hAnsi="Arial" w:cs="Arial"/>
        </w:rPr>
        <w:t xml:space="preserve"> </w:t>
      </w:r>
      <w:r w:rsidR="009F441A" w:rsidRPr="00EF3112">
        <w:rPr>
          <w:rFonts w:ascii="Arial" w:hAnsi="Arial" w:cs="Arial"/>
        </w:rPr>
        <w:t>07</w:t>
      </w:r>
      <w:r w:rsidR="008F4384" w:rsidRPr="00EF3112">
        <w:rPr>
          <w:rFonts w:ascii="Arial" w:hAnsi="Arial" w:cs="Arial"/>
        </w:rPr>
        <w:t xml:space="preserve"> </w:t>
      </w:r>
      <w:r w:rsidRPr="00EF3112">
        <w:rPr>
          <w:rFonts w:ascii="Arial" w:hAnsi="Arial" w:cs="Arial"/>
        </w:rPr>
        <w:t xml:space="preserve">de </w:t>
      </w:r>
      <w:r w:rsidR="009F441A" w:rsidRPr="00EF3112">
        <w:rPr>
          <w:rFonts w:ascii="Arial" w:hAnsi="Arial" w:cs="Arial"/>
        </w:rPr>
        <w:t>junio</w:t>
      </w:r>
      <w:r w:rsidR="00CC4442" w:rsidRPr="00EF3112">
        <w:rPr>
          <w:rFonts w:ascii="Arial" w:hAnsi="Arial" w:cs="Arial"/>
        </w:rPr>
        <w:t xml:space="preserve"> </w:t>
      </w:r>
      <w:r w:rsidRPr="00EF3112">
        <w:rPr>
          <w:rFonts w:ascii="Arial" w:hAnsi="Arial" w:cs="Arial"/>
        </w:rPr>
        <w:t>de 202</w:t>
      </w:r>
      <w:r w:rsidR="00D7681D" w:rsidRPr="00EF3112">
        <w:rPr>
          <w:rFonts w:ascii="Arial" w:hAnsi="Arial" w:cs="Arial"/>
        </w:rPr>
        <w:t>3</w:t>
      </w:r>
      <w:r w:rsidR="00A1052F" w:rsidRPr="00EF3112">
        <w:rPr>
          <w:rFonts w:ascii="Arial" w:hAnsi="Arial" w:cs="Arial"/>
        </w:rPr>
        <w:t xml:space="preserve">, </w:t>
      </w:r>
      <w:r w:rsidRPr="00EF3112">
        <w:rPr>
          <w:rFonts w:ascii="Arial" w:hAnsi="Arial" w:cs="Arial"/>
        </w:rPr>
        <w:t xml:space="preserve">solicitó la aprobación de cargos </w:t>
      </w:r>
      <w:r w:rsidR="008D3755" w:rsidRPr="00EF3112">
        <w:rPr>
          <w:rFonts w:ascii="Arial" w:hAnsi="Arial" w:cs="Arial"/>
        </w:rPr>
        <w:t xml:space="preserve">de Distribución de </w:t>
      </w:r>
      <w:r w:rsidR="005C63BE" w:rsidRPr="00EF3112">
        <w:rPr>
          <w:rFonts w:ascii="Arial" w:hAnsi="Arial" w:cs="Arial"/>
        </w:rPr>
        <w:t xml:space="preserve">Gas </w:t>
      </w:r>
      <w:r w:rsidR="009F441A" w:rsidRPr="00EF3112">
        <w:rPr>
          <w:rFonts w:ascii="Arial" w:hAnsi="Arial" w:cs="Arial"/>
        </w:rPr>
        <w:t>Licuado de Petróleo</w:t>
      </w:r>
      <w:r w:rsidR="00897D52" w:rsidRPr="00EF3112">
        <w:rPr>
          <w:rFonts w:ascii="Arial" w:hAnsi="Arial" w:cs="Arial"/>
        </w:rPr>
        <w:t xml:space="preserve"> </w:t>
      </w:r>
      <w:r w:rsidR="005C63BE" w:rsidRPr="00EF3112">
        <w:rPr>
          <w:rFonts w:ascii="Arial" w:hAnsi="Arial" w:cs="Arial"/>
        </w:rPr>
        <w:t>-</w:t>
      </w:r>
      <w:r w:rsidR="00897D52" w:rsidRPr="00EF3112">
        <w:rPr>
          <w:rFonts w:ascii="Arial" w:hAnsi="Arial" w:cs="Arial"/>
        </w:rPr>
        <w:t xml:space="preserve"> </w:t>
      </w:r>
      <w:r w:rsidR="00870164" w:rsidRPr="00EF3112">
        <w:rPr>
          <w:rFonts w:ascii="Arial" w:hAnsi="Arial" w:cs="Arial"/>
        </w:rPr>
        <w:t>G</w:t>
      </w:r>
      <w:r w:rsidR="009F441A" w:rsidRPr="00EF3112">
        <w:rPr>
          <w:rFonts w:ascii="Arial" w:hAnsi="Arial" w:cs="Arial"/>
        </w:rPr>
        <w:t>LP</w:t>
      </w:r>
      <w:r w:rsidR="005C63BE" w:rsidRPr="00EF3112">
        <w:rPr>
          <w:rFonts w:ascii="Arial" w:hAnsi="Arial" w:cs="Arial"/>
        </w:rPr>
        <w:t xml:space="preserve"> </w:t>
      </w:r>
      <w:r w:rsidR="00BD75E9" w:rsidRPr="00EF3112">
        <w:rPr>
          <w:rFonts w:ascii="Arial" w:hAnsi="Arial" w:cs="Arial"/>
        </w:rPr>
        <w:t xml:space="preserve">por redes y la aprobación del Componente Fijo del Costo de Comercialización </w:t>
      </w:r>
      <w:r w:rsidRPr="00EF3112">
        <w:rPr>
          <w:rFonts w:ascii="Arial" w:hAnsi="Arial" w:cs="Arial"/>
        </w:rPr>
        <w:t xml:space="preserve">para el </w:t>
      </w:r>
      <w:r w:rsidR="003761B7" w:rsidRPr="00EF3112">
        <w:rPr>
          <w:rFonts w:ascii="Arial" w:hAnsi="Arial" w:cs="Arial"/>
        </w:rPr>
        <w:t>m</w:t>
      </w:r>
      <w:r w:rsidRPr="00EF3112">
        <w:rPr>
          <w:rFonts w:ascii="Arial" w:hAnsi="Arial" w:cs="Arial"/>
        </w:rPr>
        <w:t xml:space="preserve">ercado </w:t>
      </w:r>
      <w:r w:rsidR="003761B7" w:rsidRPr="00EF3112">
        <w:rPr>
          <w:rFonts w:ascii="Arial" w:hAnsi="Arial" w:cs="Arial"/>
        </w:rPr>
        <w:t>r</w:t>
      </w:r>
      <w:r w:rsidRPr="00EF3112">
        <w:rPr>
          <w:rFonts w:ascii="Arial" w:hAnsi="Arial" w:cs="Arial"/>
        </w:rPr>
        <w:t>elevante</w:t>
      </w:r>
      <w:r w:rsidR="00870164" w:rsidRPr="00EF3112">
        <w:rPr>
          <w:rFonts w:ascii="Arial" w:hAnsi="Arial" w:cs="Arial"/>
        </w:rPr>
        <w:t xml:space="preserve"> especial</w:t>
      </w:r>
      <w:r w:rsidR="00D96BCF" w:rsidRPr="00EF3112">
        <w:rPr>
          <w:rFonts w:ascii="Arial" w:hAnsi="Arial" w:cs="Arial"/>
        </w:rPr>
        <w:t xml:space="preserve"> </w:t>
      </w:r>
      <w:r w:rsidR="0050312A" w:rsidRPr="00EF3112">
        <w:rPr>
          <w:rFonts w:ascii="Arial" w:hAnsi="Arial" w:cs="Arial"/>
        </w:rPr>
        <w:t xml:space="preserve">en </w:t>
      </w:r>
      <w:r w:rsidR="00A43FBF" w:rsidRPr="00EF3112">
        <w:rPr>
          <w:rFonts w:ascii="Arial" w:hAnsi="Arial" w:cs="Arial"/>
        </w:rPr>
        <w:t>el</w:t>
      </w:r>
      <w:r w:rsidR="0050312A" w:rsidRPr="00EF3112">
        <w:rPr>
          <w:rFonts w:ascii="Arial" w:hAnsi="Arial" w:cs="Arial"/>
        </w:rPr>
        <w:t xml:space="preserve"> municipio de </w:t>
      </w:r>
      <w:r w:rsidR="009F441A" w:rsidRPr="00EF3112">
        <w:rPr>
          <w:rFonts w:ascii="Arial" w:hAnsi="Arial" w:cs="Arial"/>
        </w:rPr>
        <w:t>Santiago de Tolú</w:t>
      </w:r>
      <w:r w:rsidR="0050312A" w:rsidRPr="00EF3112">
        <w:rPr>
          <w:rFonts w:ascii="Arial" w:hAnsi="Arial" w:cs="Arial"/>
        </w:rPr>
        <w:t>, departamento de</w:t>
      </w:r>
      <w:r w:rsidR="009E60E8" w:rsidRPr="00EF3112">
        <w:rPr>
          <w:rFonts w:ascii="Arial" w:hAnsi="Arial" w:cs="Arial"/>
        </w:rPr>
        <w:t xml:space="preserve"> </w:t>
      </w:r>
      <w:r w:rsidR="009F441A" w:rsidRPr="00EF3112">
        <w:rPr>
          <w:rFonts w:ascii="Arial" w:hAnsi="Arial" w:cs="Arial"/>
        </w:rPr>
        <w:t>Sucre</w:t>
      </w:r>
      <w:r w:rsidR="0050312A" w:rsidRPr="00EF3112">
        <w:rPr>
          <w:rFonts w:ascii="Arial" w:hAnsi="Arial" w:cs="Arial"/>
        </w:rPr>
        <w:t xml:space="preserve">, </w:t>
      </w:r>
      <w:r w:rsidR="00D96BCF" w:rsidRPr="00EF3112">
        <w:rPr>
          <w:rFonts w:ascii="Arial" w:hAnsi="Arial" w:cs="Arial"/>
        </w:rPr>
        <w:t>conformado</w:t>
      </w:r>
      <w:r w:rsidRPr="00EF3112">
        <w:rPr>
          <w:rFonts w:ascii="Arial" w:hAnsi="Arial" w:cs="Arial"/>
        </w:rPr>
        <w:t xml:space="preserve"> </w:t>
      </w:r>
      <w:r w:rsidR="00F16C34" w:rsidRPr="00EF3112">
        <w:rPr>
          <w:rFonts w:ascii="Arial" w:hAnsi="Arial" w:cs="Arial"/>
        </w:rPr>
        <w:t>como sigue</w:t>
      </w:r>
      <w:r w:rsidRPr="00EF3112">
        <w:rPr>
          <w:rFonts w:ascii="Arial" w:hAnsi="Arial" w:cs="Arial"/>
        </w:rPr>
        <w:t>:</w:t>
      </w:r>
    </w:p>
    <w:p w14:paraId="0B625DA4" w14:textId="77777777" w:rsidR="001D512F" w:rsidRPr="00EF3112" w:rsidRDefault="001D512F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CEPA111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720"/>
        <w:gridCol w:w="2131"/>
        <w:gridCol w:w="2243"/>
      </w:tblGrid>
      <w:tr w:rsidR="003C2C99" w:rsidRPr="00EF3112" w14:paraId="6B734E95" w14:textId="77777777" w:rsidTr="00897D52">
        <w:trPr>
          <w:trHeight w:val="398"/>
          <w:tblHeader/>
          <w:jc w:val="center"/>
        </w:trPr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3E727AC4" w14:textId="77777777" w:rsidR="003C2C99" w:rsidRPr="00EF3112" w:rsidRDefault="003C2C99" w:rsidP="00C643C6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>CÓDIGO DANE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48DC9995" w14:textId="49C70EEE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 xml:space="preserve">CENTROS POBLADOS 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51FCB495" w14:textId="77777777" w:rsidR="003C2C99" w:rsidRPr="00EF3112" w:rsidRDefault="003C2C99" w:rsidP="00C643C6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>MUNICIPIO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14:paraId="66A88E98" w14:textId="77777777" w:rsidR="003C2C99" w:rsidRPr="00EF3112" w:rsidRDefault="003C2C99" w:rsidP="00C643C6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>DEPARTAMENTO</w:t>
            </w:r>
          </w:p>
        </w:tc>
      </w:tr>
      <w:tr w:rsidR="003C2C99" w:rsidRPr="00EF3112" w14:paraId="7C150283" w14:textId="77777777" w:rsidTr="00897D52">
        <w:trPr>
          <w:trHeight w:val="290"/>
          <w:jc w:val="center"/>
        </w:trPr>
        <w:tc>
          <w:tcPr>
            <w:tcW w:w="1948" w:type="dxa"/>
            <w:vAlign w:val="center"/>
          </w:tcPr>
          <w:p w14:paraId="419AA383" w14:textId="0EC64C0B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70820010</w:t>
            </w:r>
          </w:p>
        </w:tc>
        <w:tc>
          <w:tcPr>
            <w:tcW w:w="2720" w:type="dxa"/>
            <w:vAlign w:val="center"/>
          </w:tcPr>
          <w:p w14:paraId="647FBC51" w14:textId="67CF42AF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 xml:space="preserve">Pita Abajo </w:t>
            </w:r>
          </w:p>
        </w:tc>
        <w:tc>
          <w:tcPr>
            <w:tcW w:w="2131" w:type="dxa"/>
            <w:vAlign w:val="center"/>
          </w:tcPr>
          <w:p w14:paraId="13686691" w14:textId="24CE5857" w:rsidR="003C2C99" w:rsidRPr="00EF3112" w:rsidRDefault="003C2C99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</w:t>
            </w:r>
            <w:r w:rsidR="009F441A" w:rsidRPr="00EF3112">
              <w:rPr>
                <w:rFonts w:ascii="Arial" w:hAnsi="Arial" w:cs="Arial"/>
                <w:lang w:val="es-419" w:eastAsia="es-MX"/>
              </w:rPr>
              <w:t xml:space="preserve">antiago de Tolú </w:t>
            </w:r>
          </w:p>
        </w:tc>
        <w:tc>
          <w:tcPr>
            <w:tcW w:w="1616" w:type="dxa"/>
            <w:vAlign w:val="center"/>
          </w:tcPr>
          <w:p w14:paraId="273374CF" w14:textId="201760F4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Sucre</w:t>
            </w:r>
          </w:p>
        </w:tc>
      </w:tr>
      <w:tr w:rsidR="003C2C99" w:rsidRPr="00EF3112" w14:paraId="4E57991F" w14:textId="77777777" w:rsidTr="00897D52">
        <w:trPr>
          <w:trHeight w:val="281"/>
          <w:jc w:val="center"/>
        </w:trPr>
        <w:tc>
          <w:tcPr>
            <w:tcW w:w="1948" w:type="dxa"/>
            <w:vAlign w:val="center"/>
          </w:tcPr>
          <w:p w14:paraId="4D0E4936" w14:textId="65359FE6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70820007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6C91" w14:textId="78EE7754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Pita en Medio</w:t>
            </w:r>
          </w:p>
        </w:tc>
        <w:tc>
          <w:tcPr>
            <w:tcW w:w="2131" w:type="dxa"/>
            <w:vAlign w:val="center"/>
          </w:tcPr>
          <w:p w14:paraId="0F20C940" w14:textId="2F24423E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Santiago de Tolú</w:t>
            </w:r>
          </w:p>
        </w:tc>
        <w:tc>
          <w:tcPr>
            <w:tcW w:w="1616" w:type="dxa"/>
            <w:vAlign w:val="center"/>
          </w:tcPr>
          <w:p w14:paraId="77D5562B" w14:textId="1671946C" w:rsidR="003C2C99" w:rsidRPr="00EF3112" w:rsidRDefault="009F441A" w:rsidP="00C643C6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Sucre</w:t>
            </w:r>
          </w:p>
        </w:tc>
      </w:tr>
    </w:tbl>
    <w:p w14:paraId="1CEA1BE2" w14:textId="77777777" w:rsidR="00087CAE" w:rsidRPr="00EF3112" w:rsidRDefault="00087CAE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5DC96B5C" w14:textId="324AA3BC" w:rsidR="006302A0" w:rsidRPr="00EF3112" w:rsidRDefault="006302A0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>La empresa</w:t>
      </w:r>
      <w:bookmarkStart w:id="1" w:name="_Hlk139629463"/>
      <w:r w:rsidR="009F441A" w:rsidRPr="00EF3112">
        <w:rPr>
          <w:rFonts w:ascii="Arial" w:hAnsi="Arial" w:cs="Arial"/>
        </w:rPr>
        <w:t xml:space="preserve"> NORTESANTANDEREANA DE GAS S.A. E.S.P.</w:t>
      </w:r>
      <w:r w:rsidR="0009166F" w:rsidRPr="00EF3112">
        <w:rPr>
          <w:rFonts w:ascii="Arial" w:hAnsi="Arial" w:cs="Arial"/>
        </w:rPr>
        <w:t>,</w:t>
      </w:r>
      <w:bookmarkEnd w:id="1"/>
      <w:r w:rsidR="0009166F" w:rsidRPr="00EF3112">
        <w:rPr>
          <w:rFonts w:ascii="Arial" w:hAnsi="Arial" w:cs="Arial"/>
        </w:rPr>
        <w:t xml:space="preserve"> </w:t>
      </w:r>
      <w:r w:rsidR="00CE1639" w:rsidRPr="00EF3112">
        <w:rPr>
          <w:rFonts w:ascii="Arial" w:hAnsi="Arial" w:cs="Arial"/>
        </w:rPr>
        <w:t>efectuó el cargue de información para la</w:t>
      </w:r>
      <w:r w:rsidR="00EF599F" w:rsidRPr="00EF3112">
        <w:rPr>
          <w:rFonts w:ascii="Arial" w:hAnsi="Arial" w:cs="Arial"/>
        </w:rPr>
        <w:t xml:space="preserve"> </w:t>
      </w:r>
      <w:r w:rsidR="00CE1639" w:rsidRPr="00EF3112">
        <w:rPr>
          <w:rFonts w:ascii="Arial" w:hAnsi="Arial" w:cs="Arial"/>
        </w:rPr>
        <w:t>solicitud tarifaria en cuestión en el aplicativo A</w:t>
      </w:r>
      <w:r w:rsidR="006C6B5D" w:rsidRPr="00EF3112">
        <w:rPr>
          <w:rFonts w:ascii="Arial" w:hAnsi="Arial" w:cs="Arial"/>
        </w:rPr>
        <w:t xml:space="preserve">pligas, </w:t>
      </w:r>
      <w:r w:rsidR="00EF599F" w:rsidRPr="00EF3112">
        <w:rPr>
          <w:rFonts w:ascii="Arial" w:hAnsi="Arial" w:cs="Arial"/>
        </w:rPr>
        <w:t>l</w:t>
      </w:r>
      <w:r w:rsidR="00764159" w:rsidRPr="00EF3112">
        <w:rPr>
          <w:rFonts w:ascii="Arial" w:hAnsi="Arial" w:cs="Arial"/>
        </w:rPr>
        <w:t>a</w:t>
      </w:r>
      <w:r w:rsidR="006C6B5D" w:rsidRPr="00EF3112">
        <w:rPr>
          <w:rFonts w:ascii="Arial" w:hAnsi="Arial" w:cs="Arial"/>
        </w:rPr>
        <w:t xml:space="preserve"> cual </w:t>
      </w:r>
      <w:r w:rsidR="00CE1639" w:rsidRPr="00EF3112">
        <w:rPr>
          <w:rFonts w:ascii="Arial" w:hAnsi="Arial" w:cs="Arial"/>
        </w:rPr>
        <w:t>fue confirmad</w:t>
      </w:r>
      <w:r w:rsidR="00764159" w:rsidRPr="00EF3112">
        <w:rPr>
          <w:rFonts w:ascii="Arial" w:hAnsi="Arial" w:cs="Arial"/>
        </w:rPr>
        <w:t>a</w:t>
      </w:r>
      <w:r w:rsidR="00CE1639" w:rsidRPr="00EF3112">
        <w:rPr>
          <w:rFonts w:ascii="Arial" w:hAnsi="Arial" w:cs="Arial"/>
        </w:rPr>
        <w:t xml:space="preserve"> bajo </w:t>
      </w:r>
      <w:r w:rsidR="0050312A" w:rsidRPr="00EF3112">
        <w:rPr>
          <w:rFonts w:ascii="Arial" w:hAnsi="Arial" w:cs="Arial"/>
        </w:rPr>
        <w:t>el</w:t>
      </w:r>
      <w:r w:rsidR="00F770EF" w:rsidRPr="00EF3112">
        <w:rPr>
          <w:rFonts w:ascii="Arial" w:hAnsi="Arial" w:cs="Arial"/>
        </w:rPr>
        <w:t xml:space="preserve"> </w:t>
      </w:r>
      <w:r w:rsidR="00B103CE" w:rsidRPr="00EF3112">
        <w:rPr>
          <w:rFonts w:ascii="Arial" w:hAnsi="Arial" w:cs="Arial"/>
        </w:rPr>
        <w:t>número</w:t>
      </w:r>
      <w:r w:rsidRPr="00EF3112">
        <w:rPr>
          <w:rFonts w:ascii="Arial" w:hAnsi="Arial" w:cs="Arial"/>
        </w:rPr>
        <w:t xml:space="preserve"> 2</w:t>
      </w:r>
      <w:r w:rsidR="009A2819" w:rsidRPr="00EF3112">
        <w:rPr>
          <w:rFonts w:ascii="Arial" w:hAnsi="Arial" w:cs="Arial"/>
        </w:rPr>
        <w:t>9</w:t>
      </w:r>
      <w:r w:rsidR="009F441A" w:rsidRPr="00EF3112">
        <w:rPr>
          <w:rFonts w:ascii="Arial" w:hAnsi="Arial" w:cs="Arial"/>
        </w:rPr>
        <w:t>47</w:t>
      </w:r>
      <w:r w:rsidR="00EF599F" w:rsidRPr="00EF3112">
        <w:rPr>
          <w:rFonts w:ascii="Arial" w:hAnsi="Arial" w:cs="Arial"/>
        </w:rPr>
        <w:t xml:space="preserve">, consecutivo </w:t>
      </w:r>
      <w:r w:rsidR="00426BE7" w:rsidRPr="00EF3112">
        <w:rPr>
          <w:rFonts w:ascii="Arial" w:hAnsi="Arial" w:cs="Arial"/>
        </w:rPr>
        <w:t>asignado por el aplicativo,</w:t>
      </w:r>
      <w:r w:rsidR="00B103CE" w:rsidRPr="00EF3112">
        <w:rPr>
          <w:rFonts w:ascii="Arial" w:hAnsi="Arial" w:cs="Arial"/>
        </w:rPr>
        <w:t xml:space="preserve"> para </w:t>
      </w:r>
      <w:r w:rsidR="00B63373" w:rsidRPr="00EF3112">
        <w:rPr>
          <w:rFonts w:ascii="Arial" w:hAnsi="Arial" w:cs="Arial"/>
        </w:rPr>
        <w:t xml:space="preserve">las </w:t>
      </w:r>
      <w:r w:rsidR="00B103CE" w:rsidRPr="00EF3112">
        <w:rPr>
          <w:rFonts w:ascii="Arial" w:hAnsi="Arial" w:cs="Arial"/>
        </w:rPr>
        <w:t>actividades de distribución y comercialización</w:t>
      </w:r>
      <w:r w:rsidR="0050312A" w:rsidRPr="00EF3112">
        <w:rPr>
          <w:rFonts w:ascii="Arial" w:hAnsi="Arial" w:cs="Arial"/>
        </w:rPr>
        <w:t>.</w:t>
      </w:r>
    </w:p>
    <w:p w14:paraId="6F5E7FA2" w14:textId="77777777" w:rsidR="009F441A" w:rsidRPr="00EF3112" w:rsidRDefault="009F441A" w:rsidP="000C6D2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 xml:space="preserve">En su solicitud tarifaria, </w:t>
      </w:r>
      <w:bookmarkStart w:id="2" w:name="_Hlk165301525"/>
      <w:r w:rsidRPr="00EF3112">
        <w:rPr>
          <w:rFonts w:ascii="Arial" w:hAnsi="Arial" w:cs="Arial"/>
        </w:rPr>
        <w:t>NORTESANTANDEREANA DE GAS S.A. E.S.P.</w:t>
      </w:r>
      <w:bookmarkEnd w:id="2"/>
      <w:r w:rsidRPr="00EF3112">
        <w:rPr>
          <w:rFonts w:ascii="Arial" w:hAnsi="Arial" w:cs="Arial"/>
        </w:rPr>
        <w:t xml:space="preserve"> informa que el mercado relevante especial propuesto NO cuenta con aportes de recursos públicos para la cofinanciación de infraestructura de redes de distribución de Gas Licuado de Petróleo. </w:t>
      </w:r>
    </w:p>
    <w:p w14:paraId="2BC75560" w14:textId="6F7FD9E4" w:rsidR="00B05346" w:rsidRPr="00EF3112" w:rsidRDefault="376A3FEA" w:rsidP="000C6D2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>Verificada la completitud de la solicitud tarifaria</w:t>
      </w:r>
      <w:r w:rsidR="0088579E" w:rsidRPr="00EF3112">
        <w:rPr>
          <w:rFonts w:ascii="Arial" w:hAnsi="Arial" w:cs="Arial"/>
        </w:rPr>
        <w:t>,</w:t>
      </w:r>
      <w:r w:rsidR="3574456A" w:rsidRPr="00EF3112">
        <w:rPr>
          <w:rFonts w:ascii="Arial" w:hAnsi="Arial" w:cs="Arial"/>
        </w:rPr>
        <w:t xml:space="preserve"> </w:t>
      </w:r>
      <w:r w:rsidR="4F9D80A2" w:rsidRPr="00EF3112">
        <w:rPr>
          <w:rFonts w:ascii="Arial" w:hAnsi="Arial" w:cs="Arial"/>
        </w:rPr>
        <w:t>se</w:t>
      </w:r>
      <w:r w:rsidR="60DD0B87" w:rsidRPr="00EF3112">
        <w:rPr>
          <w:rFonts w:ascii="Arial" w:hAnsi="Arial" w:cs="Arial"/>
        </w:rPr>
        <w:t xml:space="preserve"> </w:t>
      </w:r>
      <w:r w:rsidR="4F9D80A2" w:rsidRPr="00EF3112">
        <w:rPr>
          <w:rFonts w:ascii="Arial" w:hAnsi="Arial" w:cs="Arial"/>
        </w:rPr>
        <w:t xml:space="preserve">encuentra procedente adelantar el análisis del estudio tarifario presentado por la empresa </w:t>
      </w:r>
      <w:r w:rsidR="009F441A" w:rsidRPr="00EF3112">
        <w:rPr>
          <w:rFonts w:ascii="Arial" w:hAnsi="Arial" w:cs="Arial"/>
        </w:rPr>
        <w:t>NORTESANTANDEREANA DE GAS S.A. E.S.P.</w:t>
      </w:r>
      <w:r w:rsidR="000053FC" w:rsidRPr="00EF3112">
        <w:rPr>
          <w:rFonts w:ascii="Arial" w:hAnsi="Arial" w:cs="Arial"/>
        </w:rPr>
        <w:t>,</w:t>
      </w:r>
      <w:r w:rsidR="3E44F745" w:rsidRPr="00EF3112">
        <w:rPr>
          <w:rFonts w:ascii="Arial" w:hAnsi="Arial" w:cs="Arial"/>
        </w:rPr>
        <w:t xml:space="preserve"> para efectos de la aprobación del Mercado Relevante</w:t>
      </w:r>
      <w:r w:rsidR="00D41BA9" w:rsidRPr="00EF3112">
        <w:rPr>
          <w:rFonts w:ascii="Arial" w:hAnsi="Arial" w:cs="Arial"/>
        </w:rPr>
        <w:t xml:space="preserve"> Especial</w:t>
      </w:r>
      <w:r w:rsidR="3E44F745" w:rsidRPr="00EF3112">
        <w:rPr>
          <w:rFonts w:ascii="Arial" w:hAnsi="Arial" w:cs="Arial"/>
        </w:rPr>
        <w:t xml:space="preserve"> de Distribución para el Siguiente Período Tarifario y de los Cargos de Distribución </w:t>
      </w:r>
      <w:r w:rsidR="28FF5ACB" w:rsidRPr="00EF3112">
        <w:rPr>
          <w:rFonts w:ascii="Arial" w:hAnsi="Arial" w:cs="Arial"/>
        </w:rPr>
        <w:t xml:space="preserve">por redes de tubería </w:t>
      </w:r>
      <w:r w:rsidR="3E44F745" w:rsidRPr="00EF3112">
        <w:rPr>
          <w:rFonts w:ascii="Arial" w:hAnsi="Arial" w:cs="Arial"/>
        </w:rPr>
        <w:t>y</w:t>
      </w:r>
      <w:r w:rsidR="28FF5ACB" w:rsidRPr="00EF3112">
        <w:rPr>
          <w:rFonts w:ascii="Arial" w:hAnsi="Arial" w:cs="Arial"/>
        </w:rPr>
        <w:t xml:space="preserve"> del Componente Fijo del Costo </w:t>
      </w:r>
      <w:r w:rsidR="3E44F745" w:rsidRPr="00EF3112">
        <w:rPr>
          <w:rFonts w:ascii="Arial" w:hAnsi="Arial" w:cs="Arial"/>
        </w:rPr>
        <w:t>de Comercialización de</w:t>
      </w:r>
      <w:r w:rsidR="00D96BCF" w:rsidRPr="00EF3112">
        <w:rPr>
          <w:rFonts w:ascii="Arial" w:hAnsi="Arial" w:cs="Arial"/>
        </w:rPr>
        <w:t xml:space="preserve"> </w:t>
      </w:r>
      <w:r w:rsidR="00671EDE" w:rsidRPr="00EF3112">
        <w:rPr>
          <w:rFonts w:ascii="Arial" w:hAnsi="Arial" w:cs="Arial"/>
        </w:rPr>
        <w:t xml:space="preserve">Gas </w:t>
      </w:r>
      <w:r w:rsidR="009F441A" w:rsidRPr="00EF3112">
        <w:rPr>
          <w:rFonts w:ascii="Arial" w:hAnsi="Arial" w:cs="Arial"/>
        </w:rPr>
        <w:t>Licuado de Petróleo</w:t>
      </w:r>
      <w:r w:rsidR="00897D52" w:rsidRPr="00EF3112">
        <w:rPr>
          <w:rFonts w:ascii="Arial" w:hAnsi="Arial" w:cs="Arial"/>
        </w:rPr>
        <w:t xml:space="preserve"> </w:t>
      </w:r>
      <w:r w:rsidR="005C63BE" w:rsidRPr="00EF3112">
        <w:rPr>
          <w:rFonts w:ascii="Arial" w:hAnsi="Arial" w:cs="Arial"/>
        </w:rPr>
        <w:t>- G</w:t>
      </w:r>
      <w:r w:rsidR="009F441A" w:rsidRPr="00EF3112">
        <w:rPr>
          <w:rFonts w:ascii="Arial" w:hAnsi="Arial" w:cs="Arial"/>
        </w:rPr>
        <w:t>LP</w:t>
      </w:r>
      <w:r w:rsidR="6D56F7DF" w:rsidRPr="00EF3112">
        <w:rPr>
          <w:rFonts w:ascii="Arial" w:hAnsi="Arial" w:cs="Arial"/>
        </w:rPr>
        <w:t xml:space="preserve"> </w:t>
      </w:r>
      <w:r w:rsidR="3E44F745" w:rsidRPr="00EF3112">
        <w:rPr>
          <w:rFonts w:ascii="Arial" w:hAnsi="Arial" w:cs="Arial"/>
        </w:rPr>
        <w:t xml:space="preserve">para dicho mercado relevante </w:t>
      </w:r>
      <w:r w:rsidR="004F06F9" w:rsidRPr="00EF3112">
        <w:rPr>
          <w:rFonts w:ascii="Arial" w:hAnsi="Arial" w:cs="Arial"/>
        </w:rPr>
        <w:t xml:space="preserve">especial </w:t>
      </w:r>
      <w:r w:rsidR="00D96BCF" w:rsidRPr="00EF3112">
        <w:rPr>
          <w:rFonts w:ascii="Arial" w:hAnsi="Arial" w:cs="Arial"/>
        </w:rPr>
        <w:t>nuevo.</w:t>
      </w:r>
    </w:p>
    <w:p w14:paraId="0E2D1975" w14:textId="30A7D426" w:rsidR="00E056E9" w:rsidRPr="00EF3112" w:rsidRDefault="39566082" w:rsidP="00C84CDC">
      <w:pPr>
        <w:spacing w:line="360" w:lineRule="auto"/>
        <w:jc w:val="both"/>
        <w:rPr>
          <w:rFonts w:ascii="Arial" w:hAnsi="Arial" w:cs="Arial"/>
        </w:rPr>
      </w:pPr>
      <w:r w:rsidRPr="00EF3112">
        <w:rPr>
          <w:rFonts w:ascii="Arial" w:hAnsi="Arial" w:cs="Arial"/>
        </w:rPr>
        <w:t>La correspondiente actuación administrativa para el trámite de la solicitud tarifaria presentada estará sujeta, en lo pertinente, a lo establecido</w:t>
      </w:r>
      <w:r w:rsidR="7C17E97C" w:rsidRPr="00EF3112">
        <w:rPr>
          <w:rFonts w:ascii="Arial" w:hAnsi="Arial" w:cs="Arial"/>
        </w:rPr>
        <w:t xml:space="preserve"> en el</w:t>
      </w:r>
      <w:r w:rsidRPr="00EF3112">
        <w:rPr>
          <w:rFonts w:ascii="Arial" w:hAnsi="Arial" w:cs="Arial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EF3112" w:rsidRDefault="00910BB4" w:rsidP="00C84CDC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Pr="00EF3112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EF3112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EF3112" w:rsidRDefault="00BC6AAA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EF3112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F3112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EF3112" w:rsidRDefault="006302A0" w:rsidP="00C84CDC">
      <w:pPr>
        <w:spacing w:line="360" w:lineRule="auto"/>
        <w:rPr>
          <w:rFonts w:ascii="Arial" w:hAnsi="Arial" w:cs="Arial"/>
        </w:rPr>
      </w:pPr>
    </w:p>
    <w:p w14:paraId="4176B669" w14:textId="65B38013" w:rsidR="00855032" w:rsidRPr="00EF3112" w:rsidRDefault="00E056E9" w:rsidP="00C84CDC">
      <w:pPr>
        <w:spacing w:line="360" w:lineRule="auto"/>
        <w:jc w:val="both"/>
        <w:rPr>
          <w:rFonts w:ascii="Arial" w:hAnsi="Arial" w:cs="Arial"/>
        </w:rPr>
      </w:pPr>
      <w:r w:rsidRPr="00EF3112">
        <w:rPr>
          <w:rFonts w:ascii="Arial" w:hAnsi="Arial" w:cs="Arial"/>
          <w:b/>
          <w:bCs/>
        </w:rPr>
        <w:t>ART</w:t>
      </w:r>
      <w:r w:rsidR="00673107" w:rsidRPr="00EF3112">
        <w:rPr>
          <w:rFonts w:ascii="Arial" w:hAnsi="Arial" w:cs="Arial"/>
          <w:b/>
          <w:bCs/>
        </w:rPr>
        <w:t xml:space="preserve">ÍCULO </w:t>
      </w:r>
      <w:r w:rsidR="006302A0" w:rsidRPr="00EF3112">
        <w:rPr>
          <w:rFonts w:ascii="Arial" w:hAnsi="Arial" w:cs="Arial"/>
          <w:b/>
          <w:bCs/>
        </w:rPr>
        <w:t xml:space="preserve">PRIMERO. </w:t>
      </w:r>
      <w:r w:rsidR="00897D52" w:rsidRPr="00EF3112">
        <w:rPr>
          <w:rFonts w:ascii="Arial" w:hAnsi="Arial" w:cs="Arial"/>
        </w:rPr>
        <w:t xml:space="preserve">Dar inicio a la Actuación Administrativa de aprobación del mercado relevante especial y de la aprobación de los Cargos de Distribución por redes de tubería y del Componente Fijo del Costo de Comercialización de Gas Licuado de </w:t>
      </w:r>
      <w:r w:rsidR="00897D52" w:rsidRPr="00EF3112">
        <w:rPr>
          <w:rFonts w:ascii="Arial" w:hAnsi="Arial" w:cs="Arial"/>
        </w:rPr>
        <w:lastRenderedPageBreak/>
        <w:t>Petróleo – GLP presentada por la empresa NORTESANTANDEREANA DE GAS S.A. E.S.P., según la Metodología vigente, para el mercado relevante especial conformado como sigue:</w:t>
      </w:r>
    </w:p>
    <w:p w14:paraId="69CECAEA" w14:textId="77777777" w:rsidR="00897D52" w:rsidRPr="00EF3112" w:rsidRDefault="00897D52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CEPA111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720"/>
        <w:gridCol w:w="2131"/>
        <w:gridCol w:w="2243"/>
      </w:tblGrid>
      <w:tr w:rsidR="00897D52" w:rsidRPr="00EF3112" w14:paraId="0AD55DEC" w14:textId="77777777" w:rsidTr="00897D52">
        <w:trPr>
          <w:trHeight w:val="398"/>
          <w:tblHeader/>
          <w:jc w:val="center"/>
        </w:trPr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55154012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>CÓDIGO DANE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2B47CB08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 xml:space="preserve">CENTROS POBLADOS 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7C44B93C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>MUNICIPIO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14:paraId="73833000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b/>
                <w:lang w:val="es-419" w:eastAsia="es-MX"/>
              </w:rPr>
            </w:pPr>
            <w:r w:rsidRPr="00EF3112">
              <w:rPr>
                <w:rFonts w:ascii="Arial" w:hAnsi="Arial" w:cs="Arial"/>
                <w:b/>
                <w:lang w:val="es-419" w:eastAsia="es-MX"/>
              </w:rPr>
              <w:t>DEPARTAMENTO</w:t>
            </w:r>
          </w:p>
        </w:tc>
      </w:tr>
      <w:tr w:rsidR="00897D52" w:rsidRPr="00EF3112" w14:paraId="1FDC1759" w14:textId="77777777" w:rsidTr="00897D52">
        <w:trPr>
          <w:trHeight w:val="290"/>
          <w:jc w:val="center"/>
        </w:trPr>
        <w:tc>
          <w:tcPr>
            <w:tcW w:w="1948" w:type="dxa"/>
            <w:vAlign w:val="center"/>
          </w:tcPr>
          <w:p w14:paraId="3680EC32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70820010</w:t>
            </w:r>
          </w:p>
        </w:tc>
        <w:tc>
          <w:tcPr>
            <w:tcW w:w="2720" w:type="dxa"/>
            <w:vAlign w:val="center"/>
          </w:tcPr>
          <w:p w14:paraId="0AF1FC41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 xml:space="preserve">Pita Abajo </w:t>
            </w:r>
          </w:p>
        </w:tc>
        <w:tc>
          <w:tcPr>
            <w:tcW w:w="2131" w:type="dxa"/>
            <w:vAlign w:val="center"/>
          </w:tcPr>
          <w:p w14:paraId="00670509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 xml:space="preserve">Santiago de Tolú </w:t>
            </w:r>
          </w:p>
        </w:tc>
        <w:tc>
          <w:tcPr>
            <w:tcW w:w="1616" w:type="dxa"/>
            <w:vAlign w:val="center"/>
          </w:tcPr>
          <w:p w14:paraId="0B38DF53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Sucre</w:t>
            </w:r>
          </w:p>
        </w:tc>
      </w:tr>
      <w:tr w:rsidR="00897D52" w:rsidRPr="00EF3112" w14:paraId="2A9423E4" w14:textId="77777777" w:rsidTr="00897D52">
        <w:trPr>
          <w:trHeight w:val="281"/>
          <w:jc w:val="center"/>
        </w:trPr>
        <w:tc>
          <w:tcPr>
            <w:tcW w:w="1948" w:type="dxa"/>
            <w:vAlign w:val="center"/>
          </w:tcPr>
          <w:p w14:paraId="597868EB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70820007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DE7C8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Pita en Medio</w:t>
            </w:r>
          </w:p>
        </w:tc>
        <w:tc>
          <w:tcPr>
            <w:tcW w:w="2131" w:type="dxa"/>
            <w:vAlign w:val="center"/>
          </w:tcPr>
          <w:p w14:paraId="5C91D519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Santiago de Tolú</w:t>
            </w:r>
          </w:p>
        </w:tc>
        <w:tc>
          <w:tcPr>
            <w:tcW w:w="1616" w:type="dxa"/>
            <w:vAlign w:val="center"/>
          </w:tcPr>
          <w:p w14:paraId="61A8FA38" w14:textId="77777777" w:rsidR="00897D52" w:rsidRPr="00EF3112" w:rsidRDefault="00897D52" w:rsidP="006B07CE">
            <w:pPr>
              <w:spacing w:line="360" w:lineRule="auto"/>
              <w:jc w:val="center"/>
              <w:rPr>
                <w:rFonts w:ascii="Arial" w:hAnsi="Arial" w:cs="Arial"/>
                <w:lang w:val="es-419" w:eastAsia="es-MX"/>
              </w:rPr>
            </w:pPr>
            <w:r w:rsidRPr="00EF3112">
              <w:rPr>
                <w:rFonts w:ascii="Arial" w:hAnsi="Arial" w:cs="Arial"/>
                <w:lang w:val="es-419" w:eastAsia="es-MX"/>
              </w:rPr>
              <w:t>Sucre</w:t>
            </w:r>
          </w:p>
        </w:tc>
      </w:tr>
    </w:tbl>
    <w:p w14:paraId="636E15AA" w14:textId="77777777" w:rsidR="000D2E4C" w:rsidRPr="00EF3112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64EDE98A" w:rsidR="00632ADF" w:rsidRPr="00EF3112" w:rsidRDefault="00B80866" w:rsidP="00C84CDC">
      <w:pPr>
        <w:spacing w:line="360" w:lineRule="auto"/>
        <w:ind w:right="-1"/>
        <w:jc w:val="both"/>
        <w:rPr>
          <w:rFonts w:ascii="Arial" w:hAnsi="Arial" w:cs="Arial"/>
        </w:rPr>
      </w:pPr>
      <w:r w:rsidRPr="00EF3112">
        <w:rPr>
          <w:rFonts w:ascii="Arial" w:hAnsi="Arial" w:cs="Arial"/>
          <w:b/>
        </w:rPr>
        <w:t>ARTÍCULO</w:t>
      </w:r>
      <w:r w:rsidR="004D12BC">
        <w:rPr>
          <w:rFonts w:ascii="Arial" w:hAnsi="Arial" w:cs="Arial"/>
          <w:b/>
        </w:rPr>
        <w:t xml:space="preserve"> </w:t>
      </w:r>
      <w:r w:rsidR="00D20D10" w:rsidRPr="00EF3112">
        <w:rPr>
          <w:rFonts w:ascii="Arial" w:hAnsi="Arial" w:cs="Arial"/>
          <w:b/>
        </w:rPr>
        <w:t>SEGUNDO</w:t>
      </w:r>
      <w:r w:rsidR="006302A0" w:rsidRPr="00EF3112">
        <w:rPr>
          <w:rFonts w:ascii="Arial" w:hAnsi="Arial" w:cs="Arial"/>
          <w:b/>
        </w:rPr>
        <w:t>.</w:t>
      </w:r>
      <w:r w:rsidR="006302A0" w:rsidRPr="00EF3112">
        <w:rPr>
          <w:rFonts w:ascii="Arial" w:hAnsi="Arial" w:cs="Arial"/>
        </w:rPr>
        <w:t xml:space="preserve"> </w:t>
      </w:r>
      <w:r w:rsidR="00632ADF" w:rsidRPr="00EF3112">
        <w:rPr>
          <w:rFonts w:ascii="Arial" w:hAnsi="Arial" w:cs="Arial"/>
          <w:bCs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EF3112" w:rsidRDefault="009E6360" w:rsidP="00C84CDC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2469DDD3" w:rsidR="00E627F6" w:rsidRPr="00EF3112" w:rsidRDefault="754772B8" w:rsidP="00C84CDC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EF3112">
        <w:rPr>
          <w:rFonts w:ascii="Arial" w:hAnsi="Arial" w:cs="Arial"/>
          <w:b/>
          <w:bCs/>
        </w:rPr>
        <w:t xml:space="preserve">ARTÍCULO </w:t>
      </w:r>
      <w:r w:rsidR="6B24AB74" w:rsidRPr="00EF3112">
        <w:rPr>
          <w:rFonts w:ascii="Arial" w:hAnsi="Arial" w:cs="Arial"/>
          <w:b/>
          <w:bCs/>
        </w:rPr>
        <w:t>TERCERO</w:t>
      </w:r>
      <w:r w:rsidR="376A3FEA" w:rsidRPr="00EF3112">
        <w:rPr>
          <w:rFonts w:ascii="Arial" w:hAnsi="Arial" w:cs="Arial"/>
          <w:b/>
          <w:bCs/>
        </w:rPr>
        <w:t xml:space="preserve">. </w:t>
      </w:r>
      <w:r w:rsidR="69CCF18F" w:rsidRPr="00EF3112">
        <w:rPr>
          <w:rFonts w:ascii="Arial" w:hAnsi="Arial" w:cs="Arial"/>
        </w:rPr>
        <w:t>Ordenar la publicación</w:t>
      </w:r>
      <w:r w:rsidR="69CCF18F" w:rsidRPr="00EF3112">
        <w:rPr>
          <w:rFonts w:ascii="Arial" w:hAnsi="Arial" w:cs="Arial"/>
          <w:snapToGrid w:val="0"/>
        </w:rPr>
        <w:t xml:space="preserve"> en </w:t>
      </w:r>
      <w:r w:rsidR="00606E49" w:rsidRPr="00EF3112">
        <w:rPr>
          <w:rFonts w:ascii="Arial" w:hAnsi="Arial" w:cs="Arial"/>
          <w:snapToGrid w:val="0"/>
        </w:rPr>
        <w:t>el</w:t>
      </w:r>
      <w:r w:rsidR="69CCF18F" w:rsidRPr="00EF3112">
        <w:rPr>
          <w:rFonts w:ascii="Arial" w:hAnsi="Arial" w:cs="Arial"/>
          <w:snapToGrid w:val="0"/>
        </w:rPr>
        <w:t xml:space="preserve"> </w:t>
      </w:r>
      <w:r w:rsidR="00855032" w:rsidRPr="00EF3112">
        <w:rPr>
          <w:rFonts w:ascii="Arial" w:hAnsi="Arial" w:cs="Arial"/>
          <w:snapToGrid w:val="0"/>
        </w:rPr>
        <w:t>portal</w:t>
      </w:r>
      <w:r w:rsidR="69CCF18F" w:rsidRPr="00EF3112">
        <w:rPr>
          <w:rFonts w:ascii="Arial" w:hAnsi="Arial" w:cs="Arial"/>
          <w:snapToGrid w:val="0"/>
        </w:rPr>
        <w:t xml:space="preserve"> </w:t>
      </w:r>
      <w:r w:rsidR="00855032" w:rsidRPr="00EF3112">
        <w:rPr>
          <w:rFonts w:ascii="Arial" w:hAnsi="Arial" w:cs="Arial"/>
          <w:snapToGrid w:val="0"/>
        </w:rPr>
        <w:t>w</w:t>
      </w:r>
      <w:r w:rsidR="69CCF18F" w:rsidRPr="00EF3112">
        <w:rPr>
          <w:rFonts w:ascii="Arial" w:hAnsi="Arial" w:cs="Arial"/>
          <w:snapToGrid w:val="0"/>
        </w:rPr>
        <w:t>eb de la CREG y en el Diario Oficial el resumen de la solicitud</w:t>
      </w:r>
      <w:r w:rsidR="00CD753E" w:rsidRPr="00EF3112">
        <w:rPr>
          <w:rFonts w:ascii="Arial" w:hAnsi="Arial" w:cs="Arial"/>
          <w:snapToGrid w:val="0"/>
        </w:rPr>
        <w:t xml:space="preserve"> </w:t>
      </w:r>
      <w:r w:rsidR="69CCF18F" w:rsidRPr="00EF3112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EF3112">
        <w:rPr>
          <w:rFonts w:ascii="Arial" w:hAnsi="Arial" w:cs="Arial"/>
          <w:snapToGrid w:val="0"/>
        </w:rPr>
        <w:t>A</w:t>
      </w:r>
      <w:r w:rsidR="69CCF18F" w:rsidRPr="00EF3112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EF3112" w:rsidRDefault="00E627F6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07CF74D0" w14:textId="14673B30" w:rsidR="00897D52" w:rsidRDefault="69CCF18F" w:rsidP="00897D52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EF3112">
        <w:rPr>
          <w:rFonts w:ascii="Arial" w:hAnsi="Arial" w:cs="Arial"/>
          <w:b/>
          <w:bCs/>
          <w:snapToGrid w:val="0"/>
        </w:rPr>
        <w:t>ARTÍCULO CUARTO.</w:t>
      </w:r>
      <w:r w:rsidRPr="00EF3112">
        <w:rPr>
          <w:rFonts w:ascii="Arial" w:hAnsi="Arial" w:cs="Arial"/>
          <w:snapToGrid w:val="0"/>
        </w:rPr>
        <w:t xml:space="preserve"> </w:t>
      </w:r>
      <w:r w:rsidR="37A279B4" w:rsidRPr="00EF3112">
        <w:rPr>
          <w:rFonts w:ascii="Arial" w:hAnsi="Arial" w:cs="Arial"/>
          <w:snapToGrid w:val="0"/>
        </w:rPr>
        <w:t>Comunicar</w:t>
      </w:r>
      <w:r w:rsidR="376A3FEA" w:rsidRPr="00EF3112">
        <w:rPr>
          <w:rFonts w:ascii="Arial" w:hAnsi="Arial" w:cs="Arial"/>
          <w:snapToGrid w:val="0"/>
        </w:rPr>
        <w:t xml:space="preserve"> </w:t>
      </w:r>
      <w:r w:rsidR="376A3FEA" w:rsidRPr="00EF3112">
        <w:rPr>
          <w:rFonts w:ascii="Arial" w:hAnsi="Arial" w:cs="Arial"/>
        </w:rPr>
        <w:t xml:space="preserve">a </w:t>
      </w:r>
      <w:r w:rsidR="00897D52" w:rsidRPr="00EF3112">
        <w:rPr>
          <w:rFonts w:ascii="Arial" w:hAnsi="Arial" w:cs="Arial"/>
        </w:rPr>
        <w:t>NORTESANTANDEREANA DE GAS S.A. E.S.P.</w:t>
      </w:r>
      <w:r w:rsidR="000053FC" w:rsidRPr="00EF3112">
        <w:rPr>
          <w:rFonts w:ascii="Arial" w:hAnsi="Arial" w:cs="Arial"/>
        </w:rPr>
        <w:t>,</w:t>
      </w:r>
      <w:r w:rsidR="00EF599F" w:rsidRPr="00EF3112">
        <w:rPr>
          <w:rFonts w:ascii="Arial" w:hAnsi="Arial" w:cs="Arial"/>
        </w:rPr>
        <w:t xml:space="preserve"> </w:t>
      </w:r>
      <w:r w:rsidR="376A3FEA" w:rsidRPr="00EF3112">
        <w:rPr>
          <w:rFonts w:ascii="Arial" w:hAnsi="Arial" w:cs="Arial"/>
        </w:rPr>
        <w:t>el contenido del presente Auto</w:t>
      </w:r>
      <w:r w:rsidR="641ABCC4" w:rsidRPr="00EF3112">
        <w:rPr>
          <w:rFonts w:ascii="Arial" w:hAnsi="Arial" w:cs="Arial"/>
        </w:rPr>
        <w:t>, a</w:t>
      </w:r>
      <w:r w:rsidR="00855032" w:rsidRPr="00EF3112">
        <w:rPr>
          <w:rFonts w:ascii="Arial" w:hAnsi="Arial" w:cs="Arial"/>
        </w:rPr>
        <w:t xml:space="preserve"> </w:t>
      </w:r>
      <w:hyperlink r:id="rId8" w:history="1">
        <w:r w:rsidR="00897D52" w:rsidRPr="00EF3112">
          <w:rPr>
            <w:rStyle w:val="Hipervnculo"/>
            <w:rFonts w:ascii="Arial" w:hAnsi="Arial" w:cs="Arial"/>
          </w:rPr>
          <w:t>norgas@norgas.com.co</w:t>
        </w:r>
      </w:hyperlink>
      <w:r w:rsidR="00897D52" w:rsidRPr="00EF3112">
        <w:rPr>
          <w:rFonts w:ascii="Arial" w:hAnsi="Arial" w:cs="Arial"/>
        </w:rPr>
        <w:t xml:space="preserve"> </w:t>
      </w:r>
      <w:r w:rsidR="00D41BA9" w:rsidRPr="00EF3112">
        <w:rPr>
          <w:rFonts w:ascii="Arial" w:hAnsi="Arial" w:cs="Arial"/>
          <w:color w:val="000000" w:themeColor="text1"/>
        </w:rPr>
        <w:t xml:space="preserve">, </w:t>
      </w:r>
      <w:r w:rsidR="006925A8" w:rsidRPr="00EF3112">
        <w:rPr>
          <w:rFonts w:ascii="Arial" w:hAnsi="Arial" w:cs="Arial"/>
        </w:rPr>
        <w:t xml:space="preserve">correo electrónico </w:t>
      </w:r>
      <w:r w:rsidR="46174D56" w:rsidRPr="00EF3112">
        <w:rPr>
          <w:rFonts w:ascii="Arial" w:hAnsi="Arial" w:cs="Arial"/>
          <w:color w:val="000000" w:themeColor="text1"/>
        </w:rPr>
        <w:t>s</w:t>
      </w:r>
      <w:r w:rsidR="46174D56" w:rsidRPr="00EF3112">
        <w:rPr>
          <w:rFonts w:ascii="Arial" w:hAnsi="Arial" w:cs="Arial"/>
        </w:rPr>
        <w:t>uministrado</w:t>
      </w:r>
      <w:r w:rsidR="009A2819" w:rsidRPr="00EF3112">
        <w:rPr>
          <w:rFonts w:ascii="Arial" w:hAnsi="Arial" w:cs="Arial"/>
        </w:rPr>
        <w:t xml:space="preserve"> </w:t>
      </w:r>
      <w:r w:rsidR="46174D56" w:rsidRPr="00EF3112">
        <w:rPr>
          <w:rFonts w:ascii="Arial" w:hAnsi="Arial" w:cs="Arial"/>
        </w:rPr>
        <w:t>por la empresa para el efecto</w:t>
      </w:r>
      <w:r w:rsidR="376A3FEA" w:rsidRPr="00EF3112">
        <w:rPr>
          <w:rFonts w:ascii="Arial" w:hAnsi="Arial" w:cs="Arial"/>
        </w:rPr>
        <w:t>.</w:t>
      </w:r>
      <w:r w:rsidR="007733D8" w:rsidRPr="00EF3112">
        <w:rPr>
          <w:rFonts w:ascii="Arial" w:hAnsi="Arial" w:cs="Arial"/>
        </w:rPr>
        <w:t xml:space="preserve"> </w:t>
      </w:r>
    </w:p>
    <w:p w14:paraId="57564D05" w14:textId="77777777" w:rsidR="00EF3112" w:rsidRPr="00897D52" w:rsidRDefault="00EF3112" w:rsidP="00897D52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33E109D3" w14:textId="77777777" w:rsidR="00EF3112" w:rsidRDefault="00EF3112" w:rsidP="00C84CDC">
      <w:pPr>
        <w:spacing w:line="360" w:lineRule="auto"/>
        <w:jc w:val="center"/>
        <w:rPr>
          <w:rFonts w:ascii="Arial" w:hAnsi="Arial" w:cs="Arial"/>
          <w:b/>
        </w:rPr>
      </w:pPr>
    </w:p>
    <w:p w14:paraId="52D188E5" w14:textId="77777777" w:rsidR="00DE40C5" w:rsidRDefault="00DE40C5" w:rsidP="00B03191">
      <w:pPr>
        <w:rPr>
          <w:rFonts w:ascii="Arial" w:hAnsi="Arial" w:cs="Arial"/>
          <w:b/>
        </w:rPr>
      </w:pPr>
    </w:p>
    <w:p w14:paraId="5D0AD96D" w14:textId="77777777" w:rsidR="00836884" w:rsidRDefault="00836884" w:rsidP="00836884">
      <w:pPr>
        <w:spacing w:line="360" w:lineRule="auto"/>
        <w:jc w:val="center"/>
        <w:rPr>
          <w:rFonts w:ascii="Arial" w:hAnsi="Arial" w:cs="Arial"/>
          <w:b/>
        </w:rPr>
      </w:pPr>
      <w:r w:rsidRPr="009C1233">
        <w:rPr>
          <w:rFonts w:ascii="Arial" w:hAnsi="Arial" w:cs="Arial"/>
          <w:b/>
        </w:rPr>
        <w:t>ANTONIO JIMENEZ RIVERA</w:t>
      </w:r>
    </w:p>
    <w:p w14:paraId="044421E3" w14:textId="77777777" w:rsidR="00836884" w:rsidRDefault="00836884" w:rsidP="00836884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Ejecutivo</w:t>
      </w:r>
    </w:p>
    <w:p w14:paraId="16F427D1" w14:textId="77777777" w:rsidR="00B03191" w:rsidRDefault="00B03191" w:rsidP="00836884">
      <w:pPr>
        <w:spacing w:line="360" w:lineRule="auto"/>
        <w:jc w:val="center"/>
        <w:rPr>
          <w:rFonts w:ascii="Arial" w:hAnsi="Arial" w:cs="Arial"/>
          <w:bCs/>
        </w:rPr>
      </w:pPr>
    </w:p>
    <w:p w14:paraId="45B51703" w14:textId="70B19890" w:rsidR="009A2819" w:rsidRPr="00EF3112" w:rsidRDefault="00B03191" w:rsidP="00B0319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03191">
        <w:rPr>
          <w:rFonts w:ascii="Helvetica" w:hAnsi="Helvetica" w:cs="Helvetica"/>
          <w:sz w:val="22"/>
          <w:szCs w:val="22"/>
        </w:rPr>
        <w:t>Nota: En las siguientes páginas encontrará las firmas electrónicas asociadas a este documento.</w:t>
      </w:r>
    </w:p>
    <w:sectPr w:rsidR="009A2819" w:rsidRPr="00EF3112" w:rsidSect="00B0319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94" w:right="1418" w:bottom="1701" w:left="1418" w:header="79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7AC8D" w14:textId="77777777" w:rsidR="00157E97" w:rsidRDefault="00157E97" w:rsidP="00AA0519">
      <w:r>
        <w:separator/>
      </w:r>
    </w:p>
  </w:endnote>
  <w:endnote w:type="continuationSeparator" w:id="0">
    <w:p w14:paraId="7505C78C" w14:textId="77777777" w:rsidR="00157E97" w:rsidRDefault="00157E97" w:rsidP="00AA0519">
      <w:r>
        <w:continuationSeparator/>
      </w:r>
    </w:p>
  </w:endnote>
  <w:endnote w:type="continuationNotice" w:id="1">
    <w:p w14:paraId="1C3B124F" w14:textId="77777777" w:rsidR="00157E97" w:rsidRDefault="00157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5CD5" w14:textId="01248291" w:rsidR="00B03191" w:rsidRDefault="00B03191" w:rsidP="0036168E">
    <w:pPr>
      <w:spacing w:before="120" w:line="276" w:lineRule="auto"/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</w:pPr>
    <w:r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____________________________________________________________________________________</w:t>
    </w:r>
  </w:p>
  <w:p w14:paraId="7D6AAF87" w14:textId="2B1E9211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7B09" w14:textId="77777777" w:rsidR="00157E97" w:rsidRDefault="00157E97" w:rsidP="00AA0519">
      <w:r>
        <w:separator/>
      </w:r>
    </w:p>
  </w:footnote>
  <w:footnote w:type="continuationSeparator" w:id="0">
    <w:p w14:paraId="49EE59F7" w14:textId="77777777" w:rsidR="00157E97" w:rsidRDefault="00157E97" w:rsidP="00AA0519">
      <w:r>
        <w:continuationSeparator/>
      </w:r>
    </w:p>
  </w:footnote>
  <w:footnote w:type="continuationNotice" w:id="1">
    <w:p w14:paraId="4C8E033C" w14:textId="77777777" w:rsidR="00157E97" w:rsidRDefault="00157E97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0BB3F65E" w:rsidR="00F97862" w:rsidRDefault="00051D85" w:rsidP="00457CC2">
    <w:pPr>
      <w:pStyle w:val="Encabezado"/>
      <w:tabs>
        <w:tab w:val="clear" w:pos="8838"/>
        <w:tab w:val="right" w:pos="9072"/>
      </w:tabs>
      <w:ind w:left="-567"/>
    </w:pPr>
    <w:r>
      <w:rPr>
        <w:noProof/>
        <w:lang w:val="es-CO" w:eastAsia="es-CO"/>
      </w:rPr>
      <w:t xml:space="preserve">       </w:t>
    </w:r>
    <w:r w:rsidR="007F2D1F"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 w:rsidR="007F2D1F">
      <w:rPr>
        <w:noProof/>
        <w:lang w:val="es-CO" w:eastAsia="es-CO"/>
      </w:rPr>
      <w:tab/>
    </w:r>
    <w:r w:rsidR="007F2D1F">
      <w:rPr>
        <w:noProof/>
        <w:lang w:val="es-CO" w:eastAsia="es-CO"/>
      </w:rPr>
      <w:tab/>
    </w:r>
    <w:r w:rsidR="00BB66EF" w:rsidRPr="00805A6E">
      <w:rPr>
        <w:rFonts w:cstheme="minorHAnsi"/>
        <w:noProof/>
      </w:rPr>
      <w:drawing>
        <wp:inline distT="0" distB="0" distL="0" distR="0" wp14:anchorId="11FF2D2C" wp14:editId="0574AD3B">
          <wp:extent cx="752475" cy="438150"/>
          <wp:effectExtent l="0" t="0" r="9525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2" cy="438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</w:t>
    </w:r>
  </w:p>
  <w:p w14:paraId="269BF650" w14:textId="6907DB1F" w:rsidR="00F97862" w:rsidRDefault="00F97862" w:rsidP="00B03191">
    <w:pPr>
      <w:pStyle w:val="Encabezado"/>
      <w:tabs>
        <w:tab w:val="clear" w:pos="4419"/>
        <w:tab w:val="clear" w:pos="8838"/>
        <w:tab w:val="left" w:pos="6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2527">
    <w:abstractNumId w:val="3"/>
  </w:num>
  <w:num w:numId="2" w16cid:durableId="1089690479">
    <w:abstractNumId w:val="11"/>
  </w:num>
  <w:num w:numId="3" w16cid:durableId="1714688672">
    <w:abstractNumId w:val="2"/>
  </w:num>
  <w:num w:numId="4" w16cid:durableId="487863135">
    <w:abstractNumId w:val="9"/>
  </w:num>
  <w:num w:numId="5" w16cid:durableId="2026905909">
    <w:abstractNumId w:val="7"/>
  </w:num>
  <w:num w:numId="6" w16cid:durableId="537813898">
    <w:abstractNumId w:val="8"/>
  </w:num>
  <w:num w:numId="7" w16cid:durableId="14427390">
    <w:abstractNumId w:val="4"/>
  </w:num>
  <w:num w:numId="8" w16cid:durableId="399210943">
    <w:abstractNumId w:val="10"/>
  </w:num>
  <w:num w:numId="9" w16cid:durableId="2041859989">
    <w:abstractNumId w:val="5"/>
  </w:num>
  <w:num w:numId="10" w16cid:durableId="1029650298">
    <w:abstractNumId w:val="6"/>
  </w:num>
  <w:num w:numId="11" w16cid:durableId="389547579">
    <w:abstractNumId w:val="0"/>
  </w:num>
  <w:num w:numId="12" w16cid:durableId="179471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6E11"/>
    <w:rsid w:val="00037AB8"/>
    <w:rsid w:val="00050F0C"/>
    <w:rsid w:val="00051A0E"/>
    <w:rsid w:val="00051D85"/>
    <w:rsid w:val="00053D0D"/>
    <w:rsid w:val="00054AF4"/>
    <w:rsid w:val="00056F26"/>
    <w:rsid w:val="00057391"/>
    <w:rsid w:val="000603B8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7CAE"/>
    <w:rsid w:val="000906C7"/>
    <w:rsid w:val="0009166F"/>
    <w:rsid w:val="00093CE1"/>
    <w:rsid w:val="000941D3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4896"/>
    <w:rsid w:val="000C6D2E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57E97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4B51"/>
    <w:rsid w:val="001D512F"/>
    <w:rsid w:val="001D52A5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1BF"/>
    <w:rsid w:val="001F531E"/>
    <w:rsid w:val="001F6092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2A0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F3"/>
    <w:rsid w:val="00302D7B"/>
    <w:rsid w:val="003037D8"/>
    <w:rsid w:val="00304F2A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2D9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1677"/>
    <w:rsid w:val="00391AE3"/>
    <w:rsid w:val="003A0CFC"/>
    <w:rsid w:val="003A1563"/>
    <w:rsid w:val="003A4663"/>
    <w:rsid w:val="003A6EDC"/>
    <w:rsid w:val="003B1295"/>
    <w:rsid w:val="003B1635"/>
    <w:rsid w:val="003B3084"/>
    <w:rsid w:val="003B541F"/>
    <w:rsid w:val="003C01A1"/>
    <w:rsid w:val="003C2C99"/>
    <w:rsid w:val="003C3357"/>
    <w:rsid w:val="003C3DF2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3F"/>
    <w:rsid w:val="004126E0"/>
    <w:rsid w:val="00412F4A"/>
    <w:rsid w:val="00413233"/>
    <w:rsid w:val="0041344B"/>
    <w:rsid w:val="004155AE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40CC"/>
    <w:rsid w:val="004769D3"/>
    <w:rsid w:val="00477788"/>
    <w:rsid w:val="00480294"/>
    <w:rsid w:val="00483B4F"/>
    <w:rsid w:val="00486F0D"/>
    <w:rsid w:val="004876A0"/>
    <w:rsid w:val="00490C77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2BC"/>
    <w:rsid w:val="004D15EC"/>
    <w:rsid w:val="004D32FA"/>
    <w:rsid w:val="004D4FAB"/>
    <w:rsid w:val="004D56CE"/>
    <w:rsid w:val="004E0532"/>
    <w:rsid w:val="004E6B4C"/>
    <w:rsid w:val="004F06F9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1C0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616"/>
    <w:rsid w:val="005E47C2"/>
    <w:rsid w:val="005E47C6"/>
    <w:rsid w:val="005F0056"/>
    <w:rsid w:val="005F05F6"/>
    <w:rsid w:val="005F25C2"/>
    <w:rsid w:val="005F56EE"/>
    <w:rsid w:val="005F6620"/>
    <w:rsid w:val="005F760E"/>
    <w:rsid w:val="006023AB"/>
    <w:rsid w:val="00605175"/>
    <w:rsid w:val="006057FD"/>
    <w:rsid w:val="00605CBB"/>
    <w:rsid w:val="00606E49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4465"/>
    <w:rsid w:val="006A10D4"/>
    <w:rsid w:val="006A4BA2"/>
    <w:rsid w:val="006A76DD"/>
    <w:rsid w:val="006B3CED"/>
    <w:rsid w:val="006B5F78"/>
    <w:rsid w:val="006B7381"/>
    <w:rsid w:val="006B7E36"/>
    <w:rsid w:val="006C40A7"/>
    <w:rsid w:val="006C6B5D"/>
    <w:rsid w:val="006D39B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6323"/>
    <w:rsid w:val="00756C18"/>
    <w:rsid w:val="00762623"/>
    <w:rsid w:val="00764159"/>
    <w:rsid w:val="0076702A"/>
    <w:rsid w:val="007705C0"/>
    <w:rsid w:val="00771116"/>
    <w:rsid w:val="007733D8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3C52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017F"/>
    <w:rsid w:val="007D18D7"/>
    <w:rsid w:val="007D3048"/>
    <w:rsid w:val="007D52D6"/>
    <w:rsid w:val="007D6BF1"/>
    <w:rsid w:val="007D706A"/>
    <w:rsid w:val="007D75B0"/>
    <w:rsid w:val="007E1EFD"/>
    <w:rsid w:val="007E2C41"/>
    <w:rsid w:val="007E444C"/>
    <w:rsid w:val="007E558A"/>
    <w:rsid w:val="007E7062"/>
    <w:rsid w:val="007F2D1F"/>
    <w:rsid w:val="007F3DF3"/>
    <w:rsid w:val="007F42E3"/>
    <w:rsid w:val="007F49E8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4DB6"/>
    <w:rsid w:val="00826314"/>
    <w:rsid w:val="0083147D"/>
    <w:rsid w:val="008321DF"/>
    <w:rsid w:val="008325BD"/>
    <w:rsid w:val="00833E24"/>
    <w:rsid w:val="00836884"/>
    <w:rsid w:val="008409E9"/>
    <w:rsid w:val="00844F31"/>
    <w:rsid w:val="00845861"/>
    <w:rsid w:val="008506E4"/>
    <w:rsid w:val="0085088E"/>
    <w:rsid w:val="00851A88"/>
    <w:rsid w:val="00852847"/>
    <w:rsid w:val="00853563"/>
    <w:rsid w:val="00854377"/>
    <w:rsid w:val="00854D6A"/>
    <w:rsid w:val="00855032"/>
    <w:rsid w:val="00865A5A"/>
    <w:rsid w:val="00870164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7C8D"/>
    <w:rsid w:val="00890920"/>
    <w:rsid w:val="00891EFF"/>
    <w:rsid w:val="00892E44"/>
    <w:rsid w:val="0089316F"/>
    <w:rsid w:val="00894A59"/>
    <w:rsid w:val="00897B0A"/>
    <w:rsid w:val="00897D52"/>
    <w:rsid w:val="008A239C"/>
    <w:rsid w:val="008A2B28"/>
    <w:rsid w:val="008A2F35"/>
    <w:rsid w:val="008B0DDC"/>
    <w:rsid w:val="008B1AB8"/>
    <w:rsid w:val="008B4240"/>
    <w:rsid w:val="008B4420"/>
    <w:rsid w:val="008B5004"/>
    <w:rsid w:val="008C0643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87C"/>
    <w:rsid w:val="00950B8C"/>
    <w:rsid w:val="0095362D"/>
    <w:rsid w:val="009577A0"/>
    <w:rsid w:val="00957B76"/>
    <w:rsid w:val="00960737"/>
    <w:rsid w:val="0096240D"/>
    <w:rsid w:val="00963873"/>
    <w:rsid w:val="009640EC"/>
    <w:rsid w:val="00964115"/>
    <w:rsid w:val="009659F7"/>
    <w:rsid w:val="00965A3A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D672E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441A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318A"/>
    <w:rsid w:val="00A43FBF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3191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37BE"/>
    <w:rsid w:val="00BA4852"/>
    <w:rsid w:val="00BB5DDD"/>
    <w:rsid w:val="00BB66EF"/>
    <w:rsid w:val="00BC0904"/>
    <w:rsid w:val="00BC0973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C0F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13FA6"/>
    <w:rsid w:val="00C20811"/>
    <w:rsid w:val="00C21F23"/>
    <w:rsid w:val="00C228D2"/>
    <w:rsid w:val="00C22C3B"/>
    <w:rsid w:val="00C25ED1"/>
    <w:rsid w:val="00C307CF"/>
    <w:rsid w:val="00C31926"/>
    <w:rsid w:val="00C31970"/>
    <w:rsid w:val="00C40AF9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6ABB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4DF1"/>
    <w:rsid w:val="00D75125"/>
    <w:rsid w:val="00D754A1"/>
    <w:rsid w:val="00D7681D"/>
    <w:rsid w:val="00D82542"/>
    <w:rsid w:val="00D82B2B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A48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E40C5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4A3B"/>
    <w:rsid w:val="00EEF27D"/>
    <w:rsid w:val="00EF3112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0B2"/>
    <w:rsid w:val="00F136F7"/>
    <w:rsid w:val="00F13D47"/>
    <w:rsid w:val="00F146B4"/>
    <w:rsid w:val="00F156B7"/>
    <w:rsid w:val="00F16A9A"/>
    <w:rsid w:val="00F16C34"/>
    <w:rsid w:val="00F16F8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82C"/>
    <w:rsid w:val="00F46E2C"/>
    <w:rsid w:val="00F479CE"/>
    <w:rsid w:val="00F5506D"/>
    <w:rsid w:val="00F60033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D1D"/>
    <w:rsid w:val="00FB6A3D"/>
    <w:rsid w:val="00FB6BF0"/>
    <w:rsid w:val="00FB7170"/>
    <w:rsid w:val="00FC0926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C1C"/>
    <w:rsid w:val="00FF6DEA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CEPA111">
    <w:name w:val="Table Grid CEPA111"/>
    <w:basedOn w:val="Tablanormal"/>
    <w:next w:val="Tablaconcuadrcula"/>
    <w:uiPriority w:val="59"/>
    <w:rsid w:val="003C2C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gas@norgas.com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5777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Wilson Sanchez Sanchez</cp:lastModifiedBy>
  <cp:revision>4</cp:revision>
  <cp:lastPrinted>2022-08-10T23:07:00Z</cp:lastPrinted>
  <dcterms:created xsi:type="dcterms:W3CDTF">2024-08-22T19:54:00Z</dcterms:created>
  <dcterms:modified xsi:type="dcterms:W3CDTF">2024-08-28T16:36:00Z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