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A900A" w14:textId="0567FB69" w:rsidR="00C40AF9" w:rsidRDefault="00E10E2F" w:rsidP="003716E5">
      <w:pPr>
        <w:spacing w:line="360" w:lineRule="auto"/>
        <w:rPr>
          <w:rFonts w:ascii="Arial" w:hAnsi="Arial" w:cs="Arial"/>
          <w:sz w:val="22"/>
          <w:szCs w:val="22"/>
          <w:lang w:val="es-MX"/>
        </w:rPr>
      </w:pPr>
      <w:r>
        <w:rPr>
          <w:rFonts w:ascii="Arial" w:hAnsi="Arial" w:cs="Arial"/>
          <w:sz w:val="22"/>
          <w:szCs w:val="22"/>
          <w:lang w:val="es-MX"/>
        </w:rPr>
        <w:t xml:space="preserve"> </w:t>
      </w:r>
      <w:r w:rsidR="00C40AF9">
        <w:rPr>
          <w:rFonts w:ascii="Arial" w:hAnsi="Arial" w:cs="Arial"/>
          <w:sz w:val="22"/>
          <w:szCs w:val="22"/>
          <w:lang w:val="es-MX"/>
        </w:rPr>
        <w:t xml:space="preserve">Bogotá, D. C.,  </w:t>
      </w:r>
      <w:r w:rsidR="00C40AF9">
        <w:rPr>
          <w:rFonts w:ascii="Arial" w:hAnsi="Arial" w:cs="Arial"/>
          <w:sz w:val="22"/>
          <w:szCs w:val="22"/>
          <w:lang w:val="es-MX"/>
        </w:rPr>
        <w:fldChar w:fldCharType="begin"/>
      </w:r>
      <w:r w:rsidR="00C40AF9">
        <w:rPr>
          <w:rFonts w:ascii="Arial" w:hAnsi="Arial" w:cs="Arial"/>
          <w:sz w:val="22"/>
          <w:szCs w:val="22"/>
          <w:lang w:val="es-MX"/>
        </w:rPr>
        <w:instrText xml:space="preserve"> MERGEFIELD  Fecha  \* MERGEFORMAT </w:instrText>
      </w:r>
      <w:r w:rsidR="00C40AF9">
        <w:rPr>
          <w:rFonts w:ascii="Arial" w:hAnsi="Arial" w:cs="Arial"/>
          <w:sz w:val="22"/>
          <w:szCs w:val="22"/>
          <w:lang w:val="es-MX"/>
        </w:rPr>
        <w:fldChar w:fldCharType="separate"/>
      </w:r>
      <w:r w:rsidR="00C40AF9">
        <w:rPr>
          <w:rFonts w:ascii="Arial" w:hAnsi="Arial" w:cs="Arial"/>
          <w:noProof/>
          <w:sz w:val="22"/>
          <w:szCs w:val="22"/>
          <w:lang w:val="es-MX"/>
        </w:rPr>
        <w:t>01 de noviembre de 2024</w:t>
      </w:r>
      <w:r w:rsidR="00C40AF9">
        <w:rPr>
          <w:rFonts w:ascii="Arial" w:hAnsi="Arial" w:cs="Arial"/>
          <w:sz w:val="22"/>
          <w:szCs w:val="22"/>
          <w:lang w:val="es-MX"/>
        </w:rPr>
        <w:fldChar w:fldCharType="end"/>
      </w:r>
    </w:p>
    <w:p w14:paraId="43563DAC" w14:textId="77777777" w:rsidR="00C40AF9" w:rsidRDefault="00C40AF9" w:rsidP="003716E5">
      <w:pPr>
        <w:spacing w:line="360" w:lineRule="auto"/>
        <w:rPr>
          <w:rFonts w:ascii="Arial" w:hAnsi="Arial" w:cs="Arial"/>
          <w:sz w:val="22"/>
          <w:szCs w:val="22"/>
          <w:lang w:val="es-MX"/>
        </w:rPr>
      </w:pPr>
    </w:p>
    <w:p w14:paraId="5E88D024" w14:textId="5195927B" w:rsidR="00C40AF9" w:rsidRPr="00F751B1" w:rsidRDefault="00C40AF9" w:rsidP="003716E5">
      <w:pPr>
        <w:spacing w:line="360" w:lineRule="auto"/>
        <w:jc w:val="center"/>
        <w:rPr>
          <w:rFonts w:ascii="Arial" w:hAnsi="Arial" w:cs="Arial"/>
          <w:b/>
          <w:bCs/>
          <w:lang w:val="es-MX"/>
        </w:rPr>
      </w:pPr>
      <w:r w:rsidRPr="00ED211B">
        <w:rPr>
          <w:rFonts w:ascii="Arial" w:hAnsi="Arial" w:cs="Arial"/>
          <w:b/>
          <w:bCs/>
          <w:lang w:val="es-MX"/>
        </w:rPr>
        <w:t xml:space="preserve">AUTO </w:t>
      </w:r>
      <w:r w:rsidRPr="00ED211B">
        <w:rPr>
          <w:rFonts w:ascii="Arial" w:hAnsi="Arial" w:cs="Arial"/>
          <w:b/>
          <w:bCs/>
          <w:lang w:val="es-MX"/>
        </w:rPr>
        <w:fldChar w:fldCharType="begin"/>
      </w:r>
      <w:r w:rsidRPr="00ED211B">
        <w:rPr>
          <w:rFonts w:ascii="Arial" w:hAnsi="Arial" w:cs="Arial"/>
          <w:b/>
          <w:bCs/>
          <w:lang w:val="es-MX"/>
        </w:rPr>
        <w:instrText xml:space="preserve"> MERGEFIELD  Fecha  \* MERGEFORMAT </w:instrText>
      </w:r>
      <w:r w:rsidRPr="00ED211B">
        <w:rPr>
          <w:rFonts w:ascii="Arial" w:hAnsi="Arial" w:cs="Arial"/>
          <w:b/>
          <w:bCs/>
          <w:lang w:val="es-MX"/>
        </w:rPr>
        <w:fldChar w:fldCharType="separate"/>
      </w:r>
      <w:r w:rsidRPr="00ED211B">
        <w:rPr>
          <w:rFonts w:ascii="Arial" w:hAnsi="Arial" w:cs="Arial"/>
          <w:b/>
          <w:bCs/>
          <w:noProof/>
          <w:lang w:val="es-MX"/>
        </w:rPr>
        <w:t>0000387 de</w:t>
      </w:r>
      <w:r w:rsidR="004D199F">
        <w:rPr>
          <w:rFonts w:ascii="Arial" w:hAnsi="Arial" w:cs="Arial"/>
          <w:b/>
          <w:bCs/>
          <w:noProof/>
          <w:lang w:val="es-MX"/>
        </w:rPr>
        <w:t xml:space="preserve"> </w:t>
      </w:r>
      <w:r w:rsidRPr="00ED211B">
        <w:rPr>
          <w:rFonts w:ascii="Arial" w:hAnsi="Arial" w:cs="Arial"/>
          <w:b/>
          <w:bCs/>
          <w:noProof/>
          <w:lang w:val="es-MX"/>
        </w:rPr>
        <w:t>2024</w:t>
      </w:r>
      <w:r w:rsidRPr="00ED211B">
        <w:rPr>
          <w:rFonts w:ascii="Arial" w:hAnsi="Arial" w:cs="Arial"/>
          <w:b/>
          <w:bCs/>
          <w:lang w:val="es-MX"/>
        </w:rPr>
        <w:fldChar w:fldCharType="end"/>
      </w:r>
    </w:p>
    <w:p w14:paraId="12D18A18" w14:textId="77777777" w:rsidR="00C40AF9" w:rsidRPr="000350D8" w:rsidRDefault="00C40AF9" w:rsidP="003716E5">
      <w:pPr>
        <w:pStyle w:val="Encabezado"/>
        <w:spacing w:line="360" w:lineRule="auto"/>
        <w:jc w:val="center"/>
        <w:rPr>
          <w:rFonts w:ascii="Arial" w:hAnsi="Arial" w:cs="Arial"/>
          <w:b/>
          <w:bCs/>
          <w:lang w:val="es-ES"/>
        </w:rPr>
      </w:pPr>
      <w:r w:rsidRPr="000350D8">
        <w:rPr>
          <w:rFonts w:ascii="Arial" w:hAnsi="Arial" w:cs="Arial"/>
          <w:b/>
          <w:bCs/>
          <w:lang w:val="es-ES"/>
        </w:rPr>
        <w:t>LA COMISIÓN DE REGULACIÓN DE ENERGÍA Y GAS</w:t>
      </w:r>
    </w:p>
    <w:p w14:paraId="4E0D9F0A" w14:textId="77777777" w:rsidR="00C40AF9" w:rsidRPr="000350D8" w:rsidRDefault="00C40AF9" w:rsidP="003716E5">
      <w:pPr>
        <w:pStyle w:val="Encabezado"/>
        <w:spacing w:line="360" w:lineRule="auto"/>
        <w:jc w:val="center"/>
        <w:rPr>
          <w:rFonts w:ascii="Arial" w:hAnsi="Arial" w:cs="Arial"/>
          <w:b/>
          <w:bCs/>
          <w:lang w:val="es-ES"/>
        </w:rPr>
      </w:pPr>
      <w:r w:rsidRPr="000350D8">
        <w:rPr>
          <w:rFonts w:ascii="Arial" w:hAnsi="Arial" w:cs="Arial"/>
          <w:b/>
          <w:bCs/>
          <w:lang w:val="es-ES"/>
        </w:rPr>
        <w:t>DIRECCIÓN EJECUTIVA</w:t>
      </w:r>
    </w:p>
    <w:p w14:paraId="5B8289FE" w14:textId="77777777" w:rsidR="006302A0" w:rsidRPr="00C84CDC" w:rsidRDefault="006302A0" w:rsidP="003716E5">
      <w:pPr>
        <w:pStyle w:val="Encabezado"/>
        <w:spacing w:line="360" w:lineRule="auto"/>
        <w:jc w:val="center"/>
        <w:rPr>
          <w:rFonts w:ascii="Arial" w:hAnsi="Arial" w:cs="Arial"/>
          <w:b/>
          <w:bCs/>
          <w:lang w:val="es-ES"/>
        </w:rPr>
      </w:pPr>
    </w:p>
    <w:p w14:paraId="5A541E01" w14:textId="01CF2F3C" w:rsidR="006925A8" w:rsidRPr="00092193" w:rsidRDefault="15A937AF" w:rsidP="00092193">
      <w:pPr>
        <w:pStyle w:val="Encabezado"/>
        <w:spacing w:line="360" w:lineRule="auto"/>
        <w:ind w:left="1134" w:right="48" w:hanging="1134"/>
        <w:jc w:val="both"/>
        <w:rPr>
          <w:rFonts w:ascii="Arial" w:hAnsi="Arial" w:cs="Arial"/>
          <w:lang w:val="es-ES"/>
        </w:rPr>
      </w:pPr>
      <w:r w:rsidRPr="00C84CDC">
        <w:rPr>
          <w:rFonts w:ascii="Arial" w:hAnsi="Arial" w:cs="Arial"/>
          <w:b/>
          <w:bCs/>
        </w:rPr>
        <w:t>Asunto:</w:t>
      </w:r>
      <w:r w:rsidRPr="00C84CDC">
        <w:rPr>
          <w:rFonts w:ascii="Arial" w:hAnsi="Arial" w:cs="Arial"/>
        </w:rPr>
        <w:tab/>
      </w:r>
      <w:r w:rsidR="00793C52" w:rsidRPr="6558B2FF">
        <w:rPr>
          <w:rFonts w:ascii="Arial" w:hAnsi="Arial" w:cs="Arial"/>
        </w:rPr>
        <w:t xml:space="preserve">Inicio de </w:t>
      </w:r>
      <w:r w:rsidR="00E87ECF">
        <w:rPr>
          <w:rFonts w:ascii="Arial" w:hAnsi="Arial" w:cs="Arial"/>
        </w:rPr>
        <w:t>a</w:t>
      </w:r>
      <w:r w:rsidR="00793C52" w:rsidRPr="6558B2FF">
        <w:rPr>
          <w:rFonts w:ascii="Arial" w:hAnsi="Arial" w:cs="Arial"/>
        </w:rPr>
        <w:t xml:space="preserve">ctuación </w:t>
      </w:r>
      <w:r w:rsidR="00E87ECF">
        <w:rPr>
          <w:rFonts w:ascii="Arial" w:hAnsi="Arial" w:cs="Arial"/>
        </w:rPr>
        <w:t>a</w:t>
      </w:r>
      <w:r w:rsidR="00793C52" w:rsidRPr="6558B2FF">
        <w:rPr>
          <w:rFonts w:ascii="Arial" w:hAnsi="Arial" w:cs="Arial"/>
        </w:rPr>
        <w:t xml:space="preserve">dministrativa </w:t>
      </w:r>
      <w:r w:rsidR="00793C52">
        <w:rPr>
          <w:rFonts w:ascii="Arial" w:hAnsi="Arial" w:cs="Arial"/>
        </w:rPr>
        <w:t xml:space="preserve">para la </w:t>
      </w:r>
      <w:r w:rsidR="00E87ECF">
        <w:rPr>
          <w:rFonts w:ascii="Arial" w:hAnsi="Arial" w:cs="Arial"/>
        </w:rPr>
        <w:t>a</w:t>
      </w:r>
      <w:r w:rsidR="00793C52" w:rsidRPr="6558B2FF">
        <w:rPr>
          <w:rFonts w:ascii="Arial" w:hAnsi="Arial" w:cs="Arial"/>
        </w:rPr>
        <w:t xml:space="preserve">probación </w:t>
      </w:r>
      <w:r w:rsidR="00793C52">
        <w:rPr>
          <w:rFonts w:ascii="Arial" w:hAnsi="Arial" w:cs="Arial"/>
        </w:rPr>
        <w:t>del Mercado Relevante</w:t>
      </w:r>
      <w:r w:rsidR="00421A40">
        <w:rPr>
          <w:rFonts w:ascii="Arial" w:hAnsi="Arial" w:cs="Arial"/>
        </w:rPr>
        <w:t xml:space="preserve"> </w:t>
      </w:r>
      <w:r w:rsidR="00793C52">
        <w:rPr>
          <w:rFonts w:ascii="Arial" w:hAnsi="Arial" w:cs="Arial"/>
        </w:rPr>
        <w:t>de Distribución</w:t>
      </w:r>
      <w:r w:rsidR="00092193">
        <w:rPr>
          <w:rFonts w:ascii="Arial" w:hAnsi="Arial" w:cs="Arial"/>
        </w:rPr>
        <w:t xml:space="preserve"> Especial</w:t>
      </w:r>
      <w:r w:rsidR="00793C52">
        <w:rPr>
          <w:rFonts w:ascii="Arial" w:hAnsi="Arial" w:cs="Arial"/>
        </w:rPr>
        <w:t xml:space="preserve"> </w:t>
      </w:r>
      <w:r w:rsidR="00793C52" w:rsidRPr="6558B2FF">
        <w:rPr>
          <w:rFonts w:ascii="Arial" w:hAnsi="Arial" w:cs="Arial"/>
        </w:rPr>
        <w:t>conformado por</w:t>
      </w:r>
      <w:r w:rsidR="002B3610">
        <w:rPr>
          <w:rFonts w:ascii="Arial" w:hAnsi="Arial" w:cs="Arial"/>
        </w:rPr>
        <w:t xml:space="preserve"> el </w:t>
      </w:r>
      <w:r w:rsidR="00836EF6">
        <w:rPr>
          <w:rFonts w:ascii="Arial" w:hAnsi="Arial" w:cs="Arial"/>
        </w:rPr>
        <w:t>C</w:t>
      </w:r>
      <w:r w:rsidR="002B3610">
        <w:rPr>
          <w:rFonts w:ascii="Arial" w:hAnsi="Arial" w:cs="Arial"/>
        </w:rPr>
        <w:t xml:space="preserve">entro </w:t>
      </w:r>
      <w:r w:rsidR="00836EF6">
        <w:rPr>
          <w:rFonts w:ascii="Arial" w:hAnsi="Arial" w:cs="Arial"/>
        </w:rPr>
        <w:t>P</w:t>
      </w:r>
      <w:r w:rsidR="002B3610">
        <w:rPr>
          <w:rFonts w:ascii="Arial" w:hAnsi="Arial" w:cs="Arial"/>
        </w:rPr>
        <w:t>oblado de Santo Domingo en</w:t>
      </w:r>
      <w:r w:rsidR="00421A40">
        <w:rPr>
          <w:rFonts w:ascii="Arial" w:hAnsi="Arial" w:cs="Arial"/>
        </w:rPr>
        <w:t xml:space="preserve"> </w:t>
      </w:r>
      <w:r w:rsidR="00705CB2">
        <w:rPr>
          <w:rFonts w:ascii="Arial" w:hAnsi="Arial" w:cs="Arial"/>
        </w:rPr>
        <w:t xml:space="preserve">el </w:t>
      </w:r>
      <w:r w:rsidR="00836EF6">
        <w:rPr>
          <w:rFonts w:ascii="Arial" w:hAnsi="Arial" w:cs="Arial"/>
        </w:rPr>
        <w:t>M</w:t>
      </w:r>
      <w:r w:rsidR="00793C52" w:rsidRPr="00F53CEA">
        <w:rPr>
          <w:rFonts w:ascii="Arial" w:hAnsi="Arial" w:cs="Arial"/>
        </w:rPr>
        <w:t>unicipio de</w:t>
      </w:r>
      <w:r w:rsidR="00793C52">
        <w:rPr>
          <w:rFonts w:ascii="Arial" w:hAnsi="Arial" w:cs="Arial"/>
        </w:rPr>
        <w:t xml:space="preserve"> </w:t>
      </w:r>
      <w:r w:rsidR="002B3610">
        <w:rPr>
          <w:rFonts w:ascii="Arial" w:hAnsi="Arial" w:cs="Arial"/>
        </w:rPr>
        <w:t>San Pablo</w:t>
      </w:r>
      <w:r w:rsidR="00793C52" w:rsidRPr="00F53CEA">
        <w:rPr>
          <w:rFonts w:ascii="Arial" w:hAnsi="Arial" w:cs="Arial"/>
        </w:rPr>
        <w:t xml:space="preserve"> </w:t>
      </w:r>
      <w:r w:rsidR="00836EF6">
        <w:rPr>
          <w:rFonts w:ascii="Arial" w:hAnsi="Arial" w:cs="Arial"/>
        </w:rPr>
        <w:t>D</w:t>
      </w:r>
      <w:r w:rsidR="00793C52" w:rsidRPr="00F53CEA">
        <w:rPr>
          <w:rFonts w:ascii="Arial" w:hAnsi="Arial" w:cs="Arial"/>
        </w:rPr>
        <w:t>epartamento de</w:t>
      </w:r>
      <w:r w:rsidR="00793C52">
        <w:rPr>
          <w:rFonts w:ascii="Arial" w:hAnsi="Arial" w:cs="Arial"/>
        </w:rPr>
        <w:t xml:space="preserve"> </w:t>
      </w:r>
      <w:r w:rsidR="002B3610">
        <w:rPr>
          <w:rFonts w:ascii="Arial" w:hAnsi="Arial" w:cs="Arial"/>
        </w:rPr>
        <w:t>Bolívar</w:t>
      </w:r>
      <w:r w:rsidR="00793C52">
        <w:rPr>
          <w:rFonts w:ascii="Arial" w:hAnsi="Arial" w:cs="Arial"/>
        </w:rPr>
        <w:t xml:space="preserve">, </w:t>
      </w:r>
      <w:r w:rsidR="00AD1BC9">
        <w:rPr>
          <w:rFonts w:ascii="Arial" w:hAnsi="Arial" w:cs="Arial"/>
        </w:rPr>
        <w:t xml:space="preserve">así como de </w:t>
      </w:r>
      <w:r w:rsidR="00793C52">
        <w:rPr>
          <w:rFonts w:ascii="Arial" w:hAnsi="Arial" w:cs="Arial"/>
        </w:rPr>
        <w:t xml:space="preserve">los Cargos de Distribución y del Componente Fijo del Costo de </w:t>
      </w:r>
      <w:r w:rsidR="00793C52" w:rsidRPr="6558B2FF">
        <w:rPr>
          <w:rFonts w:ascii="Arial" w:hAnsi="Arial" w:cs="Arial"/>
        </w:rPr>
        <w:t>Comercialización de</w:t>
      </w:r>
      <w:r w:rsidR="00396A60">
        <w:rPr>
          <w:rFonts w:ascii="Arial" w:hAnsi="Arial" w:cs="Arial"/>
        </w:rPr>
        <w:t xml:space="preserve"> Gas </w:t>
      </w:r>
      <w:r w:rsidR="00705CB2">
        <w:rPr>
          <w:rFonts w:ascii="Arial" w:hAnsi="Arial" w:cs="Arial"/>
        </w:rPr>
        <w:t>Licuado de Petróleo</w:t>
      </w:r>
      <w:r w:rsidR="00396A60">
        <w:rPr>
          <w:rFonts w:ascii="Arial" w:hAnsi="Arial" w:cs="Arial"/>
        </w:rPr>
        <w:t xml:space="preserve"> </w:t>
      </w:r>
      <w:r w:rsidR="00092193">
        <w:rPr>
          <w:rFonts w:ascii="Arial" w:hAnsi="Arial" w:cs="Arial"/>
        </w:rPr>
        <w:t>(</w:t>
      </w:r>
      <w:r w:rsidR="00421A40">
        <w:rPr>
          <w:rFonts w:ascii="Arial" w:hAnsi="Arial" w:cs="Arial"/>
        </w:rPr>
        <w:t>G</w:t>
      </w:r>
      <w:r w:rsidR="00705CB2">
        <w:rPr>
          <w:rFonts w:ascii="Arial" w:hAnsi="Arial" w:cs="Arial"/>
        </w:rPr>
        <w:t>LP</w:t>
      </w:r>
      <w:r w:rsidR="00092193">
        <w:rPr>
          <w:rFonts w:ascii="Arial" w:hAnsi="Arial" w:cs="Arial"/>
        </w:rPr>
        <w:t>)</w:t>
      </w:r>
      <w:r w:rsidR="00793C52">
        <w:rPr>
          <w:rFonts w:ascii="Arial" w:hAnsi="Arial" w:cs="Arial"/>
        </w:rPr>
        <w:t xml:space="preserve"> </w:t>
      </w:r>
      <w:r w:rsidR="00793C52" w:rsidRPr="6558B2FF">
        <w:rPr>
          <w:rFonts w:ascii="Arial" w:hAnsi="Arial" w:cs="Arial"/>
        </w:rPr>
        <w:t>por redes de tubería.</w:t>
      </w:r>
    </w:p>
    <w:p w14:paraId="6C57BA18" w14:textId="60EC7F9A" w:rsidR="00396A60" w:rsidRPr="00D70F90" w:rsidRDefault="00396A60" w:rsidP="00A73144">
      <w:pPr>
        <w:spacing w:line="360" w:lineRule="auto"/>
        <w:ind w:left="1134" w:right="45"/>
        <w:jc w:val="both"/>
        <w:rPr>
          <w:rFonts w:ascii="Arial" w:hAnsi="Arial" w:cs="Arial"/>
          <w:bCs/>
          <w:lang w:val="es-ES"/>
        </w:rPr>
      </w:pPr>
      <w:r>
        <w:rPr>
          <w:rFonts w:ascii="Arial" w:hAnsi="Arial" w:cs="Arial"/>
          <w:bCs/>
          <w:lang w:val="es-ES"/>
        </w:rPr>
        <w:t xml:space="preserve">Radicado CREG </w:t>
      </w:r>
      <w:r w:rsidR="002B3610" w:rsidRPr="002B3610">
        <w:rPr>
          <w:rFonts w:ascii="Arial" w:hAnsi="Arial" w:cs="Arial"/>
          <w:bCs/>
          <w:lang w:val="es-ES"/>
        </w:rPr>
        <w:t>E2023015999</w:t>
      </w:r>
      <w:r w:rsidR="00A73144">
        <w:rPr>
          <w:rFonts w:ascii="Arial" w:hAnsi="Arial" w:cs="Arial"/>
          <w:bCs/>
          <w:lang w:val="es-ES"/>
        </w:rPr>
        <w:t>.</w:t>
      </w:r>
    </w:p>
    <w:p w14:paraId="502BA922" w14:textId="0453C374" w:rsidR="00D02F01" w:rsidRPr="00C84CDC" w:rsidRDefault="00F770EF" w:rsidP="00A73144">
      <w:pPr>
        <w:spacing w:line="360" w:lineRule="auto"/>
        <w:ind w:left="1134" w:right="45"/>
        <w:jc w:val="both"/>
        <w:rPr>
          <w:rFonts w:ascii="Arial" w:hAnsi="Arial" w:cs="Arial"/>
          <w:bCs/>
        </w:rPr>
      </w:pPr>
      <w:r w:rsidRPr="00C84CDC">
        <w:rPr>
          <w:rFonts w:ascii="Arial" w:hAnsi="Arial" w:cs="Arial"/>
          <w:bCs/>
        </w:rPr>
        <w:t xml:space="preserve">Número </w:t>
      </w:r>
      <w:proofErr w:type="spellStart"/>
      <w:r w:rsidRPr="00C84CDC">
        <w:rPr>
          <w:rFonts w:ascii="Arial" w:hAnsi="Arial" w:cs="Arial"/>
          <w:bCs/>
        </w:rPr>
        <w:t>Apligas</w:t>
      </w:r>
      <w:proofErr w:type="spellEnd"/>
      <w:r w:rsidR="003D337B" w:rsidRPr="00C84CDC">
        <w:rPr>
          <w:rFonts w:ascii="Arial" w:hAnsi="Arial" w:cs="Arial"/>
          <w:bCs/>
        </w:rPr>
        <w:t>:</w:t>
      </w:r>
      <w:r w:rsidRPr="00C84CDC">
        <w:rPr>
          <w:rFonts w:ascii="Arial" w:hAnsi="Arial" w:cs="Arial"/>
          <w:bCs/>
        </w:rPr>
        <w:t xml:space="preserve"> 2</w:t>
      </w:r>
      <w:r w:rsidR="000053FC">
        <w:rPr>
          <w:rFonts w:ascii="Arial" w:hAnsi="Arial" w:cs="Arial"/>
          <w:bCs/>
        </w:rPr>
        <w:t>9</w:t>
      </w:r>
      <w:r w:rsidR="002B3610">
        <w:rPr>
          <w:rFonts w:ascii="Arial" w:hAnsi="Arial" w:cs="Arial"/>
          <w:bCs/>
        </w:rPr>
        <w:t>64</w:t>
      </w:r>
      <w:r w:rsidR="003D337B" w:rsidRPr="00C84CDC">
        <w:rPr>
          <w:rFonts w:ascii="Arial" w:hAnsi="Arial" w:cs="Arial"/>
          <w:bCs/>
        </w:rPr>
        <w:t>.</w:t>
      </w:r>
    </w:p>
    <w:p w14:paraId="2AE059E1" w14:textId="77777777" w:rsidR="008237F3" w:rsidRDefault="008237F3" w:rsidP="003716E5">
      <w:pPr>
        <w:pStyle w:val="Encabezado"/>
        <w:spacing w:line="360" w:lineRule="auto"/>
        <w:ind w:right="38"/>
        <w:jc w:val="center"/>
        <w:rPr>
          <w:rFonts w:ascii="Arial" w:hAnsi="Arial" w:cs="Arial"/>
          <w:b/>
          <w:bCs/>
          <w:lang w:val="es-ES"/>
        </w:rPr>
      </w:pPr>
    </w:p>
    <w:p w14:paraId="77E31B09" w14:textId="5201D1F4" w:rsidR="006302A0" w:rsidRPr="00C84CDC" w:rsidRDefault="006302A0" w:rsidP="003716E5">
      <w:pPr>
        <w:pStyle w:val="Encabezado"/>
        <w:spacing w:line="360" w:lineRule="auto"/>
        <w:ind w:right="38"/>
        <w:jc w:val="center"/>
        <w:rPr>
          <w:rFonts w:ascii="Arial" w:hAnsi="Arial" w:cs="Arial"/>
          <w:b/>
          <w:bCs/>
          <w:lang w:val="es-ES"/>
        </w:rPr>
      </w:pPr>
      <w:r w:rsidRPr="00C84CDC">
        <w:rPr>
          <w:rFonts w:ascii="Arial" w:hAnsi="Arial" w:cs="Arial"/>
          <w:b/>
          <w:bCs/>
          <w:lang w:val="es-ES"/>
        </w:rPr>
        <w:t>CONSIDERANDO QUE:</w:t>
      </w:r>
    </w:p>
    <w:p w14:paraId="5E91233A" w14:textId="77777777" w:rsidR="006302A0" w:rsidRPr="00C84CDC" w:rsidRDefault="006302A0" w:rsidP="003716E5">
      <w:pPr>
        <w:pStyle w:val="Encabezado"/>
        <w:spacing w:line="360" w:lineRule="auto"/>
        <w:rPr>
          <w:rFonts w:ascii="Arial" w:hAnsi="Arial" w:cs="Arial"/>
          <w:lang w:val="es-ES"/>
        </w:rPr>
      </w:pPr>
    </w:p>
    <w:p w14:paraId="64640594" w14:textId="10776904" w:rsidR="00D620A5" w:rsidRPr="00C84CDC" w:rsidRDefault="00D620A5" w:rsidP="003716E5">
      <w:pPr>
        <w:spacing w:line="360" w:lineRule="auto"/>
        <w:jc w:val="both"/>
        <w:rPr>
          <w:rFonts w:ascii="Arial" w:hAnsi="Arial" w:cs="Arial"/>
        </w:rPr>
      </w:pPr>
      <w:r w:rsidRPr="00C84CDC">
        <w:rPr>
          <w:rFonts w:ascii="Arial" w:hAnsi="Arial" w:cs="Arial"/>
        </w:rPr>
        <w:t xml:space="preserve">De acuerdo con lo previsto en el </w:t>
      </w:r>
      <w:r w:rsidR="007B1781">
        <w:rPr>
          <w:rFonts w:ascii="Arial" w:hAnsi="Arial" w:cs="Arial"/>
        </w:rPr>
        <w:t>n</w:t>
      </w:r>
      <w:r w:rsidRPr="00C84CDC">
        <w:rPr>
          <w:rFonts w:ascii="Arial" w:hAnsi="Arial" w:cs="Arial"/>
        </w:rPr>
        <w:t xml:space="preserve">umeral 73.11 del </w:t>
      </w:r>
      <w:r w:rsidR="007B1781">
        <w:rPr>
          <w:rFonts w:ascii="Arial" w:hAnsi="Arial" w:cs="Arial"/>
        </w:rPr>
        <w:t>a</w:t>
      </w:r>
      <w:r w:rsidRPr="00C84CDC">
        <w:rPr>
          <w:rFonts w:ascii="Arial" w:hAnsi="Arial" w:cs="Arial"/>
        </w:rPr>
        <w:t xml:space="preserve">rtículo 73 y en el </w:t>
      </w:r>
      <w:r w:rsidR="007B1781">
        <w:rPr>
          <w:rFonts w:ascii="Arial" w:hAnsi="Arial" w:cs="Arial"/>
        </w:rPr>
        <w:t>l</w:t>
      </w:r>
      <w:r w:rsidRPr="00C84CDC">
        <w:rPr>
          <w:rFonts w:ascii="Arial" w:hAnsi="Arial" w:cs="Arial"/>
        </w:rPr>
        <w:t xml:space="preserve">iteral d) del </w:t>
      </w:r>
      <w:r w:rsidR="007B1781">
        <w:rPr>
          <w:rFonts w:ascii="Arial" w:hAnsi="Arial" w:cs="Arial"/>
        </w:rPr>
        <w:t>n</w:t>
      </w:r>
      <w:r w:rsidRPr="00C84CDC">
        <w:rPr>
          <w:rFonts w:ascii="Arial" w:hAnsi="Arial" w:cs="Arial"/>
        </w:rPr>
        <w:t xml:space="preserve">umeral 74.1 del </w:t>
      </w:r>
      <w:r w:rsidR="007B1781">
        <w:rPr>
          <w:rFonts w:ascii="Arial" w:hAnsi="Arial" w:cs="Arial"/>
        </w:rPr>
        <w:t>a</w:t>
      </w:r>
      <w:r w:rsidRPr="00C84CDC">
        <w:rPr>
          <w:rFonts w:ascii="Arial" w:hAnsi="Arial" w:cs="Arial"/>
        </w:rPr>
        <w:t xml:space="preserve">rtículo 74 de la Ley 142 de 1994, le compete a la Comisión de Regulación de Energía y Gas, entre otras, la función de establecer las fórmulas para la fijación de las tarifas de los servicios públicos. </w:t>
      </w:r>
    </w:p>
    <w:p w14:paraId="71ED992C" w14:textId="77777777" w:rsidR="00C84CDC" w:rsidRPr="00C84CDC" w:rsidRDefault="00C84CDC" w:rsidP="003716E5">
      <w:pPr>
        <w:spacing w:line="360" w:lineRule="auto"/>
        <w:jc w:val="both"/>
        <w:rPr>
          <w:rFonts w:ascii="Arial" w:hAnsi="Arial" w:cs="Arial"/>
        </w:rPr>
      </w:pPr>
    </w:p>
    <w:p w14:paraId="6C36E989" w14:textId="27B44606" w:rsidR="00D620A5" w:rsidRPr="00C84CDC" w:rsidRDefault="00D620A5" w:rsidP="003716E5">
      <w:pPr>
        <w:spacing w:line="360" w:lineRule="auto"/>
        <w:jc w:val="both"/>
        <w:rPr>
          <w:rFonts w:ascii="Arial" w:hAnsi="Arial" w:cs="Arial"/>
        </w:rPr>
      </w:pPr>
      <w:r w:rsidRPr="00C84CDC">
        <w:rPr>
          <w:rFonts w:ascii="Arial" w:hAnsi="Arial" w:cs="Arial"/>
        </w:rPr>
        <w:t>En cumplimiento de sus funciones, la Comisión expidió tanto la metodología para</w:t>
      </w:r>
      <w:r w:rsidR="00483B4F" w:rsidRPr="00C84CDC">
        <w:rPr>
          <w:rFonts w:ascii="Arial" w:hAnsi="Arial" w:cs="Arial"/>
        </w:rPr>
        <w:t xml:space="preserve"> la</w:t>
      </w:r>
      <w:r w:rsidRPr="00C84CDC">
        <w:rPr>
          <w:rFonts w:ascii="Arial" w:hAnsi="Arial" w:cs="Arial"/>
        </w:rPr>
        <w:t xml:space="preserve"> </w:t>
      </w:r>
      <w:r w:rsidR="009E5793" w:rsidRPr="00C84CDC">
        <w:rPr>
          <w:rFonts w:ascii="Arial" w:hAnsi="Arial" w:cs="Arial"/>
        </w:rPr>
        <w:t xml:space="preserve">remuneración </w:t>
      </w:r>
      <w:r w:rsidR="00483B4F" w:rsidRPr="00C84CDC">
        <w:rPr>
          <w:rFonts w:ascii="Arial" w:hAnsi="Arial" w:cs="Arial"/>
        </w:rPr>
        <w:t xml:space="preserve">de </w:t>
      </w:r>
      <w:r w:rsidR="009E5793" w:rsidRPr="00C84CDC">
        <w:rPr>
          <w:rFonts w:ascii="Arial" w:hAnsi="Arial" w:cs="Arial"/>
        </w:rPr>
        <w:t>la actividad de distribución de gas combustible por redes de tubería, la cual está contenida en las Resoluciones CREG 202 de 2013, 138 de 2014, 090</w:t>
      </w:r>
      <w:r w:rsidR="003716E5">
        <w:rPr>
          <w:rFonts w:ascii="Arial" w:hAnsi="Arial" w:cs="Arial"/>
        </w:rPr>
        <w:t xml:space="preserve"> y</w:t>
      </w:r>
      <w:r w:rsidR="009E5793" w:rsidRPr="00C84CDC">
        <w:rPr>
          <w:rFonts w:ascii="Arial" w:hAnsi="Arial" w:cs="Arial"/>
        </w:rPr>
        <w:t xml:space="preserve"> 132 de 2018 y 011 de 2020</w:t>
      </w:r>
      <w:r w:rsidR="00483B4F" w:rsidRPr="00C84CDC">
        <w:rPr>
          <w:rFonts w:ascii="Arial" w:hAnsi="Arial" w:cs="Arial"/>
        </w:rPr>
        <w:t>,</w:t>
      </w:r>
      <w:r w:rsidR="004E0532" w:rsidRPr="00C84CDC">
        <w:rPr>
          <w:rFonts w:ascii="Arial" w:hAnsi="Arial" w:cs="Arial"/>
        </w:rPr>
        <w:t xml:space="preserve"> en adelante la Metodología</w:t>
      </w:r>
      <w:r w:rsidR="00FE0147" w:rsidRPr="00C84CDC">
        <w:rPr>
          <w:rFonts w:ascii="Arial" w:hAnsi="Arial" w:cs="Arial"/>
        </w:rPr>
        <w:t xml:space="preserve"> de Distribución</w:t>
      </w:r>
      <w:r w:rsidR="004E0532" w:rsidRPr="00C84CDC">
        <w:rPr>
          <w:rFonts w:ascii="Arial" w:hAnsi="Arial" w:cs="Arial"/>
        </w:rPr>
        <w:t>;</w:t>
      </w:r>
      <w:r w:rsidR="00C72C8D" w:rsidRPr="00C84CDC">
        <w:rPr>
          <w:rFonts w:ascii="Arial" w:hAnsi="Arial" w:cs="Arial"/>
        </w:rPr>
        <w:t xml:space="preserve"> </w:t>
      </w:r>
      <w:r w:rsidR="00483B4F" w:rsidRPr="00C84CDC">
        <w:rPr>
          <w:rFonts w:ascii="Arial" w:hAnsi="Arial" w:cs="Arial"/>
        </w:rPr>
        <w:t xml:space="preserve">como </w:t>
      </w:r>
      <w:r w:rsidR="007E558A" w:rsidRPr="00C84CDC">
        <w:rPr>
          <w:rFonts w:ascii="Arial" w:hAnsi="Arial" w:cs="Arial"/>
        </w:rPr>
        <w:t>los criterios generales para remunerar la actividad de comercialización minorista de gas combustible a usuarios regulados</w:t>
      </w:r>
      <w:r w:rsidRPr="00C84CDC">
        <w:rPr>
          <w:rFonts w:ascii="Arial" w:hAnsi="Arial" w:cs="Arial"/>
        </w:rPr>
        <w:t xml:space="preserve"> </w:t>
      </w:r>
      <w:r w:rsidR="009D3E3D" w:rsidRPr="00C84CDC">
        <w:rPr>
          <w:rFonts w:ascii="Arial" w:hAnsi="Arial" w:cs="Arial"/>
        </w:rPr>
        <w:t>y las reglas para</w:t>
      </w:r>
      <w:r w:rsidR="00446F1E" w:rsidRPr="00C84CDC">
        <w:rPr>
          <w:rFonts w:ascii="Arial" w:hAnsi="Arial" w:cs="Arial"/>
        </w:rPr>
        <w:t xml:space="preserve"> la aprobación de los cargos tarifarios correspondientes,</w:t>
      </w:r>
      <w:r w:rsidR="002A1F38" w:rsidRPr="00C84CDC">
        <w:rPr>
          <w:rFonts w:ascii="Arial" w:hAnsi="Arial" w:cs="Arial"/>
        </w:rPr>
        <w:t xml:space="preserve"> en adelante la Metodología de Comercialización, </w:t>
      </w:r>
      <w:r w:rsidRPr="00C84CDC">
        <w:rPr>
          <w:rFonts w:ascii="Arial" w:hAnsi="Arial" w:cs="Arial"/>
        </w:rPr>
        <w:t>contenida en la Resoluci</w:t>
      </w:r>
      <w:r w:rsidR="00EA0ECE" w:rsidRPr="00C84CDC">
        <w:rPr>
          <w:rFonts w:ascii="Arial" w:hAnsi="Arial" w:cs="Arial"/>
        </w:rPr>
        <w:t>ón</w:t>
      </w:r>
      <w:r w:rsidRPr="00C84CDC">
        <w:rPr>
          <w:rFonts w:ascii="Arial" w:hAnsi="Arial" w:cs="Arial"/>
        </w:rPr>
        <w:t xml:space="preserve"> CREG </w:t>
      </w:r>
      <w:r w:rsidR="00EA0ECE" w:rsidRPr="00C84CDC">
        <w:rPr>
          <w:rFonts w:ascii="Arial" w:hAnsi="Arial" w:cs="Arial"/>
        </w:rPr>
        <w:t>1</w:t>
      </w:r>
      <w:r w:rsidRPr="00C84CDC">
        <w:rPr>
          <w:rFonts w:ascii="Arial" w:hAnsi="Arial" w:cs="Arial"/>
        </w:rPr>
        <w:t xml:space="preserve">02 </w:t>
      </w:r>
      <w:r w:rsidR="00EA0ECE" w:rsidRPr="00C84CDC">
        <w:rPr>
          <w:rFonts w:ascii="Arial" w:hAnsi="Arial" w:cs="Arial"/>
        </w:rPr>
        <w:t>003 de 2022</w:t>
      </w:r>
      <w:r w:rsidRPr="00C84CDC">
        <w:rPr>
          <w:rFonts w:ascii="Arial" w:hAnsi="Arial" w:cs="Arial"/>
        </w:rPr>
        <w:t xml:space="preserve">. </w:t>
      </w:r>
    </w:p>
    <w:p w14:paraId="5ECE55FA" w14:textId="77777777" w:rsidR="00C84CDC" w:rsidRPr="00C84CDC" w:rsidRDefault="00C84CDC" w:rsidP="003716E5">
      <w:pPr>
        <w:spacing w:line="360" w:lineRule="auto"/>
        <w:jc w:val="both"/>
        <w:rPr>
          <w:rFonts w:ascii="Arial" w:hAnsi="Arial" w:cs="Arial"/>
        </w:rPr>
      </w:pPr>
    </w:p>
    <w:p w14:paraId="11AA26C2" w14:textId="1C7DE487" w:rsidR="00D620A5" w:rsidRPr="00C84CDC" w:rsidRDefault="00D620A5" w:rsidP="003716E5">
      <w:pPr>
        <w:spacing w:line="360" w:lineRule="auto"/>
        <w:jc w:val="both"/>
        <w:rPr>
          <w:rFonts w:ascii="Arial" w:hAnsi="Arial" w:cs="Arial"/>
        </w:rPr>
      </w:pPr>
      <w:r w:rsidRPr="00C84CDC">
        <w:rPr>
          <w:rFonts w:ascii="Arial" w:hAnsi="Arial" w:cs="Arial"/>
        </w:rPr>
        <w:lastRenderedPageBreak/>
        <w:t>Mediante la Circular</w:t>
      </w:r>
      <w:r w:rsidR="00776741" w:rsidRPr="00C84CDC">
        <w:rPr>
          <w:rFonts w:ascii="Arial" w:hAnsi="Arial" w:cs="Arial"/>
        </w:rPr>
        <w:t xml:space="preserve"> CREG</w:t>
      </w:r>
      <w:r w:rsidRPr="00C84CDC">
        <w:rPr>
          <w:rFonts w:ascii="Arial" w:hAnsi="Arial" w:cs="Arial"/>
        </w:rPr>
        <w:t xml:space="preserve"> 030 del 10 de abril de 2019 la Dirección Ejecutiva divulgó el procedimiento aplicable al trámite de solicitud y aprobación de mercados relevantes de distribución de gas combustible por redes y de </w:t>
      </w:r>
      <w:r w:rsidR="002F6DA5">
        <w:rPr>
          <w:rFonts w:ascii="Arial" w:hAnsi="Arial" w:cs="Arial"/>
        </w:rPr>
        <w:t>los</w:t>
      </w:r>
      <w:r w:rsidRPr="00C84CDC">
        <w:rPr>
          <w:rFonts w:ascii="Arial" w:hAnsi="Arial" w:cs="Arial"/>
        </w:rPr>
        <w:t xml:space="preserve"> cargos tarifarios de distribución de gas combustible para el siguiente período tarifario, conforme a Metodología.</w:t>
      </w:r>
    </w:p>
    <w:p w14:paraId="2423112A" w14:textId="77777777" w:rsidR="00C84CDC" w:rsidRPr="00C84CDC" w:rsidRDefault="00C84CDC" w:rsidP="003716E5">
      <w:pPr>
        <w:spacing w:line="360" w:lineRule="auto"/>
        <w:jc w:val="both"/>
        <w:rPr>
          <w:rFonts w:ascii="Arial" w:hAnsi="Arial" w:cs="Arial"/>
        </w:rPr>
      </w:pPr>
    </w:p>
    <w:p w14:paraId="0EF8BF96" w14:textId="705634CC" w:rsidR="006302A0" w:rsidRPr="00C84CDC" w:rsidRDefault="00D620A5" w:rsidP="003716E5">
      <w:pPr>
        <w:shd w:val="clear" w:color="auto" w:fill="FFFFFF" w:themeFill="background1"/>
        <w:spacing w:line="360" w:lineRule="auto"/>
        <w:jc w:val="both"/>
        <w:rPr>
          <w:rFonts w:ascii="Arial" w:eastAsia="Times New Roman" w:hAnsi="Arial" w:cs="Arial"/>
          <w:lang w:val="es-CO" w:eastAsia="es-CO"/>
        </w:rPr>
      </w:pPr>
      <w:r w:rsidRPr="00C84CDC">
        <w:rPr>
          <w:rFonts w:ascii="Arial" w:eastAsia="Times New Roman" w:hAnsi="Arial" w:cs="Arial"/>
          <w:lang w:val="es-CO" w:eastAsia="es-CO"/>
        </w:rPr>
        <w:t>De acuerdo con lo establecido en la</w:t>
      </w:r>
      <w:r w:rsidR="003D337B" w:rsidRPr="00C84CDC">
        <w:rPr>
          <w:rFonts w:ascii="Arial" w:eastAsia="Times New Roman" w:hAnsi="Arial" w:cs="Arial"/>
          <w:lang w:val="es-CO" w:eastAsia="es-CO"/>
        </w:rPr>
        <w:t>s</w:t>
      </w:r>
      <w:r w:rsidRPr="00C84CDC">
        <w:rPr>
          <w:rFonts w:ascii="Arial" w:eastAsia="Times New Roman" w:hAnsi="Arial" w:cs="Arial"/>
          <w:lang w:val="es-CO" w:eastAsia="es-CO"/>
        </w:rPr>
        <w:t xml:space="preserve"> Metodología</w:t>
      </w:r>
      <w:r w:rsidR="003D337B" w:rsidRPr="00C84CDC">
        <w:rPr>
          <w:rFonts w:ascii="Arial" w:eastAsia="Times New Roman" w:hAnsi="Arial" w:cs="Arial"/>
          <w:lang w:val="es-CO" w:eastAsia="es-CO"/>
        </w:rPr>
        <w:t>s</w:t>
      </w:r>
      <w:r w:rsidRPr="00C84CDC">
        <w:rPr>
          <w:rStyle w:val="Refdenotaalpie"/>
          <w:rFonts w:ascii="Arial" w:eastAsia="Times New Roman" w:hAnsi="Arial" w:cs="Arial"/>
          <w:lang w:val="es-CO" w:eastAsia="es-CO"/>
        </w:rPr>
        <w:footnoteReference w:id="2"/>
      </w:r>
      <w:r w:rsidRPr="00C84CDC">
        <w:rPr>
          <w:rFonts w:ascii="Arial" w:eastAsia="Times New Roman" w:hAnsi="Arial" w:cs="Arial"/>
          <w:lang w:val="es-CO" w:eastAsia="es-CO"/>
        </w:rPr>
        <w:t xml:space="preserve">, tanto para efectos de aprobación de cargos de distribución </w:t>
      </w:r>
      <w:r w:rsidR="0063635F" w:rsidRPr="00C84CDC">
        <w:rPr>
          <w:rFonts w:ascii="Arial" w:eastAsia="Times New Roman" w:hAnsi="Arial" w:cs="Arial"/>
          <w:lang w:val="es-CO" w:eastAsia="es-CO"/>
        </w:rPr>
        <w:t xml:space="preserve">como de comercialización </w:t>
      </w:r>
      <w:r w:rsidRPr="00C84CDC">
        <w:rPr>
          <w:rFonts w:ascii="Arial" w:eastAsia="Times New Roman" w:hAnsi="Arial" w:cs="Arial"/>
          <w:lang w:val="es-CO" w:eastAsia="es-CO"/>
        </w:rPr>
        <w:t>para los Mercados Relevantes de su interés, las empresas que desarrollen dichas actividades deben hacer uso del aplicativo A</w:t>
      </w:r>
      <w:r w:rsidR="006A76DD" w:rsidRPr="00C84CDC">
        <w:rPr>
          <w:rFonts w:ascii="Arial" w:eastAsia="Times New Roman" w:hAnsi="Arial" w:cs="Arial"/>
          <w:lang w:val="es-CO" w:eastAsia="es-CO"/>
        </w:rPr>
        <w:t>pligas</w:t>
      </w:r>
      <w:r w:rsidRPr="00C84CDC">
        <w:rPr>
          <w:rFonts w:ascii="Arial" w:eastAsia="Times New Roman" w:hAnsi="Arial" w:cs="Arial"/>
          <w:lang w:val="es-CO" w:eastAsia="es-CO"/>
        </w:rPr>
        <w:t xml:space="preserve"> para efectuar el cargue de la información para la presentación de las solicitudes tarifarias de su interés.</w:t>
      </w:r>
    </w:p>
    <w:p w14:paraId="36346D52" w14:textId="77777777" w:rsidR="00C84CDC" w:rsidRPr="00C84CDC" w:rsidRDefault="00C84CDC" w:rsidP="003716E5">
      <w:pPr>
        <w:shd w:val="clear" w:color="auto" w:fill="FFFFFF" w:themeFill="background1"/>
        <w:spacing w:line="360" w:lineRule="auto"/>
        <w:jc w:val="both"/>
        <w:rPr>
          <w:rFonts w:ascii="Arial" w:eastAsia="Times New Roman" w:hAnsi="Arial" w:cs="Arial"/>
          <w:lang w:val="es-CO" w:eastAsia="es-CO"/>
        </w:rPr>
      </w:pPr>
    </w:p>
    <w:p w14:paraId="654FC66D" w14:textId="30A7B567" w:rsidR="00C84CDC" w:rsidRDefault="006302A0" w:rsidP="003716E5">
      <w:pPr>
        <w:spacing w:line="360" w:lineRule="auto"/>
        <w:jc w:val="both"/>
        <w:rPr>
          <w:rFonts w:ascii="Arial" w:hAnsi="Arial" w:cs="Arial"/>
        </w:rPr>
      </w:pPr>
      <w:r w:rsidRPr="00C84CDC">
        <w:rPr>
          <w:rFonts w:ascii="Arial" w:hAnsi="Arial" w:cs="Arial"/>
        </w:rPr>
        <w:t xml:space="preserve">La empresa </w:t>
      </w:r>
      <w:bookmarkStart w:id="0" w:name="_Hlk139616012"/>
      <w:r w:rsidR="00357225" w:rsidRPr="00357225">
        <w:rPr>
          <w:rFonts w:ascii="Arial" w:hAnsi="Arial" w:cs="Arial"/>
        </w:rPr>
        <w:t>NORTESANTANDEREANA DE GAS S.A. E.S.P.</w:t>
      </w:r>
      <w:r w:rsidR="008237F3">
        <w:rPr>
          <w:rFonts w:ascii="Arial" w:hAnsi="Arial" w:cs="Arial"/>
        </w:rPr>
        <w:t xml:space="preserve">, </w:t>
      </w:r>
      <w:bookmarkEnd w:id="0"/>
      <w:r w:rsidRPr="00C84CDC">
        <w:rPr>
          <w:rFonts w:ascii="Arial" w:hAnsi="Arial" w:cs="Arial"/>
        </w:rPr>
        <w:t xml:space="preserve">a través de </w:t>
      </w:r>
      <w:r w:rsidR="00377CE8" w:rsidRPr="00C84CDC">
        <w:rPr>
          <w:rFonts w:ascii="Arial" w:hAnsi="Arial" w:cs="Arial"/>
        </w:rPr>
        <w:t>comunicaci</w:t>
      </w:r>
      <w:r w:rsidR="002472F0" w:rsidRPr="00C84CDC">
        <w:rPr>
          <w:rFonts w:ascii="Arial" w:hAnsi="Arial" w:cs="Arial"/>
        </w:rPr>
        <w:t>ón</w:t>
      </w:r>
      <w:r w:rsidRPr="00C84CDC">
        <w:rPr>
          <w:rFonts w:ascii="Arial" w:hAnsi="Arial" w:cs="Arial"/>
        </w:rPr>
        <w:t xml:space="preserve"> radicada </w:t>
      </w:r>
      <w:r w:rsidRPr="00B32DD1">
        <w:rPr>
          <w:rFonts w:ascii="Arial" w:hAnsi="Arial" w:cs="Arial"/>
        </w:rPr>
        <w:t xml:space="preserve">en la CREG bajo </w:t>
      </w:r>
      <w:r w:rsidR="002472F0" w:rsidRPr="00B32DD1">
        <w:rPr>
          <w:rFonts w:ascii="Arial" w:hAnsi="Arial" w:cs="Arial"/>
        </w:rPr>
        <w:t>el</w:t>
      </w:r>
      <w:r w:rsidRPr="00B32DD1">
        <w:rPr>
          <w:rFonts w:ascii="Arial" w:hAnsi="Arial" w:cs="Arial"/>
        </w:rPr>
        <w:t xml:space="preserve"> número </w:t>
      </w:r>
      <w:r w:rsidR="002B3610" w:rsidRPr="002B3610">
        <w:rPr>
          <w:rFonts w:ascii="Arial" w:hAnsi="Arial" w:cs="Arial"/>
        </w:rPr>
        <w:t>E2023015999</w:t>
      </w:r>
      <w:r w:rsidR="002D2A78" w:rsidRPr="00B32DD1">
        <w:rPr>
          <w:rFonts w:ascii="Arial" w:hAnsi="Arial" w:cs="Arial"/>
          <w:bCs/>
        </w:rPr>
        <w:t xml:space="preserve"> </w:t>
      </w:r>
      <w:r w:rsidRPr="00B32DD1">
        <w:rPr>
          <w:rFonts w:ascii="Arial" w:hAnsi="Arial" w:cs="Arial"/>
        </w:rPr>
        <w:t>del</w:t>
      </w:r>
      <w:r w:rsidR="008F4384" w:rsidRPr="00B32DD1">
        <w:rPr>
          <w:rFonts w:ascii="Arial" w:hAnsi="Arial" w:cs="Arial"/>
        </w:rPr>
        <w:t xml:space="preserve"> </w:t>
      </w:r>
      <w:r w:rsidR="002B3610">
        <w:rPr>
          <w:rFonts w:ascii="Arial" w:hAnsi="Arial" w:cs="Arial"/>
        </w:rPr>
        <w:t>04</w:t>
      </w:r>
      <w:r w:rsidR="008F4384" w:rsidRPr="00B32DD1">
        <w:rPr>
          <w:rFonts w:ascii="Arial" w:hAnsi="Arial" w:cs="Arial"/>
        </w:rPr>
        <w:t xml:space="preserve"> </w:t>
      </w:r>
      <w:r w:rsidRPr="00B32DD1">
        <w:rPr>
          <w:rFonts w:ascii="Arial" w:hAnsi="Arial" w:cs="Arial"/>
        </w:rPr>
        <w:t xml:space="preserve">de </w:t>
      </w:r>
      <w:r w:rsidR="002B3610">
        <w:rPr>
          <w:rFonts w:ascii="Arial" w:hAnsi="Arial" w:cs="Arial"/>
        </w:rPr>
        <w:t xml:space="preserve">septiembre </w:t>
      </w:r>
      <w:r w:rsidRPr="00B32DD1">
        <w:rPr>
          <w:rFonts w:ascii="Arial" w:hAnsi="Arial" w:cs="Arial"/>
        </w:rPr>
        <w:t>de 202</w:t>
      </w:r>
      <w:r w:rsidR="00D7681D">
        <w:rPr>
          <w:rFonts w:ascii="Arial" w:hAnsi="Arial" w:cs="Arial"/>
        </w:rPr>
        <w:t>3</w:t>
      </w:r>
      <w:r w:rsidR="00A1052F" w:rsidRPr="00B32DD1">
        <w:rPr>
          <w:rFonts w:ascii="Arial" w:hAnsi="Arial" w:cs="Arial"/>
        </w:rPr>
        <w:t xml:space="preserve">, </w:t>
      </w:r>
      <w:r w:rsidRPr="008155AD">
        <w:rPr>
          <w:rFonts w:ascii="Arial" w:hAnsi="Arial" w:cs="Arial"/>
        </w:rPr>
        <w:t xml:space="preserve">solicitó la aprobación de </w:t>
      </w:r>
      <w:r w:rsidRPr="009A2819">
        <w:rPr>
          <w:rFonts w:ascii="Arial" w:hAnsi="Arial" w:cs="Arial"/>
        </w:rPr>
        <w:t xml:space="preserve">cargos </w:t>
      </w:r>
      <w:r w:rsidR="008D3755" w:rsidRPr="009A2819">
        <w:rPr>
          <w:rFonts w:ascii="Arial" w:hAnsi="Arial" w:cs="Arial"/>
        </w:rPr>
        <w:t xml:space="preserve">de Distribución de </w:t>
      </w:r>
      <w:r w:rsidR="005C63BE" w:rsidRPr="00B13C5C">
        <w:rPr>
          <w:rFonts w:ascii="Arial" w:hAnsi="Arial" w:cs="Arial"/>
        </w:rPr>
        <w:t xml:space="preserve">Gas </w:t>
      </w:r>
      <w:r w:rsidR="00A75389">
        <w:rPr>
          <w:rFonts w:ascii="Arial" w:hAnsi="Arial" w:cs="Arial"/>
        </w:rPr>
        <w:t>Licuado de Petróleo</w:t>
      </w:r>
      <w:r w:rsidR="005C63BE" w:rsidRPr="00B13C5C">
        <w:rPr>
          <w:rFonts w:ascii="Arial" w:hAnsi="Arial" w:cs="Arial"/>
        </w:rPr>
        <w:t xml:space="preserve"> </w:t>
      </w:r>
      <w:r w:rsidR="00092193">
        <w:rPr>
          <w:rFonts w:ascii="Arial" w:hAnsi="Arial" w:cs="Arial"/>
        </w:rPr>
        <w:t>(</w:t>
      </w:r>
      <w:r w:rsidR="005C63BE" w:rsidRPr="00B13C5C">
        <w:rPr>
          <w:rFonts w:ascii="Arial" w:hAnsi="Arial" w:cs="Arial"/>
        </w:rPr>
        <w:t>G</w:t>
      </w:r>
      <w:r w:rsidR="00A75389">
        <w:rPr>
          <w:rFonts w:ascii="Arial" w:hAnsi="Arial" w:cs="Arial"/>
        </w:rPr>
        <w:t>LP</w:t>
      </w:r>
      <w:r w:rsidR="00092193">
        <w:rPr>
          <w:rFonts w:ascii="Arial" w:hAnsi="Arial" w:cs="Arial"/>
        </w:rPr>
        <w:t>)</w:t>
      </w:r>
      <w:r w:rsidR="005C63BE" w:rsidRPr="009A2819">
        <w:rPr>
          <w:rFonts w:ascii="Arial" w:hAnsi="Arial" w:cs="Arial"/>
        </w:rPr>
        <w:t xml:space="preserve"> </w:t>
      </w:r>
      <w:r w:rsidR="00BD75E9" w:rsidRPr="009A2819">
        <w:rPr>
          <w:rFonts w:ascii="Arial" w:hAnsi="Arial" w:cs="Arial"/>
        </w:rPr>
        <w:t xml:space="preserve">por redes y la aprobación del Componente Fijo del Costo de Comercialización </w:t>
      </w:r>
      <w:r w:rsidRPr="009A2819">
        <w:rPr>
          <w:rFonts w:ascii="Arial" w:hAnsi="Arial" w:cs="Arial"/>
        </w:rPr>
        <w:t xml:space="preserve">para el </w:t>
      </w:r>
      <w:r w:rsidR="003761B7" w:rsidRPr="009A2819">
        <w:rPr>
          <w:rFonts w:ascii="Arial" w:hAnsi="Arial" w:cs="Arial"/>
        </w:rPr>
        <w:t>m</w:t>
      </w:r>
      <w:r w:rsidRPr="009A2819">
        <w:rPr>
          <w:rFonts w:ascii="Arial" w:hAnsi="Arial" w:cs="Arial"/>
        </w:rPr>
        <w:t xml:space="preserve">ercado </w:t>
      </w:r>
      <w:r w:rsidR="003761B7" w:rsidRPr="009A2819">
        <w:rPr>
          <w:rFonts w:ascii="Arial" w:hAnsi="Arial" w:cs="Arial"/>
        </w:rPr>
        <w:t>r</w:t>
      </w:r>
      <w:r w:rsidRPr="009A2819">
        <w:rPr>
          <w:rFonts w:ascii="Arial" w:hAnsi="Arial" w:cs="Arial"/>
        </w:rPr>
        <w:t>elevante</w:t>
      </w:r>
      <w:r w:rsidR="002B3610">
        <w:rPr>
          <w:rFonts w:ascii="Arial" w:hAnsi="Arial" w:cs="Arial"/>
        </w:rPr>
        <w:t xml:space="preserve"> especial</w:t>
      </w:r>
      <w:r w:rsidR="002F6DA5">
        <w:rPr>
          <w:rFonts w:ascii="Arial" w:hAnsi="Arial" w:cs="Arial"/>
        </w:rPr>
        <w:t xml:space="preserve"> </w:t>
      </w:r>
      <w:r w:rsidR="00D96BCF" w:rsidRPr="009A2819">
        <w:rPr>
          <w:rFonts w:ascii="Arial" w:hAnsi="Arial" w:cs="Arial"/>
        </w:rPr>
        <w:t>conformado</w:t>
      </w:r>
      <w:r w:rsidRPr="009A2819">
        <w:rPr>
          <w:rFonts w:ascii="Arial" w:hAnsi="Arial" w:cs="Arial"/>
        </w:rPr>
        <w:t xml:space="preserve"> </w:t>
      </w:r>
      <w:r w:rsidR="00F16C34" w:rsidRPr="009A2819">
        <w:rPr>
          <w:rFonts w:ascii="Arial" w:hAnsi="Arial" w:cs="Arial"/>
        </w:rPr>
        <w:t>como sigue</w:t>
      </w:r>
      <w:r w:rsidRPr="009A2819">
        <w:rPr>
          <w:rFonts w:ascii="Arial" w:hAnsi="Arial" w:cs="Arial"/>
        </w:rPr>
        <w:t>:</w:t>
      </w:r>
    </w:p>
    <w:p w14:paraId="6B5859EE" w14:textId="77777777" w:rsidR="00421A40" w:rsidRDefault="00421A40" w:rsidP="003716E5">
      <w:pPr>
        <w:spacing w:line="360" w:lineRule="auto"/>
        <w:jc w:val="both"/>
        <w:rPr>
          <w:rFonts w:ascii="Arial" w:hAnsi="Arial" w:cs="Arial"/>
        </w:rPr>
      </w:pPr>
    </w:p>
    <w:tbl>
      <w:tblPr>
        <w:tblStyle w:val="Tablaconcuadrcula"/>
        <w:tblW w:w="8996"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122"/>
        <w:gridCol w:w="2577"/>
        <w:gridCol w:w="2005"/>
        <w:gridCol w:w="2292"/>
      </w:tblGrid>
      <w:tr w:rsidR="002B3610" w:rsidRPr="00391F7E" w14:paraId="20EC0330" w14:textId="77777777" w:rsidTr="002B3610">
        <w:trPr>
          <w:trHeight w:hRule="exact" w:val="445"/>
          <w:tblHeader/>
          <w:jc w:val="center"/>
        </w:trPr>
        <w:tc>
          <w:tcPr>
            <w:tcW w:w="2122" w:type="dxa"/>
            <w:shd w:val="clear" w:color="auto" w:fill="BFBFBF"/>
            <w:vAlign w:val="center"/>
          </w:tcPr>
          <w:p w14:paraId="1692FB13" w14:textId="77777777" w:rsidR="002B3610" w:rsidRPr="00391F7E" w:rsidRDefault="002B3610" w:rsidP="003716E5">
            <w:pPr>
              <w:spacing w:line="360" w:lineRule="auto"/>
              <w:jc w:val="center"/>
              <w:rPr>
                <w:rFonts w:ascii="Arial" w:eastAsia="MS Mincho" w:hAnsi="Arial" w:cs="Arial"/>
                <w:b/>
                <w:bCs/>
              </w:rPr>
            </w:pPr>
            <w:bookmarkStart w:id="1" w:name="_Hlk146899182"/>
            <w:r>
              <w:rPr>
                <w:rFonts w:ascii="Arial" w:eastAsia="MS Mincho" w:hAnsi="Arial" w:cs="Arial"/>
                <w:b/>
                <w:bCs/>
              </w:rPr>
              <w:t>C</w:t>
            </w:r>
            <w:r w:rsidRPr="00391F7E">
              <w:rPr>
                <w:rFonts w:ascii="Arial" w:eastAsia="MS Mincho" w:hAnsi="Arial" w:cs="Arial"/>
                <w:b/>
                <w:bCs/>
              </w:rPr>
              <w:t>ÓDIGO DANE</w:t>
            </w:r>
          </w:p>
        </w:tc>
        <w:tc>
          <w:tcPr>
            <w:tcW w:w="2577" w:type="dxa"/>
            <w:shd w:val="clear" w:color="auto" w:fill="BFBFBF"/>
          </w:tcPr>
          <w:p w14:paraId="1565F84D" w14:textId="7FE14046" w:rsidR="002B3610" w:rsidRPr="00391F7E" w:rsidRDefault="002B3610" w:rsidP="003716E5">
            <w:pPr>
              <w:spacing w:line="360" w:lineRule="auto"/>
              <w:jc w:val="center"/>
              <w:rPr>
                <w:rFonts w:ascii="Arial" w:eastAsia="MS Mincho" w:hAnsi="Arial" w:cs="Arial"/>
                <w:b/>
                <w:bCs/>
              </w:rPr>
            </w:pPr>
            <w:r>
              <w:rPr>
                <w:rFonts w:ascii="Arial" w:eastAsia="MS Mincho" w:hAnsi="Arial" w:cs="Arial"/>
                <w:b/>
                <w:bCs/>
              </w:rPr>
              <w:t>CENTRO POBLADO</w:t>
            </w:r>
          </w:p>
        </w:tc>
        <w:tc>
          <w:tcPr>
            <w:tcW w:w="2005" w:type="dxa"/>
            <w:shd w:val="clear" w:color="auto" w:fill="BFBFBF"/>
            <w:vAlign w:val="center"/>
          </w:tcPr>
          <w:p w14:paraId="409E25A5" w14:textId="458834FF" w:rsidR="002B3610" w:rsidRPr="00391F7E" w:rsidRDefault="002B3610" w:rsidP="003716E5">
            <w:pPr>
              <w:spacing w:line="360" w:lineRule="auto"/>
              <w:jc w:val="center"/>
              <w:rPr>
                <w:rFonts w:ascii="Arial" w:eastAsia="MS Mincho" w:hAnsi="Arial" w:cs="Arial"/>
                <w:b/>
                <w:bCs/>
              </w:rPr>
            </w:pPr>
            <w:r w:rsidRPr="00391F7E">
              <w:rPr>
                <w:rFonts w:ascii="Arial" w:eastAsia="MS Mincho" w:hAnsi="Arial" w:cs="Arial"/>
                <w:b/>
                <w:bCs/>
              </w:rPr>
              <w:t>MUNICIPIO</w:t>
            </w:r>
          </w:p>
        </w:tc>
        <w:tc>
          <w:tcPr>
            <w:tcW w:w="2292" w:type="dxa"/>
            <w:shd w:val="clear" w:color="auto" w:fill="BFBFBF"/>
            <w:vAlign w:val="center"/>
          </w:tcPr>
          <w:p w14:paraId="0E16EF6E" w14:textId="77777777" w:rsidR="002B3610" w:rsidRPr="00391F7E" w:rsidRDefault="002B3610" w:rsidP="003716E5">
            <w:pPr>
              <w:spacing w:line="360" w:lineRule="auto"/>
              <w:jc w:val="center"/>
              <w:rPr>
                <w:rFonts w:ascii="Arial" w:eastAsia="MS Mincho" w:hAnsi="Arial" w:cs="Arial"/>
                <w:b/>
                <w:bCs/>
              </w:rPr>
            </w:pPr>
            <w:r w:rsidRPr="00391F7E">
              <w:rPr>
                <w:rFonts w:ascii="Arial" w:eastAsia="MS Mincho" w:hAnsi="Arial" w:cs="Arial"/>
                <w:b/>
                <w:bCs/>
              </w:rPr>
              <w:t>DEPARTAMENTO</w:t>
            </w:r>
          </w:p>
        </w:tc>
      </w:tr>
      <w:tr w:rsidR="002B3610" w:rsidRPr="00391F7E" w14:paraId="15C313C2" w14:textId="77777777" w:rsidTr="002B3610">
        <w:trPr>
          <w:trHeight w:hRule="exact" w:val="387"/>
          <w:tblHeader/>
          <w:jc w:val="center"/>
        </w:trPr>
        <w:tc>
          <w:tcPr>
            <w:tcW w:w="2122" w:type="dxa"/>
            <w:vAlign w:val="center"/>
          </w:tcPr>
          <w:p w14:paraId="19431312" w14:textId="0FD15DDB" w:rsidR="002B3610" w:rsidRPr="00391F7E" w:rsidRDefault="002B3610" w:rsidP="003716E5">
            <w:pPr>
              <w:spacing w:line="360" w:lineRule="auto"/>
              <w:jc w:val="center"/>
              <w:rPr>
                <w:rFonts w:ascii="Arial" w:eastAsia="MS Mincho" w:hAnsi="Arial" w:cs="Arial"/>
                <w:color w:val="FF0000"/>
              </w:rPr>
            </w:pPr>
            <w:r>
              <w:rPr>
                <w:rFonts w:ascii="Arial" w:eastAsia="MS Mincho" w:hAnsi="Arial" w:cs="Arial"/>
              </w:rPr>
              <w:t>52490</w:t>
            </w:r>
          </w:p>
        </w:tc>
        <w:tc>
          <w:tcPr>
            <w:tcW w:w="2577" w:type="dxa"/>
          </w:tcPr>
          <w:p w14:paraId="296CAB17" w14:textId="1FFC207C" w:rsidR="002B3610" w:rsidRDefault="002B3610" w:rsidP="003716E5">
            <w:pPr>
              <w:spacing w:line="360" w:lineRule="auto"/>
              <w:jc w:val="center"/>
              <w:rPr>
                <w:rFonts w:ascii="Arial" w:eastAsia="MS Mincho" w:hAnsi="Arial" w:cs="Arial"/>
              </w:rPr>
            </w:pPr>
            <w:r>
              <w:rPr>
                <w:rFonts w:ascii="Arial" w:eastAsia="MS Mincho" w:hAnsi="Arial" w:cs="Arial"/>
              </w:rPr>
              <w:t>Santo Domingo</w:t>
            </w:r>
          </w:p>
        </w:tc>
        <w:tc>
          <w:tcPr>
            <w:tcW w:w="2005" w:type="dxa"/>
            <w:vAlign w:val="center"/>
          </w:tcPr>
          <w:p w14:paraId="3FFBE9D1" w14:textId="396515F5" w:rsidR="002B3610" w:rsidRPr="00391F7E" w:rsidRDefault="002B3610" w:rsidP="003716E5">
            <w:pPr>
              <w:spacing w:line="360" w:lineRule="auto"/>
              <w:jc w:val="center"/>
              <w:rPr>
                <w:rFonts w:ascii="Arial" w:eastAsia="MS Mincho" w:hAnsi="Arial" w:cs="Arial"/>
                <w:color w:val="FF0000"/>
              </w:rPr>
            </w:pPr>
            <w:r>
              <w:rPr>
                <w:rFonts w:ascii="Arial" w:eastAsia="MS Mincho" w:hAnsi="Arial" w:cs="Arial"/>
              </w:rPr>
              <w:t>San Pablo</w:t>
            </w:r>
          </w:p>
        </w:tc>
        <w:tc>
          <w:tcPr>
            <w:tcW w:w="2292" w:type="dxa"/>
            <w:vAlign w:val="center"/>
          </w:tcPr>
          <w:p w14:paraId="3E45C5D3" w14:textId="768E02B2" w:rsidR="002B3610" w:rsidRPr="00391F7E" w:rsidRDefault="002B3610" w:rsidP="003716E5">
            <w:pPr>
              <w:spacing w:line="360" w:lineRule="auto"/>
              <w:jc w:val="center"/>
              <w:rPr>
                <w:rFonts w:ascii="Arial" w:eastAsia="MS Mincho" w:hAnsi="Arial" w:cs="Arial"/>
                <w:color w:val="FF0000"/>
              </w:rPr>
            </w:pPr>
            <w:r>
              <w:rPr>
                <w:rFonts w:ascii="Arial" w:eastAsia="MS Mincho" w:hAnsi="Arial" w:cs="Arial"/>
              </w:rPr>
              <w:t>Bolívar</w:t>
            </w:r>
          </w:p>
        </w:tc>
      </w:tr>
      <w:bookmarkEnd w:id="1"/>
    </w:tbl>
    <w:p w14:paraId="1CEA1BE2" w14:textId="77777777" w:rsidR="00087CAE" w:rsidRDefault="00087CAE" w:rsidP="003716E5">
      <w:pPr>
        <w:spacing w:line="360" w:lineRule="auto"/>
        <w:ind w:right="-1"/>
        <w:jc w:val="both"/>
        <w:rPr>
          <w:rFonts w:ascii="Arial" w:hAnsi="Arial" w:cs="Arial"/>
        </w:rPr>
      </w:pPr>
    </w:p>
    <w:p w14:paraId="11212DEB" w14:textId="7E579B7C" w:rsidR="00BA2068" w:rsidRDefault="006302A0" w:rsidP="003716E5">
      <w:pPr>
        <w:spacing w:line="360" w:lineRule="auto"/>
        <w:ind w:right="-1"/>
        <w:jc w:val="both"/>
        <w:rPr>
          <w:rFonts w:ascii="Arial" w:hAnsi="Arial" w:cs="Arial"/>
        </w:rPr>
      </w:pPr>
      <w:r w:rsidRPr="00C84CDC">
        <w:rPr>
          <w:rFonts w:ascii="Arial" w:hAnsi="Arial" w:cs="Arial"/>
        </w:rPr>
        <w:t xml:space="preserve">La empresa </w:t>
      </w:r>
      <w:r w:rsidR="00AC4256">
        <w:rPr>
          <w:rFonts w:ascii="Arial" w:hAnsi="Arial" w:cs="Arial"/>
        </w:rPr>
        <w:t xml:space="preserve">solicitante </w:t>
      </w:r>
      <w:r w:rsidR="00CE1639" w:rsidRPr="00C84CDC">
        <w:rPr>
          <w:rFonts w:ascii="Arial" w:hAnsi="Arial" w:cs="Arial"/>
        </w:rPr>
        <w:t xml:space="preserve">efectuó el cargue de información </w:t>
      </w:r>
      <w:r w:rsidR="00AC4256" w:rsidRPr="00C84CDC">
        <w:rPr>
          <w:rFonts w:ascii="Arial" w:hAnsi="Arial" w:cs="Arial"/>
        </w:rPr>
        <w:t xml:space="preserve">en el aplicativo Apligas </w:t>
      </w:r>
      <w:r w:rsidR="00CE1639" w:rsidRPr="00C84CDC">
        <w:rPr>
          <w:rFonts w:ascii="Arial" w:hAnsi="Arial" w:cs="Arial"/>
        </w:rPr>
        <w:t>para la</w:t>
      </w:r>
      <w:r w:rsidR="00EF599F" w:rsidRPr="00C84CDC">
        <w:rPr>
          <w:rFonts w:ascii="Arial" w:hAnsi="Arial" w:cs="Arial"/>
        </w:rPr>
        <w:t xml:space="preserve"> </w:t>
      </w:r>
      <w:r w:rsidR="00CE1639" w:rsidRPr="00C84CDC">
        <w:rPr>
          <w:rFonts w:ascii="Arial" w:hAnsi="Arial" w:cs="Arial"/>
        </w:rPr>
        <w:t xml:space="preserve">solicitud tarifaria </w:t>
      </w:r>
      <w:r w:rsidR="00AC4256">
        <w:rPr>
          <w:rFonts w:ascii="Arial" w:hAnsi="Arial" w:cs="Arial"/>
        </w:rPr>
        <w:t xml:space="preserve">respecto de las </w:t>
      </w:r>
      <w:r w:rsidR="00AC4256" w:rsidRPr="00C84CDC">
        <w:rPr>
          <w:rFonts w:ascii="Arial" w:hAnsi="Arial" w:cs="Arial"/>
        </w:rPr>
        <w:t>actividades de distribución y comercialización</w:t>
      </w:r>
      <w:r w:rsidR="006C6B5D" w:rsidRPr="00C84CDC">
        <w:rPr>
          <w:rFonts w:ascii="Arial" w:hAnsi="Arial" w:cs="Arial"/>
        </w:rPr>
        <w:t xml:space="preserve">, </w:t>
      </w:r>
      <w:r w:rsidR="008237F3">
        <w:rPr>
          <w:rFonts w:ascii="Arial" w:hAnsi="Arial" w:cs="Arial"/>
        </w:rPr>
        <w:t>el</w:t>
      </w:r>
      <w:r w:rsidR="006C6B5D" w:rsidRPr="00C84CDC">
        <w:rPr>
          <w:rFonts w:ascii="Arial" w:hAnsi="Arial" w:cs="Arial"/>
        </w:rPr>
        <w:t xml:space="preserve"> cual </w:t>
      </w:r>
      <w:r w:rsidR="00CE1639" w:rsidRPr="00C84CDC">
        <w:rPr>
          <w:rFonts w:ascii="Arial" w:hAnsi="Arial" w:cs="Arial"/>
        </w:rPr>
        <w:t>fue confirmad</w:t>
      </w:r>
      <w:r w:rsidR="008237F3">
        <w:rPr>
          <w:rFonts w:ascii="Arial" w:hAnsi="Arial" w:cs="Arial"/>
        </w:rPr>
        <w:t>o</w:t>
      </w:r>
      <w:r w:rsidR="00CE1639" w:rsidRPr="00C84CDC">
        <w:rPr>
          <w:rFonts w:ascii="Arial" w:hAnsi="Arial" w:cs="Arial"/>
        </w:rPr>
        <w:t xml:space="preserve"> bajo </w:t>
      </w:r>
      <w:r w:rsidR="0050312A" w:rsidRPr="00C84CDC">
        <w:rPr>
          <w:rFonts w:ascii="Arial" w:hAnsi="Arial" w:cs="Arial"/>
        </w:rPr>
        <w:t>el</w:t>
      </w:r>
      <w:r w:rsidR="00F770EF" w:rsidRPr="00C84CDC">
        <w:rPr>
          <w:rFonts w:ascii="Arial" w:hAnsi="Arial" w:cs="Arial"/>
        </w:rPr>
        <w:t xml:space="preserve"> </w:t>
      </w:r>
      <w:r w:rsidR="00B103CE" w:rsidRPr="00C84CDC">
        <w:rPr>
          <w:rFonts w:ascii="Arial" w:hAnsi="Arial" w:cs="Arial"/>
        </w:rPr>
        <w:t>número</w:t>
      </w:r>
      <w:r w:rsidRPr="00C84CDC">
        <w:rPr>
          <w:rFonts w:ascii="Arial" w:hAnsi="Arial" w:cs="Arial"/>
        </w:rPr>
        <w:t xml:space="preserve"> 2</w:t>
      </w:r>
      <w:r w:rsidR="009A2819">
        <w:rPr>
          <w:rFonts w:ascii="Arial" w:hAnsi="Arial" w:cs="Arial"/>
        </w:rPr>
        <w:t>9</w:t>
      </w:r>
      <w:r w:rsidR="00373949">
        <w:rPr>
          <w:rFonts w:ascii="Arial" w:hAnsi="Arial" w:cs="Arial"/>
        </w:rPr>
        <w:t>64</w:t>
      </w:r>
      <w:r w:rsidR="00EF599F" w:rsidRPr="00C84CDC">
        <w:rPr>
          <w:rFonts w:ascii="Arial" w:hAnsi="Arial" w:cs="Arial"/>
        </w:rPr>
        <w:t xml:space="preserve">, consecutivo </w:t>
      </w:r>
      <w:r w:rsidR="00426BE7" w:rsidRPr="00C84CDC">
        <w:rPr>
          <w:rFonts w:ascii="Arial" w:hAnsi="Arial" w:cs="Arial"/>
        </w:rPr>
        <w:t>asignado por el aplicativo</w:t>
      </w:r>
      <w:r w:rsidR="0050312A" w:rsidRPr="00C84CDC">
        <w:rPr>
          <w:rFonts w:ascii="Arial" w:hAnsi="Arial" w:cs="Arial"/>
        </w:rPr>
        <w:t>.</w:t>
      </w:r>
    </w:p>
    <w:p w14:paraId="2DA6A3ED" w14:textId="01F4E288" w:rsidR="00CD395C" w:rsidRDefault="00CD395C" w:rsidP="003716E5">
      <w:pPr>
        <w:spacing w:before="240" w:after="240" w:line="360" w:lineRule="auto"/>
        <w:ind w:right="-1"/>
        <w:jc w:val="both"/>
        <w:rPr>
          <w:rFonts w:ascii="Arial" w:hAnsi="Arial" w:cs="Arial"/>
        </w:rPr>
      </w:pPr>
      <w:r w:rsidRPr="71D997F1">
        <w:rPr>
          <w:rFonts w:ascii="Arial" w:hAnsi="Arial" w:cs="Arial"/>
        </w:rPr>
        <w:lastRenderedPageBreak/>
        <w:t xml:space="preserve">En </w:t>
      </w:r>
      <w:r w:rsidR="00034B02">
        <w:rPr>
          <w:rFonts w:ascii="Arial" w:hAnsi="Arial" w:cs="Arial"/>
        </w:rPr>
        <w:t xml:space="preserve">la </w:t>
      </w:r>
      <w:r w:rsidRPr="71D997F1">
        <w:rPr>
          <w:rFonts w:ascii="Arial" w:hAnsi="Arial" w:cs="Arial"/>
        </w:rPr>
        <w:t xml:space="preserve">solicitud tarifaria </w:t>
      </w:r>
      <w:r w:rsidR="006F45FD">
        <w:rPr>
          <w:rFonts w:ascii="Arial" w:hAnsi="Arial" w:cs="Arial"/>
        </w:rPr>
        <w:t xml:space="preserve">se </w:t>
      </w:r>
      <w:r w:rsidRPr="00D96BCF">
        <w:rPr>
          <w:rFonts w:ascii="Arial" w:hAnsi="Arial" w:cs="Arial"/>
        </w:rPr>
        <w:t>inform</w:t>
      </w:r>
      <w:r w:rsidR="00C208DD">
        <w:rPr>
          <w:rFonts w:ascii="Arial" w:hAnsi="Arial" w:cs="Arial"/>
        </w:rPr>
        <w:t>ó</w:t>
      </w:r>
      <w:r w:rsidRPr="00D96BCF">
        <w:rPr>
          <w:rFonts w:ascii="Arial" w:hAnsi="Arial" w:cs="Arial"/>
        </w:rPr>
        <w:t xml:space="preserve"> que el mercado relevante propuesto</w:t>
      </w:r>
      <w:r w:rsidR="00A75389">
        <w:rPr>
          <w:rFonts w:ascii="Arial" w:hAnsi="Arial" w:cs="Arial"/>
        </w:rPr>
        <w:t xml:space="preserve"> </w:t>
      </w:r>
      <w:r w:rsidR="00C208DD">
        <w:rPr>
          <w:rFonts w:ascii="Arial" w:hAnsi="Arial" w:cs="Arial"/>
        </w:rPr>
        <w:t>no</w:t>
      </w:r>
      <w:r w:rsidRPr="00D96BCF">
        <w:rPr>
          <w:rFonts w:ascii="Arial" w:hAnsi="Arial" w:cs="Arial"/>
        </w:rPr>
        <w:t xml:space="preserve"> cuenta con aportes de recursos públicos para la cofinanciación de infraestructura de redes de distribución de G</w:t>
      </w:r>
      <w:r w:rsidR="00396A60">
        <w:rPr>
          <w:rFonts w:ascii="Arial" w:hAnsi="Arial" w:cs="Arial"/>
        </w:rPr>
        <w:t>as</w:t>
      </w:r>
      <w:r w:rsidRPr="00D96BCF">
        <w:rPr>
          <w:rFonts w:ascii="Arial" w:hAnsi="Arial" w:cs="Arial"/>
        </w:rPr>
        <w:t xml:space="preserve"> </w:t>
      </w:r>
      <w:r w:rsidR="00A75389">
        <w:rPr>
          <w:rFonts w:ascii="Arial" w:hAnsi="Arial" w:cs="Arial"/>
        </w:rPr>
        <w:t xml:space="preserve">Licuado de Petróleo </w:t>
      </w:r>
      <w:r w:rsidR="00092193">
        <w:rPr>
          <w:rFonts w:ascii="Arial" w:hAnsi="Arial" w:cs="Arial"/>
        </w:rPr>
        <w:t>(</w:t>
      </w:r>
      <w:r w:rsidR="00A75389">
        <w:rPr>
          <w:rFonts w:ascii="Arial" w:hAnsi="Arial" w:cs="Arial"/>
        </w:rPr>
        <w:t>GLP</w:t>
      </w:r>
      <w:r w:rsidR="00092193">
        <w:rPr>
          <w:rFonts w:ascii="Arial" w:hAnsi="Arial" w:cs="Arial"/>
        </w:rPr>
        <w:t>)</w:t>
      </w:r>
      <w:r w:rsidR="00396A60" w:rsidRPr="00396A60">
        <w:rPr>
          <w:rFonts w:ascii="Arial" w:hAnsi="Arial" w:cs="Arial"/>
        </w:rPr>
        <w:t>.</w:t>
      </w:r>
    </w:p>
    <w:p w14:paraId="0508137F" w14:textId="78063445" w:rsidR="00270C7E" w:rsidRDefault="00BA2068" w:rsidP="003716E5">
      <w:pPr>
        <w:spacing w:before="240" w:after="240" w:line="360" w:lineRule="auto"/>
        <w:ind w:right="-1"/>
        <w:jc w:val="both"/>
        <w:rPr>
          <w:rFonts w:ascii="Arial" w:hAnsi="Arial" w:cs="Arial"/>
        </w:rPr>
      </w:pPr>
      <w:r w:rsidRPr="00BA2068">
        <w:rPr>
          <w:rFonts w:ascii="Arial" w:hAnsi="Arial" w:cs="Arial"/>
        </w:rPr>
        <w:t xml:space="preserve">Una </w:t>
      </w:r>
      <w:r w:rsidR="00F0427C">
        <w:rPr>
          <w:rFonts w:ascii="Arial" w:hAnsi="Arial" w:cs="Arial"/>
        </w:rPr>
        <w:t xml:space="preserve">vez </w:t>
      </w:r>
      <w:r w:rsidR="00034B02">
        <w:rPr>
          <w:rFonts w:ascii="Arial" w:hAnsi="Arial" w:cs="Arial"/>
        </w:rPr>
        <w:t xml:space="preserve">revisada </w:t>
      </w:r>
      <w:r w:rsidRPr="00BA2068">
        <w:rPr>
          <w:rFonts w:ascii="Arial" w:hAnsi="Arial" w:cs="Arial"/>
        </w:rPr>
        <w:t>la solic</w:t>
      </w:r>
      <w:r>
        <w:rPr>
          <w:rFonts w:ascii="Arial" w:hAnsi="Arial" w:cs="Arial"/>
        </w:rPr>
        <w:t>i</w:t>
      </w:r>
      <w:r w:rsidRPr="00BA2068">
        <w:rPr>
          <w:rFonts w:ascii="Arial" w:hAnsi="Arial" w:cs="Arial"/>
        </w:rPr>
        <w:t xml:space="preserve">tud tarifaria, </w:t>
      </w:r>
      <w:r w:rsidR="00270C7E">
        <w:rPr>
          <w:rFonts w:ascii="Arial" w:hAnsi="Arial" w:cs="Arial"/>
        </w:rPr>
        <w:t xml:space="preserve">mediante </w:t>
      </w:r>
      <w:r w:rsidRPr="00BA2068">
        <w:rPr>
          <w:rFonts w:ascii="Arial" w:hAnsi="Arial" w:cs="Arial"/>
        </w:rPr>
        <w:t xml:space="preserve">oficio </w:t>
      </w:r>
      <w:r w:rsidR="00270C7E">
        <w:rPr>
          <w:rFonts w:ascii="Arial" w:hAnsi="Arial" w:cs="Arial"/>
        </w:rPr>
        <w:t xml:space="preserve">CREG </w:t>
      </w:r>
      <w:r w:rsidRPr="00BA2068">
        <w:rPr>
          <w:rFonts w:ascii="Arial" w:hAnsi="Arial" w:cs="Arial"/>
        </w:rPr>
        <w:t>S2024001749</w:t>
      </w:r>
      <w:r w:rsidR="008317AA">
        <w:rPr>
          <w:rFonts w:ascii="Arial" w:hAnsi="Arial" w:cs="Arial"/>
        </w:rPr>
        <w:t xml:space="preserve"> del 28 de febrero de 2024</w:t>
      </w:r>
      <w:r w:rsidR="00270C7E">
        <w:rPr>
          <w:rFonts w:ascii="Arial" w:hAnsi="Arial" w:cs="Arial"/>
        </w:rPr>
        <w:t xml:space="preserve"> </w:t>
      </w:r>
      <w:r w:rsidR="00034B02">
        <w:rPr>
          <w:rFonts w:ascii="Arial" w:hAnsi="Arial" w:cs="Arial"/>
        </w:rPr>
        <w:t>se encontró que ésta no cumplía con los requisitos establecidos en la metodología</w:t>
      </w:r>
      <w:r w:rsidR="00614C75">
        <w:rPr>
          <w:rFonts w:ascii="Arial" w:hAnsi="Arial" w:cs="Arial"/>
        </w:rPr>
        <w:t>,</w:t>
      </w:r>
      <w:r w:rsidR="00034B02">
        <w:rPr>
          <w:rFonts w:ascii="Arial" w:hAnsi="Arial" w:cs="Arial"/>
        </w:rPr>
        <w:t xml:space="preserve"> por lo </w:t>
      </w:r>
      <w:r w:rsidR="00614C75">
        <w:rPr>
          <w:rFonts w:ascii="Arial" w:hAnsi="Arial" w:cs="Arial"/>
        </w:rPr>
        <w:t xml:space="preserve">cual </w:t>
      </w:r>
      <w:r w:rsidR="00034B02">
        <w:rPr>
          <w:rFonts w:ascii="Arial" w:hAnsi="Arial" w:cs="Arial"/>
        </w:rPr>
        <w:t xml:space="preserve">se solicitó a la empresa </w:t>
      </w:r>
      <w:r w:rsidR="00270C7E" w:rsidRPr="00270C7E">
        <w:rPr>
          <w:rFonts w:ascii="Arial" w:hAnsi="Arial" w:cs="Arial"/>
        </w:rPr>
        <w:t>para que completará la solicitud tarifaria, allegando la siguiente información:</w:t>
      </w:r>
    </w:p>
    <w:p w14:paraId="18993D62" w14:textId="5C1FDAD9" w:rsidR="00EA2D25" w:rsidRPr="004D199F" w:rsidRDefault="009A5192" w:rsidP="009A5192">
      <w:pPr>
        <w:pStyle w:val="Prrafodelista"/>
        <w:numPr>
          <w:ilvl w:val="0"/>
          <w:numId w:val="13"/>
        </w:numPr>
        <w:spacing w:before="120" w:after="120" w:line="240" w:lineRule="atLeast"/>
        <w:ind w:left="709" w:hanging="283"/>
        <w:jc w:val="both"/>
        <w:rPr>
          <w:rFonts w:ascii="Arial" w:hAnsi="Arial" w:cs="Arial"/>
          <w:i/>
          <w:iCs/>
        </w:rPr>
      </w:pPr>
      <w:r>
        <w:rPr>
          <w:rFonts w:ascii="Arial" w:hAnsi="Arial" w:cs="Arial"/>
          <w:i/>
          <w:iCs/>
        </w:rPr>
        <w:t>“</w:t>
      </w:r>
      <w:r w:rsidR="00EA2D25" w:rsidRPr="004D199F">
        <w:rPr>
          <w:rFonts w:ascii="Arial" w:hAnsi="Arial" w:cs="Arial"/>
          <w:i/>
          <w:iCs/>
        </w:rPr>
        <w:t>Razones en las que se fundamenta la petición, según lo establecido en el literal a) del Numeral 6.1 del Artículo 6 de la resolución CREG 202 de 2013, en concordancia con la Metodología de Distribución.</w:t>
      </w:r>
    </w:p>
    <w:p w14:paraId="2AB4EEF7" w14:textId="77777777" w:rsidR="009A5192" w:rsidRPr="004D199F" w:rsidRDefault="009A5192" w:rsidP="004D199F">
      <w:pPr>
        <w:pStyle w:val="Prrafodelista"/>
        <w:spacing w:before="120" w:after="120" w:line="240" w:lineRule="atLeast"/>
        <w:ind w:left="709"/>
        <w:jc w:val="both"/>
        <w:rPr>
          <w:rFonts w:ascii="Arial" w:hAnsi="Arial" w:cs="Arial"/>
          <w:i/>
          <w:iCs/>
        </w:rPr>
      </w:pPr>
    </w:p>
    <w:p w14:paraId="71F1FD30" w14:textId="56B18963" w:rsidR="00EA2D25" w:rsidRPr="004D199F" w:rsidRDefault="00EA2D25" w:rsidP="009A5192">
      <w:pPr>
        <w:pStyle w:val="Prrafodelista"/>
        <w:numPr>
          <w:ilvl w:val="0"/>
          <w:numId w:val="13"/>
        </w:numPr>
        <w:spacing w:before="120" w:after="120" w:line="240" w:lineRule="atLeast"/>
        <w:ind w:left="709" w:hanging="283"/>
        <w:jc w:val="both"/>
        <w:rPr>
          <w:rFonts w:ascii="Arial" w:hAnsi="Arial" w:cs="Arial"/>
          <w:i/>
          <w:iCs/>
        </w:rPr>
      </w:pPr>
      <w:r w:rsidRPr="004D199F">
        <w:rPr>
          <w:rFonts w:ascii="Arial" w:hAnsi="Arial" w:cs="Arial"/>
          <w:i/>
          <w:iCs/>
        </w:rPr>
        <w:t>Certificación de la Secretaría de Planeación del municipio de San Pablo que demuestre que al menos el 80 % de los usuarios potenciales del servicio de gas en el Centro Poblado de Santo Domingo están interesados en contar con el servicio. Se aclara que el certificado debe indicar además el número de viviendas existentes en el centro poblado, de conformidad con lo establecido en el numeral 2.3 de la Circular CREG 030 de 2019. Si bien la empresa indicó haber entregado dicha certificación al incluirla en la lista de “anexos”, una vez revisada la base de datos documental esta Comisión no encontró la mencionada certificación.</w:t>
      </w:r>
    </w:p>
    <w:p w14:paraId="0B7EC0F5" w14:textId="77777777" w:rsidR="009A5192" w:rsidRPr="004D199F" w:rsidRDefault="009A5192" w:rsidP="004D199F">
      <w:pPr>
        <w:pStyle w:val="Prrafodelista"/>
        <w:rPr>
          <w:rFonts w:ascii="Arial" w:hAnsi="Arial" w:cs="Arial"/>
          <w:i/>
          <w:iCs/>
        </w:rPr>
      </w:pPr>
    </w:p>
    <w:p w14:paraId="5290F512" w14:textId="5989F6D8" w:rsidR="00EA2D25" w:rsidRPr="004D199F" w:rsidRDefault="00EA2D25" w:rsidP="004D199F">
      <w:pPr>
        <w:pStyle w:val="Prrafodelista"/>
        <w:numPr>
          <w:ilvl w:val="0"/>
          <w:numId w:val="13"/>
        </w:numPr>
        <w:spacing w:before="120" w:after="120" w:line="240" w:lineRule="atLeast"/>
        <w:ind w:left="709" w:hanging="283"/>
        <w:jc w:val="both"/>
        <w:rPr>
          <w:rFonts w:ascii="Arial" w:hAnsi="Arial" w:cs="Arial"/>
          <w:i/>
          <w:iCs/>
        </w:rPr>
      </w:pPr>
      <w:r w:rsidRPr="004D199F">
        <w:rPr>
          <w:rFonts w:ascii="Arial" w:hAnsi="Arial" w:cs="Arial"/>
          <w:i/>
          <w:iCs/>
        </w:rPr>
        <w:t xml:space="preserve">Certificación de que el centro poblado Santo Domingo, no se encuentran incluidos, por razones de distancia, dentro del plan de expansión3 por parte del Distribuidor que presta el servicio en Mercado Relevante al cual pertenece el municipio de San Pablo, Departamento de Bolívar (Numeral 5.3 del Artículo 5 de la metodología) </w:t>
      </w:r>
    </w:p>
    <w:p w14:paraId="77519F14" w14:textId="19461DEA" w:rsidR="00EA2D25" w:rsidRPr="004D199F" w:rsidRDefault="00EA2D25" w:rsidP="009A5192">
      <w:pPr>
        <w:pStyle w:val="Prrafodelista"/>
        <w:spacing w:before="120" w:after="120" w:line="240" w:lineRule="atLeast"/>
        <w:ind w:left="709" w:hanging="1"/>
        <w:jc w:val="both"/>
        <w:rPr>
          <w:rFonts w:ascii="Arial" w:hAnsi="Arial" w:cs="Arial"/>
          <w:i/>
          <w:iCs/>
        </w:rPr>
      </w:pPr>
      <w:r w:rsidRPr="004D199F">
        <w:rPr>
          <w:rFonts w:ascii="Arial" w:hAnsi="Arial" w:cs="Arial"/>
          <w:i/>
          <w:iCs/>
        </w:rPr>
        <w:t>Lo anterior, se requiere porque mediante radicado EE 8603775-0 del 17 de noviembre</w:t>
      </w:r>
      <w:r w:rsidR="00824851" w:rsidRPr="004D199F">
        <w:rPr>
          <w:rFonts w:ascii="Arial" w:hAnsi="Arial" w:cs="Arial"/>
          <w:i/>
          <w:iCs/>
        </w:rPr>
        <w:t xml:space="preserve"> </w:t>
      </w:r>
      <w:r w:rsidRPr="004D199F">
        <w:rPr>
          <w:rFonts w:ascii="Arial" w:hAnsi="Arial" w:cs="Arial"/>
          <w:i/>
          <w:iCs/>
        </w:rPr>
        <w:t>de 2022, VANTI S.A. E.S.P. respondió un derecho de petición interpuesto por</w:t>
      </w:r>
      <w:r w:rsidR="00824851" w:rsidRPr="004D199F">
        <w:rPr>
          <w:rFonts w:ascii="Arial" w:hAnsi="Arial" w:cs="Arial"/>
          <w:i/>
          <w:iCs/>
        </w:rPr>
        <w:t xml:space="preserve"> </w:t>
      </w:r>
      <w:r w:rsidRPr="004D199F">
        <w:rPr>
          <w:rFonts w:ascii="Arial" w:hAnsi="Arial" w:cs="Arial"/>
          <w:i/>
          <w:iCs/>
        </w:rPr>
        <w:t>NORGAS S.A. E.S.P. relacionado con la existencia de nuevos proyectos de gas</w:t>
      </w:r>
      <w:r w:rsidR="00824851" w:rsidRPr="004D199F">
        <w:rPr>
          <w:rFonts w:ascii="Arial" w:hAnsi="Arial" w:cs="Arial"/>
          <w:i/>
          <w:iCs/>
        </w:rPr>
        <w:t xml:space="preserve"> </w:t>
      </w:r>
      <w:r w:rsidRPr="004D199F">
        <w:rPr>
          <w:rFonts w:ascii="Arial" w:hAnsi="Arial" w:cs="Arial"/>
          <w:i/>
          <w:iCs/>
        </w:rPr>
        <w:t>domiciliario que pudieran incluir al municipio de Santo Domingo. Sin embargo, Santo</w:t>
      </w:r>
      <w:r w:rsidR="00824851" w:rsidRPr="004D199F">
        <w:rPr>
          <w:rFonts w:ascii="Arial" w:hAnsi="Arial" w:cs="Arial"/>
          <w:i/>
          <w:iCs/>
        </w:rPr>
        <w:t xml:space="preserve"> </w:t>
      </w:r>
      <w:r w:rsidRPr="004D199F">
        <w:rPr>
          <w:rFonts w:ascii="Arial" w:hAnsi="Arial" w:cs="Arial"/>
          <w:i/>
          <w:iCs/>
        </w:rPr>
        <w:t>Domingo no es un municipio sino un centro poblado que se encuentra ubicado en el</w:t>
      </w:r>
      <w:r w:rsidR="00824851" w:rsidRPr="004D199F">
        <w:rPr>
          <w:rFonts w:ascii="Arial" w:hAnsi="Arial" w:cs="Arial"/>
          <w:i/>
          <w:iCs/>
        </w:rPr>
        <w:t xml:space="preserve"> </w:t>
      </w:r>
      <w:r w:rsidRPr="004D199F">
        <w:rPr>
          <w:rFonts w:ascii="Arial" w:hAnsi="Arial" w:cs="Arial"/>
          <w:i/>
          <w:iCs/>
        </w:rPr>
        <w:t>municipio de San Pablo en el departamento de Bolívar.</w:t>
      </w:r>
    </w:p>
    <w:p w14:paraId="116041D6" w14:textId="77777777" w:rsidR="009A5192" w:rsidRPr="004D199F" w:rsidRDefault="009A5192" w:rsidP="009A5192">
      <w:pPr>
        <w:pStyle w:val="Prrafodelista"/>
        <w:spacing w:before="120" w:after="120" w:line="240" w:lineRule="atLeast"/>
        <w:ind w:left="709" w:hanging="1"/>
        <w:jc w:val="both"/>
        <w:rPr>
          <w:rFonts w:ascii="Arial" w:hAnsi="Arial" w:cs="Arial"/>
          <w:i/>
          <w:iCs/>
        </w:rPr>
      </w:pPr>
    </w:p>
    <w:p w14:paraId="34787C00" w14:textId="6E13112F" w:rsidR="00270C7E" w:rsidRPr="004D199F" w:rsidRDefault="00EA2D25" w:rsidP="004D199F">
      <w:pPr>
        <w:pStyle w:val="Prrafodelista"/>
        <w:numPr>
          <w:ilvl w:val="0"/>
          <w:numId w:val="13"/>
        </w:numPr>
        <w:spacing w:before="120" w:after="120" w:line="240" w:lineRule="atLeast"/>
        <w:ind w:left="709" w:hanging="283"/>
        <w:jc w:val="both"/>
        <w:rPr>
          <w:rFonts w:ascii="Arial" w:hAnsi="Arial" w:cs="Arial"/>
          <w:i/>
          <w:iCs/>
        </w:rPr>
      </w:pPr>
      <w:r w:rsidRPr="004D199F">
        <w:rPr>
          <w:rFonts w:ascii="Arial" w:hAnsi="Arial" w:cs="Arial"/>
          <w:i/>
          <w:iCs/>
        </w:rPr>
        <w:t>Análisis de precios unitarios – APU – para todos los activos especiales reportados.</w:t>
      </w:r>
      <w:r w:rsidR="00824851" w:rsidRPr="004D199F">
        <w:rPr>
          <w:rFonts w:ascii="Arial" w:hAnsi="Arial" w:cs="Arial"/>
          <w:i/>
          <w:iCs/>
        </w:rPr>
        <w:t xml:space="preserve"> </w:t>
      </w:r>
      <w:r w:rsidRPr="004D199F">
        <w:rPr>
          <w:rFonts w:ascii="Arial" w:hAnsi="Arial" w:cs="Arial"/>
          <w:i/>
          <w:iCs/>
        </w:rPr>
        <w:t>Aunque la empresa allegó el APU para la unidad constructiva “Estación tanque</w:t>
      </w:r>
      <w:r w:rsidR="00824851" w:rsidRPr="004D199F">
        <w:rPr>
          <w:rFonts w:ascii="Arial" w:hAnsi="Arial" w:cs="Arial"/>
          <w:i/>
          <w:iCs/>
        </w:rPr>
        <w:t xml:space="preserve"> </w:t>
      </w:r>
      <w:r w:rsidRPr="004D199F">
        <w:rPr>
          <w:rFonts w:ascii="Arial" w:hAnsi="Arial" w:cs="Arial"/>
          <w:i/>
          <w:iCs/>
        </w:rPr>
        <w:t>almacenamiento 1000 galones”, no refiere este análisis para la unidad constructiva</w:t>
      </w:r>
      <w:r w:rsidR="00824851" w:rsidRPr="004D199F">
        <w:rPr>
          <w:rFonts w:ascii="Arial" w:hAnsi="Arial" w:cs="Arial"/>
          <w:i/>
          <w:iCs/>
        </w:rPr>
        <w:t xml:space="preserve"> </w:t>
      </w:r>
      <w:r w:rsidRPr="004D199F">
        <w:rPr>
          <w:rFonts w:ascii="Arial" w:hAnsi="Arial" w:cs="Arial"/>
          <w:i/>
          <w:iCs/>
        </w:rPr>
        <w:t>denominada “Cruces aéreos”</w:t>
      </w:r>
    </w:p>
    <w:p w14:paraId="7F0060BD" w14:textId="6DF280F3" w:rsidR="008F2A9C" w:rsidRDefault="00C22732" w:rsidP="0008270C">
      <w:pPr>
        <w:spacing w:before="240" w:after="240" w:line="360" w:lineRule="auto"/>
        <w:ind w:right="-1"/>
        <w:jc w:val="both"/>
        <w:rPr>
          <w:rFonts w:ascii="Arial" w:hAnsi="Arial" w:cs="Arial"/>
        </w:rPr>
      </w:pPr>
      <w:r w:rsidRPr="00C22732">
        <w:rPr>
          <w:rFonts w:ascii="Arial" w:hAnsi="Arial" w:cs="Arial"/>
        </w:rPr>
        <w:lastRenderedPageBreak/>
        <w:t>La Empresa dio respuesta</w:t>
      </w:r>
      <w:r w:rsidR="00680FF2">
        <w:rPr>
          <w:rFonts w:ascii="Arial" w:hAnsi="Arial" w:cs="Arial"/>
        </w:rPr>
        <w:t xml:space="preserve"> a los numerales 1, 2 y 4 del</w:t>
      </w:r>
      <w:r w:rsidRPr="00C22732">
        <w:rPr>
          <w:rFonts w:ascii="Arial" w:hAnsi="Arial" w:cs="Arial"/>
        </w:rPr>
        <w:t xml:space="preserve"> requerimiento de la Comisión bajo radicado CREG E2024004295</w:t>
      </w:r>
      <w:r>
        <w:rPr>
          <w:rFonts w:ascii="Arial" w:hAnsi="Arial" w:cs="Arial"/>
        </w:rPr>
        <w:t xml:space="preserve"> </w:t>
      </w:r>
      <w:r w:rsidRPr="00C22732">
        <w:rPr>
          <w:rFonts w:ascii="Arial" w:hAnsi="Arial" w:cs="Arial"/>
        </w:rPr>
        <w:t>de 2</w:t>
      </w:r>
      <w:r>
        <w:rPr>
          <w:rFonts w:ascii="Arial" w:hAnsi="Arial" w:cs="Arial"/>
        </w:rPr>
        <w:t>7</w:t>
      </w:r>
      <w:r w:rsidRPr="00C22732">
        <w:rPr>
          <w:rFonts w:ascii="Arial" w:hAnsi="Arial" w:cs="Arial"/>
        </w:rPr>
        <w:t xml:space="preserve"> de </w:t>
      </w:r>
      <w:r>
        <w:rPr>
          <w:rFonts w:ascii="Arial" w:hAnsi="Arial" w:cs="Arial"/>
        </w:rPr>
        <w:t xml:space="preserve">marzo </w:t>
      </w:r>
      <w:r w:rsidRPr="00C22732">
        <w:rPr>
          <w:rFonts w:ascii="Arial" w:hAnsi="Arial" w:cs="Arial"/>
        </w:rPr>
        <w:t>de 2024</w:t>
      </w:r>
      <w:r w:rsidR="0008270C">
        <w:rPr>
          <w:rFonts w:ascii="Arial" w:hAnsi="Arial" w:cs="Arial"/>
        </w:rPr>
        <w:t>, quedando pendiente la atención del requerimiento formulado en el Numeral 3.</w:t>
      </w:r>
      <w:r w:rsidR="008F2A9C">
        <w:rPr>
          <w:rFonts w:ascii="Arial" w:hAnsi="Arial" w:cs="Arial"/>
        </w:rPr>
        <w:t xml:space="preserve">En esta oportunidad se allegó </w:t>
      </w:r>
      <w:r w:rsidR="008F2A9C" w:rsidRPr="008F2A9C">
        <w:rPr>
          <w:rFonts w:ascii="Arial" w:hAnsi="Arial" w:cs="Arial"/>
        </w:rPr>
        <w:t xml:space="preserve">Certificado de Existencia y Representación Legal </w:t>
      </w:r>
      <w:r w:rsidR="008F2A9C">
        <w:rPr>
          <w:rFonts w:ascii="Arial" w:hAnsi="Arial" w:cs="Arial"/>
        </w:rPr>
        <w:t xml:space="preserve">en el que consta que </w:t>
      </w:r>
      <w:r w:rsidR="008F2A9C" w:rsidRPr="008F2A9C">
        <w:rPr>
          <w:rFonts w:ascii="Arial" w:hAnsi="Arial" w:cs="Arial"/>
        </w:rPr>
        <w:t xml:space="preserve">la Sociedad cambió </w:t>
      </w:r>
      <w:r w:rsidR="008F2A9C">
        <w:rPr>
          <w:rFonts w:ascii="Arial" w:hAnsi="Arial" w:cs="Arial"/>
        </w:rPr>
        <w:t xml:space="preserve">su </w:t>
      </w:r>
      <w:r w:rsidR="008F2A9C" w:rsidRPr="008F2A9C">
        <w:rPr>
          <w:rFonts w:ascii="Arial" w:hAnsi="Arial" w:cs="Arial"/>
        </w:rPr>
        <w:t>razón social de NORTESANTANDEREANA DE GAS S.A. E.S.P. a COLGAS S.A. E.S.P.  lo cual se protocolizó bajo Escritura Pública No. 2242 del 01 de diciembre de 2023 de la Notaría 12 de Bogotá D.C., inscrita en la Cámara de Comercio de Bogotá el 7 de diciembre de 2023, con el No. 03042839 del Libro IX</w:t>
      </w:r>
      <w:r w:rsidR="004A370B">
        <w:rPr>
          <w:rFonts w:ascii="Arial" w:hAnsi="Arial" w:cs="Arial"/>
        </w:rPr>
        <w:t xml:space="preserve">, de lo cual se toma atenta nota. </w:t>
      </w:r>
    </w:p>
    <w:p w14:paraId="02EE670C" w14:textId="5DFF8690" w:rsidR="00BA2068" w:rsidRPr="007B721B" w:rsidRDefault="0008270C" w:rsidP="0008270C">
      <w:pPr>
        <w:spacing w:before="240" w:after="240" w:line="360" w:lineRule="auto"/>
        <w:ind w:right="-1"/>
        <w:jc w:val="both"/>
        <w:rPr>
          <w:rFonts w:ascii="Arial" w:hAnsi="Arial" w:cs="Arial"/>
        </w:rPr>
      </w:pPr>
      <w:r>
        <w:rPr>
          <w:rFonts w:ascii="Arial" w:hAnsi="Arial" w:cs="Arial"/>
        </w:rPr>
        <w:t xml:space="preserve">Mediante comunicación con radicado </w:t>
      </w:r>
      <w:r w:rsidR="00270C7E">
        <w:rPr>
          <w:rFonts w:ascii="Arial" w:hAnsi="Arial" w:cs="Arial"/>
        </w:rPr>
        <w:t xml:space="preserve">CREG </w:t>
      </w:r>
      <w:r w:rsidR="008317AA">
        <w:rPr>
          <w:rFonts w:ascii="Arial" w:hAnsi="Arial" w:cs="Arial"/>
        </w:rPr>
        <w:t>S2024004612 del 24 de junio de 2024</w:t>
      </w:r>
      <w:r w:rsidR="00E83DC5">
        <w:rPr>
          <w:rFonts w:ascii="Arial" w:hAnsi="Arial" w:cs="Arial"/>
        </w:rPr>
        <w:t>,</w:t>
      </w:r>
      <w:r w:rsidR="00614C75">
        <w:rPr>
          <w:rFonts w:ascii="Arial" w:hAnsi="Arial" w:cs="Arial"/>
        </w:rPr>
        <w:t xml:space="preserve"> </w:t>
      </w:r>
      <w:r w:rsidR="00E83DC5">
        <w:rPr>
          <w:rFonts w:ascii="Arial" w:hAnsi="Arial" w:cs="Arial"/>
        </w:rPr>
        <w:t>en procura de que la empresa completara la solicitud</w:t>
      </w:r>
      <w:r w:rsidR="00614C75">
        <w:rPr>
          <w:rFonts w:ascii="Arial" w:hAnsi="Arial" w:cs="Arial"/>
        </w:rPr>
        <w:t>,</w:t>
      </w:r>
      <w:r w:rsidR="008317AA">
        <w:rPr>
          <w:rFonts w:ascii="Arial" w:hAnsi="Arial" w:cs="Arial"/>
        </w:rPr>
        <w:t xml:space="preserve"> </w:t>
      </w:r>
      <w:r w:rsidR="00E1291E">
        <w:rPr>
          <w:rFonts w:ascii="Arial" w:hAnsi="Arial" w:cs="Arial"/>
        </w:rPr>
        <w:t xml:space="preserve">se </w:t>
      </w:r>
      <w:r w:rsidR="008317AA">
        <w:rPr>
          <w:rFonts w:ascii="Arial" w:hAnsi="Arial" w:cs="Arial"/>
        </w:rPr>
        <w:t>requirió</w:t>
      </w:r>
      <w:r w:rsidR="00614C75">
        <w:rPr>
          <w:rFonts w:ascii="Arial" w:hAnsi="Arial" w:cs="Arial"/>
        </w:rPr>
        <w:t xml:space="preserve"> a la solicitante</w:t>
      </w:r>
      <w:r w:rsidR="008317AA">
        <w:rPr>
          <w:rFonts w:ascii="Arial" w:hAnsi="Arial" w:cs="Arial"/>
        </w:rPr>
        <w:t xml:space="preserve"> para que allegara </w:t>
      </w:r>
      <w:r w:rsidR="00E83DC5">
        <w:rPr>
          <w:rFonts w:ascii="Arial" w:hAnsi="Arial" w:cs="Arial"/>
        </w:rPr>
        <w:t xml:space="preserve">la </w:t>
      </w:r>
      <w:r w:rsidR="008317AA">
        <w:rPr>
          <w:rFonts w:ascii="Arial" w:hAnsi="Arial" w:cs="Arial"/>
        </w:rPr>
        <w:t>información</w:t>
      </w:r>
      <w:r w:rsidR="00E83DC5">
        <w:rPr>
          <w:rFonts w:ascii="Arial" w:hAnsi="Arial" w:cs="Arial"/>
        </w:rPr>
        <w:t xml:space="preserve"> pendiente</w:t>
      </w:r>
      <w:r w:rsidR="00A812AF">
        <w:rPr>
          <w:rFonts w:ascii="Arial" w:hAnsi="Arial" w:cs="Arial"/>
        </w:rPr>
        <w:t xml:space="preserve">, lo cual fue atendido por </w:t>
      </w:r>
      <w:r w:rsidR="00A812AF" w:rsidRPr="002C6426">
        <w:rPr>
          <w:rFonts w:ascii="Arial" w:hAnsi="Arial" w:cs="Arial"/>
        </w:rPr>
        <w:t>COLGAS S.A. E.S.P.</w:t>
      </w:r>
      <w:r w:rsidR="008F2A9C">
        <w:rPr>
          <w:rFonts w:ascii="Arial" w:hAnsi="Arial" w:cs="Arial"/>
        </w:rPr>
        <w:t xml:space="preserve"> el 19 de julio de 2024</w:t>
      </w:r>
      <w:r w:rsidR="00A812AF">
        <w:rPr>
          <w:rFonts w:ascii="Arial" w:hAnsi="Arial" w:cs="Arial"/>
        </w:rPr>
        <w:t>.</w:t>
      </w:r>
    </w:p>
    <w:p w14:paraId="0E2D1975" w14:textId="65DED083" w:rsidR="00E056E9" w:rsidRPr="00C84CDC" w:rsidRDefault="376A3FEA" w:rsidP="004D199F">
      <w:pPr>
        <w:spacing w:before="240" w:after="240" w:line="360" w:lineRule="auto"/>
        <w:ind w:right="-1"/>
        <w:jc w:val="both"/>
        <w:rPr>
          <w:rFonts w:ascii="Arial" w:hAnsi="Arial" w:cs="Arial"/>
        </w:rPr>
      </w:pPr>
      <w:r w:rsidRPr="00671EDE">
        <w:rPr>
          <w:rFonts w:ascii="Arial" w:hAnsi="Arial" w:cs="Arial"/>
        </w:rPr>
        <w:t>Verificada la completitud de la solicitud</w:t>
      </w:r>
      <w:r w:rsidR="0088579E" w:rsidRPr="00671EDE">
        <w:rPr>
          <w:rFonts w:ascii="Arial" w:hAnsi="Arial" w:cs="Arial"/>
        </w:rPr>
        <w:t>,</w:t>
      </w:r>
      <w:r w:rsidR="3574456A" w:rsidRPr="00671EDE">
        <w:rPr>
          <w:rFonts w:ascii="Arial" w:hAnsi="Arial" w:cs="Arial"/>
        </w:rPr>
        <w:t xml:space="preserve"> </w:t>
      </w:r>
      <w:r w:rsidR="4F9D80A2" w:rsidRPr="00671EDE">
        <w:rPr>
          <w:rFonts w:ascii="Arial" w:hAnsi="Arial" w:cs="Arial"/>
        </w:rPr>
        <w:t>se</w:t>
      </w:r>
      <w:r w:rsidR="60DD0B87" w:rsidRPr="00671EDE">
        <w:rPr>
          <w:rFonts w:ascii="Arial" w:hAnsi="Arial" w:cs="Arial"/>
        </w:rPr>
        <w:t xml:space="preserve"> </w:t>
      </w:r>
      <w:r w:rsidR="4F9D80A2" w:rsidRPr="00671EDE">
        <w:rPr>
          <w:rFonts w:ascii="Arial" w:hAnsi="Arial" w:cs="Arial"/>
        </w:rPr>
        <w:t xml:space="preserve">encuentra procedente adelantar el análisis del estudio tarifario presentado por la empresa </w:t>
      </w:r>
      <w:r w:rsidR="00092193">
        <w:rPr>
          <w:rFonts w:ascii="Helvetica" w:hAnsi="Helvetica" w:cs="Helvetica"/>
        </w:rPr>
        <w:t>COLGAS S.A. E.S.P.</w:t>
      </w:r>
      <w:r w:rsidR="000C4CE6">
        <w:rPr>
          <w:rFonts w:ascii="Helvetica" w:hAnsi="Helvetica" w:cs="Helvetica"/>
        </w:rPr>
        <w:t xml:space="preserve"> </w:t>
      </w:r>
      <w:r w:rsidR="000C4CE6">
        <w:rPr>
          <w:rFonts w:ascii="Arial" w:hAnsi="Arial" w:cs="Arial"/>
        </w:rPr>
        <w:t>dentro de la correspondiente actuación administrativa,</w:t>
      </w:r>
      <w:r w:rsidR="00870644">
        <w:rPr>
          <w:rFonts w:ascii="Arial" w:hAnsi="Arial" w:cs="Arial"/>
        </w:rPr>
        <w:t xml:space="preserve"> la cual </w:t>
      </w:r>
      <w:r w:rsidR="39566082" w:rsidRPr="00C84CDC">
        <w:rPr>
          <w:rFonts w:ascii="Arial" w:hAnsi="Arial" w:cs="Arial"/>
        </w:rPr>
        <w:t>estará sujeta, en lo pertinente, a lo establecido</w:t>
      </w:r>
      <w:r w:rsidR="7C17E97C" w:rsidRPr="00C84CDC">
        <w:rPr>
          <w:rFonts w:ascii="Arial" w:hAnsi="Arial" w:cs="Arial"/>
        </w:rPr>
        <w:t xml:space="preserve"> en el</w:t>
      </w:r>
      <w:r w:rsidR="39566082" w:rsidRPr="00C84CDC">
        <w:rPr>
          <w:rFonts w:ascii="Arial" w:hAnsi="Arial" w:cs="Arial"/>
        </w:rPr>
        <w:t xml:space="preserve"> </w:t>
      </w:r>
      <w:r w:rsidR="00E678A5">
        <w:rPr>
          <w:rFonts w:ascii="Arial" w:hAnsi="Arial" w:cs="Arial"/>
        </w:rPr>
        <w:t>c</w:t>
      </w:r>
      <w:r w:rsidR="39566082" w:rsidRPr="00C84CDC">
        <w:rPr>
          <w:rFonts w:ascii="Arial" w:hAnsi="Arial" w:cs="Arial"/>
        </w:rPr>
        <w:t xml:space="preserve">apítulo II del </w:t>
      </w:r>
      <w:r w:rsidR="00E678A5">
        <w:rPr>
          <w:rFonts w:ascii="Arial" w:hAnsi="Arial" w:cs="Arial"/>
        </w:rPr>
        <w:t>t</w:t>
      </w:r>
      <w:r w:rsidR="39566082" w:rsidRPr="00C84CDC">
        <w:rPr>
          <w:rFonts w:ascii="Arial" w:hAnsi="Arial" w:cs="Arial"/>
        </w:rPr>
        <w:t xml:space="preserve">ítulo VII, </w:t>
      </w:r>
      <w:r w:rsidR="00E678A5">
        <w:rPr>
          <w:rFonts w:ascii="Arial" w:hAnsi="Arial" w:cs="Arial"/>
        </w:rPr>
        <w:t>a</w:t>
      </w:r>
      <w:r w:rsidR="39566082" w:rsidRPr="00C84CDC">
        <w:rPr>
          <w:rFonts w:ascii="Arial" w:hAnsi="Arial" w:cs="Arial"/>
        </w:rPr>
        <w:t>rtículo 106 y siguientes de la Ley 142 de 1994 y, en lo no previsto en ellos, a las normas de la Parte Primera del Código de Procedimiento Administrativo y de lo Contencioso Administrativo</w:t>
      </w:r>
      <w:r w:rsidR="00E5363F">
        <w:rPr>
          <w:rFonts w:ascii="Arial" w:hAnsi="Arial" w:cs="Arial"/>
        </w:rPr>
        <w:t>, Ley 1437 de 2011.</w:t>
      </w:r>
    </w:p>
    <w:p w14:paraId="3F903ACC" w14:textId="394A74AE" w:rsidR="00406F5F" w:rsidRDefault="00E056E9" w:rsidP="003716E5">
      <w:pPr>
        <w:pStyle w:val="Textoindependiente"/>
        <w:spacing w:after="0" w:line="360" w:lineRule="auto"/>
        <w:jc w:val="left"/>
        <w:rPr>
          <w:rFonts w:cs="Arial"/>
          <w:sz w:val="24"/>
          <w:szCs w:val="24"/>
        </w:rPr>
      </w:pPr>
      <w:r w:rsidRPr="00C84CDC">
        <w:rPr>
          <w:rFonts w:cs="Arial"/>
          <w:sz w:val="24"/>
          <w:szCs w:val="24"/>
        </w:rPr>
        <w:t>En mérito de lo expuesto,</w:t>
      </w:r>
    </w:p>
    <w:p w14:paraId="55881B36" w14:textId="3E77AC1D" w:rsidR="006302A0" w:rsidRPr="00C84CDC" w:rsidRDefault="006302A0" w:rsidP="004D199F">
      <w:pPr>
        <w:pStyle w:val="Ttulo1"/>
        <w:spacing w:before="360" w:line="360" w:lineRule="auto"/>
        <w:jc w:val="center"/>
        <w:rPr>
          <w:rFonts w:ascii="Arial" w:hAnsi="Arial" w:cs="Arial"/>
          <w:b/>
          <w:color w:val="auto"/>
          <w:sz w:val="24"/>
          <w:szCs w:val="24"/>
        </w:rPr>
      </w:pPr>
      <w:r w:rsidRPr="00C84CDC">
        <w:rPr>
          <w:rFonts w:ascii="Arial" w:hAnsi="Arial" w:cs="Arial"/>
          <w:b/>
          <w:color w:val="auto"/>
          <w:sz w:val="24"/>
          <w:szCs w:val="24"/>
        </w:rPr>
        <w:t>RESUELVE</w:t>
      </w:r>
      <w:r w:rsidR="000C4CE6">
        <w:rPr>
          <w:rFonts w:ascii="Arial" w:hAnsi="Arial" w:cs="Arial"/>
          <w:b/>
          <w:color w:val="auto"/>
          <w:sz w:val="24"/>
          <w:szCs w:val="24"/>
        </w:rPr>
        <w:t>:</w:t>
      </w:r>
    </w:p>
    <w:p w14:paraId="415FAA5B" w14:textId="5C9BAC09" w:rsidR="00293C61" w:rsidRDefault="00E056E9" w:rsidP="004D199F">
      <w:pPr>
        <w:spacing w:before="240" w:line="360" w:lineRule="auto"/>
        <w:jc w:val="both"/>
        <w:rPr>
          <w:rFonts w:ascii="Arial" w:hAnsi="Arial" w:cs="Arial"/>
        </w:rPr>
      </w:pPr>
      <w:r w:rsidRPr="00C84CDC">
        <w:rPr>
          <w:rFonts w:ascii="Arial" w:hAnsi="Arial" w:cs="Arial"/>
          <w:b/>
          <w:bCs/>
        </w:rPr>
        <w:t>ART</w:t>
      </w:r>
      <w:r w:rsidR="00673107" w:rsidRPr="00C84CDC">
        <w:rPr>
          <w:rFonts w:ascii="Arial" w:hAnsi="Arial" w:cs="Arial"/>
          <w:b/>
          <w:bCs/>
        </w:rPr>
        <w:t xml:space="preserve">ÍCULO </w:t>
      </w:r>
      <w:r w:rsidR="006302A0" w:rsidRPr="00C84CDC">
        <w:rPr>
          <w:rFonts w:ascii="Arial" w:hAnsi="Arial" w:cs="Arial"/>
          <w:b/>
          <w:bCs/>
        </w:rPr>
        <w:t xml:space="preserve">PRIMERO. </w:t>
      </w:r>
      <w:r w:rsidR="006302A0" w:rsidRPr="00C84CDC">
        <w:rPr>
          <w:rFonts w:ascii="Arial" w:hAnsi="Arial" w:cs="Arial"/>
        </w:rPr>
        <w:t xml:space="preserve">Dar inicio a la Actuación Administrativa </w:t>
      </w:r>
      <w:r w:rsidR="0035492E">
        <w:rPr>
          <w:rFonts w:ascii="Arial" w:hAnsi="Arial" w:cs="Arial"/>
        </w:rPr>
        <w:t xml:space="preserve">para la </w:t>
      </w:r>
      <w:r w:rsidR="006302A0" w:rsidRPr="00C84CDC">
        <w:rPr>
          <w:rFonts w:ascii="Arial" w:hAnsi="Arial" w:cs="Arial"/>
        </w:rPr>
        <w:t xml:space="preserve"> Aprobación </w:t>
      </w:r>
      <w:r w:rsidR="00C228D2" w:rsidRPr="00C84CDC">
        <w:rPr>
          <w:rFonts w:ascii="Arial" w:hAnsi="Arial" w:cs="Arial"/>
        </w:rPr>
        <w:t>de</w:t>
      </w:r>
      <w:r w:rsidR="0035492E">
        <w:rPr>
          <w:rFonts w:ascii="Arial" w:hAnsi="Arial" w:cs="Arial"/>
        </w:rPr>
        <w:t xml:space="preserve">l Mercado Relevante Especial propuesto por </w:t>
      </w:r>
      <w:r w:rsidR="0035492E" w:rsidRPr="00C84CDC">
        <w:rPr>
          <w:rFonts w:ascii="Arial" w:hAnsi="Arial" w:cs="Arial"/>
        </w:rPr>
        <w:t xml:space="preserve">la empresa </w:t>
      </w:r>
      <w:r w:rsidR="0035492E">
        <w:rPr>
          <w:rFonts w:ascii="Helvetica" w:hAnsi="Helvetica" w:cs="Helvetica"/>
        </w:rPr>
        <w:t>COLGAS S.A. E.S.P., así como de</w:t>
      </w:r>
      <w:r w:rsidR="00C228D2" w:rsidRPr="00C84CDC">
        <w:rPr>
          <w:rFonts w:ascii="Arial" w:hAnsi="Arial" w:cs="Arial"/>
        </w:rPr>
        <w:t xml:space="preserve"> los</w:t>
      </w:r>
      <w:r w:rsidR="006302A0" w:rsidRPr="00C84CDC">
        <w:rPr>
          <w:rFonts w:ascii="Arial" w:hAnsi="Arial" w:cs="Arial"/>
        </w:rPr>
        <w:t xml:space="preserve"> Cargos de Distribución </w:t>
      </w:r>
      <w:r w:rsidR="00214518" w:rsidRPr="00C84CDC">
        <w:rPr>
          <w:rFonts w:ascii="Arial" w:hAnsi="Arial" w:cs="Arial"/>
        </w:rPr>
        <w:t xml:space="preserve">por redes de tubería </w:t>
      </w:r>
      <w:r w:rsidR="006302A0" w:rsidRPr="00C84CDC">
        <w:rPr>
          <w:rFonts w:ascii="Arial" w:hAnsi="Arial" w:cs="Arial"/>
        </w:rPr>
        <w:t>y de</w:t>
      </w:r>
      <w:r w:rsidR="00214518" w:rsidRPr="00C84CDC">
        <w:rPr>
          <w:rFonts w:ascii="Arial" w:hAnsi="Arial" w:cs="Arial"/>
        </w:rPr>
        <w:t>l Componente Fijo del Costo de</w:t>
      </w:r>
      <w:r w:rsidR="006302A0" w:rsidRPr="00C84CDC">
        <w:rPr>
          <w:rFonts w:ascii="Arial" w:hAnsi="Arial" w:cs="Arial"/>
        </w:rPr>
        <w:t xml:space="preserve"> Comercialización de</w:t>
      </w:r>
      <w:r w:rsidR="00D96BCF" w:rsidRPr="00C84CDC">
        <w:rPr>
          <w:rFonts w:ascii="Arial" w:hAnsi="Arial" w:cs="Arial"/>
        </w:rPr>
        <w:t xml:space="preserve"> </w:t>
      </w:r>
      <w:r w:rsidR="005C63BE" w:rsidRPr="00B13C5C">
        <w:rPr>
          <w:rFonts w:ascii="Arial" w:hAnsi="Arial" w:cs="Arial"/>
        </w:rPr>
        <w:t xml:space="preserve">Gas </w:t>
      </w:r>
      <w:r w:rsidR="00A75389">
        <w:rPr>
          <w:rFonts w:ascii="Arial" w:hAnsi="Arial" w:cs="Arial"/>
        </w:rPr>
        <w:t xml:space="preserve">Licuado de Petróleo </w:t>
      </w:r>
      <w:r w:rsidR="00092193">
        <w:rPr>
          <w:rFonts w:ascii="Arial" w:hAnsi="Arial" w:cs="Arial"/>
        </w:rPr>
        <w:t>(</w:t>
      </w:r>
      <w:r w:rsidR="005C63BE" w:rsidRPr="00B13C5C">
        <w:rPr>
          <w:rFonts w:ascii="Arial" w:hAnsi="Arial" w:cs="Arial"/>
        </w:rPr>
        <w:t>G</w:t>
      </w:r>
      <w:r w:rsidR="00A75389">
        <w:rPr>
          <w:rFonts w:ascii="Arial" w:hAnsi="Arial" w:cs="Arial"/>
        </w:rPr>
        <w:t>LP</w:t>
      </w:r>
      <w:r w:rsidR="00092193">
        <w:rPr>
          <w:rFonts w:ascii="Arial" w:hAnsi="Arial" w:cs="Arial"/>
        </w:rPr>
        <w:t>)</w:t>
      </w:r>
      <w:r w:rsidR="000973D1" w:rsidRPr="00C84CDC">
        <w:rPr>
          <w:rFonts w:ascii="Arial" w:hAnsi="Arial" w:cs="Arial"/>
        </w:rPr>
        <w:t xml:space="preserve"> </w:t>
      </w:r>
      <w:r w:rsidR="006302A0" w:rsidRPr="00C84CDC">
        <w:rPr>
          <w:rFonts w:ascii="Arial" w:hAnsi="Arial" w:cs="Arial"/>
        </w:rPr>
        <w:t xml:space="preserve">para </w:t>
      </w:r>
      <w:r w:rsidR="0035492E">
        <w:rPr>
          <w:rFonts w:ascii="Arial" w:hAnsi="Arial" w:cs="Arial"/>
        </w:rPr>
        <w:t xml:space="preserve">dicho </w:t>
      </w:r>
      <w:r w:rsidR="00366057" w:rsidRPr="00C84CDC">
        <w:rPr>
          <w:rFonts w:ascii="Arial" w:hAnsi="Arial" w:cs="Arial"/>
        </w:rPr>
        <w:t>m</w:t>
      </w:r>
      <w:r w:rsidR="006302A0" w:rsidRPr="00C84CDC">
        <w:rPr>
          <w:rFonts w:ascii="Arial" w:hAnsi="Arial" w:cs="Arial"/>
        </w:rPr>
        <w:t xml:space="preserve">ercado </w:t>
      </w:r>
      <w:r w:rsidR="00937988" w:rsidRPr="00C84CDC">
        <w:rPr>
          <w:rFonts w:ascii="Arial" w:hAnsi="Arial" w:cs="Arial"/>
        </w:rPr>
        <w:t>c</w:t>
      </w:r>
      <w:r w:rsidR="006302A0" w:rsidRPr="00C84CDC">
        <w:rPr>
          <w:rFonts w:ascii="Arial" w:hAnsi="Arial" w:cs="Arial"/>
        </w:rPr>
        <w:t xml:space="preserve">onformado </w:t>
      </w:r>
      <w:r w:rsidR="00645BDB" w:rsidRPr="00C84CDC">
        <w:rPr>
          <w:rFonts w:ascii="Arial" w:hAnsi="Arial" w:cs="Arial"/>
        </w:rPr>
        <w:t>como sigue</w:t>
      </w:r>
      <w:r w:rsidR="006302A0" w:rsidRPr="00C84CDC">
        <w:rPr>
          <w:rFonts w:ascii="Arial" w:hAnsi="Arial" w:cs="Arial"/>
        </w:rPr>
        <w:t>:</w:t>
      </w:r>
    </w:p>
    <w:p w14:paraId="7D9A88B1" w14:textId="77777777" w:rsidR="00421A40" w:rsidRDefault="00421A40" w:rsidP="003716E5">
      <w:pPr>
        <w:spacing w:line="360" w:lineRule="auto"/>
        <w:jc w:val="both"/>
        <w:rPr>
          <w:rFonts w:ascii="Arial" w:hAnsi="Arial" w:cs="Arial"/>
        </w:rPr>
      </w:pPr>
    </w:p>
    <w:tbl>
      <w:tblPr>
        <w:tblStyle w:val="Tablaconcuadrcula"/>
        <w:tblW w:w="8996"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122"/>
        <w:gridCol w:w="2577"/>
        <w:gridCol w:w="2005"/>
        <w:gridCol w:w="2292"/>
      </w:tblGrid>
      <w:tr w:rsidR="00373949" w:rsidRPr="00391F7E" w14:paraId="58EAFBC8" w14:textId="77777777" w:rsidTr="00C346B1">
        <w:trPr>
          <w:trHeight w:hRule="exact" w:val="445"/>
          <w:tblHeader/>
          <w:jc w:val="center"/>
        </w:trPr>
        <w:tc>
          <w:tcPr>
            <w:tcW w:w="2122" w:type="dxa"/>
            <w:shd w:val="clear" w:color="auto" w:fill="BFBFBF"/>
            <w:vAlign w:val="center"/>
          </w:tcPr>
          <w:p w14:paraId="7624528E" w14:textId="77777777" w:rsidR="00373949" w:rsidRPr="00391F7E" w:rsidRDefault="00373949" w:rsidP="00C346B1">
            <w:pPr>
              <w:spacing w:line="360" w:lineRule="auto"/>
              <w:jc w:val="center"/>
              <w:rPr>
                <w:rFonts w:ascii="Arial" w:eastAsia="MS Mincho" w:hAnsi="Arial" w:cs="Arial"/>
                <w:b/>
                <w:bCs/>
              </w:rPr>
            </w:pPr>
            <w:r>
              <w:rPr>
                <w:rFonts w:ascii="Arial" w:eastAsia="MS Mincho" w:hAnsi="Arial" w:cs="Arial"/>
                <w:b/>
                <w:bCs/>
              </w:rPr>
              <w:t>C</w:t>
            </w:r>
            <w:r w:rsidRPr="00391F7E">
              <w:rPr>
                <w:rFonts w:ascii="Arial" w:eastAsia="MS Mincho" w:hAnsi="Arial" w:cs="Arial"/>
                <w:b/>
                <w:bCs/>
              </w:rPr>
              <w:t>ÓDIGO DANE</w:t>
            </w:r>
          </w:p>
        </w:tc>
        <w:tc>
          <w:tcPr>
            <w:tcW w:w="2577" w:type="dxa"/>
            <w:shd w:val="clear" w:color="auto" w:fill="BFBFBF"/>
          </w:tcPr>
          <w:p w14:paraId="6A800AE4" w14:textId="77777777" w:rsidR="00373949" w:rsidRPr="00391F7E" w:rsidRDefault="00373949" w:rsidP="00C346B1">
            <w:pPr>
              <w:spacing w:line="360" w:lineRule="auto"/>
              <w:jc w:val="center"/>
              <w:rPr>
                <w:rFonts w:ascii="Arial" w:eastAsia="MS Mincho" w:hAnsi="Arial" w:cs="Arial"/>
                <w:b/>
                <w:bCs/>
              </w:rPr>
            </w:pPr>
            <w:r>
              <w:rPr>
                <w:rFonts w:ascii="Arial" w:eastAsia="MS Mincho" w:hAnsi="Arial" w:cs="Arial"/>
                <w:b/>
                <w:bCs/>
              </w:rPr>
              <w:t>CENTRO POBLADO</w:t>
            </w:r>
          </w:p>
        </w:tc>
        <w:tc>
          <w:tcPr>
            <w:tcW w:w="2005" w:type="dxa"/>
            <w:shd w:val="clear" w:color="auto" w:fill="BFBFBF"/>
            <w:vAlign w:val="center"/>
          </w:tcPr>
          <w:p w14:paraId="4D2ED007" w14:textId="77777777" w:rsidR="00373949" w:rsidRPr="00391F7E" w:rsidRDefault="00373949" w:rsidP="00C346B1">
            <w:pPr>
              <w:spacing w:line="360" w:lineRule="auto"/>
              <w:jc w:val="center"/>
              <w:rPr>
                <w:rFonts w:ascii="Arial" w:eastAsia="MS Mincho" w:hAnsi="Arial" w:cs="Arial"/>
                <w:b/>
                <w:bCs/>
              </w:rPr>
            </w:pPr>
            <w:r w:rsidRPr="00391F7E">
              <w:rPr>
                <w:rFonts w:ascii="Arial" w:eastAsia="MS Mincho" w:hAnsi="Arial" w:cs="Arial"/>
                <w:b/>
                <w:bCs/>
              </w:rPr>
              <w:t>MUNICIPIO</w:t>
            </w:r>
          </w:p>
        </w:tc>
        <w:tc>
          <w:tcPr>
            <w:tcW w:w="2292" w:type="dxa"/>
            <w:shd w:val="clear" w:color="auto" w:fill="BFBFBF"/>
            <w:vAlign w:val="center"/>
          </w:tcPr>
          <w:p w14:paraId="17EF7868" w14:textId="77777777" w:rsidR="00373949" w:rsidRPr="00391F7E" w:rsidRDefault="00373949" w:rsidP="00C346B1">
            <w:pPr>
              <w:spacing w:line="360" w:lineRule="auto"/>
              <w:jc w:val="center"/>
              <w:rPr>
                <w:rFonts w:ascii="Arial" w:eastAsia="MS Mincho" w:hAnsi="Arial" w:cs="Arial"/>
                <w:b/>
                <w:bCs/>
              </w:rPr>
            </w:pPr>
            <w:r w:rsidRPr="00391F7E">
              <w:rPr>
                <w:rFonts w:ascii="Arial" w:eastAsia="MS Mincho" w:hAnsi="Arial" w:cs="Arial"/>
                <w:b/>
                <w:bCs/>
              </w:rPr>
              <w:t>DEPARTAMENTO</w:t>
            </w:r>
          </w:p>
        </w:tc>
      </w:tr>
      <w:tr w:rsidR="00373949" w:rsidRPr="00391F7E" w14:paraId="267F7BFD" w14:textId="77777777" w:rsidTr="00C346B1">
        <w:trPr>
          <w:trHeight w:hRule="exact" w:val="387"/>
          <w:tblHeader/>
          <w:jc w:val="center"/>
        </w:trPr>
        <w:tc>
          <w:tcPr>
            <w:tcW w:w="2122" w:type="dxa"/>
            <w:vAlign w:val="center"/>
          </w:tcPr>
          <w:p w14:paraId="49CA04DE" w14:textId="77777777" w:rsidR="00373949" w:rsidRPr="00391F7E" w:rsidRDefault="00373949" w:rsidP="00C346B1">
            <w:pPr>
              <w:spacing w:line="360" w:lineRule="auto"/>
              <w:jc w:val="center"/>
              <w:rPr>
                <w:rFonts w:ascii="Arial" w:eastAsia="MS Mincho" w:hAnsi="Arial" w:cs="Arial"/>
                <w:color w:val="FF0000"/>
              </w:rPr>
            </w:pPr>
            <w:r>
              <w:rPr>
                <w:rFonts w:ascii="Arial" w:eastAsia="MS Mincho" w:hAnsi="Arial" w:cs="Arial"/>
              </w:rPr>
              <w:t>52490</w:t>
            </w:r>
          </w:p>
        </w:tc>
        <w:tc>
          <w:tcPr>
            <w:tcW w:w="2577" w:type="dxa"/>
          </w:tcPr>
          <w:p w14:paraId="662990FD" w14:textId="77777777" w:rsidR="00373949" w:rsidRDefault="00373949" w:rsidP="00C346B1">
            <w:pPr>
              <w:spacing w:line="360" w:lineRule="auto"/>
              <w:jc w:val="center"/>
              <w:rPr>
                <w:rFonts w:ascii="Arial" w:eastAsia="MS Mincho" w:hAnsi="Arial" w:cs="Arial"/>
              </w:rPr>
            </w:pPr>
            <w:r>
              <w:rPr>
                <w:rFonts w:ascii="Arial" w:eastAsia="MS Mincho" w:hAnsi="Arial" w:cs="Arial"/>
              </w:rPr>
              <w:t>Santo Domingo</w:t>
            </w:r>
          </w:p>
        </w:tc>
        <w:tc>
          <w:tcPr>
            <w:tcW w:w="2005" w:type="dxa"/>
            <w:vAlign w:val="center"/>
          </w:tcPr>
          <w:p w14:paraId="63AC19AB" w14:textId="77777777" w:rsidR="00373949" w:rsidRPr="00391F7E" w:rsidRDefault="00373949" w:rsidP="00C346B1">
            <w:pPr>
              <w:spacing w:line="360" w:lineRule="auto"/>
              <w:jc w:val="center"/>
              <w:rPr>
                <w:rFonts w:ascii="Arial" w:eastAsia="MS Mincho" w:hAnsi="Arial" w:cs="Arial"/>
                <w:color w:val="FF0000"/>
              </w:rPr>
            </w:pPr>
            <w:r>
              <w:rPr>
                <w:rFonts w:ascii="Arial" w:eastAsia="MS Mincho" w:hAnsi="Arial" w:cs="Arial"/>
              </w:rPr>
              <w:t>San Pablo</w:t>
            </w:r>
          </w:p>
        </w:tc>
        <w:tc>
          <w:tcPr>
            <w:tcW w:w="2292" w:type="dxa"/>
            <w:vAlign w:val="center"/>
          </w:tcPr>
          <w:p w14:paraId="5C619434" w14:textId="77777777" w:rsidR="00373949" w:rsidRPr="00391F7E" w:rsidRDefault="00373949" w:rsidP="00C346B1">
            <w:pPr>
              <w:spacing w:line="360" w:lineRule="auto"/>
              <w:jc w:val="center"/>
              <w:rPr>
                <w:rFonts w:ascii="Arial" w:eastAsia="MS Mincho" w:hAnsi="Arial" w:cs="Arial"/>
                <w:color w:val="FF0000"/>
              </w:rPr>
            </w:pPr>
            <w:r>
              <w:rPr>
                <w:rFonts w:ascii="Arial" w:eastAsia="MS Mincho" w:hAnsi="Arial" w:cs="Arial"/>
              </w:rPr>
              <w:t>Bolívar</w:t>
            </w:r>
          </w:p>
        </w:tc>
      </w:tr>
    </w:tbl>
    <w:p w14:paraId="636E15AA" w14:textId="77777777" w:rsidR="000D2E4C" w:rsidRPr="00C84CDC" w:rsidRDefault="000D2E4C" w:rsidP="003716E5">
      <w:pPr>
        <w:spacing w:line="360" w:lineRule="auto"/>
        <w:ind w:right="-1"/>
        <w:jc w:val="both"/>
        <w:rPr>
          <w:rFonts w:ascii="Arial" w:hAnsi="Arial" w:cs="Arial"/>
          <w:b/>
        </w:rPr>
      </w:pPr>
    </w:p>
    <w:p w14:paraId="7DECD155" w14:textId="31629787" w:rsidR="00632ADF" w:rsidRPr="00C84CDC" w:rsidRDefault="00B80866" w:rsidP="004D199F">
      <w:pPr>
        <w:spacing w:before="120" w:line="360" w:lineRule="auto"/>
        <w:jc w:val="both"/>
        <w:rPr>
          <w:rFonts w:ascii="Arial" w:hAnsi="Arial" w:cs="Arial"/>
        </w:rPr>
      </w:pPr>
      <w:r w:rsidRPr="00C84CDC">
        <w:rPr>
          <w:rFonts w:ascii="Arial" w:hAnsi="Arial" w:cs="Arial"/>
          <w:b/>
        </w:rPr>
        <w:t xml:space="preserve">ARTÍCULO </w:t>
      </w:r>
      <w:r w:rsidR="00D20D10" w:rsidRPr="00C84CDC">
        <w:rPr>
          <w:rFonts w:ascii="Arial" w:hAnsi="Arial" w:cs="Arial"/>
          <w:b/>
        </w:rPr>
        <w:t>SEGUNDO</w:t>
      </w:r>
      <w:r w:rsidR="006302A0" w:rsidRPr="00C84CDC">
        <w:rPr>
          <w:rFonts w:ascii="Arial" w:hAnsi="Arial" w:cs="Arial"/>
          <w:b/>
        </w:rPr>
        <w:t>.</w:t>
      </w:r>
      <w:r w:rsidR="006302A0" w:rsidRPr="00C84CDC">
        <w:rPr>
          <w:rFonts w:ascii="Arial" w:hAnsi="Arial" w:cs="Arial"/>
        </w:rPr>
        <w:t xml:space="preserve"> </w:t>
      </w:r>
      <w:r w:rsidR="00775CED">
        <w:rPr>
          <w:rFonts w:ascii="Arial" w:hAnsi="Arial" w:cs="Arial"/>
          <w:bCs/>
        </w:rPr>
        <w:t xml:space="preserve">Llevar el </w:t>
      </w:r>
      <w:r w:rsidR="00632ADF" w:rsidRPr="00C84CDC">
        <w:rPr>
          <w:rFonts w:ascii="Arial" w:hAnsi="Arial" w:cs="Arial"/>
          <w:bCs/>
        </w:rPr>
        <w:t xml:space="preserve">correspondiente expediente administrativo, </w:t>
      </w:r>
      <w:r w:rsidR="00775CED">
        <w:rPr>
          <w:rFonts w:ascii="Arial" w:hAnsi="Arial" w:cs="Arial"/>
          <w:bCs/>
        </w:rPr>
        <w:t>a</w:t>
      </w:r>
      <w:r w:rsidR="00632ADF" w:rsidRPr="00C84CDC">
        <w:rPr>
          <w:rFonts w:ascii="Arial" w:hAnsi="Arial" w:cs="Arial"/>
          <w:bCs/>
        </w:rPr>
        <w:t xml:space="preserve">l cual </w:t>
      </w:r>
      <w:r w:rsidR="00775CED">
        <w:rPr>
          <w:rFonts w:ascii="Arial" w:hAnsi="Arial" w:cs="Arial"/>
          <w:bCs/>
        </w:rPr>
        <w:t xml:space="preserve">se </w:t>
      </w:r>
      <w:r w:rsidR="00632ADF" w:rsidRPr="00C84CDC">
        <w:rPr>
          <w:rFonts w:ascii="Arial" w:hAnsi="Arial" w:cs="Arial"/>
          <w:bCs/>
        </w:rPr>
        <w:t>deberá</w:t>
      </w:r>
      <w:r w:rsidR="00775CED">
        <w:rPr>
          <w:rFonts w:ascii="Arial" w:hAnsi="Arial" w:cs="Arial"/>
          <w:bCs/>
        </w:rPr>
        <w:t>n</w:t>
      </w:r>
      <w:r w:rsidR="00632ADF" w:rsidRPr="00C84CDC">
        <w:rPr>
          <w:rFonts w:ascii="Arial" w:hAnsi="Arial" w:cs="Arial"/>
          <w:bCs/>
        </w:rPr>
        <w:t xml:space="preserve"> </w:t>
      </w:r>
      <w:r w:rsidR="00775CED">
        <w:rPr>
          <w:rFonts w:ascii="Arial" w:hAnsi="Arial" w:cs="Arial"/>
          <w:bCs/>
        </w:rPr>
        <w:t xml:space="preserve">incorporar </w:t>
      </w:r>
      <w:r w:rsidR="00632ADF" w:rsidRPr="00C84CDC">
        <w:rPr>
          <w:rFonts w:ascii="Arial" w:hAnsi="Arial" w:cs="Arial"/>
          <w:bCs/>
        </w:rPr>
        <w:t xml:space="preserve">todos los documentos y diligencias relacionados con la </w:t>
      </w:r>
      <w:r w:rsidR="00F91CC5">
        <w:rPr>
          <w:rFonts w:ascii="Arial" w:hAnsi="Arial" w:cs="Arial"/>
          <w:bCs/>
        </w:rPr>
        <w:t>a</w:t>
      </w:r>
      <w:r w:rsidR="00632ADF" w:rsidRPr="00C84CDC">
        <w:rPr>
          <w:rFonts w:ascii="Arial" w:hAnsi="Arial" w:cs="Arial"/>
          <w:bCs/>
        </w:rPr>
        <w:t xml:space="preserve">ctuación </w:t>
      </w:r>
      <w:r w:rsidR="00F91CC5">
        <w:rPr>
          <w:rFonts w:ascii="Arial" w:hAnsi="Arial" w:cs="Arial"/>
          <w:bCs/>
        </w:rPr>
        <w:t>a</w:t>
      </w:r>
      <w:r w:rsidR="00632ADF" w:rsidRPr="00C84CDC">
        <w:rPr>
          <w:rFonts w:ascii="Arial" w:hAnsi="Arial" w:cs="Arial"/>
          <w:bCs/>
        </w:rPr>
        <w:t>dministrativa de que trata el ordinal anterior.</w:t>
      </w:r>
    </w:p>
    <w:p w14:paraId="68F5FFCB" w14:textId="77777777" w:rsidR="009E6360" w:rsidRPr="00C84CDC" w:rsidRDefault="009E6360" w:rsidP="003716E5">
      <w:pPr>
        <w:spacing w:line="360" w:lineRule="auto"/>
        <w:ind w:right="-1"/>
        <w:jc w:val="both"/>
        <w:rPr>
          <w:rFonts w:ascii="Arial" w:hAnsi="Arial" w:cs="Arial"/>
          <w:b/>
          <w:bCs/>
        </w:rPr>
      </w:pPr>
    </w:p>
    <w:p w14:paraId="238B445E" w14:textId="2E5BE6D1" w:rsidR="00E627F6" w:rsidRPr="00C84CDC" w:rsidRDefault="754772B8" w:rsidP="003716E5">
      <w:pPr>
        <w:spacing w:line="360" w:lineRule="auto"/>
        <w:ind w:right="-1"/>
        <w:jc w:val="both"/>
        <w:rPr>
          <w:rFonts w:ascii="Arial" w:hAnsi="Arial" w:cs="Arial"/>
          <w:snapToGrid w:val="0"/>
        </w:rPr>
      </w:pPr>
      <w:r w:rsidRPr="00C84CDC">
        <w:rPr>
          <w:rFonts w:ascii="Arial" w:hAnsi="Arial" w:cs="Arial"/>
          <w:b/>
          <w:bCs/>
        </w:rPr>
        <w:t xml:space="preserve">ARTÍCULO </w:t>
      </w:r>
      <w:r w:rsidR="6B24AB74" w:rsidRPr="00C84CDC">
        <w:rPr>
          <w:rFonts w:ascii="Arial" w:hAnsi="Arial" w:cs="Arial"/>
          <w:b/>
          <w:bCs/>
        </w:rPr>
        <w:t>TERCERO</w:t>
      </w:r>
      <w:r w:rsidR="376A3FEA" w:rsidRPr="00C84CDC">
        <w:rPr>
          <w:rFonts w:ascii="Arial" w:hAnsi="Arial" w:cs="Arial"/>
          <w:b/>
          <w:bCs/>
        </w:rPr>
        <w:t xml:space="preserve">. </w:t>
      </w:r>
      <w:r w:rsidR="69CCF18F" w:rsidRPr="00C84CDC">
        <w:rPr>
          <w:rFonts w:ascii="Arial" w:hAnsi="Arial" w:cs="Arial"/>
        </w:rPr>
        <w:t>Ordenar la publicación</w:t>
      </w:r>
      <w:r w:rsidR="69CCF18F" w:rsidRPr="00C84CDC">
        <w:rPr>
          <w:rFonts w:ascii="Arial" w:hAnsi="Arial" w:cs="Arial"/>
          <w:snapToGrid w:val="0"/>
        </w:rPr>
        <w:t xml:space="preserve"> en </w:t>
      </w:r>
      <w:r w:rsidR="00E10E2F">
        <w:rPr>
          <w:rFonts w:ascii="Arial" w:hAnsi="Arial" w:cs="Arial"/>
          <w:snapToGrid w:val="0"/>
        </w:rPr>
        <w:t>el</w:t>
      </w:r>
      <w:r w:rsidR="69CCF18F" w:rsidRPr="00C84CDC">
        <w:rPr>
          <w:rFonts w:ascii="Arial" w:hAnsi="Arial" w:cs="Arial"/>
          <w:snapToGrid w:val="0"/>
        </w:rPr>
        <w:t xml:space="preserve"> </w:t>
      </w:r>
      <w:r w:rsidR="00855032">
        <w:rPr>
          <w:rFonts w:ascii="Arial" w:hAnsi="Arial" w:cs="Arial"/>
          <w:snapToGrid w:val="0"/>
        </w:rPr>
        <w:t>portal</w:t>
      </w:r>
      <w:r w:rsidR="69CCF18F" w:rsidRPr="00C84CDC">
        <w:rPr>
          <w:rFonts w:ascii="Arial" w:hAnsi="Arial" w:cs="Arial"/>
          <w:snapToGrid w:val="0"/>
        </w:rPr>
        <w:t xml:space="preserve"> </w:t>
      </w:r>
      <w:r w:rsidR="00855032">
        <w:rPr>
          <w:rFonts w:ascii="Arial" w:hAnsi="Arial" w:cs="Arial"/>
          <w:snapToGrid w:val="0"/>
        </w:rPr>
        <w:t>w</w:t>
      </w:r>
      <w:r w:rsidR="69CCF18F" w:rsidRPr="00C84CDC">
        <w:rPr>
          <w:rFonts w:ascii="Arial" w:hAnsi="Arial" w:cs="Arial"/>
          <w:snapToGrid w:val="0"/>
        </w:rPr>
        <w:t>eb de la CREG y en el Diario Oficial el resumen de la solicitud</w:t>
      </w:r>
      <w:r w:rsidR="00CD753E" w:rsidRPr="00C84CDC">
        <w:rPr>
          <w:rFonts w:ascii="Arial" w:hAnsi="Arial" w:cs="Arial"/>
          <w:snapToGrid w:val="0"/>
        </w:rPr>
        <w:t xml:space="preserve"> </w:t>
      </w:r>
      <w:r w:rsidR="69CCF18F" w:rsidRPr="00C84CDC">
        <w:rPr>
          <w:rFonts w:ascii="Arial" w:hAnsi="Arial" w:cs="Arial"/>
          <w:snapToGrid w:val="0"/>
        </w:rPr>
        <w:t xml:space="preserve">tarifaria objeto de la presente </w:t>
      </w:r>
      <w:r w:rsidR="00F046FA">
        <w:rPr>
          <w:rFonts w:ascii="Arial" w:hAnsi="Arial" w:cs="Arial"/>
          <w:snapToGrid w:val="0"/>
        </w:rPr>
        <w:t>a</w:t>
      </w:r>
      <w:r w:rsidR="69CCF18F" w:rsidRPr="00C84CDC">
        <w:rPr>
          <w:rFonts w:ascii="Arial" w:hAnsi="Arial" w:cs="Arial"/>
          <w:snapToGrid w:val="0"/>
        </w:rPr>
        <w:t xml:space="preserve">ctuación </w:t>
      </w:r>
      <w:r w:rsidR="00F046FA">
        <w:rPr>
          <w:rFonts w:ascii="Arial" w:hAnsi="Arial" w:cs="Arial"/>
          <w:snapToGrid w:val="0"/>
        </w:rPr>
        <w:t>a</w:t>
      </w:r>
      <w:r w:rsidR="69CCF18F" w:rsidRPr="00C84CDC">
        <w:rPr>
          <w:rFonts w:ascii="Arial" w:hAnsi="Arial" w:cs="Arial"/>
          <w:snapToGrid w:val="0"/>
        </w:rPr>
        <w:t xml:space="preserve">dministrativa, que se anexa al presente </w:t>
      </w:r>
      <w:r w:rsidR="00F046FA">
        <w:rPr>
          <w:rFonts w:ascii="Arial" w:hAnsi="Arial" w:cs="Arial"/>
          <w:snapToGrid w:val="0"/>
        </w:rPr>
        <w:t>a</w:t>
      </w:r>
      <w:r w:rsidR="69CCF18F" w:rsidRPr="00C84CDC">
        <w:rPr>
          <w:rFonts w:ascii="Arial" w:hAnsi="Arial" w:cs="Arial"/>
          <w:snapToGrid w:val="0"/>
        </w:rPr>
        <w:t xml:space="preserve">uto para los efectos del </w:t>
      </w:r>
      <w:r w:rsidR="003D337B" w:rsidRPr="00C84CDC">
        <w:rPr>
          <w:rFonts w:ascii="Arial" w:hAnsi="Arial" w:cs="Arial"/>
          <w:snapToGrid w:val="0"/>
        </w:rPr>
        <w:t>A</w:t>
      </w:r>
      <w:r w:rsidR="69CCF18F" w:rsidRPr="00C84CDC">
        <w:rPr>
          <w:rFonts w:ascii="Arial" w:hAnsi="Arial" w:cs="Arial"/>
          <w:snapToGrid w:val="0"/>
        </w:rPr>
        <w:t xml:space="preserve">rtículo 37 </w:t>
      </w:r>
      <w:r w:rsidR="00F046FA">
        <w:rPr>
          <w:rFonts w:ascii="Arial" w:hAnsi="Arial" w:cs="Arial"/>
          <w:snapToGrid w:val="0"/>
        </w:rPr>
        <w:t>de la Ley 1437 de 2011.</w:t>
      </w:r>
    </w:p>
    <w:p w14:paraId="408E060F" w14:textId="30CA989A" w:rsidR="00E627F6" w:rsidRPr="00C84CDC" w:rsidRDefault="00E627F6" w:rsidP="003716E5">
      <w:pPr>
        <w:pStyle w:val="Prrafodelista"/>
        <w:spacing w:line="360" w:lineRule="auto"/>
        <w:ind w:left="0"/>
        <w:jc w:val="both"/>
        <w:rPr>
          <w:rFonts w:ascii="Arial" w:hAnsi="Arial" w:cs="Arial"/>
          <w:b/>
          <w:bCs/>
        </w:rPr>
      </w:pPr>
    </w:p>
    <w:p w14:paraId="5C326AD6" w14:textId="07557F9F" w:rsidR="00420327" w:rsidRPr="00421A40" w:rsidRDefault="69CCF18F" w:rsidP="003716E5">
      <w:pPr>
        <w:pStyle w:val="Destinario"/>
        <w:spacing w:before="0" w:after="100" w:afterAutospacing="1"/>
        <w:jc w:val="both"/>
        <w:rPr>
          <w:rFonts w:ascii="Helvetica" w:hAnsi="Helvetica" w:cs="Helvetica"/>
          <w:color w:val="0563C1" w:themeColor="hyperlink"/>
          <w:u w:val="single"/>
        </w:rPr>
      </w:pPr>
      <w:r w:rsidRPr="00C84CDC">
        <w:rPr>
          <w:rFonts w:ascii="Arial" w:hAnsi="Arial" w:cs="Arial"/>
          <w:b/>
          <w:bCs/>
          <w:snapToGrid w:val="0"/>
        </w:rPr>
        <w:t>ARTÍCULO CUARTO.</w:t>
      </w:r>
      <w:r w:rsidRPr="00C84CDC">
        <w:rPr>
          <w:rFonts w:ascii="Arial" w:hAnsi="Arial" w:cs="Arial"/>
          <w:snapToGrid w:val="0"/>
        </w:rPr>
        <w:t xml:space="preserve"> </w:t>
      </w:r>
      <w:r w:rsidR="37A279B4" w:rsidRPr="00C84CDC">
        <w:rPr>
          <w:rFonts w:ascii="Arial" w:hAnsi="Arial" w:cs="Arial"/>
          <w:snapToGrid w:val="0"/>
        </w:rPr>
        <w:t>Comunicar</w:t>
      </w:r>
      <w:r w:rsidR="376A3FEA" w:rsidRPr="00C84CDC">
        <w:rPr>
          <w:rFonts w:ascii="Arial" w:hAnsi="Arial" w:cs="Arial"/>
          <w:snapToGrid w:val="0"/>
        </w:rPr>
        <w:t xml:space="preserve"> </w:t>
      </w:r>
      <w:r w:rsidR="376A3FEA" w:rsidRPr="00C84CDC">
        <w:rPr>
          <w:rFonts w:ascii="Arial" w:hAnsi="Arial" w:cs="Arial"/>
        </w:rPr>
        <w:t>a</w:t>
      </w:r>
      <w:r w:rsidR="00F046FA">
        <w:rPr>
          <w:rFonts w:ascii="Arial" w:hAnsi="Arial" w:cs="Arial"/>
        </w:rPr>
        <w:t xml:space="preserve">l representante legal de </w:t>
      </w:r>
      <w:r w:rsidR="00092193">
        <w:rPr>
          <w:rFonts w:ascii="Helvetica" w:hAnsi="Helvetica" w:cs="Helvetica"/>
        </w:rPr>
        <w:t>COLGAS S.A. E.S.P.</w:t>
      </w:r>
      <w:r w:rsidR="00F046FA">
        <w:rPr>
          <w:rFonts w:ascii="Helvetica" w:hAnsi="Helvetica" w:cs="Helvetica"/>
        </w:rPr>
        <w:t xml:space="preserve"> o quien haga sus veces</w:t>
      </w:r>
      <w:r w:rsidR="003716E5">
        <w:rPr>
          <w:rFonts w:ascii="Arial" w:hAnsi="Arial" w:cs="Arial"/>
        </w:rPr>
        <w:t>,</w:t>
      </w:r>
      <w:r w:rsidR="00EF599F" w:rsidRPr="00C84CDC">
        <w:rPr>
          <w:rFonts w:ascii="Arial" w:hAnsi="Arial" w:cs="Arial"/>
        </w:rPr>
        <w:t xml:space="preserve"> </w:t>
      </w:r>
      <w:r w:rsidR="376A3FEA" w:rsidRPr="00C84CDC">
        <w:rPr>
          <w:rFonts w:ascii="Arial" w:hAnsi="Arial" w:cs="Arial"/>
        </w:rPr>
        <w:t xml:space="preserve">el contenido del presente </w:t>
      </w:r>
      <w:r w:rsidR="00F046FA">
        <w:rPr>
          <w:rFonts w:ascii="Arial" w:hAnsi="Arial" w:cs="Arial"/>
        </w:rPr>
        <w:t>a</w:t>
      </w:r>
      <w:r w:rsidR="376A3FEA" w:rsidRPr="00C84CDC">
        <w:rPr>
          <w:rFonts w:ascii="Arial" w:hAnsi="Arial" w:cs="Arial"/>
        </w:rPr>
        <w:t>uto</w:t>
      </w:r>
      <w:r w:rsidR="641ABCC4" w:rsidRPr="00C84CDC">
        <w:rPr>
          <w:rFonts w:ascii="Arial" w:hAnsi="Arial" w:cs="Arial"/>
        </w:rPr>
        <w:t>, a</w:t>
      </w:r>
      <w:r w:rsidR="00270370">
        <w:rPr>
          <w:rFonts w:ascii="Arial" w:hAnsi="Arial" w:cs="Arial"/>
        </w:rPr>
        <w:t>l</w:t>
      </w:r>
      <w:r w:rsidR="00FC09E6">
        <w:rPr>
          <w:rFonts w:ascii="Arial" w:hAnsi="Arial" w:cs="Arial"/>
        </w:rPr>
        <w:t xml:space="preserve"> </w:t>
      </w:r>
      <w:r w:rsidR="00270370">
        <w:rPr>
          <w:rFonts w:ascii="Arial" w:hAnsi="Arial" w:cs="Arial"/>
        </w:rPr>
        <w:t>c</w:t>
      </w:r>
      <w:r w:rsidR="003716E5">
        <w:rPr>
          <w:rFonts w:ascii="Arial" w:hAnsi="Arial" w:cs="Arial"/>
        </w:rPr>
        <w:t>orreo</w:t>
      </w:r>
      <w:r w:rsidR="00776445">
        <w:rPr>
          <w:rFonts w:ascii="Arial" w:hAnsi="Arial" w:cs="Arial"/>
        </w:rPr>
        <w:t xml:space="preserve"> electrónico</w:t>
      </w:r>
      <w:r w:rsidR="00855032" w:rsidRPr="00855032">
        <w:rPr>
          <w:rFonts w:ascii="Arial" w:hAnsi="Arial" w:cs="Arial"/>
        </w:rPr>
        <w:t xml:space="preserve"> </w:t>
      </w:r>
      <w:hyperlink r:id="rId8" w:history="1">
        <w:r w:rsidR="007607B2" w:rsidRPr="000F1FDE">
          <w:rPr>
            <w:rStyle w:val="Hipervnculo"/>
            <w:rFonts w:ascii="Helvetica" w:hAnsi="Helvetica" w:cs="Helvetica"/>
          </w:rPr>
          <w:t>norgas@colgas.com</w:t>
        </w:r>
      </w:hyperlink>
      <w:r w:rsidR="00D41BA9" w:rsidRPr="00C84CDC">
        <w:rPr>
          <w:rFonts w:ascii="Arial" w:hAnsi="Arial" w:cs="Arial"/>
          <w:color w:val="000000" w:themeColor="text1"/>
        </w:rPr>
        <w:t xml:space="preserve">, </w:t>
      </w:r>
      <w:r w:rsidR="46174D56" w:rsidRPr="00C84CDC">
        <w:rPr>
          <w:rFonts w:ascii="Arial" w:hAnsi="Arial" w:cs="Arial"/>
          <w:color w:val="000000" w:themeColor="text1"/>
        </w:rPr>
        <w:t>s</w:t>
      </w:r>
      <w:r w:rsidR="46174D56" w:rsidRPr="00C84CDC">
        <w:rPr>
          <w:rFonts w:ascii="Arial" w:hAnsi="Arial" w:cs="Arial"/>
        </w:rPr>
        <w:t>uministrado</w:t>
      </w:r>
      <w:r w:rsidR="009A2819">
        <w:rPr>
          <w:rFonts w:ascii="Arial" w:hAnsi="Arial" w:cs="Arial"/>
        </w:rPr>
        <w:t xml:space="preserve"> </w:t>
      </w:r>
      <w:r w:rsidR="46174D56" w:rsidRPr="00C84CDC">
        <w:rPr>
          <w:rFonts w:ascii="Arial" w:hAnsi="Arial" w:cs="Arial"/>
        </w:rPr>
        <w:t xml:space="preserve">por la empresa </w:t>
      </w:r>
      <w:r w:rsidR="00FC09E6" w:rsidRPr="00C84CDC">
        <w:rPr>
          <w:rFonts w:ascii="Arial" w:hAnsi="Arial" w:cs="Arial"/>
        </w:rPr>
        <w:t>para el efecto</w:t>
      </w:r>
      <w:r w:rsidR="376A3FEA" w:rsidRPr="00C84CDC">
        <w:rPr>
          <w:rFonts w:ascii="Arial" w:hAnsi="Arial" w:cs="Arial"/>
        </w:rPr>
        <w:t>.</w:t>
      </w:r>
    </w:p>
    <w:p w14:paraId="27F104C8" w14:textId="1FC13226" w:rsidR="006302A0" w:rsidRPr="00C84CDC" w:rsidRDefault="00270C44" w:rsidP="003716E5">
      <w:pPr>
        <w:spacing w:line="360" w:lineRule="auto"/>
        <w:jc w:val="center"/>
        <w:rPr>
          <w:rFonts w:ascii="Arial" w:hAnsi="Arial" w:cs="Arial"/>
          <w:b/>
          <w:bCs/>
        </w:rPr>
      </w:pPr>
      <w:r w:rsidRPr="00C84CDC">
        <w:rPr>
          <w:rFonts w:ascii="Arial" w:hAnsi="Arial" w:cs="Arial"/>
          <w:b/>
          <w:bCs/>
        </w:rPr>
        <w:t>P</w:t>
      </w:r>
      <w:r w:rsidR="002907D5" w:rsidRPr="00C84CDC">
        <w:rPr>
          <w:rFonts w:ascii="Arial" w:hAnsi="Arial" w:cs="Arial"/>
          <w:b/>
          <w:bCs/>
        </w:rPr>
        <w:t>U</w:t>
      </w:r>
      <w:r w:rsidRPr="00C84CDC">
        <w:rPr>
          <w:rFonts w:ascii="Arial" w:hAnsi="Arial" w:cs="Arial"/>
          <w:b/>
          <w:bCs/>
        </w:rPr>
        <w:t>BL</w:t>
      </w:r>
      <w:r w:rsidR="002907D5" w:rsidRPr="00C84CDC">
        <w:rPr>
          <w:rFonts w:ascii="Arial" w:hAnsi="Arial" w:cs="Arial"/>
          <w:b/>
          <w:bCs/>
        </w:rPr>
        <w:t>Í</w:t>
      </w:r>
      <w:r w:rsidRPr="00C84CDC">
        <w:rPr>
          <w:rFonts w:ascii="Arial" w:hAnsi="Arial" w:cs="Arial"/>
          <w:b/>
          <w:bCs/>
        </w:rPr>
        <w:t xml:space="preserve">QUESE, </w:t>
      </w:r>
      <w:r w:rsidR="376A3FEA" w:rsidRPr="00C84CDC">
        <w:rPr>
          <w:rFonts w:ascii="Arial" w:hAnsi="Arial" w:cs="Arial"/>
          <w:b/>
          <w:bCs/>
        </w:rPr>
        <w:t>COMUNÍQUESE Y CÚMPLASE</w:t>
      </w:r>
    </w:p>
    <w:p w14:paraId="54A5859E" w14:textId="04FE891B" w:rsidR="006302A0" w:rsidRPr="00C84CDC" w:rsidRDefault="006302A0" w:rsidP="003716E5">
      <w:pPr>
        <w:spacing w:line="360" w:lineRule="auto"/>
        <w:rPr>
          <w:rFonts w:ascii="Arial" w:hAnsi="Arial" w:cs="Arial"/>
        </w:rPr>
      </w:pPr>
    </w:p>
    <w:p w14:paraId="4AE9C709" w14:textId="77777777" w:rsidR="006302A0" w:rsidRPr="00C84CDC" w:rsidRDefault="006302A0" w:rsidP="003716E5">
      <w:pPr>
        <w:spacing w:line="360" w:lineRule="auto"/>
        <w:jc w:val="center"/>
        <w:rPr>
          <w:rFonts w:ascii="Arial" w:hAnsi="Arial" w:cs="Arial"/>
        </w:rPr>
      </w:pPr>
    </w:p>
    <w:p w14:paraId="0585751F" w14:textId="54A3C519" w:rsidR="006302A0" w:rsidRPr="00C84CDC" w:rsidRDefault="00092193" w:rsidP="003716E5">
      <w:pPr>
        <w:spacing w:line="360" w:lineRule="auto"/>
        <w:jc w:val="center"/>
        <w:rPr>
          <w:rFonts w:ascii="Arial" w:hAnsi="Arial" w:cs="Arial"/>
          <w:b/>
        </w:rPr>
      </w:pPr>
      <w:r w:rsidRPr="00092193">
        <w:rPr>
          <w:rFonts w:ascii="Arial" w:hAnsi="Arial" w:cs="Arial"/>
          <w:b/>
        </w:rPr>
        <w:t>ANTONIO JIMÉNEZ RIVERA</w:t>
      </w:r>
    </w:p>
    <w:p w14:paraId="1787DA42" w14:textId="2D4718C7" w:rsidR="000117D1" w:rsidRDefault="006302A0" w:rsidP="00795C69">
      <w:pPr>
        <w:spacing w:line="360" w:lineRule="auto"/>
        <w:jc w:val="center"/>
        <w:rPr>
          <w:rFonts w:ascii="Arial" w:hAnsi="Arial" w:cs="Arial"/>
          <w:bCs/>
        </w:rPr>
      </w:pPr>
      <w:r w:rsidRPr="00C84CDC">
        <w:rPr>
          <w:rFonts w:ascii="Arial" w:hAnsi="Arial" w:cs="Arial"/>
          <w:bCs/>
        </w:rPr>
        <w:t>Director Ejecutiv</w:t>
      </w:r>
      <w:r w:rsidR="00071917" w:rsidRPr="00C84CDC">
        <w:rPr>
          <w:rFonts w:ascii="Arial" w:hAnsi="Arial" w:cs="Arial"/>
          <w:bCs/>
        </w:rPr>
        <w:t>o</w:t>
      </w:r>
    </w:p>
    <w:p w14:paraId="4E6936A7" w14:textId="356295D0" w:rsidR="004D199F" w:rsidRPr="004D199F" w:rsidRDefault="004D199F" w:rsidP="008F52DB">
      <w:pPr>
        <w:rPr>
          <w:sz w:val="20"/>
          <w:szCs w:val="20"/>
        </w:rPr>
      </w:pPr>
    </w:p>
    <w:p w14:paraId="098B3565" w14:textId="77777777" w:rsidR="004D199F" w:rsidRDefault="004D199F" w:rsidP="00795C69">
      <w:pPr>
        <w:spacing w:line="360" w:lineRule="auto"/>
        <w:jc w:val="center"/>
        <w:rPr>
          <w:rFonts w:ascii="Arial" w:hAnsi="Arial" w:cs="Arial"/>
          <w:bCs/>
        </w:rPr>
      </w:pPr>
    </w:p>
    <w:p w14:paraId="6C85806B" w14:textId="77777777" w:rsidR="00F1776F" w:rsidRPr="000117D1" w:rsidRDefault="00F1776F" w:rsidP="00795C69">
      <w:pPr>
        <w:spacing w:line="360" w:lineRule="auto"/>
        <w:rPr>
          <w:rFonts w:ascii="Arial" w:hAnsi="Arial" w:cs="Arial"/>
        </w:rPr>
      </w:pPr>
    </w:p>
    <w:sectPr w:rsidR="00F1776F" w:rsidRPr="000117D1" w:rsidSect="000506D2">
      <w:headerReference w:type="default" r:id="rId9"/>
      <w:footerReference w:type="default" r:id="rId10"/>
      <w:headerReference w:type="first" r:id="rId11"/>
      <w:footerReference w:type="first" r:id="rId12"/>
      <w:pgSz w:w="12240" w:h="15840"/>
      <w:pgMar w:top="1794" w:right="1418" w:bottom="1701" w:left="1418" w:header="815" w:footer="2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9208A7" w14:textId="77777777" w:rsidR="00110A46" w:rsidRDefault="00110A46" w:rsidP="00AA0519">
      <w:r>
        <w:separator/>
      </w:r>
    </w:p>
  </w:endnote>
  <w:endnote w:type="continuationSeparator" w:id="0">
    <w:p w14:paraId="2022E459" w14:textId="77777777" w:rsidR="00110A46" w:rsidRDefault="00110A46" w:rsidP="00AA0519">
      <w:r>
        <w:continuationSeparator/>
      </w:r>
    </w:p>
  </w:endnote>
  <w:endnote w:type="continuationNotice" w:id="1">
    <w:p w14:paraId="6C0ED017" w14:textId="77777777" w:rsidR="00110A46" w:rsidRDefault="00110A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uli">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AAF87" w14:textId="77777777" w:rsidR="0036168E" w:rsidRPr="00805A6E" w:rsidRDefault="0036168E" w:rsidP="0036168E">
    <w:pPr>
      <w:spacing w:before="120" w:line="276" w:lineRule="auto"/>
      <w:rPr>
        <w:rFonts w:ascii="Times New Roman" w:eastAsia="Times New Roman" w:hAnsi="Times New Roman" w:cs="Times New Roman"/>
        <w:b/>
        <w:bCs/>
        <w:sz w:val="20"/>
        <w:szCs w:val="20"/>
        <w:lang w:val="es-419" w:eastAsia="es-MX"/>
      </w:rPr>
    </w:pPr>
    <w:r w:rsidRPr="00805A6E">
      <w:rPr>
        <w:rFonts w:ascii="Arial" w:eastAsia="Times New Roman" w:hAnsi="Arial" w:cs="Arial"/>
        <w:b/>
        <w:bCs/>
        <w:sz w:val="20"/>
        <w:szCs w:val="20"/>
        <w:shd w:val="clear" w:color="auto" w:fill="FFFFFF"/>
        <w:lang w:val="es-419" w:eastAsia="es-MX"/>
      </w:rPr>
      <w:t>Comisión de Regulación de Energía y Gas</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Dirección: Calle 116 No.7 - 15, Bogotá D.C., Colombia</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Conmutador: (+57) 601 603 2020</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Línea Gratuita: (+57) 01 8000 512734</w:t>
    </w:r>
  </w:p>
  <w:p w14:paraId="6F57F41C" w14:textId="76217AA3" w:rsidR="00F97862" w:rsidRDefault="00F97862" w:rsidP="00735E1F">
    <w:pPr>
      <w:pStyle w:val="Piedepgina"/>
      <w:jc w:val="cen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B529D" w14:textId="77777777" w:rsidR="005F0056" w:rsidRPr="00805A6E" w:rsidRDefault="005F0056" w:rsidP="005F0056">
    <w:pPr>
      <w:spacing w:before="120" w:line="276" w:lineRule="auto"/>
      <w:rPr>
        <w:rFonts w:ascii="Times New Roman" w:eastAsia="Times New Roman" w:hAnsi="Times New Roman" w:cs="Times New Roman"/>
        <w:b/>
        <w:bCs/>
        <w:sz w:val="20"/>
        <w:szCs w:val="20"/>
        <w:lang w:val="es-419" w:eastAsia="es-MX"/>
      </w:rPr>
    </w:pPr>
    <w:r w:rsidRPr="00805A6E">
      <w:rPr>
        <w:rFonts w:ascii="Arial" w:eastAsia="Times New Roman" w:hAnsi="Arial" w:cs="Arial"/>
        <w:b/>
        <w:bCs/>
        <w:sz w:val="20"/>
        <w:szCs w:val="20"/>
        <w:shd w:val="clear" w:color="auto" w:fill="FFFFFF"/>
        <w:lang w:val="es-419" w:eastAsia="es-MX"/>
      </w:rPr>
      <w:t>Comisión de Regulación de Energía y Gas</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Dirección: Calle 116 No.7 - 15, Bogotá D.C., Colombia</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Conmutador: (+57) 601 603 2020</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Línea Gratuita: (+57) 01 8000 512734</w:t>
    </w:r>
  </w:p>
  <w:p w14:paraId="5872F640" w14:textId="65E09D31" w:rsidR="00F97862" w:rsidRDefault="00F97862" w:rsidP="003F2F4B">
    <w:pPr>
      <w:pStyle w:val="Piedepgin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FF7AB" w14:textId="77777777" w:rsidR="00110A46" w:rsidRDefault="00110A46" w:rsidP="00AA0519">
      <w:r>
        <w:separator/>
      </w:r>
    </w:p>
  </w:footnote>
  <w:footnote w:type="continuationSeparator" w:id="0">
    <w:p w14:paraId="13A152D7" w14:textId="77777777" w:rsidR="00110A46" w:rsidRDefault="00110A46" w:rsidP="00AA0519">
      <w:r>
        <w:continuationSeparator/>
      </w:r>
    </w:p>
  </w:footnote>
  <w:footnote w:type="continuationNotice" w:id="1">
    <w:p w14:paraId="57EE56C3" w14:textId="77777777" w:rsidR="00110A46" w:rsidRDefault="00110A46"/>
  </w:footnote>
  <w:footnote w:id="2">
    <w:p w14:paraId="01985C75" w14:textId="6A74F2D1" w:rsidR="00D620A5" w:rsidRPr="005643F6" w:rsidRDefault="00D620A5" w:rsidP="00D620A5">
      <w:pPr>
        <w:pStyle w:val="Textonotapie"/>
        <w:rPr>
          <w:lang w:val="es-CO"/>
        </w:rPr>
      </w:pPr>
      <w:r>
        <w:rPr>
          <w:rStyle w:val="Refdenotaalpie"/>
        </w:rPr>
        <w:footnoteRef/>
      </w:r>
      <w:r w:rsidR="7747A2CE" w:rsidRPr="00EF599F">
        <w:rPr>
          <w:sz w:val="18"/>
          <w:szCs w:val="18"/>
        </w:rPr>
        <w:t xml:space="preserve"> </w:t>
      </w:r>
      <w:r w:rsidR="7747A2CE" w:rsidRPr="00EF599F">
        <w:rPr>
          <w:rFonts w:ascii="Arial" w:eastAsia="Times New Roman" w:hAnsi="Arial" w:cs="Arial"/>
          <w:sz w:val="18"/>
          <w:szCs w:val="18"/>
          <w:lang w:val="es-CO" w:eastAsia="es-CO"/>
        </w:rPr>
        <w:t>Literal b) del Numeral 6.1 del Artículo 6 de la Resolución CREG 202 de 2013 y el Numeral 19.1 del Artículo 19 de la Resolución CREG 102 003 de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A5D10" w14:textId="1AF9E0F5" w:rsidR="00F97862" w:rsidRDefault="007F2D1F" w:rsidP="00457CC2">
    <w:pPr>
      <w:pStyle w:val="Encabezado"/>
      <w:tabs>
        <w:tab w:val="clear" w:pos="8838"/>
        <w:tab w:val="right" w:pos="9072"/>
      </w:tabs>
      <w:ind w:left="-567"/>
    </w:pPr>
    <w:r w:rsidRPr="00805A6E">
      <w:rPr>
        <w:rFonts w:cstheme="minorHAnsi"/>
        <w:noProof/>
        <w:position w:val="17"/>
      </w:rPr>
      <w:drawing>
        <wp:inline distT="0" distB="0" distL="0" distR="0" wp14:anchorId="23A1E39C" wp14:editId="14A59E68">
          <wp:extent cx="1020358" cy="357187"/>
          <wp:effectExtent l="0" t="0" r="0" b="0"/>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20358" cy="357187"/>
                  </a:xfrm>
                  <a:prstGeom prst="rect">
                    <a:avLst/>
                  </a:prstGeom>
                </pic:spPr>
              </pic:pic>
            </a:graphicData>
          </a:graphic>
        </wp:inline>
      </w:drawing>
    </w:r>
    <w:r w:rsidR="00F97862">
      <w:rPr>
        <w:noProof/>
        <w:lang w:val="es-CO" w:eastAsia="es-CO"/>
      </w:rPr>
      <w:t xml:space="preserve">                                                     </w:t>
    </w:r>
    <w:r>
      <w:rPr>
        <w:noProof/>
        <w:lang w:val="es-CO" w:eastAsia="es-CO"/>
      </w:rPr>
      <w:tab/>
    </w:r>
    <w:r>
      <w:rPr>
        <w:noProof/>
        <w:lang w:val="es-CO" w:eastAsia="es-CO"/>
      </w:rPr>
      <w:tab/>
    </w:r>
    <w:r w:rsidR="00F97862">
      <w:rPr>
        <w:noProof/>
        <w:lang w:val="es-CO" w:eastAsia="es-CO"/>
      </w:rPr>
      <w:t xml:space="preserve">         </w:t>
    </w:r>
    <w:r w:rsidRPr="00805A6E">
      <w:rPr>
        <w:rFonts w:cstheme="minorHAnsi"/>
        <w:noProof/>
      </w:rPr>
      <w:drawing>
        <wp:inline distT="0" distB="0" distL="0" distR="0" wp14:anchorId="5A6F1BA1" wp14:editId="7383D04B">
          <wp:extent cx="753091" cy="421195"/>
          <wp:effectExtent l="0" t="0" r="0" b="0"/>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753091" cy="421195"/>
                  </a:xfrm>
                  <a:prstGeom prst="rect">
                    <a:avLst/>
                  </a:prstGeom>
                </pic:spPr>
              </pic:pic>
            </a:graphicData>
          </a:graphic>
        </wp:inline>
      </w:drawing>
    </w:r>
  </w:p>
  <w:p w14:paraId="5D412100" w14:textId="21536A69" w:rsidR="00F97862" w:rsidRDefault="00F97862" w:rsidP="00353D1D">
    <w:pPr>
      <w:pStyle w:val="Encabezado"/>
      <w:tabs>
        <w:tab w:val="clear" w:pos="4419"/>
        <w:tab w:val="clear" w:pos="8838"/>
        <w:tab w:val="left" w:pos="6840"/>
      </w:tabs>
    </w:pPr>
    <w:r>
      <w:tab/>
    </w:r>
  </w:p>
  <w:p w14:paraId="75B588C1" w14:textId="4D4F607B" w:rsidR="00E50125" w:rsidRDefault="00E50125" w:rsidP="0014353D">
    <w:pPr>
      <w:pStyle w:val="Encabezado"/>
      <w:tabs>
        <w:tab w:val="clear" w:pos="4419"/>
        <w:tab w:val="clear" w:pos="8838"/>
        <w:tab w:val="left" w:pos="7697"/>
      </w:tabs>
      <w:rPr>
        <w:i/>
        <w:sz w:val="18"/>
        <w:szCs w:val="18"/>
        <w:u w:val="single"/>
        <w:lang w:val="es-ES"/>
      </w:rPr>
    </w:pPr>
  </w:p>
  <w:p w14:paraId="269BF650" w14:textId="7F37D797" w:rsidR="00F97862" w:rsidRDefault="00F97862" w:rsidP="0014353D">
    <w:pPr>
      <w:pStyle w:val="Encabezado"/>
      <w:tabs>
        <w:tab w:val="clear" w:pos="4419"/>
        <w:tab w:val="clear" w:pos="8838"/>
        <w:tab w:val="left" w:pos="769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7A518" w14:textId="67AB53D0" w:rsidR="00F97862" w:rsidRDefault="007F2D1F" w:rsidP="00D222F9">
    <w:pPr>
      <w:pStyle w:val="Encabezado"/>
      <w:tabs>
        <w:tab w:val="clear" w:pos="4419"/>
        <w:tab w:val="clear" w:pos="8838"/>
        <w:tab w:val="left" w:pos="7938"/>
        <w:tab w:val="left" w:pos="8222"/>
      </w:tabs>
    </w:pPr>
    <w:r w:rsidRPr="00805A6E">
      <w:rPr>
        <w:rFonts w:cstheme="minorHAnsi"/>
        <w:noProof/>
        <w:position w:val="17"/>
      </w:rPr>
      <w:drawing>
        <wp:inline distT="0" distB="0" distL="0" distR="0" wp14:anchorId="67E21383" wp14:editId="5DE7E20B">
          <wp:extent cx="1020358" cy="357187"/>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20358" cy="357187"/>
                  </a:xfrm>
                  <a:prstGeom prst="rect">
                    <a:avLst/>
                  </a:prstGeom>
                </pic:spPr>
              </pic:pic>
            </a:graphicData>
          </a:graphic>
        </wp:inline>
      </w:drawing>
    </w:r>
    <w:r w:rsidR="00F97862">
      <w:rPr>
        <w:noProof/>
        <w:lang w:val="es-CO" w:eastAsia="es-CO"/>
      </w:rPr>
      <w:tab/>
    </w:r>
    <w:r w:rsidR="00D222F9">
      <w:rPr>
        <w:noProof/>
        <w:lang w:val="es-CO" w:eastAsia="es-CO"/>
      </w:rPr>
      <w:t xml:space="preserve">  </w:t>
    </w:r>
    <w:r w:rsidRPr="00805A6E">
      <w:rPr>
        <w:rFonts w:cstheme="minorHAnsi"/>
        <w:noProof/>
      </w:rPr>
      <w:drawing>
        <wp:inline distT="0" distB="0" distL="0" distR="0" wp14:anchorId="63CB0D00" wp14:editId="7FBEA4D2">
          <wp:extent cx="753091" cy="421195"/>
          <wp:effectExtent l="0" t="0" r="0" b="0"/>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753091" cy="4211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A4E42"/>
    <w:multiLevelType w:val="hybridMultilevel"/>
    <w:tmpl w:val="F49ED1E4"/>
    <w:lvl w:ilvl="0" w:tplc="240A000F">
      <w:start w:val="1"/>
      <w:numFmt w:val="decimal"/>
      <w:lvlText w:val="%1."/>
      <w:lvlJc w:val="left"/>
      <w:pPr>
        <w:ind w:left="1145" w:hanging="360"/>
      </w:pPr>
    </w:lvl>
    <w:lvl w:ilvl="1" w:tplc="240A0019" w:tentative="1">
      <w:start w:val="1"/>
      <w:numFmt w:val="lowerLetter"/>
      <w:lvlText w:val="%2."/>
      <w:lvlJc w:val="left"/>
      <w:pPr>
        <w:ind w:left="1865" w:hanging="360"/>
      </w:pPr>
    </w:lvl>
    <w:lvl w:ilvl="2" w:tplc="240A001B" w:tentative="1">
      <w:start w:val="1"/>
      <w:numFmt w:val="lowerRoman"/>
      <w:lvlText w:val="%3."/>
      <w:lvlJc w:val="right"/>
      <w:pPr>
        <w:ind w:left="2585" w:hanging="180"/>
      </w:pPr>
    </w:lvl>
    <w:lvl w:ilvl="3" w:tplc="240A000F" w:tentative="1">
      <w:start w:val="1"/>
      <w:numFmt w:val="decimal"/>
      <w:lvlText w:val="%4."/>
      <w:lvlJc w:val="left"/>
      <w:pPr>
        <w:ind w:left="3305" w:hanging="360"/>
      </w:pPr>
    </w:lvl>
    <w:lvl w:ilvl="4" w:tplc="240A0019" w:tentative="1">
      <w:start w:val="1"/>
      <w:numFmt w:val="lowerLetter"/>
      <w:lvlText w:val="%5."/>
      <w:lvlJc w:val="left"/>
      <w:pPr>
        <w:ind w:left="4025" w:hanging="360"/>
      </w:pPr>
    </w:lvl>
    <w:lvl w:ilvl="5" w:tplc="240A001B" w:tentative="1">
      <w:start w:val="1"/>
      <w:numFmt w:val="lowerRoman"/>
      <w:lvlText w:val="%6."/>
      <w:lvlJc w:val="right"/>
      <w:pPr>
        <w:ind w:left="4745" w:hanging="180"/>
      </w:pPr>
    </w:lvl>
    <w:lvl w:ilvl="6" w:tplc="240A000F" w:tentative="1">
      <w:start w:val="1"/>
      <w:numFmt w:val="decimal"/>
      <w:lvlText w:val="%7."/>
      <w:lvlJc w:val="left"/>
      <w:pPr>
        <w:ind w:left="5465" w:hanging="360"/>
      </w:pPr>
    </w:lvl>
    <w:lvl w:ilvl="7" w:tplc="240A0019" w:tentative="1">
      <w:start w:val="1"/>
      <w:numFmt w:val="lowerLetter"/>
      <w:lvlText w:val="%8."/>
      <w:lvlJc w:val="left"/>
      <w:pPr>
        <w:ind w:left="6185" w:hanging="360"/>
      </w:pPr>
    </w:lvl>
    <w:lvl w:ilvl="8" w:tplc="240A001B" w:tentative="1">
      <w:start w:val="1"/>
      <w:numFmt w:val="lowerRoman"/>
      <w:lvlText w:val="%9."/>
      <w:lvlJc w:val="right"/>
      <w:pPr>
        <w:ind w:left="6905" w:hanging="180"/>
      </w:pPr>
    </w:lvl>
  </w:abstractNum>
  <w:abstractNum w:abstractNumId="1" w15:restartNumberingAfterBreak="0">
    <w:nsid w:val="0C206829"/>
    <w:multiLevelType w:val="hybridMultilevel"/>
    <w:tmpl w:val="D8D897A2"/>
    <w:lvl w:ilvl="0" w:tplc="A1D636B8">
      <w:start w:val="1"/>
      <w:numFmt w:val="decimal"/>
      <w:lvlText w:val="%1."/>
      <w:lvlJc w:val="left"/>
      <w:pPr>
        <w:ind w:left="720" w:hanging="360"/>
      </w:pPr>
      <w:rPr>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2000B44"/>
    <w:multiLevelType w:val="hybridMultilevel"/>
    <w:tmpl w:val="D2E8A3FC"/>
    <w:lvl w:ilvl="0" w:tplc="ED08DED4">
      <w:start w:val="1"/>
      <w:numFmt w:val="decimal"/>
      <w:lvlText w:val="%1."/>
      <w:lvlJc w:val="left"/>
      <w:pPr>
        <w:ind w:left="1080" w:hanging="360"/>
      </w:pPr>
      <w:rPr>
        <w:rFonts w:ascii="Arial" w:hAnsi="Arial" w:cs="Arial" w:hint="default"/>
        <w:i w:val="0"/>
      </w:rPr>
    </w:lvl>
    <w:lvl w:ilvl="1" w:tplc="240A0003" w:tentative="1">
      <w:start w:val="1"/>
      <w:numFmt w:val="bullet"/>
      <w:lvlText w:val="o"/>
      <w:lvlJc w:val="left"/>
      <w:pPr>
        <w:ind w:left="1800" w:hanging="360"/>
      </w:pPr>
      <w:rPr>
        <w:rFonts w:ascii="Courier New" w:hAnsi="Courier New" w:cs="Courier New" w:hint="default"/>
      </w:rPr>
    </w:lvl>
    <w:lvl w:ilvl="2" w:tplc="080A000F">
      <w:start w:val="1"/>
      <w:numFmt w:val="decimal"/>
      <w:lvlText w:val="%3."/>
      <w:lvlJc w:val="left"/>
      <w:pPr>
        <w:ind w:left="2520" w:hanging="360"/>
      </w:pPr>
      <w:rPr>
        <w:rFont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15:restartNumberingAfterBreak="0">
    <w:nsid w:val="26CC20CB"/>
    <w:multiLevelType w:val="hybridMultilevel"/>
    <w:tmpl w:val="03E02278"/>
    <w:lvl w:ilvl="0" w:tplc="FB04660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BE07460"/>
    <w:multiLevelType w:val="hybridMultilevel"/>
    <w:tmpl w:val="9174B9D6"/>
    <w:lvl w:ilvl="0" w:tplc="ED08DED4">
      <w:start w:val="1"/>
      <w:numFmt w:val="decimal"/>
      <w:lvlText w:val="%1."/>
      <w:lvlJc w:val="left"/>
      <w:pPr>
        <w:ind w:left="1080" w:hanging="360"/>
      </w:pPr>
      <w:rPr>
        <w:rFonts w:ascii="Arial" w:hAnsi="Arial" w:cs="Arial" w:hint="default"/>
        <w:i w:val="0"/>
      </w:rPr>
    </w:lvl>
    <w:lvl w:ilvl="1" w:tplc="240A0003" w:tentative="1">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4DB60B96"/>
    <w:multiLevelType w:val="hybridMultilevel"/>
    <w:tmpl w:val="7D2EB53A"/>
    <w:lvl w:ilvl="0" w:tplc="240A000F">
      <w:start w:val="1"/>
      <w:numFmt w:val="decimal"/>
      <w:lvlText w:val="%1."/>
      <w:lvlJc w:val="left"/>
      <w:pPr>
        <w:ind w:left="780" w:hanging="360"/>
      </w:pPr>
      <w:rPr>
        <w:rFonts w:hint="default"/>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6" w15:restartNumberingAfterBreak="0">
    <w:nsid w:val="54964634"/>
    <w:multiLevelType w:val="hybridMultilevel"/>
    <w:tmpl w:val="EA240248"/>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89B097D"/>
    <w:multiLevelType w:val="hybridMultilevel"/>
    <w:tmpl w:val="7D2EB53A"/>
    <w:lvl w:ilvl="0" w:tplc="FFFFFFFF">
      <w:start w:val="1"/>
      <w:numFmt w:val="decimal"/>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8" w15:restartNumberingAfterBreak="0">
    <w:nsid w:val="5AD910B3"/>
    <w:multiLevelType w:val="hybridMultilevel"/>
    <w:tmpl w:val="0EB6AA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C1A2C13"/>
    <w:multiLevelType w:val="hybridMultilevel"/>
    <w:tmpl w:val="5E8EFE6E"/>
    <w:lvl w:ilvl="0" w:tplc="EE2CBC24">
      <w:start w:val="1"/>
      <w:numFmt w:val="decimal"/>
      <w:lvlText w:val="%1."/>
      <w:lvlJc w:val="left"/>
      <w:pPr>
        <w:ind w:left="785" w:hanging="360"/>
      </w:pPr>
      <w:rPr>
        <w:rFonts w:hint="default"/>
      </w:rPr>
    </w:lvl>
    <w:lvl w:ilvl="1" w:tplc="240A0019" w:tentative="1">
      <w:start w:val="1"/>
      <w:numFmt w:val="lowerLetter"/>
      <w:lvlText w:val="%2."/>
      <w:lvlJc w:val="left"/>
      <w:pPr>
        <w:ind w:left="1505" w:hanging="360"/>
      </w:pPr>
    </w:lvl>
    <w:lvl w:ilvl="2" w:tplc="240A001B" w:tentative="1">
      <w:start w:val="1"/>
      <w:numFmt w:val="lowerRoman"/>
      <w:lvlText w:val="%3."/>
      <w:lvlJc w:val="right"/>
      <w:pPr>
        <w:ind w:left="2225" w:hanging="180"/>
      </w:pPr>
    </w:lvl>
    <w:lvl w:ilvl="3" w:tplc="240A000F" w:tentative="1">
      <w:start w:val="1"/>
      <w:numFmt w:val="decimal"/>
      <w:lvlText w:val="%4."/>
      <w:lvlJc w:val="left"/>
      <w:pPr>
        <w:ind w:left="2945" w:hanging="360"/>
      </w:pPr>
    </w:lvl>
    <w:lvl w:ilvl="4" w:tplc="240A0019" w:tentative="1">
      <w:start w:val="1"/>
      <w:numFmt w:val="lowerLetter"/>
      <w:lvlText w:val="%5."/>
      <w:lvlJc w:val="left"/>
      <w:pPr>
        <w:ind w:left="3665" w:hanging="360"/>
      </w:pPr>
    </w:lvl>
    <w:lvl w:ilvl="5" w:tplc="240A001B" w:tentative="1">
      <w:start w:val="1"/>
      <w:numFmt w:val="lowerRoman"/>
      <w:lvlText w:val="%6."/>
      <w:lvlJc w:val="right"/>
      <w:pPr>
        <w:ind w:left="4385" w:hanging="180"/>
      </w:pPr>
    </w:lvl>
    <w:lvl w:ilvl="6" w:tplc="240A000F" w:tentative="1">
      <w:start w:val="1"/>
      <w:numFmt w:val="decimal"/>
      <w:lvlText w:val="%7."/>
      <w:lvlJc w:val="left"/>
      <w:pPr>
        <w:ind w:left="5105" w:hanging="360"/>
      </w:pPr>
    </w:lvl>
    <w:lvl w:ilvl="7" w:tplc="240A0019" w:tentative="1">
      <w:start w:val="1"/>
      <w:numFmt w:val="lowerLetter"/>
      <w:lvlText w:val="%8."/>
      <w:lvlJc w:val="left"/>
      <w:pPr>
        <w:ind w:left="5825" w:hanging="360"/>
      </w:pPr>
    </w:lvl>
    <w:lvl w:ilvl="8" w:tplc="240A001B" w:tentative="1">
      <w:start w:val="1"/>
      <w:numFmt w:val="lowerRoman"/>
      <w:lvlText w:val="%9."/>
      <w:lvlJc w:val="right"/>
      <w:pPr>
        <w:ind w:left="6545" w:hanging="180"/>
      </w:pPr>
    </w:lvl>
  </w:abstractNum>
  <w:abstractNum w:abstractNumId="10" w15:restartNumberingAfterBreak="0">
    <w:nsid w:val="5C236824"/>
    <w:multiLevelType w:val="hybridMultilevel"/>
    <w:tmpl w:val="190E796A"/>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11" w15:restartNumberingAfterBreak="0">
    <w:nsid w:val="632A1D58"/>
    <w:multiLevelType w:val="hybridMultilevel"/>
    <w:tmpl w:val="DBD2906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49844AF"/>
    <w:multiLevelType w:val="hybridMultilevel"/>
    <w:tmpl w:val="4F8C1E28"/>
    <w:lvl w:ilvl="0" w:tplc="240A0017">
      <w:start w:val="1"/>
      <w:numFmt w:val="lowerLetter"/>
      <w:lvlText w:val="%1)"/>
      <w:lvlJc w:val="left"/>
      <w:pPr>
        <w:ind w:left="1065" w:hanging="360"/>
      </w:p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3" w15:restartNumberingAfterBreak="0">
    <w:nsid w:val="79D47E77"/>
    <w:multiLevelType w:val="hybridMultilevel"/>
    <w:tmpl w:val="63F08A9C"/>
    <w:lvl w:ilvl="0" w:tplc="EC181890">
      <w:start w:val="1"/>
      <w:numFmt w:val="decimal"/>
      <w:lvlText w:val="%1."/>
      <w:lvlJc w:val="left"/>
      <w:pPr>
        <w:ind w:left="720" w:hanging="360"/>
      </w:pPr>
      <w:rPr>
        <w:rFonts w:ascii="Arial" w:hAnsi="Arial" w:cs="Arial"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369794312">
    <w:abstractNumId w:val="4"/>
  </w:num>
  <w:num w:numId="2" w16cid:durableId="1481573970">
    <w:abstractNumId w:val="13"/>
  </w:num>
  <w:num w:numId="3" w16cid:durableId="1033505229">
    <w:abstractNumId w:val="3"/>
  </w:num>
  <w:num w:numId="4" w16cid:durableId="769006399">
    <w:abstractNumId w:val="11"/>
  </w:num>
  <w:num w:numId="5" w16cid:durableId="1441141251">
    <w:abstractNumId w:val="8"/>
  </w:num>
  <w:num w:numId="6" w16cid:durableId="780224226">
    <w:abstractNumId w:val="10"/>
  </w:num>
  <w:num w:numId="7" w16cid:durableId="1729187740">
    <w:abstractNumId w:val="5"/>
  </w:num>
  <w:num w:numId="8" w16cid:durableId="1413157031">
    <w:abstractNumId w:val="12"/>
  </w:num>
  <w:num w:numId="9" w16cid:durableId="1700886741">
    <w:abstractNumId w:val="6"/>
  </w:num>
  <w:num w:numId="10" w16cid:durableId="1174999228">
    <w:abstractNumId w:val="7"/>
  </w:num>
  <w:num w:numId="11" w16cid:durableId="1311053115">
    <w:abstractNumId w:val="1"/>
  </w:num>
  <w:num w:numId="12" w16cid:durableId="1173880989">
    <w:abstractNumId w:val="2"/>
  </w:num>
  <w:num w:numId="13" w16cid:durableId="1048265078">
    <w:abstractNumId w:val="0"/>
  </w:num>
  <w:num w:numId="14" w16cid:durableId="6260864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519"/>
    <w:rsid w:val="00001AB3"/>
    <w:rsid w:val="00001D8D"/>
    <w:rsid w:val="000053FC"/>
    <w:rsid w:val="00005EBF"/>
    <w:rsid w:val="00006037"/>
    <w:rsid w:val="000066FB"/>
    <w:rsid w:val="000072C7"/>
    <w:rsid w:val="000117D1"/>
    <w:rsid w:val="000151AF"/>
    <w:rsid w:val="00015562"/>
    <w:rsid w:val="00015AEE"/>
    <w:rsid w:val="0003007D"/>
    <w:rsid w:val="00030164"/>
    <w:rsid w:val="000308B9"/>
    <w:rsid w:val="00034B02"/>
    <w:rsid w:val="00035181"/>
    <w:rsid w:val="00036E11"/>
    <w:rsid w:val="00037AB8"/>
    <w:rsid w:val="000506D2"/>
    <w:rsid w:val="00050F0C"/>
    <w:rsid w:val="00051A0E"/>
    <w:rsid w:val="00053D0D"/>
    <w:rsid w:val="00054AF4"/>
    <w:rsid w:val="00056F26"/>
    <w:rsid w:val="00057391"/>
    <w:rsid w:val="000603B8"/>
    <w:rsid w:val="00066E45"/>
    <w:rsid w:val="0007044D"/>
    <w:rsid w:val="000713B3"/>
    <w:rsid w:val="000715A3"/>
    <w:rsid w:val="00071917"/>
    <w:rsid w:val="00073B2A"/>
    <w:rsid w:val="000740DE"/>
    <w:rsid w:val="000758BC"/>
    <w:rsid w:val="00076762"/>
    <w:rsid w:val="0008148D"/>
    <w:rsid w:val="00081C18"/>
    <w:rsid w:val="0008270C"/>
    <w:rsid w:val="000835D3"/>
    <w:rsid w:val="0008446D"/>
    <w:rsid w:val="0008789E"/>
    <w:rsid w:val="00087CAE"/>
    <w:rsid w:val="000906C7"/>
    <w:rsid w:val="0009166F"/>
    <w:rsid w:val="00092193"/>
    <w:rsid w:val="00093CE1"/>
    <w:rsid w:val="000941D3"/>
    <w:rsid w:val="00094637"/>
    <w:rsid w:val="0009710A"/>
    <w:rsid w:val="000973D1"/>
    <w:rsid w:val="00097E51"/>
    <w:rsid w:val="000A1087"/>
    <w:rsid w:val="000A117E"/>
    <w:rsid w:val="000A55F3"/>
    <w:rsid w:val="000A5C48"/>
    <w:rsid w:val="000A7988"/>
    <w:rsid w:val="000B62D9"/>
    <w:rsid w:val="000B6728"/>
    <w:rsid w:val="000C1366"/>
    <w:rsid w:val="000C2465"/>
    <w:rsid w:val="000C4CE6"/>
    <w:rsid w:val="000C7310"/>
    <w:rsid w:val="000C7EA0"/>
    <w:rsid w:val="000D0D26"/>
    <w:rsid w:val="000D147C"/>
    <w:rsid w:val="000D1639"/>
    <w:rsid w:val="000D2E4C"/>
    <w:rsid w:val="000D342F"/>
    <w:rsid w:val="000E034E"/>
    <w:rsid w:val="000E2994"/>
    <w:rsid w:val="000E2CD8"/>
    <w:rsid w:val="000E4D6C"/>
    <w:rsid w:val="000E583E"/>
    <w:rsid w:val="000E64D6"/>
    <w:rsid w:val="000E72D7"/>
    <w:rsid w:val="000E792D"/>
    <w:rsid w:val="000F0B9E"/>
    <w:rsid w:val="000F38B4"/>
    <w:rsid w:val="000F3ECC"/>
    <w:rsid w:val="000F4084"/>
    <w:rsid w:val="000F70AF"/>
    <w:rsid w:val="000F7DCF"/>
    <w:rsid w:val="000F7ECF"/>
    <w:rsid w:val="00101F68"/>
    <w:rsid w:val="00103EDF"/>
    <w:rsid w:val="00106010"/>
    <w:rsid w:val="001060E9"/>
    <w:rsid w:val="00106CA5"/>
    <w:rsid w:val="00107065"/>
    <w:rsid w:val="00110A46"/>
    <w:rsid w:val="00110C2E"/>
    <w:rsid w:val="0011129C"/>
    <w:rsid w:val="00111EFC"/>
    <w:rsid w:val="00115FB4"/>
    <w:rsid w:val="0011681B"/>
    <w:rsid w:val="001207E4"/>
    <w:rsid w:val="001215BB"/>
    <w:rsid w:val="001227F8"/>
    <w:rsid w:val="00126A33"/>
    <w:rsid w:val="00130674"/>
    <w:rsid w:val="00134352"/>
    <w:rsid w:val="00134C2C"/>
    <w:rsid w:val="00134CBF"/>
    <w:rsid w:val="001366E8"/>
    <w:rsid w:val="001401AE"/>
    <w:rsid w:val="00142ECA"/>
    <w:rsid w:val="0014353D"/>
    <w:rsid w:val="001459E0"/>
    <w:rsid w:val="00145A44"/>
    <w:rsid w:val="0014712F"/>
    <w:rsid w:val="00150122"/>
    <w:rsid w:val="00153BE7"/>
    <w:rsid w:val="00153F62"/>
    <w:rsid w:val="00157BBF"/>
    <w:rsid w:val="001618EB"/>
    <w:rsid w:val="0016253B"/>
    <w:rsid w:val="00162A08"/>
    <w:rsid w:val="00163331"/>
    <w:rsid w:val="00164018"/>
    <w:rsid w:val="0016401C"/>
    <w:rsid w:val="00164671"/>
    <w:rsid w:val="00164A8A"/>
    <w:rsid w:val="00165799"/>
    <w:rsid w:val="00170BE0"/>
    <w:rsid w:val="0017123A"/>
    <w:rsid w:val="00176996"/>
    <w:rsid w:val="00176CDD"/>
    <w:rsid w:val="00181EE6"/>
    <w:rsid w:val="001820CF"/>
    <w:rsid w:val="00182BE0"/>
    <w:rsid w:val="001838F8"/>
    <w:rsid w:val="00185DA8"/>
    <w:rsid w:val="0018620A"/>
    <w:rsid w:val="001901A3"/>
    <w:rsid w:val="001906B2"/>
    <w:rsid w:val="00194B19"/>
    <w:rsid w:val="00195352"/>
    <w:rsid w:val="00195568"/>
    <w:rsid w:val="00195B8C"/>
    <w:rsid w:val="00196A2D"/>
    <w:rsid w:val="00196CFA"/>
    <w:rsid w:val="001975DE"/>
    <w:rsid w:val="001A320B"/>
    <w:rsid w:val="001A6EA6"/>
    <w:rsid w:val="001A7E50"/>
    <w:rsid w:val="001A7FBE"/>
    <w:rsid w:val="001B04F9"/>
    <w:rsid w:val="001B0BC1"/>
    <w:rsid w:val="001B1385"/>
    <w:rsid w:val="001B4127"/>
    <w:rsid w:val="001B6842"/>
    <w:rsid w:val="001B7109"/>
    <w:rsid w:val="001C4F72"/>
    <w:rsid w:val="001C63E9"/>
    <w:rsid w:val="001D4B51"/>
    <w:rsid w:val="001D512F"/>
    <w:rsid w:val="001D52A5"/>
    <w:rsid w:val="001E005E"/>
    <w:rsid w:val="001E17CF"/>
    <w:rsid w:val="001E49E6"/>
    <w:rsid w:val="001E6349"/>
    <w:rsid w:val="001E6585"/>
    <w:rsid w:val="001E71C1"/>
    <w:rsid w:val="001E78F3"/>
    <w:rsid w:val="001E7F50"/>
    <w:rsid w:val="001F0183"/>
    <w:rsid w:val="001F170F"/>
    <w:rsid w:val="001F28E4"/>
    <w:rsid w:val="001F2C9B"/>
    <w:rsid w:val="001F3BF4"/>
    <w:rsid w:val="001F531E"/>
    <w:rsid w:val="001F6092"/>
    <w:rsid w:val="001F65E4"/>
    <w:rsid w:val="00201B89"/>
    <w:rsid w:val="002029DB"/>
    <w:rsid w:val="00202FF8"/>
    <w:rsid w:val="0020570B"/>
    <w:rsid w:val="0020582C"/>
    <w:rsid w:val="0021040D"/>
    <w:rsid w:val="00214518"/>
    <w:rsid w:val="0021693B"/>
    <w:rsid w:val="00216FCD"/>
    <w:rsid w:val="002212A0"/>
    <w:rsid w:val="0022338E"/>
    <w:rsid w:val="0022551D"/>
    <w:rsid w:val="00225E7A"/>
    <w:rsid w:val="002302EE"/>
    <w:rsid w:val="00230DC1"/>
    <w:rsid w:val="00231C12"/>
    <w:rsid w:val="00233075"/>
    <w:rsid w:val="00234630"/>
    <w:rsid w:val="00234D9F"/>
    <w:rsid w:val="00234DA5"/>
    <w:rsid w:val="00235757"/>
    <w:rsid w:val="002373CE"/>
    <w:rsid w:val="00237965"/>
    <w:rsid w:val="002405DB"/>
    <w:rsid w:val="0024372B"/>
    <w:rsid w:val="00243BD5"/>
    <w:rsid w:val="00243DCE"/>
    <w:rsid w:val="00244A17"/>
    <w:rsid w:val="002472F0"/>
    <w:rsid w:val="002500CE"/>
    <w:rsid w:val="00255C3F"/>
    <w:rsid w:val="00256746"/>
    <w:rsid w:val="00256AA0"/>
    <w:rsid w:val="00257641"/>
    <w:rsid w:val="002607BC"/>
    <w:rsid w:val="00260F7A"/>
    <w:rsid w:val="00264065"/>
    <w:rsid w:val="00264BFD"/>
    <w:rsid w:val="002650A7"/>
    <w:rsid w:val="00265C94"/>
    <w:rsid w:val="00266867"/>
    <w:rsid w:val="00270370"/>
    <w:rsid w:val="00270C44"/>
    <w:rsid w:val="00270C7E"/>
    <w:rsid w:val="00270EBC"/>
    <w:rsid w:val="002711E5"/>
    <w:rsid w:val="00272149"/>
    <w:rsid w:val="00272305"/>
    <w:rsid w:val="0027386D"/>
    <w:rsid w:val="00277B90"/>
    <w:rsid w:val="0028027D"/>
    <w:rsid w:val="00281DD8"/>
    <w:rsid w:val="0028313D"/>
    <w:rsid w:val="00285BCB"/>
    <w:rsid w:val="00285EAD"/>
    <w:rsid w:val="002907D5"/>
    <w:rsid w:val="00290C6F"/>
    <w:rsid w:val="00290E32"/>
    <w:rsid w:val="00293867"/>
    <w:rsid w:val="00293C61"/>
    <w:rsid w:val="002A1F38"/>
    <w:rsid w:val="002A219A"/>
    <w:rsid w:val="002A3014"/>
    <w:rsid w:val="002A580D"/>
    <w:rsid w:val="002A678F"/>
    <w:rsid w:val="002A7B68"/>
    <w:rsid w:val="002A7E3A"/>
    <w:rsid w:val="002B0B1E"/>
    <w:rsid w:val="002B1E69"/>
    <w:rsid w:val="002B1EDA"/>
    <w:rsid w:val="002B3610"/>
    <w:rsid w:val="002B36A1"/>
    <w:rsid w:val="002B473E"/>
    <w:rsid w:val="002B4F5A"/>
    <w:rsid w:val="002B6EEE"/>
    <w:rsid w:val="002C066D"/>
    <w:rsid w:val="002C0E3E"/>
    <w:rsid w:val="002C0E61"/>
    <w:rsid w:val="002C0FD0"/>
    <w:rsid w:val="002C189B"/>
    <w:rsid w:val="002C26C3"/>
    <w:rsid w:val="002C3787"/>
    <w:rsid w:val="002C45D7"/>
    <w:rsid w:val="002C6426"/>
    <w:rsid w:val="002C75D4"/>
    <w:rsid w:val="002D03D1"/>
    <w:rsid w:val="002D1147"/>
    <w:rsid w:val="002D1D01"/>
    <w:rsid w:val="002D2849"/>
    <w:rsid w:val="002D2A78"/>
    <w:rsid w:val="002D592E"/>
    <w:rsid w:val="002D6183"/>
    <w:rsid w:val="002D7F77"/>
    <w:rsid w:val="002E0C73"/>
    <w:rsid w:val="002E1FC4"/>
    <w:rsid w:val="002E2F09"/>
    <w:rsid w:val="002E5164"/>
    <w:rsid w:val="002E5C3D"/>
    <w:rsid w:val="002E5EBC"/>
    <w:rsid w:val="002E69B9"/>
    <w:rsid w:val="002E7FBD"/>
    <w:rsid w:val="002F0BFE"/>
    <w:rsid w:val="002F278E"/>
    <w:rsid w:val="002F369E"/>
    <w:rsid w:val="002F5440"/>
    <w:rsid w:val="002F6DA5"/>
    <w:rsid w:val="00301C83"/>
    <w:rsid w:val="003025F3"/>
    <w:rsid w:val="00302D7B"/>
    <w:rsid w:val="003037D8"/>
    <w:rsid w:val="0031039E"/>
    <w:rsid w:val="00314F23"/>
    <w:rsid w:val="00320A6C"/>
    <w:rsid w:val="00323C00"/>
    <w:rsid w:val="00325FE1"/>
    <w:rsid w:val="0032782A"/>
    <w:rsid w:val="00330327"/>
    <w:rsid w:val="003314E2"/>
    <w:rsid w:val="00333631"/>
    <w:rsid w:val="00335D25"/>
    <w:rsid w:val="00342F75"/>
    <w:rsid w:val="00344E0A"/>
    <w:rsid w:val="00346F8E"/>
    <w:rsid w:val="00346FB8"/>
    <w:rsid w:val="003473B2"/>
    <w:rsid w:val="00352926"/>
    <w:rsid w:val="00353D1D"/>
    <w:rsid w:val="00353F2B"/>
    <w:rsid w:val="0035492E"/>
    <w:rsid w:val="00355E4C"/>
    <w:rsid w:val="00355E75"/>
    <w:rsid w:val="00357225"/>
    <w:rsid w:val="003578CB"/>
    <w:rsid w:val="00357ABE"/>
    <w:rsid w:val="0036062E"/>
    <w:rsid w:val="0036168E"/>
    <w:rsid w:val="00361BD2"/>
    <w:rsid w:val="00365D53"/>
    <w:rsid w:val="00365DF5"/>
    <w:rsid w:val="00366057"/>
    <w:rsid w:val="003678F6"/>
    <w:rsid w:val="00367E4E"/>
    <w:rsid w:val="003714CC"/>
    <w:rsid w:val="003716E5"/>
    <w:rsid w:val="0037196D"/>
    <w:rsid w:val="00373949"/>
    <w:rsid w:val="00373F0B"/>
    <w:rsid w:val="0037519D"/>
    <w:rsid w:val="003761B7"/>
    <w:rsid w:val="0037720E"/>
    <w:rsid w:val="00377CE8"/>
    <w:rsid w:val="00381219"/>
    <w:rsid w:val="003832B6"/>
    <w:rsid w:val="00383C58"/>
    <w:rsid w:val="00384947"/>
    <w:rsid w:val="00384DD0"/>
    <w:rsid w:val="003859D4"/>
    <w:rsid w:val="00391677"/>
    <w:rsid w:val="00391AE3"/>
    <w:rsid w:val="00392831"/>
    <w:rsid w:val="00396A60"/>
    <w:rsid w:val="00397CDC"/>
    <w:rsid w:val="003A0CFC"/>
    <w:rsid w:val="003A1563"/>
    <w:rsid w:val="003A4663"/>
    <w:rsid w:val="003A6EDC"/>
    <w:rsid w:val="003B1295"/>
    <w:rsid w:val="003B1635"/>
    <w:rsid w:val="003B3084"/>
    <w:rsid w:val="003B541F"/>
    <w:rsid w:val="003B5E36"/>
    <w:rsid w:val="003C01A1"/>
    <w:rsid w:val="003C3357"/>
    <w:rsid w:val="003C3DF2"/>
    <w:rsid w:val="003C53B5"/>
    <w:rsid w:val="003C6176"/>
    <w:rsid w:val="003C69B1"/>
    <w:rsid w:val="003C795A"/>
    <w:rsid w:val="003C7ADF"/>
    <w:rsid w:val="003C7E1C"/>
    <w:rsid w:val="003D06C9"/>
    <w:rsid w:val="003D0CD3"/>
    <w:rsid w:val="003D21EA"/>
    <w:rsid w:val="003D337B"/>
    <w:rsid w:val="003D6EA3"/>
    <w:rsid w:val="003E167A"/>
    <w:rsid w:val="003F2B8A"/>
    <w:rsid w:val="003F2DA4"/>
    <w:rsid w:val="003F2F4B"/>
    <w:rsid w:val="003F3A85"/>
    <w:rsid w:val="003F3EA8"/>
    <w:rsid w:val="003F7108"/>
    <w:rsid w:val="003F7E6E"/>
    <w:rsid w:val="004005E4"/>
    <w:rsid w:val="00401BEB"/>
    <w:rsid w:val="0040277B"/>
    <w:rsid w:val="00402ED2"/>
    <w:rsid w:val="00404B0F"/>
    <w:rsid w:val="00406D1B"/>
    <w:rsid w:val="00406D72"/>
    <w:rsid w:val="00406F5F"/>
    <w:rsid w:val="0041263F"/>
    <w:rsid w:val="004126E0"/>
    <w:rsid w:val="00412F4A"/>
    <w:rsid w:val="00413233"/>
    <w:rsid w:val="0041344B"/>
    <w:rsid w:val="00415CCC"/>
    <w:rsid w:val="004163F0"/>
    <w:rsid w:val="004170AF"/>
    <w:rsid w:val="00420327"/>
    <w:rsid w:val="00421A40"/>
    <w:rsid w:val="004222AD"/>
    <w:rsid w:val="004244A0"/>
    <w:rsid w:val="004250F5"/>
    <w:rsid w:val="004257AD"/>
    <w:rsid w:val="00426BE7"/>
    <w:rsid w:val="00431A90"/>
    <w:rsid w:val="00431DDA"/>
    <w:rsid w:val="004325FE"/>
    <w:rsid w:val="00432C21"/>
    <w:rsid w:val="00434104"/>
    <w:rsid w:val="00435839"/>
    <w:rsid w:val="00436D14"/>
    <w:rsid w:val="0043709F"/>
    <w:rsid w:val="004406AA"/>
    <w:rsid w:val="004419B4"/>
    <w:rsid w:val="004427BA"/>
    <w:rsid w:val="00443FCB"/>
    <w:rsid w:val="004443EE"/>
    <w:rsid w:val="00444AB1"/>
    <w:rsid w:val="004465AF"/>
    <w:rsid w:val="00446F1E"/>
    <w:rsid w:val="00450C52"/>
    <w:rsid w:val="00450CF3"/>
    <w:rsid w:val="00451AE7"/>
    <w:rsid w:val="00455897"/>
    <w:rsid w:val="00455C70"/>
    <w:rsid w:val="00457CC2"/>
    <w:rsid w:val="0046018E"/>
    <w:rsid w:val="00466972"/>
    <w:rsid w:val="00470296"/>
    <w:rsid w:val="00470BA6"/>
    <w:rsid w:val="00470F4A"/>
    <w:rsid w:val="0047117E"/>
    <w:rsid w:val="00471457"/>
    <w:rsid w:val="004715A1"/>
    <w:rsid w:val="00473C21"/>
    <w:rsid w:val="004769D3"/>
    <w:rsid w:val="00477788"/>
    <w:rsid w:val="00480294"/>
    <w:rsid w:val="00483B4F"/>
    <w:rsid w:val="00486F0D"/>
    <w:rsid w:val="004876A0"/>
    <w:rsid w:val="00490C77"/>
    <w:rsid w:val="00491B09"/>
    <w:rsid w:val="00497E5F"/>
    <w:rsid w:val="004A0B6F"/>
    <w:rsid w:val="004A2065"/>
    <w:rsid w:val="004A2158"/>
    <w:rsid w:val="004A2EAF"/>
    <w:rsid w:val="004A370B"/>
    <w:rsid w:val="004A5208"/>
    <w:rsid w:val="004A5249"/>
    <w:rsid w:val="004A592A"/>
    <w:rsid w:val="004A5F13"/>
    <w:rsid w:val="004A6F58"/>
    <w:rsid w:val="004B1E6E"/>
    <w:rsid w:val="004B2056"/>
    <w:rsid w:val="004B5995"/>
    <w:rsid w:val="004B6056"/>
    <w:rsid w:val="004C2E49"/>
    <w:rsid w:val="004C4C63"/>
    <w:rsid w:val="004C6C8D"/>
    <w:rsid w:val="004C7F78"/>
    <w:rsid w:val="004D0471"/>
    <w:rsid w:val="004D15EC"/>
    <w:rsid w:val="004D199F"/>
    <w:rsid w:val="004D32FA"/>
    <w:rsid w:val="004D4FAB"/>
    <w:rsid w:val="004D56CE"/>
    <w:rsid w:val="004E0532"/>
    <w:rsid w:val="004E6B4C"/>
    <w:rsid w:val="004F1522"/>
    <w:rsid w:val="004F45F7"/>
    <w:rsid w:val="004F5ED4"/>
    <w:rsid w:val="004F7C60"/>
    <w:rsid w:val="004F7F29"/>
    <w:rsid w:val="004F7F5D"/>
    <w:rsid w:val="005012C2"/>
    <w:rsid w:val="0050312A"/>
    <w:rsid w:val="005035C8"/>
    <w:rsid w:val="005041D4"/>
    <w:rsid w:val="0050483F"/>
    <w:rsid w:val="00506BE2"/>
    <w:rsid w:val="00507938"/>
    <w:rsid w:val="00512D4A"/>
    <w:rsid w:val="00513147"/>
    <w:rsid w:val="005137EA"/>
    <w:rsid w:val="00513A33"/>
    <w:rsid w:val="00517B52"/>
    <w:rsid w:val="00520558"/>
    <w:rsid w:val="005226AB"/>
    <w:rsid w:val="00522BCB"/>
    <w:rsid w:val="00524E70"/>
    <w:rsid w:val="0052662E"/>
    <w:rsid w:val="005266DB"/>
    <w:rsid w:val="00527858"/>
    <w:rsid w:val="0053181B"/>
    <w:rsid w:val="005322E6"/>
    <w:rsid w:val="0054057B"/>
    <w:rsid w:val="00543727"/>
    <w:rsid w:val="00547815"/>
    <w:rsid w:val="00547916"/>
    <w:rsid w:val="005513DF"/>
    <w:rsid w:val="00552B6D"/>
    <w:rsid w:val="00552BC5"/>
    <w:rsid w:val="00555A41"/>
    <w:rsid w:val="00560344"/>
    <w:rsid w:val="005619F6"/>
    <w:rsid w:val="00563259"/>
    <w:rsid w:val="00563AE9"/>
    <w:rsid w:val="00563BB2"/>
    <w:rsid w:val="00564FA7"/>
    <w:rsid w:val="00565BF6"/>
    <w:rsid w:val="00566435"/>
    <w:rsid w:val="00566481"/>
    <w:rsid w:val="005723D7"/>
    <w:rsid w:val="00572AD5"/>
    <w:rsid w:val="00572F49"/>
    <w:rsid w:val="005745FB"/>
    <w:rsid w:val="00574EE6"/>
    <w:rsid w:val="0057597F"/>
    <w:rsid w:val="00576413"/>
    <w:rsid w:val="005779BA"/>
    <w:rsid w:val="00582191"/>
    <w:rsid w:val="00584CE0"/>
    <w:rsid w:val="0058620D"/>
    <w:rsid w:val="00586E74"/>
    <w:rsid w:val="0059102C"/>
    <w:rsid w:val="0059295B"/>
    <w:rsid w:val="00593DD8"/>
    <w:rsid w:val="005A0506"/>
    <w:rsid w:val="005A32C3"/>
    <w:rsid w:val="005A53C4"/>
    <w:rsid w:val="005B0607"/>
    <w:rsid w:val="005B0BB8"/>
    <w:rsid w:val="005B1172"/>
    <w:rsid w:val="005B33B9"/>
    <w:rsid w:val="005B3B8B"/>
    <w:rsid w:val="005B7084"/>
    <w:rsid w:val="005B7B24"/>
    <w:rsid w:val="005C3895"/>
    <w:rsid w:val="005C3AEA"/>
    <w:rsid w:val="005C459E"/>
    <w:rsid w:val="005C63BE"/>
    <w:rsid w:val="005C69D7"/>
    <w:rsid w:val="005C72AC"/>
    <w:rsid w:val="005C7845"/>
    <w:rsid w:val="005D14FB"/>
    <w:rsid w:val="005D2C10"/>
    <w:rsid w:val="005D3339"/>
    <w:rsid w:val="005E366C"/>
    <w:rsid w:val="005E45AF"/>
    <w:rsid w:val="005E47C2"/>
    <w:rsid w:val="005E47C6"/>
    <w:rsid w:val="005F0056"/>
    <w:rsid w:val="005F05F6"/>
    <w:rsid w:val="005F25C2"/>
    <w:rsid w:val="005F3912"/>
    <w:rsid w:val="005F56EE"/>
    <w:rsid w:val="005F6620"/>
    <w:rsid w:val="005F760E"/>
    <w:rsid w:val="006023AB"/>
    <w:rsid w:val="00605175"/>
    <w:rsid w:val="006057FD"/>
    <w:rsid w:val="00605CBB"/>
    <w:rsid w:val="00607C03"/>
    <w:rsid w:val="0061041D"/>
    <w:rsid w:val="00610F3D"/>
    <w:rsid w:val="00613809"/>
    <w:rsid w:val="00614C75"/>
    <w:rsid w:val="00614C93"/>
    <w:rsid w:val="00617D43"/>
    <w:rsid w:val="00620591"/>
    <w:rsid w:val="00623B12"/>
    <w:rsid w:val="006302A0"/>
    <w:rsid w:val="00632305"/>
    <w:rsid w:val="00632A24"/>
    <w:rsid w:val="00632ADF"/>
    <w:rsid w:val="00632CDE"/>
    <w:rsid w:val="006332B1"/>
    <w:rsid w:val="0063354A"/>
    <w:rsid w:val="006359A6"/>
    <w:rsid w:val="0063635F"/>
    <w:rsid w:val="00637790"/>
    <w:rsid w:val="00637D04"/>
    <w:rsid w:val="006413D3"/>
    <w:rsid w:val="006445F4"/>
    <w:rsid w:val="006446F2"/>
    <w:rsid w:val="00645BDB"/>
    <w:rsid w:val="00650375"/>
    <w:rsid w:val="0065114D"/>
    <w:rsid w:val="00651E9D"/>
    <w:rsid w:val="00654F66"/>
    <w:rsid w:val="00655804"/>
    <w:rsid w:val="006605F3"/>
    <w:rsid w:val="00662500"/>
    <w:rsid w:val="00662981"/>
    <w:rsid w:val="0066502A"/>
    <w:rsid w:val="00666ABD"/>
    <w:rsid w:val="0066729A"/>
    <w:rsid w:val="00667651"/>
    <w:rsid w:val="00671EDE"/>
    <w:rsid w:val="00673107"/>
    <w:rsid w:val="00677BE2"/>
    <w:rsid w:val="00677D99"/>
    <w:rsid w:val="00680FF2"/>
    <w:rsid w:val="0068305A"/>
    <w:rsid w:val="00683322"/>
    <w:rsid w:val="006844B8"/>
    <w:rsid w:val="00685FB0"/>
    <w:rsid w:val="006925A8"/>
    <w:rsid w:val="006932F5"/>
    <w:rsid w:val="00694465"/>
    <w:rsid w:val="006A10D4"/>
    <w:rsid w:val="006A4BA2"/>
    <w:rsid w:val="006A76DD"/>
    <w:rsid w:val="006B3CED"/>
    <w:rsid w:val="006B5F78"/>
    <w:rsid w:val="006B7381"/>
    <w:rsid w:val="006B7E1C"/>
    <w:rsid w:val="006B7E36"/>
    <w:rsid w:val="006C40A7"/>
    <w:rsid w:val="006C6B5D"/>
    <w:rsid w:val="006D565E"/>
    <w:rsid w:val="006D62CC"/>
    <w:rsid w:val="006E079F"/>
    <w:rsid w:val="006E090A"/>
    <w:rsid w:val="006E3441"/>
    <w:rsid w:val="006E5070"/>
    <w:rsid w:val="006E734D"/>
    <w:rsid w:val="006E7475"/>
    <w:rsid w:val="006F28B1"/>
    <w:rsid w:val="006F45FD"/>
    <w:rsid w:val="006F4EA0"/>
    <w:rsid w:val="006F6524"/>
    <w:rsid w:val="00701060"/>
    <w:rsid w:val="00705286"/>
    <w:rsid w:val="00705CB2"/>
    <w:rsid w:val="0070641E"/>
    <w:rsid w:val="0070724B"/>
    <w:rsid w:val="007161EA"/>
    <w:rsid w:val="00717096"/>
    <w:rsid w:val="007170D6"/>
    <w:rsid w:val="0071788E"/>
    <w:rsid w:val="0072061C"/>
    <w:rsid w:val="00721F77"/>
    <w:rsid w:val="007269A3"/>
    <w:rsid w:val="00726A4B"/>
    <w:rsid w:val="00727347"/>
    <w:rsid w:val="00727453"/>
    <w:rsid w:val="00730C6B"/>
    <w:rsid w:val="0073188A"/>
    <w:rsid w:val="00732288"/>
    <w:rsid w:val="00735CAC"/>
    <w:rsid w:val="00735E1F"/>
    <w:rsid w:val="007368B2"/>
    <w:rsid w:val="00736B3F"/>
    <w:rsid w:val="00737061"/>
    <w:rsid w:val="0073714F"/>
    <w:rsid w:val="007371E1"/>
    <w:rsid w:val="0074199A"/>
    <w:rsid w:val="00742170"/>
    <w:rsid w:val="00742833"/>
    <w:rsid w:val="00742B47"/>
    <w:rsid w:val="007433C0"/>
    <w:rsid w:val="007433EF"/>
    <w:rsid w:val="00745B42"/>
    <w:rsid w:val="00746DB1"/>
    <w:rsid w:val="00750147"/>
    <w:rsid w:val="0075033D"/>
    <w:rsid w:val="00752A9B"/>
    <w:rsid w:val="00753C1F"/>
    <w:rsid w:val="00753EBD"/>
    <w:rsid w:val="00754B7B"/>
    <w:rsid w:val="00756323"/>
    <w:rsid w:val="00756C18"/>
    <w:rsid w:val="007607B2"/>
    <w:rsid w:val="00762623"/>
    <w:rsid w:val="00764159"/>
    <w:rsid w:val="007705C0"/>
    <w:rsid w:val="00771116"/>
    <w:rsid w:val="007728A0"/>
    <w:rsid w:val="007736D1"/>
    <w:rsid w:val="00774CFC"/>
    <w:rsid w:val="00775459"/>
    <w:rsid w:val="00775CED"/>
    <w:rsid w:val="00775DD8"/>
    <w:rsid w:val="00776445"/>
    <w:rsid w:val="00776741"/>
    <w:rsid w:val="0078352B"/>
    <w:rsid w:val="00786B9A"/>
    <w:rsid w:val="00786EC2"/>
    <w:rsid w:val="00792C6B"/>
    <w:rsid w:val="00793C52"/>
    <w:rsid w:val="00795C69"/>
    <w:rsid w:val="0079643C"/>
    <w:rsid w:val="00796B08"/>
    <w:rsid w:val="007A4927"/>
    <w:rsid w:val="007A4F35"/>
    <w:rsid w:val="007A7191"/>
    <w:rsid w:val="007B1781"/>
    <w:rsid w:val="007B227D"/>
    <w:rsid w:val="007B2E63"/>
    <w:rsid w:val="007B490E"/>
    <w:rsid w:val="007B721B"/>
    <w:rsid w:val="007B7A94"/>
    <w:rsid w:val="007B7FCD"/>
    <w:rsid w:val="007C0EB7"/>
    <w:rsid w:val="007C53FF"/>
    <w:rsid w:val="007D18D7"/>
    <w:rsid w:val="007D3048"/>
    <w:rsid w:val="007D52D6"/>
    <w:rsid w:val="007D6BF1"/>
    <w:rsid w:val="007D706A"/>
    <w:rsid w:val="007D75B0"/>
    <w:rsid w:val="007E1EFD"/>
    <w:rsid w:val="007E2C41"/>
    <w:rsid w:val="007E444C"/>
    <w:rsid w:val="007E558A"/>
    <w:rsid w:val="007E7062"/>
    <w:rsid w:val="007F2D1F"/>
    <w:rsid w:val="007F3DF3"/>
    <w:rsid w:val="007F42E3"/>
    <w:rsid w:val="007F49E8"/>
    <w:rsid w:val="00801242"/>
    <w:rsid w:val="00801DFE"/>
    <w:rsid w:val="00803D2E"/>
    <w:rsid w:val="00804303"/>
    <w:rsid w:val="00806AF9"/>
    <w:rsid w:val="00806B20"/>
    <w:rsid w:val="008155AD"/>
    <w:rsid w:val="00815A3F"/>
    <w:rsid w:val="00816401"/>
    <w:rsid w:val="00817DAC"/>
    <w:rsid w:val="00817E04"/>
    <w:rsid w:val="008202F9"/>
    <w:rsid w:val="00822192"/>
    <w:rsid w:val="00822A33"/>
    <w:rsid w:val="008237F3"/>
    <w:rsid w:val="008247C2"/>
    <w:rsid w:val="00824851"/>
    <w:rsid w:val="00826314"/>
    <w:rsid w:val="0083147D"/>
    <w:rsid w:val="008317AA"/>
    <w:rsid w:val="008321DF"/>
    <w:rsid w:val="008325BD"/>
    <w:rsid w:val="00833E24"/>
    <w:rsid w:val="00836EF6"/>
    <w:rsid w:val="008409E9"/>
    <w:rsid w:val="00844F31"/>
    <w:rsid w:val="00845861"/>
    <w:rsid w:val="008506E4"/>
    <w:rsid w:val="0085088E"/>
    <w:rsid w:val="00852847"/>
    <w:rsid w:val="00853563"/>
    <w:rsid w:val="00854377"/>
    <w:rsid w:val="00854D6A"/>
    <w:rsid w:val="00855032"/>
    <w:rsid w:val="00865A5A"/>
    <w:rsid w:val="00870594"/>
    <w:rsid w:val="00870644"/>
    <w:rsid w:val="00870DC6"/>
    <w:rsid w:val="00871F42"/>
    <w:rsid w:val="00871FBD"/>
    <w:rsid w:val="00874CB5"/>
    <w:rsid w:val="008768C5"/>
    <w:rsid w:val="00877B3E"/>
    <w:rsid w:val="00877D20"/>
    <w:rsid w:val="00877E70"/>
    <w:rsid w:val="0088019B"/>
    <w:rsid w:val="00880252"/>
    <w:rsid w:val="0088245E"/>
    <w:rsid w:val="008827F1"/>
    <w:rsid w:val="00882D21"/>
    <w:rsid w:val="0088579E"/>
    <w:rsid w:val="00887C8D"/>
    <w:rsid w:val="00890920"/>
    <w:rsid w:val="00891EFF"/>
    <w:rsid w:val="00892E44"/>
    <w:rsid w:val="0089316F"/>
    <w:rsid w:val="00894A59"/>
    <w:rsid w:val="00897B0A"/>
    <w:rsid w:val="008A239C"/>
    <w:rsid w:val="008A2B28"/>
    <w:rsid w:val="008A2F35"/>
    <w:rsid w:val="008B0DDC"/>
    <w:rsid w:val="008B1AB8"/>
    <w:rsid w:val="008B4240"/>
    <w:rsid w:val="008B4420"/>
    <w:rsid w:val="008B5004"/>
    <w:rsid w:val="008C0643"/>
    <w:rsid w:val="008C35BE"/>
    <w:rsid w:val="008C6922"/>
    <w:rsid w:val="008D2050"/>
    <w:rsid w:val="008D26A9"/>
    <w:rsid w:val="008D3755"/>
    <w:rsid w:val="008D6CD4"/>
    <w:rsid w:val="008E11BE"/>
    <w:rsid w:val="008E2FAF"/>
    <w:rsid w:val="008E5BBC"/>
    <w:rsid w:val="008E64B6"/>
    <w:rsid w:val="008F07EA"/>
    <w:rsid w:val="008F2A9C"/>
    <w:rsid w:val="008F4384"/>
    <w:rsid w:val="008F7530"/>
    <w:rsid w:val="00903626"/>
    <w:rsid w:val="009049A8"/>
    <w:rsid w:val="00906D4C"/>
    <w:rsid w:val="00910BB4"/>
    <w:rsid w:val="00911AF0"/>
    <w:rsid w:val="0091393B"/>
    <w:rsid w:val="00913D21"/>
    <w:rsid w:val="0091556C"/>
    <w:rsid w:val="00915AC5"/>
    <w:rsid w:val="00916DCA"/>
    <w:rsid w:val="00923F38"/>
    <w:rsid w:val="00926167"/>
    <w:rsid w:val="00926B70"/>
    <w:rsid w:val="009325C9"/>
    <w:rsid w:val="009325CA"/>
    <w:rsid w:val="0093463F"/>
    <w:rsid w:val="0093475B"/>
    <w:rsid w:val="0093505D"/>
    <w:rsid w:val="009355CE"/>
    <w:rsid w:val="00936950"/>
    <w:rsid w:val="00937988"/>
    <w:rsid w:val="00937C79"/>
    <w:rsid w:val="00940507"/>
    <w:rsid w:val="00941162"/>
    <w:rsid w:val="009457B4"/>
    <w:rsid w:val="009461B6"/>
    <w:rsid w:val="009479C6"/>
    <w:rsid w:val="00947A77"/>
    <w:rsid w:val="00950B8C"/>
    <w:rsid w:val="0095362D"/>
    <w:rsid w:val="009577A0"/>
    <w:rsid w:val="0096240D"/>
    <w:rsid w:val="00963873"/>
    <w:rsid w:val="009640EC"/>
    <w:rsid w:val="00964115"/>
    <w:rsid w:val="009659F7"/>
    <w:rsid w:val="00966163"/>
    <w:rsid w:val="00970988"/>
    <w:rsid w:val="009751C1"/>
    <w:rsid w:val="0097658C"/>
    <w:rsid w:val="00981A83"/>
    <w:rsid w:val="00981B35"/>
    <w:rsid w:val="00984707"/>
    <w:rsid w:val="00987ADB"/>
    <w:rsid w:val="00990A55"/>
    <w:rsid w:val="00991682"/>
    <w:rsid w:val="00991F6F"/>
    <w:rsid w:val="009927A4"/>
    <w:rsid w:val="00994C31"/>
    <w:rsid w:val="00994E39"/>
    <w:rsid w:val="00995F46"/>
    <w:rsid w:val="00996932"/>
    <w:rsid w:val="00996DC1"/>
    <w:rsid w:val="00997DAA"/>
    <w:rsid w:val="009A033C"/>
    <w:rsid w:val="009A0457"/>
    <w:rsid w:val="009A2819"/>
    <w:rsid w:val="009A3312"/>
    <w:rsid w:val="009A4057"/>
    <w:rsid w:val="009A4C1F"/>
    <w:rsid w:val="009A4CCC"/>
    <w:rsid w:val="009A5192"/>
    <w:rsid w:val="009A6768"/>
    <w:rsid w:val="009B0DB7"/>
    <w:rsid w:val="009B13E4"/>
    <w:rsid w:val="009B3718"/>
    <w:rsid w:val="009B4B82"/>
    <w:rsid w:val="009B54F9"/>
    <w:rsid w:val="009C0AE7"/>
    <w:rsid w:val="009C1B1E"/>
    <w:rsid w:val="009C2CFA"/>
    <w:rsid w:val="009C51F9"/>
    <w:rsid w:val="009C69AE"/>
    <w:rsid w:val="009D119B"/>
    <w:rsid w:val="009D2D04"/>
    <w:rsid w:val="009D3E3D"/>
    <w:rsid w:val="009E02C9"/>
    <w:rsid w:val="009E04AE"/>
    <w:rsid w:val="009E15AD"/>
    <w:rsid w:val="009E344D"/>
    <w:rsid w:val="009E5793"/>
    <w:rsid w:val="009E60E8"/>
    <w:rsid w:val="009E6360"/>
    <w:rsid w:val="009E64CF"/>
    <w:rsid w:val="009F05FA"/>
    <w:rsid w:val="009F1719"/>
    <w:rsid w:val="009F5D68"/>
    <w:rsid w:val="009F662E"/>
    <w:rsid w:val="009F7A62"/>
    <w:rsid w:val="00A00F9B"/>
    <w:rsid w:val="00A01DAE"/>
    <w:rsid w:val="00A079D3"/>
    <w:rsid w:val="00A1052F"/>
    <w:rsid w:val="00A124EF"/>
    <w:rsid w:val="00A1289D"/>
    <w:rsid w:val="00A14539"/>
    <w:rsid w:val="00A14D46"/>
    <w:rsid w:val="00A154A2"/>
    <w:rsid w:val="00A15CDD"/>
    <w:rsid w:val="00A2296E"/>
    <w:rsid w:val="00A229C8"/>
    <w:rsid w:val="00A2370A"/>
    <w:rsid w:val="00A31216"/>
    <w:rsid w:val="00A31612"/>
    <w:rsid w:val="00A31F79"/>
    <w:rsid w:val="00A3285C"/>
    <w:rsid w:val="00A329E1"/>
    <w:rsid w:val="00A35EC7"/>
    <w:rsid w:val="00A36572"/>
    <w:rsid w:val="00A414A6"/>
    <w:rsid w:val="00A42005"/>
    <w:rsid w:val="00A42D65"/>
    <w:rsid w:val="00A4318A"/>
    <w:rsid w:val="00A43FBF"/>
    <w:rsid w:val="00A440B9"/>
    <w:rsid w:val="00A44390"/>
    <w:rsid w:val="00A47397"/>
    <w:rsid w:val="00A51504"/>
    <w:rsid w:val="00A51EB6"/>
    <w:rsid w:val="00A5601C"/>
    <w:rsid w:val="00A5639B"/>
    <w:rsid w:val="00A56739"/>
    <w:rsid w:val="00A56F58"/>
    <w:rsid w:val="00A57664"/>
    <w:rsid w:val="00A62DD7"/>
    <w:rsid w:val="00A652A0"/>
    <w:rsid w:val="00A667BD"/>
    <w:rsid w:val="00A71619"/>
    <w:rsid w:val="00A7209D"/>
    <w:rsid w:val="00A73144"/>
    <w:rsid w:val="00A7430C"/>
    <w:rsid w:val="00A75389"/>
    <w:rsid w:val="00A812AF"/>
    <w:rsid w:val="00A83910"/>
    <w:rsid w:val="00A8477F"/>
    <w:rsid w:val="00A8523E"/>
    <w:rsid w:val="00A879E3"/>
    <w:rsid w:val="00A87F5F"/>
    <w:rsid w:val="00A90A86"/>
    <w:rsid w:val="00A94083"/>
    <w:rsid w:val="00A951D8"/>
    <w:rsid w:val="00A95894"/>
    <w:rsid w:val="00A973DE"/>
    <w:rsid w:val="00AA0519"/>
    <w:rsid w:val="00AA1D74"/>
    <w:rsid w:val="00AA315E"/>
    <w:rsid w:val="00AA4150"/>
    <w:rsid w:val="00AA4907"/>
    <w:rsid w:val="00AA5585"/>
    <w:rsid w:val="00AA70FF"/>
    <w:rsid w:val="00AA7A5F"/>
    <w:rsid w:val="00AB04BB"/>
    <w:rsid w:val="00AB30E6"/>
    <w:rsid w:val="00AB3831"/>
    <w:rsid w:val="00AB5712"/>
    <w:rsid w:val="00AB62C8"/>
    <w:rsid w:val="00AC0983"/>
    <w:rsid w:val="00AC17CC"/>
    <w:rsid w:val="00AC2060"/>
    <w:rsid w:val="00AC4256"/>
    <w:rsid w:val="00AC4FFF"/>
    <w:rsid w:val="00AD0D10"/>
    <w:rsid w:val="00AD11FC"/>
    <w:rsid w:val="00AD1BC9"/>
    <w:rsid w:val="00AD3F19"/>
    <w:rsid w:val="00AD472A"/>
    <w:rsid w:val="00AD775C"/>
    <w:rsid w:val="00AD7B6D"/>
    <w:rsid w:val="00AE0867"/>
    <w:rsid w:val="00AE1D02"/>
    <w:rsid w:val="00AE264E"/>
    <w:rsid w:val="00AE788E"/>
    <w:rsid w:val="00AE7DE3"/>
    <w:rsid w:val="00AF0660"/>
    <w:rsid w:val="00AF23E6"/>
    <w:rsid w:val="00AF2B86"/>
    <w:rsid w:val="00AF4E03"/>
    <w:rsid w:val="00AF55EA"/>
    <w:rsid w:val="00B02968"/>
    <w:rsid w:val="00B05346"/>
    <w:rsid w:val="00B056B0"/>
    <w:rsid w:val="00B06306"/>
    <w:rsid w:val="00B103CE"/>
    <w:rsid w:val="00B109BC"/>
    <w:rsid w:val="00B117E1"/>
    <w:rsid w:val="00B11ED8"/>
    <w:rsid w:val="00B13C5C"/>
    <w:rsid w:val="00B1501D"/>
    <w:rsid w:val="00B1536E"/>
    <w:rsid w:val="00B16B60"/>
    <w:rsid w:val="00B20982"/>
    <w:rsid w:val="00B216A5"/>
    <w:rsid w:val="00B2427C"/>
    <w:rsid w:val="00B2449F"/>
    <w:rsid w:val="00B27B0B"/>
    <w:rsid w:val="00B306BA"/>
    <w:rsid w:val="00B30DA8"/>
    <w:rsid w:val="00B3295E"/>
    <w:rsid w:val="00B32DD1"/>
    <w:rsid w:val="00B333BA"/>
    <w:rsid w:val="00B365B7"/>
    <w:rsid w:val="00B36FE0"/>
    <w:rsid w:val="00B372CC"/>
    <w:rsid w:val="00B41B25"/>
    <w:rsid w:val="00B44CDD"/>
    <w:rsid w:val="00B517F1"/>
    <w:rsid w:val="00B5468C"/>
    <w:rsid w:val="00B54A3E"/>
    <w:rsid w:val="00B55793"/>
    <w:rsid w:val="00B5700E"/>
    <w:rsid w:val="00B60FD7"/>
    <w:rsid w:val="00B63373"/>
    <w:rsid w:val="00B64798"/>
    <w:rsid w:val="00B651C7"/>
    <w:rsid w:val="00B66023"/>
    <w:rsid w:val="00B7170D"/>
    <w:rsid w:val="00B73777"/>
    <w:rsid w:val="00B73A74"/>
    <w:rsid w:val="00B74DFE"/>
    <w:rsid w:val="00B753D9"/>
    <w:rsid w:val="00B76B9B"/>
    <w:rsid w:val="00B7A2CA"/>
    <w:rsid w:val="00B80866"/>
    <w:rsid w:val="00B81081"/>
    <w:rsid w:val="00B82BE2"/>
    <w:rsid w:val="00B84B43"/>
    <w:rsid w:val="00B84DB8"/>
    <w:rsid w:val="00B87E88"/>
    <w:rsid w:val="00B9023D"/>
    <w:rsid w:val="00B91A3C"/>
    <w:rsid w:val="00B91CDE"/>
    <w:rsid w:val="00B940DA"/>
    <w:rsid w:val="00B95952"/>
    <w:rsid w:val="00BA0170"/>
    <w:rsid w:val="00BA16C2"/>
    <w:rsid w:val="00BA2068"/>
    <w:rsid w:val="00BA4852"/>
    <w:rsid w:val="00BB5DDD"/>
    <w:rsid w:val="00BC0904"/>
    <w:rsid w:val="00BC0973"/>
    <w:rsid w:val="00BC3B6A"/>
    <w:rsid w:val="00BC63A3"/>
    <w:rsid w:val="00BC6AAA"/>
    <w:rsid w:val="00BD00B1"/>
    <w:rsid w:val="00BD2243"/>
    <w:rsid w:val="00BD25EF"/>
    <w:rsid w:val="00BD2D26"/>
    <w:rsid w:val="00BD2E7B"/>
    <w:rsid w:val="00BD49FC"/>
    <w:rsid w:val="00BD5AFA"/>
    <w:rsid w:val="00BD648F"/>
    <w:rsid w:val="00BD6C0F"/>
    <w:rsid w:val="00BD75E9"/>
    <w:rsid w:val="00BE1B2B"/>
    <w:rsid w:val="00BF20B1"/>
    <w:rsid w:val="00BF3267"/>
    <w:rsid w:val="00BF3CDC"/>
    <w:rsid w:val="00BF43E2"/>
    <w:rsid w:val="00BF6379"/>
    <w:rsid w:val="00BF76B1"/>
    <w:rsid w:val="00C0019B"/>
    <w:rsid w:val="00C01F1B"/>
    <w:rsid w:val="00C0239F"/>
    <w:rsid w:val="00C04647"/>
    <w:rsid w:val="00C05A26"/>
    <w:rsid w:val="00C06172"/>
    <w:rsid w:val="00C061A1"/>
    <w:rsid w:val="00C12336"/>
    <w:rsid w:val="00C1324D"/>
    <w:rsid w:val="00C20811"/>
    <w:rsid w:val="00C208DD"/>
    <w:rsid w:val="00C21F23"/>
    <w:rsid w:val="00C22732"/>
    <w:rsid w:val="00C228D2"/>
    <w:rsid w:val="00C22C3B"/>
    <w:rsid w:val="00C25ED1"/>
    <w:rsid w:val="00C272E7"/>
    <w:rsid w:val="00C307CF"/>
    <w:rsid w:val="00C31926"/>
    <w:rsid w:val="00C31970"/>
    <w:rsid w:val="00C31BBD"/>
    <w:rsid w:val="00C40AF9"/>
    <w:rsid w:val="00C40C3E"/>
    <w:rsid w:val="00C43950"/>
    <w:rsid w:val="00C4576C"/>
    <w:rsid w:val="00C50585"/>
    <w:rsid w:val="00C52E72"/>
    <w:rsid w:val="00C536C7"/>
    <w:rsid w:val="00C53C8C"/>
    <w:rsid w:val="00C56466"/>
    <w:rsid w:val="00C57147"/>
    <w:rsid w:val="00C6021E"/>
    <w:rsid w:val="00C62051"/>
    <w:rsid w:val="00C6291A"/>
    <w:rsid w:val="00C637EB"/>
    <w:rsid w:val="00C648E3"/>
    <w:rsid w:val="00C653F2"/>
    <w:rsid w:val="00C67D60"/>
    <w:rsid w:val="00C70B1C"/>
    <w:rsid w:val="00C7110D"/>
    <w:rsid w:val="00C71AC7"/>
    <w:rsid w:val="00C72C8D"/>
    <w:rsid w:val="00C75AAF"/>
    <w:rsid w:val="00C820E3"/>
    <w:rsid w:val="00C83074"/>
    <w:rsid w:val="00C84CDC"/>
    <w:rsid w:val="00C9054B"/>
    <w:rsid w:val="00C911D9"/>
    <w:rsid w:val="00C93921"/>
    <w:rsid w:val="00C97EB0"/>
    <w:rsid w:val="00CA0D08"/>
    <w:rsid w:val="00CA144A"/>
    <w:rsid w:val="00CA2BA0"/>
    <w:rsid w:val="00CA2BBF"/>
    <w:rsid w:val="00CA2C60"/>
    <w:rsid w:val="00CA5C23"/>
    <w:rsid w:val="00CA7499"/>
    <w:rsid w:val="00CB1E1A"/>
    <w:rsid w:val="00CB4146"/>
    <w:rsid w:val="00CB6619"/>
    <w:rsid w:val="00CC03DF"/>
    <w:rsid w:val="00CC4442"/>
    <w:rsid w:val="00CC44C8"/>
    <w:rsid w:val="00CC5906"/>
    <w:rsid w:val="00CC67AC"/>
    <w:rsid w:val="00CC72E2"/>
    <w:rsid w:val="00CD0652"/>
    <w:rsid w:val="00CD395C"/>
    <w:rsid w:val="00CD6439"/>
    <w:rsid w:val="00CD753E"/>
    <w:rsid w:val="00CE1639"/>
    <w:rsid w:val="00CE4909"/>
    <w:rsid w:val="00CE6AA4"/>
    <w:rsid w:val="00CE6FBF"/>
    <w:rsid w:val="00CE7209"/>
    <w:rsid w:val="00CF04DB"/>
    <w:rsid w:val="00CF057C"/>
    <w:rsid w:val="00CF256B"/>
    <w:rsid w:val="00CF3151"/>
    <w:rsid w:val="00CF38FC"/>
    <w:rsid w:val="00CF39E4"/>
    <w:rsid w:val="00CF4600"/>
    <w:rsid w:val="00CF471C"/>
    <w:rsid w:val="00CF4DBF"/>
    <w:rsid w:val="00CF61F5"/>
    <w:rsid w:val="00D02D3F"/>
    <w:rsid w:val="00D02F01"/>
    <w:rsid w:val="00D04A0B"/>
    <w:rsid w:val="00D079DC"/>
    <w:rsid w:val="00D1248F"/>
    <w:rsid w:val="00D13C0C"/>
    <w:rsid w:val="00D14280"/>
    <w:rsid w:val="00D16064"/>
    <w:rsid w:val="00D16BF6"/>
    <w:rsid w:val="00D16C72"/>
    <w:rsid w:val="00D20D10"/>
    <w:rsid w:val="00D21B56"/>
    <w:rsid w:val="00D21F35"/>
    <w:rsid w:val="00D222F9"/>
    <w:rsid w:val="00D23C3C"/>
    <w:rsid w:val="00D24475"/>
    <w:rsid w:val="00D2529E"/>
    <w:rsid w:val="00D2531E"/>
    <w:rsid w:val="00D278DC"/>
    <w:rsid w:val="00D314AE"/>
    <w:rsid w:val="00D32DD8"/>
    <w:rsid w:val="00D3749E"/>
    <w:rsid w:val="00D415E0"/>
    <w:rsid w:val="00D41BA9"/>
    <w:rsid w:val="00D424B1"/>
    <w:rsid w:val="00D4463D"/>
    <w:rsid w:val="00D46FAC"/>
    <w:rsid w:val="00D53D30"/>
    <w:rsid w:val="00D55CAF"/>
    <w:rsid w:val="00D55F43"/>
    <w:rsid w:val="00D56387"/>
    <w:rsid w:val="00D57291"/>
    <w:rsid w:val="00D606AB"/>
    <w:rsid w:val="00D620A5"/>
    <w:rsid w:val="00D62654"/>
    <w:rsid w:val="00D62EB2"/>
    <w:rsid w:val="00D6628C"/>
    <w:rsid w:val="00D670B4"/>
    <w:rsid w:val="00D6758F"/>
    <w:rsid w:val="00D70F90"/>
    <w:rsid w:val="00D74DF1"/>
    <w:rsid w:val="00D75125"/>
    <w:rsid w:val="00D754A1"/>
    <w:rsid w:val="00D7681D"/>
    <w:rsid w:val="00D82542"/>
    <w:rsid w:val="00D82B2B"/>
    <w:rsid w:val="00D91192"/>
    <w:rsid w:val="00D926EA"/>
    <w:rsid w:val="00D95621"/>
    <w:rsid w:val="00D96BCF"/>
    <w:rsid w:val="00DA0ECB"/>
    <w:rsid w:val="00DA185B"/>
    <w:rsid w:val="00DA2486"/>
    <w:rsid w:val="00DA4460"/>
    <w:rsid w:val="00DA46B5"/>
    <w:rsid w:val="00DB0CDC"/>
    <w:rsid w:val="00DB11DF"/>
    <w:rsid w:val="00DB1413"/>
    <w:rsid w:val="00DB20DD"/>
    <w:rsid w:val="00DB21C9"/>
    <w:rsid w:val="00DB21D3"/>
    <w:rsid w:val="00DB288B"/>
    <w:rsid w:val="00DB4A70"/>
    <w:rsid w:val="00DB523A"/>
    <w:rsid w:val="00DB5394"/>
    <w:rsid w:val="00DB5790"/>
    <w:rsid w:val="00DB7073"/>
    <w:rsid w:val="00DC0FF9"/>
    <w:rsid w:val="00DC2A5E"/>
    <w:rsid w:val="00DC3240"/>
    <w:rsid w:val="00DC4F8D"/>
    <w:rsid w:val="00DC6202"/>
    <w:rsid w:val="00DC67AC"/>
    <w:rsid w:val="00DD210A"/>
    <w:rsid w:val="00DD4851"/>
    <w:rsid w:val="00DD4B34"/>
    <w:rsid w:val="00DE44DE"/>
    <w:rsid w:val="00DE658D"/>
    <w:rsid w:val="00DE792D"/>
    <w:rsid w:val="00DE7B21"/>
    <w:rsid w:val="00DF0DC3"/>
    <w:rsid w:val="00DF1B95"/>
    <w:rsid w:val="00DF24F6"/>
    <w:rsid w:val="00DF3FBB"/>
    <w:rsid w:val="00DF6F36"/>
    <w:rsid w:val="00E0016A"/>
    <w:rsid w:val="00E0137F"/>
    <w:rsid w:val="00E01C00"/>
    <w:rsid w:val="00E0206F"/>
    <w:rsid w:val="00E02232"/>
    <w:rsid w:val="00E025EA"/>
    <w:rsid w:val="00E056E9"/>
    <w:rsid w:val="00E06B46"/>
    <w:rsid w:val="00E10E2F"/>
    <w:rsid w:val="00E10E5B"/>
    <w:rsid w:val="00E1291E"/>
    <w:rsid w:val="00E12A23"/>
    <w:rsid w:val="00E14AA1"/>
    <w:rsid w:val="00E16003"/>
    <w:rsid w:val="00E17617"/>
    <w:rsid w:val="00E22346"/>
    <w:rsid w:val="00E24C8C"/>
    <w:rsid w:val="00E25A30"/>
    <w:rsid w:val="00E26DF3"/>
    <w:rsid w:val="00E32266"/>
    <w:rsid w:val="00E33E36"/>
    <w:rsid w:val="00E3441D"/>
    <w:rsid w:val="00E37E8A"/>
    <w:rsid w:val="00E40017"/>
    <w:rsid w:val="00E432F2"/>
    <w:rsid w:val="00E440BF"/>
    <w:rsid w:val="00E44385"/>
    <w:rsid w:val="00E44733"/>
    <w:rsid w:val="00E47EE6"/>
    <w:rsid w:val="00E50125"/>
    <w:rsid w:val="00E52A8F"/>
    <w:rsid w:val="00E5363F"/>
    <w:rsid w:val="00E54A6F"/>
    <w:rsid w:val="00E55AC5"/>
    <w:rsid w:val="00E5601B"/>
    <w:rsid w:val="00E57B3B"/>
    <w:rsid w:val="00E61283"/>
    <w:rsid w:val="00E627F6"/>
    <w:rsid w:val="00E63B2B"/>
    <w:rsid w:val="00E63C1C"/>
    <w:rsid w:val="00E63DDF"/>
    <w:rsid w:val="00E64C22"/>
    <w:rsid w:val="00E677DB"/>
    <w:rsid w:val="00E678A5"/>
    <w:rsid w:val="00E716F8"/>
    <w:rsid w:val="00E733D6"/>
    <w:rsid w:val="00E73715"/>
    <w:rsid w:val="00E76798"/>
    <w:rsid w:val="00E76F77"/>
    <w:rsid w:val="00E810E0"/>
    <w:rsid w:val="00E81B7C"/>
    <w:rsid w:val="00E8280F"/>
    <w:rsid w:val="00E833BB"/>
    <w:rsid w:val="00E83DC5"/>
    <w:rsid w:val="00E842E2"/>
    <w:rsid w:val="00E86C63"/>
    <w:rsid w:val="00E879D4"/>
    <w:rsid w:val="00E87ECF"/>
    <w:rsid w:val="00E90B38"/>
    <w:rsid w:val="00E9158D"/>
    <w:rsid w:val="00E926CD"/>
    <w:rsid w:val="00E94C14"/>
    <w:rsid w:val="00E951E9"/>
    <w:rsid w:val="00E964EC"/>
    <w:rsid w:val="00E97AE0"/>
    <w:rsid w:val="00EA0BEA"/>
    <w:rsid w:val="00EA0ECE"/>
    <w:rsid w:val="00EA1068"/>
    <w:rsid w:val="00EA2D25"/>
    <w:rsid w:val="00EA4729"/>
    <w:rsid w:val="00EA57AC"/>
    <w:rsid w:val="00EA722F"/>
    <w:rsid w:val="00EB1282"/>
    <w:rsid w:val="00EB4AF6"/>
    <w:rsid w:val="00EB50BD"/>
    <w:rsid w:val="00EB5BF9"/>
    <w:rsid w:val="00EC00B7"/>
    <w:rsid w:val="00EC0F4A"/>
    <w:rsid w:val="00EC17DB"/>
    <w:rsid w:val="00EC1F81"/>
    <w:rsid w:val="00EC56F8"/>
    <w:rsid w:val="00EC647B"/>
    <w:rsid w:val="00EC6839"/>
    <w:rsid w:val="00EC7F52"/>
    <w:rsid w:val="00ED0AFE"/>
    <w:rsid w:val="00ED3A4E"/>
    <w:rsid w:val="00ED42C9"/>
    <w:rsid w:val="00ED634F"/>
    <w:rsid w:val="00ED67AA"/>
    <w:rsid w:val="00ED7534"/>
    <w:rsid w:val="00ED78A2"/>
    <w:rsid w:val="00ED7BF1"/>
    <w:rsid w:val="00EE1270"/>
    <w:rsid w:val="00EE4A3B"/>
    <w:rsid w:val="00EEF27D"/>
    <w:rsid w:val="00EF480F"/>
    <w:rsid w:val="00EF5889"/>
    <w:rsid w:val="00EF599F"/>
    <w:rsid w:val="00EF75EF"/>
    <w:rsid w:val="00F00F51"/>
    <w:rsid w:val="00F02389"/>
    <w:rsid w:val="00F035DC"/>
    <w:rsid w:val="00F03C8B"/>
    <w:rsid w:val="00F0427C"/>
    <w:rsid w:val="00F046FA"/>
    <w:rsid w:val="00F06900"/>
    <w:rsid w:val="00F0732C"/>
    <w:rsid w:val="00F077A2"/>
    <w:rsid w:val="00F100D8"/>
    <w:rsid w:val="00F12C05"/>
    <w:rsid w:val="00F130B2"/>
    <w:rsid w:val="00F136F7"/>
    <w:rsid w:val="00F13D47"/>
    <w:rsid w:val="00F146B4"/>
    <w:rsid w:val="00F156B7"/>
    <w:rsid w:val="00F16A9A"/>
    <w:rsid w:val="00F16C34"/>
    <w:rsid w:val="00F16F8B"/>
    <w:rsid w:val="00F1776F"/>
    <w:rsid w:val="00F26B7A"/>
    <w:rsid w:val="00F27290"/>
    <w:rsid w:val="00F30EDE"/>
    <w:rsid w:val="00F30FBD"/>
    <w:rsid w:val="00F31D50"/>
    <w:rsid w:val="00F32744"/>
    <w:rsid w:val="00F32E48"/>
    <w:rsid w:val="00F377D9"/>
    <w:rsid w:val="00F40129"/>
    <w:rsid w:val="00F434EF"/>
    <w:rsid w:val="00F435ED"/>
    <w:rsid w:val="00F4443A"/>
    <w:rsid w:val="00F4682C"/>
    <w:rsid w:val="00F46E2C"/>
    <w:rsid w:val="00F479CE"/>
    <w:rsid w:val="00F5506D"/>
    <w:rsid w:val="00F60033"/>
    <w:rsid w:val="00F6448E"/>
    <w:rsid w:val="00F659F9"/>
    <w:rsid w:val="00F75BA9"/>
    <w:rsid w:val="00F75EB5"/>
    <w:rsid w:val="00F770EF"/>
    <w:rsid w:val="00F777E3"/>
    <w:rsid w:val="00F81664"/>
    <w:rsid w:val="00F82894"/>
    <w:rsid w:val="00F82915"/>
    <w:rsid w:val="00F83D28"/>
    <w:rsid w:val="00F85CEC"/>
    <w:rsid w:val="00F90043"/>
    <w:rsid w:val="00F90A37"/>
    <w:rsid w:val="00F91CC5"/>
    <w:rsid w:val="00F948A6"/>
    <w:rsid w:val="00F94CAF"/>
    <w:rsid w:val="00F95C0C"/>
    <w:rsid w:val="00F95DB1"/>
    <w:rsid w:val="00F95E83"/>
    <w:rsid w:val="00F97862"/>
    <w:rsid w:val="00F97C83"/>
    <w:rsid w:val="00FA2FD9"/>
    <w:rsid w:val="00FA553C"/>
    <w:rsid w:val="00FB13B1"/>
    <w:rsid w:val="00FB1686"/>
    <w:rsid w:val="00FB17C9"/>
    <w:rsid w:val="00FB370F"/>
    <w:rsid w:val="00FB3F52"/>
    <w:rsid w:val="00FB4808"/>
    <w:rsid w:val="00FB4D1D"/>
    <w:rsid w:val="00FB6A3D"/>
    <w:rsid w:val="00FB6BF0"/>
    <w:rsid w:val="00FB7170"/>
    <w:rsid w:val="00FC0926"/>
    <w:rsid w:val="00FC09E6"/>
    <w:rsid w:val="00FC13C5"/>
    <w:rsid w:val="00FC15A1"/>
    <w:rsid w:val="00FC3D39"/>
    <w:rsid w:val="00FC4D0A"/>
    <w:rsid w:val="00FD0660"/>
    <w:rsid w:val="00FD20A1"/>
    <w:rsid w:val="00FD2A06"/>
    <w:rsid w:val="00FD2A8B"/>
    <w:rsid w:val="00FD2FDA"/>
    <w:rsid w:val="00FD4E3A"/>
    <w:rsid w:val="00FD6B9E"/>
    <w:rsid w:val="00FE009E"/>
    <w:rsid w:val="00FE0147"/>
    <w:rsid w:val="00FE1555"/>
    <w:rsid w:val="00FE2813"/>
    <w:rsid w:val="00FE5297"/>
    <w:rsid w:val="00FE5FA0"/>
    <w:rsid w:val="00FE6EA0"/>
    <w:rsid w:val="00FF11C1"/>
    <w:rsid w:val="00FF126B"/>
    <w:rsid w:val="00FF357A"/>
    <w:rsid w:val="00FF6DEA"/>
    <w:rsid w:val="010E2FBF"/>
    <w:rsid w:val="013F32C8"/>
    <w:rsid w:val="019CBE17"/>
    <w:rsid w:val="01B1E447"/>
    <w:rsid w:val="038295B2"/>
    <w:rsid w:val="043F1EF8"/>
    <w:rsid w:val="0481ABF5"/>
    <w:rsid w:val="0534AF56"/>
    <w:rsid w:val="091B9F84"/>
    <w:rsid w:val="092A2BE4"/>
    <w:rsid w:val="09BBA1A6"/>
    <w:rsid w:val="0AD40FEE"/>
    <w:rsid w:val="0B52AF9D"/>
    <w:rsid w:val="0BB7039C"/>
    <w:rsid w:val="0BF5E87B"/>
    <w:rsid w:val="0DF33BC4"/>
    <w:rsid w:val="0E8D394C"/>
    <w:rsid w:val="0EBF2EFC"/>
    <w:rsid w:val="0F994F1D"/>
    <w:rsid w:val="10922BEF"/>
    <w:rsid w:val="12E0E83B"/>
    <w:rsid w:val="133425A4"/>
    <w:rsid w:val="137C32B1"/>
    <w:rsid w:val="13AD6F28"/>
    <w:rsid w:val="14579B65"/>
    <w:rsid w:val="154B6120"/>
    <w:rsid w:val="15A937AF"/>
    <w:rsid w:val="162CCFA6"/>
    <w:rsid w:val="1738857F"/>
    <w:rsid w:val="175D1769"/>
    <w:rsid w:val="179DC28F"/>
    <w:rsid w:val="17D70CD4"/>
    <w:rsid w:val="18615EFA"/>
    <w:rsid w:val="1B8457C0"/>
    <w:rsid w:val="1BA73B9E"/>
    <w:rsid w:val="1E6271BA"/>
    <w:rsid w:val="1E6762E1"/>
    <w:rsid w:val="1F1BF061"/>
    <w:rsid w:val="200A8950"/>
    <w:rsid w:val="204139C5"/>
    <w:rsid w:val="204EC296"/>
    <w:rsid w:val="2194B938"/>
    <w:rsid w:val="23BB70CB"/>
    <w:rsid w:val="23BF7057"/>
    <w:rsid w:val="2594B302"/>
    <w:rsid w:val="25B07984"/>
    <w:rsid w:val="25E0A30C"/>
    <w:rsid w:val="25EEAE06"/>
    <w:rsid w:val="26117D16"/>
    <w:rsid w:val="2635DA9C"/>
    <w:rsid w:val="264B9E62"/>
    <w:rsid w:val="26E42A26"/>
    <w:rsid w:val="27640CAA"/>
    <w:rsid w:val="28516F7E"/>
    <w:rsid w:val="28FF5ACB"/>
    <w:rsid w:val="299F33A5"/>
    <w:rsid w:val="2A502AB8"/>
    <w:rsid w:val="2AD94E4D"/>
    <w:rsid w:val="2B2BE02E"/>
    <w:rsid w:val="2BC7B46B"/>
    <w:rsid w:val="2C64487E"/>
    <w:rsid w:val="2C70E9D2"/>
    <w:rsid w:val="2CCE3C54"/>
    <w:rsid w:val="2D0DB7AD"/>
    <w:rsid w:val="2D7C679C"/>
    <w:rsid w:val="2DA7A8F5"/>
    <w:rsid w:val="3087F60F"/>
    <w:rsid w:val="30D0CDD4"/>
    <w:rsid w:val="31BA526C"/>
    <w:rsid w:val="32418771"/>
    <w:rsid w:val="326A4C65"/>
    <w:rsid w:val="33468B80"/>
    <w:rsid w:val="3385D310"/>
    <w:rsid w:val="343A7056"/>
    <w:rsid w:val="347120CB"/>
    <w:rsid w:val="3574456A"/>
    <w:rsid w:val="3699FDE4"/>
    <w:rsid w:val="36F4FACA"/>
    <w:rsid w:val="36FF852F"/>
    <w:rsid w:val="3768E18D"/>
    <w:rsid w:val="376A3FEA"/>
    <w:rsid w:val="37A279B4"/>
    <w:rsid w:val="380B0546"/>
    <w:rsid w:val="39332446"/>
    <w:rsid w:val="39566082"/>
    <w:rsid w:val="3A9B06B9"/>
    <w:rsid w:val="3C3C52B0"/>
    <w:rsid w:val="3D642679"/>
    <w:rsid w:val="3DAE1483"/>
    <w:rsid w:val="3DC026DC"/>
    <w:rsid w:val="3E44F745"/>
    <w:rsid w:val="3EA57447"/>
    <w:rsid w:val="3FAC721F"/>
    <w:rsid w:val="41685EB6"/>
    <w:rsid w:val="416E13A9"/>
    <w:rsid w:val="4182C873"/>
    <w:rsid w:val="41B978E8"/>
    <w:rsid w:val="4264222C"/>
    <w:rsid w:val="4285FFD5"/>
    <w:rsid w:val="44F14C7B"/>
    <w:rsid w:val="454DA21D"/>
    <w:rsid w:val="46174D56"/>
    <w:rsid w:val="46D6F7E9"/>
    <w:rsid w:val="4734A569"/>
    <w:rsid w:val="482F1360"/>
    <w:rsid w:val="48555347"/>
    <w:rsid w:val="487BEE5D"/>
    <w:rsid w:val="4A1730BE"/>
    <w:rsid w:val="4A76669A"/>
    <w:rsid w:val="4AA06277"/>
    <w:rsid w:val="4AB0BC64"/>
    <w:rsid w:val="4B48ACEF"/>
    <w:rsid w:val="4C8D84DD"/>
    <w:rsid w:val="4C8FF995"/>
    <w:rsid w:val="4D213C86"/>
    <w:rsid w:val="4D27FA21"/>
    <w:rsid w:val="4D72D248"/>
    <w:rsid w:val="4E169310"/>
    <w:rsid w:val="4EE9D798"/>
    <w:rsid w:val="4F01D105"/>
    <w:rsid w:val="4F9D80A2"/>
    <w:rsid w:val="4FC5259F"/>
    <w:rsid w:val="4FFE0BBB"/>
    <w:rsid w:val="500FED49"/>
    <w:rsid w:val="50596880"/>
    <w:rsid w:val="50C5F2A5"/>
    <w:rsid w:val="52B2A836"/>
    <w:rsid w:val="52D8968B"/>
    <w:rsid w:val="52F1E47E"/>
    <w:rsid w:val="53C8EB6F"/>
    <w:rsid w:val="543E9425"/>
    <w:rsid w:val="54554A42"/>
    <w:rsid w:val="54C9D6E1"/>
    <w:rsid w:val="55BC626C"/>
    <w:rsid w:val="55F074BC"/>
    <w:rsid w:val="5624A3EA"/>
    <w:rsid w:val="57112F90"/>
    <w:rsid w:val="59163E61"/>
    <w:rsid w:val="59851449"/>
    <w:rsid w:val="59F171BC"/>
    <w:rsid w:val="5A39A1C9"/>
    <w:rsid w:val="5A54E8F5"/>
    <w:rsid w:val="5BFE7498"/>
    <w:rsid w:val="5CC7D8D8"/>
    <w:rsid w:val="5CF8F526"/>
    <w:rsid w:val="5D67DD67"/>
    <w:rsid w:val="5E5F1131"/>
    <w:rsid w:val="60DD0B87"/>
    <w:rsid w:val="6111A833"/>
    <w:rsid w:val="61E222FD"/>
    <w:rsid w:val="61E2994E"/>
    <w:rsid w:val="62548DBF"/>
    <w:rsid w:val="62BD294C"/>
    <w:rsid w:val="62F638C1"/>
    <w:rsid w:val="631CE6C7"/>
    <w:rsid w:val="6331425A"/>
    <w:rsid w:val="633F1F40"/>
    <w:rsid w:val="638A0B1A"/>
    <w:rsid w:val="63ED84C1"/>
    <w:rsid w:val="63FE0482"/>
    <w:rsid w:val="641ABCC4"/>
    <w:rsid w:val="64B61782"/>
    <w:rsid w:val="64D4DE7A"/>
    <w:rsid w:val="650B8EEF"/>
    <w:rsid w:val="6558B2FF"/>
    <w:rsid w:val="65CA0233"/>
    <w:rsid w:val="65D815DC"/>
    <w:rsid w:val="66CE229F"/>
    <w:rsid w:val="674DEE49"/>
    <w:rsid w:val="6799F353"/>
    <w:rsid w:val="68409563"/>
    <w:rsid w:val="69CCF18F"/>
    <w:rsid w:val="6ABEF4D4"/>
    <w:rsid w:val="6B24AB74"/>
    <w:rsid w:val="6BEA4871"/>
    <w:rsid w:val="6CEFCA70"/>
    <w:rsid w:val="6D56F7DF"/>
    <w:rsid w:val="6E0805E7"/>
    <w:rsid w:val="6EDFB9E5"/>
    <w:rsid w:val="6FE20F9C"/>
    <w:rsid w:val="70435FB3"/>
    <w:rsid w:val="705B5920"/>
    <w:rsid w:val="7096AA82"/>
    <w:rsid w:val="71D997F1"/>
    <w:rsid w:val="728AA6EA"/>
    <w:rsid w:val="7468CF1B"/>
    <w:rsid w:val="750F48F2"/>
    <w:rsid w:val="754772B8"/>
    <w:rsid w:val="75FC9EE1"/>
    <w:rsid w:val="76A3F616"/>
    <w:rsid w:val="77023EBB"/>
    <w:rsid w:val="7747A2CE"/>
    <w:rsid w:val="78FBAA05"/>
    <w:rsid w:val="790E7873"/>
    <w:rsid w:val="7AD580E9"/>
    <w:rsid w:val="7ADE9C64"/>
    <w:rsid w:val="7BB4A63C"/>
    <w:rsid w:val="7BD54088"/>
    <w:rsid w:val="7C17E97C"/>
    <w:rsid w:val="7C1977DD"/>
    <w:rsid w:val="7CB87348"/>
    <w:rsid w:val="7D19C35F"/>
    <w:rsid w:val="7D8BB7D0"/>
    <w:rsid w:val="7E4D206C"/>
    <w:rsid w:val="7E8F4662"/>
    <w:rsid w:val="7F872ED4"/>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1F439"/>
  <w15:chartTrackingRefBased/>
  <w15:docId w15:val="{A0C87FB9-8550-4D91-877B-480DEAC59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519"/>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70641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AA0519"/>
    <w:pPr>
      <w:spacing w:after="220" w:line="220" w:lineRule="atLeast"/>
      <w:jc w:val="both"/>
    </w:pPr>
    <w:rPr>
      <w:rFonts w:ascii="Arial" w:eastAsia="Times New Roman" w:hAnsi="Arial" w:cs="Times New Roman"/>
      <w:spacing w:val="-5"/>
      <w:sz w:val="20"/>
      <w:szCs w:val="20"/>
      <w:lang w:val="es-CO"/>
    </w:rPr>
  </w:style>
  <w:style w:type="character" w:customStyle="1" w:styleId="TextoindependienteCar">
    <w:name w:val="Texto independiente Car"/>
    <w:basedOn w:val="Fuentedeprrafopredeter"/>
    <w:link w:val="Textoindependiente"/>
    <w:semiHidden/>
    <w:rsid w:val="00AA0519"/>
    <w:rPr>
      <w:rFonts w:ascii="Arial" w:eastAsia="Times New Roman" w:hAnsi="Arial" w:cs="Times New Roman"/>
      <w:spacing w:val="-5"/>
      <w:sz w:val="20"/>
      <w:szCs w:val="20"/>
    </w:rPr>
  </w:style>
  <w:style w:type="paragraph" w:customStyle="1" w:styleId="doctor">
    <w:name w:val="doctor"/>
    <w:basedOn w:val="Textoindependiente"/>
    <w:rsid w:val="00AA0519"/>
    <w:pPr>
      <w:spacing w:after="0" w:line="240" w:lineRule="auto"/>
    </w:pPr>
    <w:rPr>
      <w:rFonts w:cs="Arial"/>
      <w:sz w:val="24"/>
    </w:rPr>
  </w:style>
  <w:style w:type="paragraph" w:styleId="Encabezado">
    <w:name w:val="header"/>
    <w:basedOn w:val="Normal"/>
    <w:link w:val="EncabezadoCar"/>
    <w:unhideWhenUsed/>
    <w:rsid w:val="00AA0519"/>
    <w:pPr>
      <w:tabs>
        <w:tab w:val="center" w:pos="4419"/>
        <w:tab w:val="right" w:pos="8838"/>
      </w:tabs>
    </w:pPr>
  </w:style>
  <w:style w:type="character" w:customStyle="1" w:styleId="EncabezadoCar">
    <w:name w:val="Encabezado Car"/>
    <w:basedOn w:val="Fuentedeprrafopredeter"/>
    <w:link w:val="Encabezado"/>
    <w:rsid w:val="00AA0519"/>
    <w:rPr>
      <w:rFonts w:eastAsiaTheme="minorEastAsia"/>
      <w:sz w:val="24"/>
      <w:szCs w:val="24"/>
      <w:lang w:val="es-ES_tradnl"/>
    </w:rPr>
  </w:style>
  <w:style w:type="paragraph" w:styleId="Piedepgina">
    <w:name w:val="footer"/>
    <w:basedOn w:val="Normal"/>
    <w:link w:val="PiedepginaCar"/>
    <w:uiPriority w:val="99"/>
    <w:unhideWhenUsed/>
    <w:rsid w:val="00AA0519"/>
    <w:pPr>
      <w:tabs>
        <w:tab w:val="center" w:pos="4419"/>
        <w:tab w:val="right" w:pos="8838"/>
      </w:tabs>
    </w:pPr>
  </w:style>
  <w:style w:type="character" w:customStyle="1" w:styleId="PiedepginaCar">
    <w:name w:val="Pie de página Car"/>
    <w:basedOn w:val="Fuentedeprrafopredeter"/>
    <w:link w:val="Piedepgina"/>
    <w:uiPriority w:val="99"/>
    <w:rsid w:val="00AA0519"/>
    <w:rPr>
      <w:rFonts w:eastAsiaTheme="minorEastAsia"/>
      <w:sz w:val="24"/>
      <w:szCs w:val="24"/>
      <w:lang w:val="es-ES_tradnl"/>
    </w:rPr>
  </w:style>
  <w:style w:type="paragraph" w:styleId="Textodeglobo">
    <w:name w:val="Balloon Text"/>
    <w:basedOn w:val="Normal"/>
    <w:link w:val="TextodegloboCar"/>
    <w:uiPriority w:val="99"/>
    <w:semiHidden/>
    <w:unhideWhenUsed/>
    <w:rsid w:val="00457C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7CC2"/>
    <w:rPr>
      <w:rFonts w:ascii="Segoe UI" w:eastAsiaTheme="minorEastAsia" w:hAnsi="Segoe UI" w:cs="Segoe UI"/>
      <w:sz w:val="18"/>
      <w:szCs w:val="18"/>
      <w:lang w:val="es-ES_tradnl"/>
    </w:rPr>
  </w:style>
  <w:style w:type="paragraph" w:styleId="Prrafodelista">
    <w:name w:val="List Paragraph"/>
    <w:basedOn w:val="Normal"/>
    <w:link w:val="PrrafodelistaCar"/>
    <w:uiPriority w:val="34"/>
    <w:qFormat/>
    <w:rsid w:val="00365D53"/>
    <w:pPr>
      <w:ind w:left="720"/>
      <w:contextualSpacing/>
    </w:pPr>
  </w:style>
  <w:style w:type="character" w:styleId="Refdecomentario">
    <w:name w:val="annotation reference"/>
    <w:basedOn w:val="Fuentedeprrafopredeter"/>
    <w:uiPriority w:val="99"/>
    <w:semiHidden/>
    <w:unhideWhenUsed/>
    <w:rsid w:val="00365D53"/>
    <w:rPr>
      <w:sz w:val="16"/>
      <w:szCs w:val="16"/>
    </w:rPr>
  </w:style>
  <w:style w:type="paragraph" w:styleId="Textocomentario">
    <w:name w:val="annotation text"/>
    <w:basedOn w:val="Normal"/>
    <w:link w:val="TextocomentarioCar"/>
    <w:uiPriority w:val="99"/>
    <w:unhideWhenUsed/>
    <w:rsid w:val="00365D53"/>
    <w:rPr>
      <w:sz w:val="20"/>
      <w:szCs w:val="20"/>
    </w:rPr>
  </w:style>
  <w:style w:type="character" w:customStyle="1" w:styleId="TextocomentarioCar">
    <w:name w:val="Texto comentario Car"/>
    <w:basedOn w:val="Fuentedeprrafopredeter"/>
    <w:link w:val="Textocomentario"/>
    <w:uiPriority w:val="99"/>
    <w:rsid w:val="00365D53"/>
    <w:rPr>
      <w:rFonts w:eastAsiaTheme="minorEastAsia"/>
      <w:sz w:val="20"/>
      <w:szCs w:val="20"/>
      <w:lang w:val="es-ES_tradnl"/>
    </w:rPr>
  </w:style>
  <w:style w:type="character" w:customStyle="1" w:styleId="PrrafodelistaCar">
    <w:name w:val="Párrafo de lista Car"/>
    <w:link w:val="Prrafodelista"/>
    <w:uiPriority w:val="34"/>
    <w:rsid w:val="00365D53"/>
    <w:rPr>
      <w:rFonts w:eastAsiaTheme="minorEastAsia"/>
      <w:sz w:val="24"/>
      <w:szCs w:val="24"/>
      <w:lang w:val="es-ES_tradnl"/>
    </w:rPr>
  </w:style>
  <w:style w:type="paragraph" w:styleId="Textonotapie">
    <w:name w:val="footnote text"/>
    <w:basedOn w:val="Normal"/>
    <w:link w:val="TextonotapieCar"/>
    <w:uiPriority w:val="99"/>
    <w:semiHidden/>
    <w:unhideWhenUsed/>
    <w:rsid w:val="00365D53"/>
    <w:rPr>
      <w:sz w:val="20"/>
      <w:szCs w:val="20"/>
    </w:rPr>
  </w:style>
  <w:style w:type="character" w:customStyle="1" w:styleId="TextonotapieCar">
    <w:name w:val="Texto nota pie Car"/>
    <w:basedOn w:val="Fuentedeprrafopredeter"/>
    <w:link w:val="Textonotapie"/>
    <w:uiPriority w:val="99"/>
    <w:semiHidden/>
    <w:rsid w:val="00365D53"/>
    <w:rPr>
      <w:rFonts w:eastAsiaTheme="minorEastAsia"/>
      <w:sz w:val="20"/>
      <w:szCs w:val="20"/>
      <w:lang w:val="es-ES_tradnl"/>
    </w:rPr>
  </w:style>
  <w:style w:type="character" w:styleId="Refdenotaalpie">
    <w:name w:val="footnote reference"/>
    <w:basedOn w:val="Fuentedeprrafopredeter"/>
    <w:uiPriority w:val="99"/>
    <w:semiHidden/>
    <w:unhideWhenUsed/>
    <w:rsid w:val="00365D53"/>
    <w:rPr>
      <w:vertAlign w:val="superscript"/>
    </w:rPr>
  </w:style>
  <w:style w:type="character" w:customStyle="1" w:styleId="Ttulo1Car">
    <w:name w:val="Título 1 Car"/>
    <w:basedOn w:val="Fuentedeprrafopredeter"/>
    <w:link w:val="Ttulo1"/>
    <w:uiPriority w:val="9"/>
    <w:rsid w:val="0070641E"/>
    <w:rPr>
      <w:rFonts w:asciiTheme="majorHAnsi" w:eastAsiaTheme="majorEastAsia" w:hAnsiTheme="majorHAnsi" w:cstheme="majorBidi"/>
      <w:color w:val="2E74B5" w:themeColor="accent1" w:themeShade="BF"/>
      <w:sz w:val="32"/>
      <w:szCs w:val="32"/>
      <w:lang w:val="es-ES_tradnl"/>
    </w:rPr>
  </w:style>
  <w:style w:type="table" w:styleId="Tablaconcuadrcula">
    <w:name w:val="Table Grid"/>
    <w:basedOn w:val="Tablanormal"/>
    <w:uiPriority w:val="59"/>
    <w:rsid w:val="0070641E"/>
    <w:pPr>
      <w:spacing w:after="0" w:line="240" w:lineRule="auto"/>
    </w:pPr>
    <w:rPr>
      <w:rFonts w:eastAsiaTheme="minorEastAsia"/>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266867"/>
    <w:rPr>
      <w:b/>
      <w:bCs/>
    </w:rPr>
  </w:style>
  <w:style w:type="character" w:customStyle="1" w:styleId="AsuntodelcomentarioCar">
    <w:name w:val="Asunto del comentario Car"/>
    <w:basedOn w:val="TextocomentarioCar"/>
    <w:link w:val="Asuntodelcomentario"/>
    <w:uiPriority w:val="99"/>
    <w:semiHidden/>
    <w:rsid w:val="00266867"/>
    <w:rPr>
      <w:rFonts w:eastAsiaTheme="minorEastAsia"/>
      <w:b/>
      <w:bCs/>
      <w:sz w:val="20"/>
      <w:szCs w:val="20"/>
      <w:lang w:val="es-ES_tradnl"/>
    </w:rPr>
  </w:style>
  <w:style w:type="paragraph" w:styleId="Revisin">
    <w:name w:val="Revision"/>
    <w:hidden/>
    <w:uiPriority w:val="99"/>
    <w:semiHidden/>
    <w:rsid w:val="00E01C00"/>
    <w:pPr>
      <w:spacing w:after="0" w:line="240" w:lineRule="auto"/>
    </w:pPr>
    <w:rPr>
      <w:rFonts w:eastAsiaTheme="minorEastAsia"/>
      <w:sz w:val="24"/>
      <w:szCs w:val="24"/>
      <w:lang w:val="es-ES_tradnl"/>
    </w:rPr>
  </w:style>
  <w:style w:type="character" w:styleId="Hipervnculo">
    <w:name w:val="Hyperlink"/>
    <w:basedOn w:val="Fuentedeprrafopredeter"/>
    <w:uiPriority w:val="99"/>
    <w:unhideWhenUsed/>
    <w:rsid w:val="00E02232"/>
    <w:rPr>
      <w:color w:val="0563C1" w:themeColor="hyperlink"/>
      <w:u w:val="single"/>
    </w:rPr>
  </w:style>
  <w:style w:type="character" w:styleId="Mencinsinresolver">
    <w:name w:val="Unresolved Mention"/>
    <w:basedOn w:val="Fuentedeprrafopredeter"/>
    <w:uiPriority w:val="99"/>
    <w:semiHidden/>
    <w:unhideWhenUsed/>
    <w:rsid w:val="00E02232"/>
    <w:rPr>
      <w:color w:val="605E5C"/>
      <w:shd w:val="clear" w:color="auto" w:fill="E1DFDD"/>
    </w:rPr>
  </w:style>
  <w:style w:type="paragraph" w:customStyle="1" w:styleId="Default">
    <w:name w:val="Default"/>
    <w:rsid w:val="00A95894"/>
    <w:pPr>
      <w:autoSpaceDE w:val="0"/>
      <w:autoSpaceDN w:val="0"/>
      <w:adjustRightInd w:val="0"/>
      <w:spacing w:after="0" w:line="240" w:lineRule="auto"/>
    </w:pPr>
    <w:rPr>
      <w:rFonts w:ascii="Muli" w:hAnsi="Muli" w:cs="Muli"/>
      <w:color w:val="000000"/>
      <w:sz w:val="24"/>
      <w:szCs w:val="24"/>
    </w:rPr>
  </w:style>
  <w:style w:type="paragraph" w:styleId="HTMLconformatoprevio">
    <w:name w:val="HTML Preformatted"/>
    <w:basedOn w:val="Normal"/>
    <w:link w:val="HTMLconformatoprevioCar"/>
    <w:uiPriority w:val="99"/>
    <w:semiHidden/>
    <w:unhideWhenUsed/>
    <w:rsid w:val="00C84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419" w:eastAsia="es-MX"/>
    </w:rPr>
  </w:style>
  <w:style w:type="character" w:customStyle="1" w:styleId="HTMLconformatoprevioCar">
    <w:name w:val="HTML con formato previo Car"/>
    <w:basedOn w:val="Fuentedeprrafopredeter"/>
    <w:link w:val="HTMLconformatoprevio"/>
    <w:uiPriority w:val="99"/>
    <w:semiHidden/>
    <w:rsid w:val="00C84CDC"/>
    <w:rPr>
      <w:rFonts w:ascii="Courier New" w:eastAsia="Times New Roman" w:hAnsi="Courier New" w:cs="Courier New"/>
      <w:sz w:val="20"/>
      <w:szCs w:val="20"/>
      <w:lang w:val="es-419" w:eastAsia="es-MX"/>
    </w:rPr>
  </w:style>
  <w:style w:type="character" w:styleId="Hipervnculovisitado">
    <w:name w:val="FollowedHyperlink"/>
    <w:basedOn w:val="Fuentedeprrafopredeter"/>
    <w:uiPriority w:val="99"/>
    <w:semiHidden/>
    <w:unhideWhenUsed/>
    <w:rsid w:val="00C84CDC"/>
    <w:rPr>
      <w:color w:val="954F72" w:themeColor="followedHyperlink"/>
      <w:u w:val="single"/>
    </w:rPr>
  </w:style>
  <w:style w:type="table" w:styleId="Tablaconcuadrcula4-nfasis3">
    <w:name w:val="Grid Table 4 Accent 3"/>
    <w:basedOn w:val="Tablanormal"/>
    <w:uiPriority w:val="49"/>
    <w:rsid w:val="00614C93"/>
    <w:pPr>
      <w:spacing w:after="0" w:line="240" w:lineRule="auto"/>
    </w:pPr>
    <w:rPr>
      <w:sz w:val="24"/>
      <w:szCs w:val="24"/>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Destinario">
    <w:name w:val="Destinario"/>
    <w:basedOn w:val="Normal"/>
    <w:link w:val="DestinarioCar"/>
    <w:qFormat/>
    <w:rsid w:val="00421A40"/>
    <w:pPr>
      <w:spacing w:before="120" w:after="120" w:line="360" w:lineRule="auto"/>
      <w:contextualSpacing/>
    </w:pPr>
    <w:rPr>
      <w:rFonts w:eastAsiaTheme="minorHAnsi"/>
      <w:lang w:val="es-CO"/>
    </w:rPr>
  </w:style>
  <w:style w:type="character" w:customStyle="1" w:styleId="DestinarioCar">
    <w:name w:val="Destinario Car"/>
    <w:basedOn w:val="Fuentedeprrafopredeter"/>
    <w:link w:val="Destinario"/>
    <w:rsid w:val="00421A4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961641">
      <w:bodyDiv w:val="1"/>
      <w:marLeft w:val="0"/>
      <w:marRight w:val="0"/>
      <w:marTop w:val="0"/>
      <w:marBottom w:val="0"/>
      <w:divBdr>
        <w:top w:val="none" w:sz="0" w:space="0" w:color="auto"/>
        <w:left w:val="none" w:sz="0" w:space="0" w:color="auto"/>
        <w:bottom w:val="none" w:sz="0" w:space="0" w:color="auto"/>
        <w:right w:val="none" w:sz="0" w:space="0" w:color="auto"/>
      </w:divBdr>
    </w:div>
    <w:div w:id="494763359">
      <w:bodyDiv w:val="1"/>
      <w:marLeft w:val="0"/>
      <w:marRight w:val="0"/>
      <w:marTop w:val="0"/>
      <w:marBottom w:val="0"/>
      <w:divBdr>
        <w:top w:val="none" w:sz="0" w:space="0" w:color="auto"/>
        <w:left w:val="none" w:sz="0" w:space="0" w:color="auto"/>
        <w:bottom w:val="none" w:sz="0" w:space="0" w:color="auto"/>
        <w:right w:val="none" w:sz="0" w:space="0" w:color="auto"/>
      </w:divBdr>
    </w:div>
    <w:div w:id="899558480">
      <w:bodyDiv w:val="1"/>
      <w:marLeft w:val="0"/>
      <w:marRight w:val="0"/>
      <w:marTop w:val="0"/>
      <w:marBottom w:val="0"/>
      <w:divBdr>
        <w:top w:val="none" w:sz="0" w:space="0" w:color="auto"/>
        <w:left w:val="none" w:sz="0" w:space="0" w:color="auto"/>
        <w:bottom w:val="none" w:sz="0" w:space="0" w:color="auto"/>
        <w:right w:val="none" w:sz="0" w:space="0" w:color="auto"/>
      </w:divBdr>
    </w:div>
    <w:div w:id="1023088384">
      <w:bodyDiv w:val="1"/>
      <w:marLeft w:val="0"/>
      <w:marRight w:val="0"/>
      <w:marTop w:val="0"/>
      <w:marBottom w:val="0"/>
      <w:divBdr>
        <w:top w:val="none" w:sz="0" w:space="0" w:color="auto"/>
        <w:left w:val="none" w:sz="0" w:space="0" w:color="auto"/>
        <w:bottom w:val="none" w:sz="0" w:space="0" w:color="auto"/>
        <w:right w:val="none" w:sz="0" w:space="0" w:color="auto"/>
      </w:divBdr>
    </w:div>
    <w:div w:id="112546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rgas@colga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97B36-C47B-4175-9FD4-01A104236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5</Pages>
  <Words>1250</Words>
  <Characters>6879</Characters>
  <Application>Microsoft Office Word</Application>
  <DocSecurity>0</DocSecurity>
  <Lines>57</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CREG</Company>
  <LinksUpToDate>false</LinksUpToDate>
  <CharactersWithSpaces>8113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Paola Ahumada Forigua</dc:creator>
  <cp:keywords/>
  <dc:description/>
  <cp:lastModifiedBy>Ginna Paola Martinez Martinez</cp:lastModifiedBy>
  <cp:revision>6</cp:revision>
  <cp:lastPrinted>2024-11-06T19:34:00Z</cp:lastPrinted>
  <dcterms:created xsi:type="dcterms:W3CDTF">2024-10-22T13:01:00Z</dcterms:created>
  <dcterms:modified xsi:type="dcterms:W3CDTF">2024-11-06T19:34:00Z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0ed760dcbba6e77800659d601d12c0aaeb782673f79900669a4b19af6edae23f</vt:lpwstr>
  </property>
</Properties>
</file>