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6C01C" w14:textId="77777777" w:rsidR="000370D1" w:rsidRPr="000370D1" w:rsidRDefault="000370D1" w:rsidP="00C40AF9">
      <w:pPr>
        <w:rPr>
          <w:rFonts w:ascii="Arial" w:hAnsi="Arial" w:cs="Arial"/>
          <w:sz w:val="23"/>
          <w:szCs w:val="23"/>
          <w:lang w:val="es-MX"/>
        </w:rPr>
      </w:pPr>
    </w:p>
    <w:p w14:paraId="49AA900A" w14:textId="0F112861" w:rsidR="00C40AF9" w:rsidRPr="000370D1" w:rsidRDefault="00C40AF9" w:rsidP="00C40AF9">
      <w:pPr>
        <w:rPr>
          <w:rFonts w:ascii="Arial" w:hAnsi="Arial" w:cs="Arial"/>
          <w:sz w:val="23"/>
          <w:szCs w:val="23"/>
          <w:lang w:val="es-MX"/>
        </w:rPr>
      </w:pPr>
      <w:r w:rsidRPr="000370D1">
        <w:rPr>
          <w:rFonts w:ascii="Arial" w:hAnsi="Arial" w:cs="Arial"/>
          <w:sz w:val="23"/>
          <w:szCs w:val="23"/>
          <w:lang w:val="es-MX"/>
        </w:rPr>
        <w:t xml:space="preserve">Bogotá, D. C.,  </w:t>
      </w:r>
      <w:r w:rsidRPr="000370D1">
        <w:rPr>
          <w:rFonts w:ascii="Arial" w:hAnsi="Arial" w:cs="Arial"/>
          <w:sz w:val="23"/>
          <w:szCs w:val="23"/>
          <w:lang w:val="es-MX"/>
        </w:rPr>
        <w:fldChar w:fldCharType="begin"/>
      </w:r>
      <w:r w:rsidRPr="000370D1">
        <w:rPr>
          <w:rFonts w:ascii="Arial" w:hAnsi="Arial" w:cs="Arial"/>
          <w:sz w:val="23"/>
          <w:szCs w:val="23"/>
          <w:lang w:val="es-MX"/>
        </w:rPr>
        <w:instrText xml:space="preserve"> MERGEFIELD  Fecha  \* MERGEFORMAT </w:instrText>
      </w:r>
      <w:r w:rsidRPr="000370D1">
        <w:rPr>
          <w:rFonts w:ascii="Arial" w:hAnsi="Arial" w:cs="Arial"/>
          <w:sz w:val="23"/>
          <w:szCs w:val="23"/>
          <w:lang w:val="es-MX"/>
        </w:rPr>
        <w:fldChar w:fldCharType="separate"/>
      </w:r>
      <w:r w:rsidRPr="000370D1">
        <w:rPr>
          <w:rFonts w:ascii="Arial" w:hAnsi="Arial" w:cs="Arial"/>
          <w:noProof/>
          <w:sz w:val="23"/>
          <w:szCs w:val="23"/>
          <w:lang w:val="es-MX"/>
        </w:rPr>
        <w:t>09 de agosto de 2024</w:t>
      </w:r>
      <w:r w:rsidRPr="000370D1">
        <w:rPr>
          <w:rFonts w:ascii="Arial" w:hAnsi="Arial" w:cs="Arial"/>
          <w:sz w:val="23"/>
          <w:szCs w:val="23"/>
          <w:lang w:val="es-MX"/>
        </w:rPr>
        <w:fldChar w:fldCharType="end"/>
      </w:r>
    </w:p>
    <w:p w14:paraId="2F64A68D" w14:textId="77777777" w:rsidR="00C40AF9" w:rsidRPr="000370D1" w:rsidRDefault="00C40AF9" w:rsidP="00C40AF9">
      <w:pPr>
        <w:pStyle w:val="Encabezado"/>
        <w:rPr>
          <w:rFonts w:ascii="Arial" w:hAnsi="Arial" w:cs="Arial"/>
          <w:sz w:val="23"/>
          <w:szCs w:val="23"/>
          <w:lang w:val="es-MX"/>
        </w:rPr>
      </w:pPr>
    </w:p>
    <w:p w14:paraId="43563DAC" w14:textId="77777777" w:rsidR="00C40AF9" w:rsidRPr="000370D1" w:rsidRDefault="00C40AF9" w:rsidP="00C40AF9">
      <w:pPr>
        <w:rPr>
          <w:rFonts w:ascii="Arial" w:hAnsi="Arial" w:cs="Arial"/>
          <w:sz w:val="23"/>
          <w:szCs w:val="23"/>
          <w:lang w:val="es-MX"/>
        </w:rPr>
      </w:pPr>
    </w:p>
    <w:p w14:paraId="75FB5BF8" w14:textId="77777777" w:rsidR="000370D1" w:rsidRPr="000370D1" w:rsidRDefault="000370D1" w:rsidP="00C40AF9">
      <w:pPr>
        <w:jc w:val="center"/>
        <w:rPr>
          <w:rFonts w:ascii="Arial" w:hAnsi="Arial" w:cs="Arial"/>
          <w:b/>
          <w:bCs/>
          <w:sz w:val="23"/>
          <w:szCs w:val="23"/>
          <w:lang w:val="es-MX"/>
        </w:rPr>
      </w:pPr>
    </w:p>
    <w:p w14:paraId="5E88D024" w14:textId="6D3DC6AA" w:rsidR="00C40AF9" w:rsidRPr="000370D1" w:rsidRDefault="00C40AF9" w:rsidP="00C40AF9">
      <w:pPr>
        <w:jc w:val="center"/>
        <w:rPr>
          <w:rFonts w:ascii="Arial" w:hAnsi="Arial" w:cs="Arial"/>
          <w:b/>
          <w:bCs/>
          <w:sz w:val="23"/>
          <w:szCs w:val="23"/>
          <w:lang w:val="es-MX"/>
        </w:rPr>
      </w:pPr>
      <w:r w:rsidRPr="000370D1">
        <w:rPr>
          <w:rFonts w:ascii="Arial" w:hAnsi="Arial" w:cs="Arial"/>
          <w:b/>
          <w:bCs/>
          <w:sz w:val="23"/>
          <w:szCs w:val="23"/>
          <w:lang w:val="es-MX"/>
        </w:rPr>
        <w:t xml:space="preserve">AUTO </w:t>
      </w:r>
      <w:r w:rsidRPr="000370D1">
        <w:rPr>
          <w:rFonts w:ascii="Arial" w:hAnsi="Arial" w:cs="Arial"/>
          <w:b/>
          <w:bCs/>
          <w:sz w:val="23"/>
          <w:szCs w:val="23"/>
          <w:lang w:val="es-MX"/>
        </w:rPr>
        <w:fldChar w:fldCharType="begin"/>
      </w:r>
      <w:r w:rsidRPr="000370D1">
        <w:rPr>
          <w:rFonts w:ascii="Arial" w:hAnsi="Arial" w:cs="Arial"/>
          <w:b/>
          <w:bCs/>
          <w:sz w:val="23"/>
          <w:szCs w:val="23"/>
          <w:lang w:val="es-MX"/>
        </w:rPr>
        <w:instrText xml:space="preserve"> MERGEFIELD  Fecha  \* MERGEFORMAT </w:instrText>
      </w:r>
      <w:r w:rsidRPr="000370D1">
        <w:rPr>
          <w:rFonts w:ascii="Arial" w:hAnsi="Arial" w:cs="Arial"/>
          <w:b/>
          <w:bCs/>
          <w:sz w:val="23"/>
          <w:szCs w:val="23"/>
          <w:lang w:val="es-MX"/>
        </w:rPr>
        <w:fldChar w:fldCharType="separate"/>
      </w:r>
      <w:r w:rsidRPr="000370D1">
        <w:rPr>
          <w:rFonts w:ascii="Arial" w:hAnsi="Arial" w:cs="Arial"/>
          <w:b/>
          <w:bCs/>
          <w:noProof/>
          <w:sz w:val="23"/>
          <w:szCs w:val="23"/>
          <w:lang w:val="es-MX"/>
        </w:rPr>
        <w:t>0000292 de 2024</w:t>
      </w:r>
      <w:r w:rsidRPr="000370D1">
        <w:rPr>
          <w:rFonts w:ascii="Arial" w:hAnsi="Arial" w:cs="Arial"/>
          <w:b/>
          <w:bCs/>
          <w:sz w:val="23"/>
          <w:szCs w:val="23"/>
          <w:lang w:val="es-MX"/>
        </w:rPr>
        <w:fldChar w:fldCharType="end"/>
      </w:r>
    </w:p>
    <w:p w14:paraId="41A5DB0E" w14:textId="77777777" w:rsidR="00C40AF9" w:rsidRPr="000370D1" w:rsidRDefault="00C40AF9" w:rsidP="00C40AF9">
      <w:pPr>
        <w:pStyle w:val="Encabezado"/>
        <w:jc w:val="center"/>
        <w:rPr>
          <w:rFonts w:ascii="Arial" w:hAnsi="Arial" w:cs="Arial"/>
          <w:b/>
          <w:bCs/>
          <w:sz w:val="23"/>
          <w:szCs w:val="23"/>
          <w:lang w:val="es-ES"/>
        </w:rPr>
      </w:pPr>
    </w:p>
    <w:p w14:paraId="463EAB48" w14:textId="77777777" w:rsidR="000370D1" w:rsidRPr="000370D1" w:rsidRDefault="000370D1" w:rsidP="00C40AF9">
      <w:pPr>
        <w:pStyle w:val="Encabezado"/>
        <w:jc w:val="center"/>
        <w:rPr>
          <w:rFonts w:ascii="Arial" w:hAnsi="Arial" w:cs="Arial"/>
          <w:b/>
          <w:bCs/>
          <w:sz w:val="23"/>
          <w:szCs w:val="23"/>
          <w:lang w:val="es-ES"/>
        </w:rPr>
      </w:pPr>
    </w:p>
    <w:p w14:paraId="12D18A18" w14:textId="5544AA1B" w:rsidR="00C40AF9" w:rsidRPr="000370D1" w:rsidRDefault="00C40AF9" w:rsidP="00C40AF9">
      <w:pPr>
        <w:pStyle w:val="Encabezado"/>
        <w:jc w:val="center"/>
        <w:rPr>
          <w:rFonts w:ascii="Arial" w:hAnsi="Arial" w:cs="Arial"/>
          <w:b/>
          <w:bCs/>
          <w:sz w:val="23"/>
          <w:szCs w:val="23"/>
          <w:lang w:val="es-ES"/>
        </w:rPr>
      </w:pPr>
      <w:r w:rsidRPr="000370D1">
        <w:rPr>
          <w:rFonts w:ascii="Arial" w:hAnsi="Arial" w:cs="Arial"/>
          <w:b/>
          <w:bCs/>
          <w:sz w:val="23"/>
          <w:szCs w:val="23"/>
          <w:lang w:val="es-ES"/>
        </w:rPr>
        <w:t>LA COMISIÓN DE REGULACIÓN DE ENERGÍA Y GAS</w:t>
      </w:r>
    </w:p>
    <w:p w14:paraId="0BAB84AD" w14:textId="77777777" w:rsidR="00C40AF9" w:rsidRPr="000370D1" w:rsidRDefault="00C40AF9" w:rsidP="00C40AF9">
      <w:pPr>
        <w:pStyle w:val="Encabezado"/>
        <w:jc w:val="center"/>
        <w:rPr>
          <w:rFonts w:ascii="Arial" w:hAnsi="Arial" w:cs="Arial"/>
          <w:b/>
          <w:bCs/>
          <w:sz w:val="23"/>
          <w:szCs w:val="23"/>
          <w:lang w:val="es-ES"/>
        </w:rPr>
      </w:pPr>
    </w:p>
    <w:p w14:paraId="4E0D9F0A" w14:textId="77777777" w:rsidR="00C40AF9" w:rsidRPr="000370D1" w:rsidRDefault="00C40AF9" w:rsidP="00C40AF9">
      <w:pPr>
        <w:pStyle w:val="Encabezado"/>
        <w:jc w:val="center"/>
        <w:rPr>
          <w:rFonts w:ascii="Arial" w:hAnsi="Arial" w:cs="Arial"/>
          <w:b/>
          <w:bCs/>
          <w:sz w:val="23"/>
          <w:szCs w:val="23"/>
          <w:lang w:val="es-ES"/>
        </w:rPr>
      </w:pPr>
      <w:r w:rsidRPr="000370D1">
        <w:rPr>
          <w:rFonts w:ascii="Arial" w:hAnsi="Arial" w:cs="Arial"/>
          <w:b/>
          <w:bCs/>
          <w:sz w:val="23"/>
          <w:szCs w:val="23"/>
          <w:lang w:val="es-ES"/>
        </w:rPr>
        <w:t>DIRECCIÓN EJECUTIVA</w:t>
      </w:r>
    </w:p>
    <w:p w14:paraId="5D974C57" w14:textId="77777777" w:rsidR="00887C8D" w:rsidRPr="000370D1" w:rsidRDefault="00887C8D" w:rsidP="00C84CDC">
      <w:pPr>
        <w:pStyle w:val="Encabezado"/>
        <w:spacing w:line="360" w:lineRule="auto"/>
        <w:jc w:val="center"/>
        <w:rPr>
          <w:rFonts w:ascii="Arial" w:hAnsi="Arial" w:cs="Arial"/>
          <w:b/>
          <w:bCs/>
          <w:sz w:val="23"/>
          <w:szCs w:val="23"/>
          <w:lang w:val="es-ES"/>
        </w:rPr>
      </w:pPr>
    </w:p>
    <w:p w14:paraId="7E94F32C" w14:textId="170CBBA1" w:rsidR="006302A0" w:rsidRPr="000370D1" w:rsidRDefault="15A937AF" w:rsidP="00334EF5">
      <w:pPr>
        <w:pStyle w:val="Encabezado"/>
        <w:spacing w:line="360" w:lineRule="auto"/>
        <w:ind w:left="1134" w:right="48" w:hanging="1134"/>
        <w:rPr>
          <w:rFonts w:ascii="Arial" w:hAnsi="Arial" w:cs="Arial"/>
          <w:sz w:val="23"/>
          <w:szCs w:val="23"/>
          <w:lang w:val="es-ES"/>
        </w:rPr>
      </w:pPr>
      <w:r w:rsidRPr="000370D1">
        <w:rPr>
          <w:rFonts w:ascii="Arial" w:hAnsi="Arial" w:cs="Arial"/>
          <w:b/>
          <w:sz w:val="23"/>
          <w:szCs w:val="23"/>
          <w:lang w:val="es-ES"/>
        </w:rPr>
        <w:t>Asunto:</w:t>
      </w:r>
      <w:r w:rsidRPr="000370D1">
        <w:rPr>
          <w:sz w:val="23"/>
          <w:szCs w:val="23"/>
        </w:rPr>
        <w:tab/>
      </w:r>
      <w:r w:rsidR="00793C52" w:rsidRPr="000370D1">
        <w:rPr>
          <w:rFonts w:ascii="Arial" w:hAnsi="Arial" w:cs="Arial"/>
          <w:sz w:val="23"/>
          <w:szCs w:val="23"/>
          <w:lang w:val="es-ES"/>
        </w:rPr>
        <w:t xml:space="preserve">Inicio de Actuación Administrativa para la Aprobación del Mercado Relevante </w:t>
      </w:r>
      <w:r w:rsidR="00957B76" w:rsidRPr="000370D1">
        <w:rPr>
          <w:rFonts w:ascii="Arial" w:hAnsi="Arial" w:cs="Arial"/>
          <w:sz w:val="23"/>
          <w:szCs w:val="23"/>
          <w:lang w:val="es-ES"/>
        </w:rPr>
        <w:t xml:space="preserve">Especial </w:t>
      </w:r>
      <w:r w:rsidR="00793C52" w:rsidRPr="000370D1">
        <w:rPr>
          <w:rFonts w:ascii="Arial" w:hAnsi="Arial" w:cs="Arial"/>
          <w:sz w:val="23"/>
          <w:szCs w:val="23"/>
          <w:lang w:val="es-ES"/>
        </w:rPr>
        <w:t xml:space="preserve">de Distribución conformado por </w:t>
      </w:r>
      <w:r w:rsidR="007D017F" w:rsidRPr="000370D1">
        <w:rPr>
          <w:rFonts w:ascii="Arial" w:hAnsi="Arial" w:cs="Arial"/>
          <w:sz w:val="23"/>
          <w:szCs w:val="23"/>
          <w:lang w:val="es-ES"/>
        </w:rPr>
        <w:t xml:space="preserve">las veredas </w:t>
      </w:r>
      <w:r w:rsidR="00840336" w:rsidRPr="000370D1">
        <w:rPr>
          <w:rFonts w:ascii="Arial" w:hAnsi="Arial" w:cs="Arial"/>
          <w:sz w:val="23"/>
          <w:szCs w:val="23"/>
          <w:lang w:val="es-ES"/>
        </w:rPr>
        <w:t>Buenavista, Doña Juana y Japón, municipio La Dorada, departamento de Caldas</w:t>
      </w:r>
      <w:r w:rsidR="00793C52" w:rsidRPr="000370D1">
        <w:rPr>
          <w:rFonts w:ascii="Arial" w:hAnsi="Arial" w:cs="Arial"/>
          <w:sz w:val="23"/>
          <w:szCs w:val="23"/>
          <w:lang w:val="es-ES"/>
        </w:rPr>
        <w:t xml:space="preserve">, de los Cargos de Distribución y del Componente Fijo del Costo de Comercialización de </w:t>
      </w:r>
      <w:r w:rsidR="005E4616" w:rsidRPr="000370D1">
        <w:rPr>
          <w:rFonts w:ascii="Arial" w:hAnsi="Arial" w:cs="Arial"/>
          <w:sz w:val="23"/>
          <w:szCs w:val="23"/>
          <w:lang w:val="es-ES"/>
        </w:rPr>
        <w:t xml:space="preserve">Gas </w:t>
      </w:r>
      <w:r w:rsidR="00840336" w:rsidRPr="000370D1">
        <w:rPr>
          <w:rFonts w:ascii="Arial" w:hAnsi="Arial" w:cs="Arial"/>
          <w:sz w:val="23"/>
          <w:szCs w:val="23"/>
          <w:lang w:val="es-ES"/>
        </w:rPr>
        <w:t xml:space="preserve">Licuado de Petróleo – GLP </w:t>
      </w:r>
      <w:r w:rsidR="00793C52" w:rsidRPr="000370D1">
        <w:rPr>
          <w:rFonts w:ascii="Arial" w:hAnsi="Arial" w:cs="Arial"/>
          <w:sz w:val="23"/>
          <w:szCs w:val="23"/>
          <w:lang w:val="es-ES"/>
        </w:rPr>
        <w:t xml:space="preserve">por redes de tubería </w:t>
      </w:r>
      <w:proofErr w:type="gramStart"/>
      <w:r w:rsidR="00793C52" w:rsidRPr="000370D1">
        <w:rPr>
          <w:rFonts w:ascii="Arial" w:hAnsi="Arial" w:cs="Arial"/>
          <w:sz w:val="23"/>
          <w:szCs w:val="23"/>
          <w:lang w:val="es-ES"/>
        </w:rPr>
        <w:t>del mismo</w:t>
      </w:r>
      <w:proofErr w:type="gramEnd"/>
      <w:r w:rsidR="00793C52" w:rsidRPr="000370D1">
        <w:rPr>
          <w:rFonts w:ascii="Arial" w:hAnsi="Arial" w:cs="Arial"/>
          <w:sz w:val="23"/>
          <w:szCs w:val="23"/>
          <w:lang w:val="es-ES"/>
        </w:rPr>
        <w:t>.</w:t>
      </w:r>
    </w:p>
    <w:p w14:paraId="15E308CB" w14:textId="77777777" w:rsidR="007E587C" w:rsidRPr="000370D1" w:rsidRDefault="007E587C" w:rsidP="00334EF5">
      <w:pPr>
        <w:pStyle w:val="Encabezado"/>
        <w:spacing w:line="360" w:lineRule="auto"/>
        <w:ind w:left="1134" w:right="48" w:hanging="1134"/>
        <w:rPr>
          <w:rFonts w:ascii="Arial" w:hAnsi="Arial" w:cs="Arial"/>
          <w:sz w:val="23"/>
          <w:szCs w:val="23"/>
          <w:lang w:val="es-ES"/>
        </w:rPr>
      </w:pPr>
    </w:p>
    <w:p w14:paraId="5A541E01" w14:textId="4E52AF58" w:rsidR="006925A8" w:rsidRPr="000370D1" w:rsidRDefault="007E587C" w:rsidP="00334EF5">
      <w:pPr>
        <w:spacing w:line="360" w:lineRule="auto"/>
        <w:rPr>
          <w:rFonts w:ascii="Arial" w:hAnsi="Arial" w:cs="Arial"/>
          <w:sz w:val="23"/>
          <w:szCs w:val="23"/>
          <w:lang w:val="es-MX"/>
        </w:rPr>
      </w:pPr>
      <w:r w:rsidRPr="000370D1">
        <w:rPr>
          <w:rFonts w:ascii="Arial" w:hAnsi="Arial" w:cs="Arial"/>
          <w:sz w:val="23"/>
          <w:szCs w:val="23"/>
          <w:lang w:val="es-MX"/>
        </w:rPr>
        <w:t xml:space="preserve">                 Radicado CREG </w:t>
      </w:r>
      <w:r w:rsidR="002810BA" w:rsidRPr="000370D1">
        <w:rPr>
          <w:rFonts w:ascii="Arial" w:hAnsi="Arial" w:cs="Arial"/>
          <w:sz w:val="23"/>
          <w:szCs w:val="23"/>
          <w:lang w:val="es-MX"/>
        </w:rPr>
        <w:t>E2023013652</w:t>
      </w:r>
    </w:p>
    <w:p w14:paraId="502BA922" w14:textId="7B0F0942" w:rsidR="00D02F01" w:rsidRPr="000370D1" w:rsidRDefault="00F770EF" w:rsidP="00334EF5">
      <w:pPr>
        <w:spacing w:line="360" w:lineRule="auto"/>
        <w:ind w:left="1134"/>
        <w:rPr>
          <w:rFonts w:ascii="Arial" w:hAnsi="Arial" w:cs="Arial"/>
          <w:sz w:val="23"/>
          <w:szCs w:val="23"/>
          <w:lang w:val="es-ES"/>
        </w:rPr>
      </w:pPr>
      <w:r w:rsidRPr="000370D1">
        <w:rPr>
          <w:rFonts w:ascii="Arial" w:hAnsi="Arial" w:cs="Arial"/>
          <w:sz w:val="23"/>
          <w:szCs w:val="23"/>
          <w:lang w:val="es-ES"/>
        </w:rPr>
        <w:t>Número de solicitud de Apligas</w:t>
      </w:r>
      <w:r w:rsidR="003D337B" w:rsidRPr="000370D1">
        <w:rPr>
          <w:rFonts w:ascii="Arial" w:hAnsi="Arial" w:cs="Arial"/>
          <w:sz w:val="23"/>
          <w:szCs w:val="23"/>
          <w:lang w:val="es-ES"/>
        </w:rPr>
        <w:t>:</w:t>
      </w:r>
      <w:r w:rsidRPr="000370D1">
        <w:rPr>
          <w:rFonts w:ascii="Arial" w:hAnsi="Arial" w:cs="Arial"/>
          <w:sz w:val="23"/>
          <w:szCs w:val="23"/>
          <w:lang w:val="es-ES"/>
        </w:rPr>
        <w:t xml:space="preserve"> 2</w:t>
      </w:r>
      <w:r w:rsidR="000053FC" w:rsidRPr="000370D1">
        <w:rPr>
          <w:rFonts w:ascii="Arial" w:hAnsi="Arial" w:cs="Arial"/>
          <w:sz w:val="23"/>
          <w:szCs w:val="23"/>
          <w:lang w:val="es-ES"/>
        </w:rPr>
        <w:t>9</w:t>
      </w:r>
      <w:r w:rsidR="007E6F54" w:rsidRPr="000370D1">
        <w:rPr>
          <w:rFonts w:ascii="Arial" w:hAnsi="Arial" w:cs="Arial"/>
          <w:sz w:val="23"/>
          <w:szCs w:val="23"/>
          <w:lang w:val="es-ES"/>
        </w:rPr>
        <w:t>73</w:t>
      </w:r>
    </w:p>
    <w:p w14:paraId="33A1C276" w14:textId="77777777" w:rsidR="00D02F01" w:rsidRPr="000370D1" w:rsidRDefault="00D02F01" w:rsidP="00C84CDC">
      <w:pPr>
        <w:pStyle w:val="Encabezado"/>
        <w:spacing w:line="360" w:lineRule="auto"/>
        <w:ind w:right="1118"/>
        <w:jc w:val="center"/>
        <w:rPr>
          <w:rFonts w:ascii="Arial" w:hAnsi="Arial" w:cs="Arial"/>
          <w:sz w:val="23"/>
          <w:szCs w:val="23"/>
          <w:lang w:val="es-ES"/>
        </w:rPr>
      </w:pPr>
    </w:p>
    <w:p w14:paraId="77E31B09" w14:textId="4E65E2EC" w:rsidR="006302A0" w:rsidRPr="000370D1" w:rsidRDefault="006302A0" w:rsidP="00C84CDC">
      <w:pPr>
        <w:pStyle w:val="Encabezado"/>
        <w:spacing w:line="360" w:lineRule="auto"/>
        <w:ind w:right="38"/>
        <w:jc w:val="center"/>
        <w:rPr>
          <w:rFonts w:ascii="Arial" w:hAnsi="Arial" w:cs="Arial"/>
          <w:b/>
          <w:bCs/>
          <w:sz w:val="23"/>
          <w:szCs w:val="23"/>
          <w:lang w:val="es-ES"/>
        </w:rPr>
      </w:pPr>
      <w:r w:rsidRPr="000370D1">
        <w:rPr>
          <w:rFonts w:ascii="Arial" w:hAnsi="Arial" w:cs="Arial"/>
          <w:b/>
          <w:bCs/>
          <w:sz w:val="23"/>
          <w:szCs w:val="23"/>
          <w:lang w:val="es-ES"/>
        </w:rPr>
        <w:t>CONSIDERANDO QUE:</w:t>
      </w:r>
    </w:p>
    <w:p w14:paraId="5E91233A" w14:textId="77777777" w:rsidR="006302A0" w:rsidRPr="000370D1" w:rsidRDefault="006302A0" w:rsidP="00C84CDC">
      <w:pPr>
        <w:pStyle w:val="Encabezado"/>
        <w:spacing w:line="360" w:lineRule="auto"/>
        <w:rPr>
          <w:rFonts w:ascii="Arial" w:hAnsi="Arial" w:cs="Arial"/>
          <w:sz w:val="23"/>
          <w:szCs w:val="23"/>
          <w:lang w:val="es-ES"/>
        </w:rPr>
      </w:pPr>
    </w:p>
    <w:p w14:paraId="64640594" w14:textId="47931DDE" w:rsidR="00D620A5" w:rsidRPr="000370D1" w:rsidRDefault="00D620A5" w:rsidP="00334EF5">
      <w:pPr>
        <w:spacing w:line="360" w:lineRule="auto"/>
        <w:rPr>
          <w:rFonts w:ascii="Arial" w:hAnsi="Arial" w:cs="Arial"/>
          <w:sz w:val="23"/>
          <w:szCs w:val="23"/>
        </w:rPr>
      </w:pPr>
      <w:r w:rsidRPr="000370D1">
        <w:rPr>
          <w:rFonts w:ascii="Arial" w:hAnsi="Arial" w:cs="Arial"/>
          <w:sz w:val="23"/>
          <w:szCs w:val="23"/>
        </w:rPr>
        <w:t xml:space="preserve">De acuerdo con lo previsto en el Numeral 73.11 del Artículo 73 y en el Literal d) del Numeral 74.1 del Artículo 74 de la Ley 142 de 1994, le compete a la Comisión de Regulación de Energía y Gas, entre otras, la función de establecer las fórmulas para la fijación de las tarifas de los servicios públicos. </w:t>
      </w:r>
    </w:p>
    <w:p w14:paraId="71ED992C" w14:textId="77777777" w:rsidR="00C84CDC" w:rsidRPr="000370D1" w:rsidRDefault="00C84CDC" w:rsidP="00334EF5">
      <w:pPr>
        <w:spacing w:line="360" w:lineRule="auto"/>
        <w:rPr>
          <w:rFonts w:ascii="Arial" w:hAnsi="Arial" w:cs="Arial"/>
          <w:sz w:val="23"/>
          <w:szCs w:val="23"/>
        </w:rPr>
      </w:pPr>
    </w:p>
    <w:p w14:paraId="6C36E989" w14:textId="431A30C9" w:rsidR="00D620A5" w:rsidRPr="000370D1" w:rsidRDefault="00D620A5" w:rsidP="00334EF5">
      <w:pPr>
        <w:spacing w:line="360" w:lineRule="auto"/>
        <w:rPr>
          <w:rFonts w:ascii="Arial" w:hAnsi="Arial" w:cs="Arial"/>
          <w:sz w:val="23"/>
          <w:szCs w:val="23"/>
          <w:lang w:val="es-ES"/>
        </w:rPr>
      </w:pPr>
      <w:r w:rsidRPr="000370D1">
        <w:rPr>
          <w:rFonts w:ascii="Arial" w:hAnsi="Arial" w:cs="Arial"/>
          <w:sz w:val="23"/>
          <w:szCs w:val="23"/>
          <w:lang w:val="es-ES"/>
        </w:rPr>
        <w:t>En cumplimiento de sus funciones, la Comisión expidió tanto la metodología para</w:t>
      </w:r>
      <w:r w:rsidR="00483B4F" w:rsidRPr="000370D1">
        <w:rPr>
          <w:rFonts w:ascii="Arial" w:hAnsi="Arial" w:cs="Arial"/>
          <w:sz w:val="23"/>
          <w:szCs w:val="23"/>
          <w:lang w:val="es-ES"/>
        </w:rPr>
        <w:t xml:space="preserve"> la</w:t>
      </w:r>
      <w:r w:rsidRPr="000370D1">
        <w:rPr>
          <w:rFonts w:ascii="Arial" w:hAnsi="Arial" w:cs="Arial"/>
          <w:sz w:val="23"/>
          <w:szCs w:val="23"/>
          <w:lang w:val="es-ES"/>
        </w:rPr>
        <w:t xml:space="preserve"> </w:t>
      </w:r>
      <w:r w:rsidR="009E5793" w:rsidRPr="000370D1">
        <w:rPr>
          <w:rFonts w:ascii="Arial" w:hAnsi="Arial" w:cs="Arial"/>
          <w:sz w:val="23"/>
          <w:szCs w:val="23"/>
          <w:lang w:val="es-ES"/>
        </w:rPr>
        <w:t xml:space="preserve">remuneración </w:t>
      </w:r>
      <w:r w:rsidR="00483B4F" w:rsidRPr="000370D1">
        <w:rPr>
          <w:rFonts w:ascii="Arial" w:hAnsi="Arial" w:cs="Arial"/>
          <w:sz w:val="23"/>
          <w:szCs w:val="23"/>
          <w:lang w:val="es-ES"/>
        </w:rPr>
        <w:t xml:space="preserve">de </w:t>
      </w:r>
      <w:r w:rsidR="009E5793" w:rsidRPr="000370D1">
        <w:rPr>
          <w:rFonts w:ascii="Arial" w:hAnsi="Arial" w:cs="Arial"/>
          <w:sz w:val="23"/>
          <w:szCs w:val="23"/>
          <w:lang w:val="es-ES"/>
        </w:rPr>
        <w:t>la actividad de distribución de gas combustible por redes de tubería, la cual está contenida en las Resoluciones CREG 202 de 2013, 138 de 2014, 090 de 2018 y 132 de 2018 y 011 de 2020</w:t>
      </w:r>
      <w:r w:rsidR="00483B4F" w:rsidRPr="000370D1">
        <w:rPr>
          <w:rFonts w:ascii="Arial" w:hAnsi="Arial" w:cs="Arial"/>
          <w:sz w:val="23"/>
          <w:szCs w:val="23"/>
          <w:lang w:val="es-ES"/>
        </w:rPr>
        <w:t>,</w:t>
      </w:r>
      <w:r w:rsidR="004E0532" w:rsidRPr="000370D1">
        <w:rPr>
          <w:rFonts w:ascii="Arial" w:hAnsi="Arial" w:cs="Arial"/>
          <w:sz w:val="23"/>
          <w:szCs w:val="23"/>
          <w:lang w:val="es-ES"/>
        </w:rPr>
        <w:t xml:space="preserve"> en adelante la Metodología</w:t>
      </w:r>
      <w:r w:rsidR="00FE0147" w:rsidRPr="000370D1">
        <w:rPr>
          <w:rFonts w:ascii="Arial" w:hAnsi="Arial" w:cs="Arial"/>
          <w:sz w:val="23"/>
          <w:szCs w:val="23"/>
          <w:lang w:val="es-ES"/>
        </w:rPr>
        <w:t xml:space="preserve"> de Distribución</w:t>
      </w:r>
      <w:r w:rsidR="004E0532" w:rsidRPr="000370D1">
        <w:rPr>
          <w:rFonts w:ascii="Arial" w:hAnsi="Arial" w:cs="Arial"/>
          <w:sz w:val="23"/>
          <w:szCs w:val="23"/>
          <w:lang w:val="es-ES"/>
        </w:rPr>
        <w:t>;</w:t>
      </w:r>
      <w:r w:rsidR="00C72C8D" w:rsidRPr="000370D1">
        <w:rPr>
          <w:rFonts w:ascii="Arial" w:hAnsi="Arial" w:cs="Arial"/>
          <w:sz w:val="23"/>
          <w:szCs w:val="23"/>
          <w:lang w:val="es-ES"/>
        </w:rPr>
        <w:t xml:space="preserve"> </w:t>
      </w:r>
      <w:r w:rsidR="00483B4F" w:rsidRPr="000370D1">
        <w:rPr>
          <w:rFonts w:ascii="Arial" w:hAnsi="Arial" w:cs="Arial"/>
          <w:sz w:val="23"/>
          <w:szCs w:val="23"/>
          <w:lang w:val="es-ES"/>
        </w:rPr>
        <w:t xml:space="preserve"> como </w:t>
      </w:r>
      <w:r w:rsidR="007E558A" w:rsidRPr="000370D1">
        <w:rPr>
          <w:rFonts w:ascii="Arial" w:hAnsi="Arial" w:cs="Arial"/>
          <w:sz w:val="23"/>
          <w:szCs w:val="23"/>
          <w:lang w:val="es-ES"/>
        </w:rPr>
        <w:t xml:space="preserve">los criterios generales para remunerar la actividad de comercialización minorista de gas combustible a </w:t>
      </w:r>
      <w:r w:rsidR="007E558A" w:rsidRPr="000370D1">
        <w:rPr>
          <w:rFonts w:ascii="Arial" w:hAnsi="Arial" w:cs="Arial"/>
          <w:sz w:val="23"/>
          <w:szCs w:val="23"/>
          <w:lang w:val="es-ES"/>
        </w:rPr>
        <w:lastRenderedPageBreak/>
        <w:t>usuarios regulados</w:t>
      </w:r>
      <w:r w:rsidRPr="000370D1">
        <w:rPr>
          <w:rFonts w:ascii="Arial" w:hAnsi="Arial" w:cs="Arial"/>
          <w:sz w:val="23"/>
          <w:szCs w:val="23"/>
          <w:lang w:val="es-ES"/>
        </w:rPr>
        <w:t xml:space="preserve"> </w:t>
      </w:r>
      <w:r w:rsidR="009D3E3D" w:rsidRPr="000370D1">
        <w:rPr>
          <w:rFonts w:ascii="Arial" w:hAnsi="Arial" w:cs="Arial"/>
          <w:sz w:val="23"/>
          <w:szCs w:val="23"/>
          <w:lang w:val="es-ES"/>
        </w:rPr>
        <w:t>y las reglas para</w:t>
      </w:r>
      <w:r w:rsidR="00446F1E" w:rsidRPr="000370D1">
        <w:rPr>
          <w:rFonts w:ascii="Arial" w:hAnsi="Arial" w:cs="Arial"/>
          <w:sz w:val="23"/>
          <w:szCs w:val="23"/>
          <w:lang w:val="es-ES"/>
        </w:rPr>
        <w:t xml:space="preserve"> la aprobación de los cargos tarifarios correspondientes, </w:t>
      </w:r>
      <w:r w:rsidR="002A1F38" w:rsidRPr="000370D1">
        <w:rPr>
          <w:rFonts w:ascii="Arial" w:hAnsi="Arial" w:cs="Arial"/>
          <w:sz w:val="23"/>
          <w:szCs w:val="23"/>
          <w:lang w:val="es-ES"/>
        </w:rPr>
        <w:t xml:space="preserve"> en adelante la Metodología de Comercialización, </w:t>
      </w:r>
      <w:r w:rsidRPr="000370D1">
        <w:rPr>
          <w:rFonts w:ascii="Arial" w:hAnsi="Arial" w:cs="Arial"/>
          <w:sz w:val="23"/>
          <w:szCs w:val="23"/>
          <w:lang w:val="es-ES"/>
        </w:rPr>
        <w:t>contenida en la Resoluci</w:t>
      </w:r>
      <w:r w:rsidR="00EA0ECE" w:rsidRPr="000370D1">
        <w:rPr>
          <w:rFonts w:ascii="Arial" w:hAnsi="Arial" w:cs="Arial"/>
          <w:sz w:val="23"/>
          <w:szCs w:val="23"/>
          <w:lang w:val="es-ES"/>
        </w:rPr>
        <w:t>ón</w:t>
      </w:r>
      <w:r w:rsidRPr="000370D1">
        <w:rPr>
          <w:rFonts w:ascii="Arial" w:hAnsi="Arial" w:cs="Arial"/>
          <w:sz w:val="23"/>
          <w:szCs w:val="23"/>
          <w:lang w:val="es-ES"/>
        </w:rPr>
        <w:t xml:space="preserve"> CREG </w:t>
      </w:r>
      <w:r w:rsidR="00EA0ECE" w:rsidRPr="000370D1">
        <w:rPr>
          <w:rFonts w:ascii="Arial" w:hAnsi="Arial" w:cs="Arial"/>
          <w:sz w:val="23"/>
          <w:szCs w:val="23"/>
          <w:lang w:val="es-ES"/>
        </w:rPr>
        <w:t>1</w:t>
      </w:r>
      <w:r w:rsidRPr="000370D1">
        <w:rPr>
          <w:rFonts w:ascii="Arial" w:hAnsi="Arial" w:cs="Arial"/>
          <w:sz w:val="23"/>
          <w:szCs w:val="23"/>
          <w:lang w:val="es-ES"/>
        </w:rPr>
        <w:t xml:space="preserve">02 </w:t>
      </w:r>
      <w:r w:rsidR="00EA0ECE" w:rsidRPr="000370D1">
        <w:rPr>
          <w:rFonts w:ascii="Arial" w:hAnsi="Arial" w:cs="Arial"/>
          <w:sz w:val="23"/>
          <w:szCs w:val="23"/>
          <w:lang w:val="es-ES"/>
        </w:rPr>
        <w:t>003 de 2022</w:t>
      </w:r>
      <w:r w:rsidRPr="000370D1">
        <w:rPr>
          <w:rFonts w:ascii="Arial" w:hAnsi="Arial" w:cs="Arial"/>
          <w:sz w:val="23"/>
          <w:szCs w:val="23"/>
          <w:lang w:val="es-ES"/>
        </w:rPr>
        <w:t xml:space="preserve">. </w:t>
      </w:r>
    </w:p>
    <w:p w14:paraId="5ECE55FA" w14:textId="77777777" w:rsidR="00C84CDC" w:rsidRPr="000370D1" w:rsidRDefault="00C84CDC" w:rsidP="00334EF5">
      <w:pPr>
        <w:spacing w:line="360" w:lineRule="auto"/>
        <w:rPr>
          <w:rFonts w:ascii="Arial" w:hAnsi="Arial" w:cs="Arial"/>
          <w:sz w:val="23"/>
          <w:szCs w:val="23"/>
        </w:rPr>
      </w:pPr>
    </w:p>
    <w:p w14:paraId="11AA26C2" w14:textId="2CC5322F" w:rsidR="00D620A5" w:rsidRPr="000370D1" w:rsidRDefault="00D620A5" w:rsidP="00334EF5">
      <w:pPr>
        <w:spacing w:line="360" w:lineRule="auto"/>
        <w:rPr>
          <w:rFonts w:ascii="Arial" w:hAnsi="Arial" w:cs="Arial"/>
          <w:sz w:val="23"/>
          <w:szCs w:val="23"/>
        </w:rPr>
      </w:pPr>
      <w:r w:rsidRPr="000370D1">
        <w:rPr>
          <w:rFonts w:ascii="Arial" w:hAnsi="Arial" w:cs="Arial"/>
          <w:sz w:val="23"/>
          <w:szCs w:val="23"/>
        </w:rPr>
        <w:t>Mediante la Circular</w:t>
      </w:r>
      <w:r w:rsidR="00776741" w:rsidRPr="000370D1">
        <w:rPr>
          <w:rFonts w:ascii="Arial" w:hAnsi="Arial" w:cs="Arial"/>
          <w:sz w:val="23"/>
          <w:szCs w:val="23"/>
        </w:rPr>
        <w:t xml:space="preserve"> CREG</w:t>
      </w:r>
      <w:r w:rsidRPr="000370D1">
        <w:rPr>
          <w:rFonts w:ascii="Arial" w:hAnsi="Arial" w:cs="Arial"/>
          <w:sz w:val="23"/>
          <w:szCs w:val="23"/>
        </w:rPr>
        <w:t xml:space="preserve"> 030 del 10 de abril de 2019 la Dirección Ejecutiva divulgó el procedimiento aplicable al trámite de solicitud y aprobación de mercados relevantes de distribución de gas combustible por redes y de sus cargos tarifarios de distribución de gas combustible para el siguiente período tarifario, conforme a Metodología.</w:t>
      </w:r>
    </w:p>
    <w:p w14:paraId="2423112A" w14:textId="77777777" w:rsidR="00C84CDC" w:rsidRPr="000370D1" w:rsidRDefault="00C84CDC" w:rsidP="00334EF5">
      <w:pPr>
        <w:spacing w:line="360" w:lineRule="auto"/>
        <w:rPr>
          <w:rFonts w:ascii="Arial" w:hAnsi="Arial" w:cs="Arial"/>
          <w:sz w:val="23"/>
          <w:szCs w:val="23"/>
        </w:rPr>
      </w:pPr>
    </w:p>
    <w:p w14:paraId="0EF8BF96" w14:textId="705634CC" w:rsidR="006302A0" w:rsidRPr="000370D1" w:rsidRDefault="00D620A5" w:rsidP="00334EF5">
      <w:pPr>
        <w:shd w:val="clear" w:color="auto" w:fill="FFFFFF" w:themeFill="background1"/>
        <w:spacing w:line="360" w:lineRule="auto"/>
        <w:rPr>
          <w:rFonts w:ascii="Arial" w:eastAsia="Times New Roman" w:hAnsi="Arial" w:cs="Arial"/>
          <w:sz w:val="23"/>
          <w:szCs w:val="23"/>
          <w:lang w:val="es-CO" w:eastAsia="es-CO"/>
        </w:rPr>
      </w:pPr>
      <w:r w:rsidRPr="000370D1">
        <w:rPr>
          <w:rFonts w:ascii="Arial" w:eastAsia="Times New Roman" w:hAnsi="Arial" w:cs="Arial"/>
          <w:sz w:val="23"/>
          <w:szCs w:val="23"/>
          <w:lang w:val="es-CO" w:eastAsia="es-CO"/>
        </w:rPr>
        <w:t>De acuerdo con lo establecido en la</w:t>
      </w:r>
      <w:r w:rsidR="003D337B" w:rsidRPr="000370D1">
        <w:rPr>
          <w:rFonts w:ascii="Arial" w:eastAsia="Times New Roman" w:hAnsi="Arial" w:cs="Arial"/>
          <w:sz w:val="23"/>
          <w:szCs w:val="23"/>
          <w:lang w:val="es-CO" w:eastAsia="es-CO"/>
        </w:rPr>
        <w:t>s</w:t>
      </w:r>
      <w:r w:rsidRPr="000370D1">
        <w:rPr>
          <w:rFonts w:ascii="Arial" w:eastAsia="Times New Roman" w:hAnsi="Arial" w:cs="Arial"/>
          <w:sz w:val="23"/>
          <w:szCs w:val="23"/>
          <w:lang w:val="es-CO" w:eastAsia="es-CO"/>
        </w:rPr>
        <w:t xml:space="preserve"> Metodología</w:t>
      </w:r>
      <w:r w:rsidR="003D337B" w:rsidRPr="000370D1">
        <w:rPr>
          <w:rFonts w:ascii="Arial" w:eastAsia="Times New Roman" w:hAnsi="Arial" w:cs="Arial"/>
          <w:sz w:val="23"/>
          <w:szCs w:val="23"/>
          <w:lang w:val="es-CO" w:eastAsia="es-CO"/>
        </w:rPr>
        <w:t>s</w:t>
      </w:r>
      <w:r w:rsidRPr="000370D1">
        <w:rPr>
          <w:rStyle w:val="Refdenotaalpie"/>
          <w:rFonts w:ascii="Arial" w:eastAsia="Times New Roman" w:hAnsi="Arial" w:cs="Arial"/>
          <w:sz w:val="23"/>
          <w:szCs w:val="23"/>
          <w:lang w:val="es-CO" w:eastAsia="es-CO"/>
        </w:rPr>
        <w:footnoteReference w:id="2"/>
      </w:r>
      <w:r w:rsidRPr="000370D1">
        <w:rPr>
          <w:rFonts w:ascii="Arial" w:eastAsia="Times New Roman" w:hAnsi="Arial" w:cs="Arial"/>
          <w:sz w:val="23"/>
          <w:szCs w:val="23"/>
          <w:lang w:val="es-CO" w:eastAsia="es-CO"/>
        </w:rPr>
        <w:t xml:space="preserve">, tanto para efectos de aprobación de cargos de distribución </w:t>
      </w:r>
      <w:r w:rsidR="0063635F" w:rsidRPr="000370D1">
        <w:rPr>
          <w:rFonts w:ascii="Arial" w:eastAsia="Times New Roman" w:hAnsi="Arial" w:cs="Arial"/>
          <w:sz w:val="23"/>
          <w:szCs w:val="23"/>
          <w:lang w:val="es-CO" w:eastAsia="es-CO"/>
        </w:rPr>
        <w:t xml:space="preserve">como de comercialización </w:t>
      </w:r>
      <w:r w:rsidRPr="000370D1">
        <w:rPr>
          <w:rFonts w:ascii="Arial" w:eastAsia="Times New Roman" w:hAnsi="Arial" w:cs="Arial"/>
          <w:sz w:val="23"/>
          <w:szCs w:val="23"/>
          <w:lang w:val="es-CO" w:eastAsia="es-CO"/>
        </w:rPr>
        <w:t>para los Mercados Relevantes de su interés, las empresas que desarrollen dichas actividades deben hacer uso del aplicativo A</w:t>
      </w:r>
      <w:r w:rsidR="006A76DD" w:rsidRPr="000370D1">
        <w:rPr>
          <w:rFonts w:ascii="Arial" w:eastAsia="Times New Roman" w:hAnsi="Arial" w:cs="Arial"/>
          <w:sz w:val="23"/>
          <w:szCs w:val="23"/>
          <w:lang w:val="es-CO" w:eastAsia="es-CO"/>
        </w:rPr>
        <w:t>pligas</w:t>
      </w:r>
      <w:r w:rsidRPr="000370D1">
        <w:rPr>
          <w:rFonts w:ascii="Arial" w:eastAsia="Times New Roman" w:hAnsi="Arial" w:cs="Arial"/>
          <w:sz w:val="23"/>
          <w:szCs w:val="23"/>
          <w:lang w:val="es-CO" w:eastAsia="es-CO"/>
        </w:rPr>
        <w:t xml:space="preserve"> para efectuar el cargue de la información para la presentación de las solicitudes tarifarias de su interés.</w:t>
      </w:r>
    </w:p>
    <w:p w14:paraId="36346D52" w14:textId="77777777" w:rsidR="00C84CDC" w:rsidRPr="000370D1" w:rsidRDefault="00C84CDC" w:rsidP="00334EF5">
      <w:pPr>
        <w:shd w:val="clear" w:color="auto" w:fill="FFFFFF" w:themeFill="background1"/>
        <w:spacing w:line="360" w:lineRule="auto"/>
        <w:rPr>
          <w:rFonts w:ascii="Arial" w:eastAsia="Times New Roman" w:hAnsi="Arial" w:cs="Arial"/>
          <w:sz w:val="23"/>
          <w:szCs w:val="23"/>
          <w:lang w:val="es-CO" w:eastAsia="es-CO"/>
        </w:rPr>
      </w:pPr>
    </w:p>
    <w:p w14:paraId="654FC66D" w14:textId="65303070" w:rsidR="00C84CDC" w:rsidRPr="000370D1" w:rsidRDefault="006302A0" w:rsidP="00334EF5">
      <w:pPr>
        <w:spacing w:line="360" w:lineRule="auto"/>
        <w:rPr>
          <w:rFonts w:ascii="Arial" w:hAnsi="Arial" w:cs="Arial"/>
          <w:sz w:val="23"/>
          <w:szCs w:val="23"/>
        </w:rPr>
      </w:pPr>
      <w:r w:rsidRPr="000370D1">
        <w:rPr>
          <w:rFonts w:ascii="Arial" w:hAnsi="Arial" w:cs="Arial"/>
          <w:sz w:val="23"/>
          <w:szCs w:val="23"/>
        </w:rPr>
        <w:t xml:space="preserve">La empresa </w:t>
      </w:r>
      <w:bookmarkStart w:id="0" w:name="_Hlk139616012"/>
      <w:r w:rsidR="00F0544F" w:rsidRPr="000370D1">
        <w:rPr>
          <w:rFonts w:ascii="Arial" w:hAnsi="Arial" w:cs="Arial"/>
          <w:sz w:val="23"/>
          <w:szCs w:val="23"/>
        </w:rPr>
        <w:t>ENERGY GAS S.A.S E.S.P</w:t>
      </w:r>
      <w:r w:rsidR="000053FC" w:rsidRPr="000370D1">
        <w:rPr>
          <w:rFonts w:ascii="Arial" w:hAnsi="Arial" w:cs="Arial"/>
          <w:sz w:val="23"/>
          <w:szCs w:val="23"/>
        </w:rPr>
        <w:t>.</w:t>
      </w:r>
      <w:r w:rsidR="00EF599F" w:rsidRPr="000370D1">
        <w:rPr>
          <w:rFonts w:ascii="Arial" w:hAnsi="Arial" w:cs="Arial"/>
          <w:sz w:val="23"/>
          <w:szCs w:val="23"/>
        </w:rPr>
        <w:t>,</w:t>
      </w:r>
      <w:bookmarkEnd w:id="0"/>
      <w:r w:rsidRPr="000370D1">
        <w:rPr>
          <w:rFonts w:ascii="Arial" w:hAnsi="Arial" w:cs="Arial"/>
          <w:sz w:val="23"/>
          <w:szCs w:val="23"/>
        </w:rPr>
        <w:t xml:space="preserve"> a través de </w:t>
      </w:r>
      <w:r w:rsidR="00377CE8" w:rsidRPr="000370D1">
        <w:rPr>
          <w:rFonts w:ascii="Arial" w:hAnsi="Arial" w:cs="Arial"/>
          <w:sz w:val="23"/>
          <w:szCs w:val="23"/>
        </w:rPr>
        <w:t>comunicaci</w:t>
      </w:r>
      <w:r w:rsidR="002472F0" w:rsidRPr="000370D1">
        <w:rPr>
          <w:rFonts w:ascii="Arial" w:hAnsi="Arial" w:cs="Arial"/>
          <w:sz w:val="23"/>
          <w:szCs w:val="23"/>
        </w:rPr>
        <w:t>ón</w:t>
      </w:r>
      <w:r w:rsidRPr="000370D1">
        <w:rPr>
          <w:rFonts w:ascii="Arial" w:hAnsi="Arial" w:cs="Arial"/>
          <w:sz w:val="23"/>
          <w:szCs w:val="23"/>
        </w:rPr>
        <w:t xml:space="preserve"> radicada en la CREG bajo </w:t>
      </w:r>
      <w:r w:rsidR="002472F0" w:rsidRPr="000370D1">
        <w:rPr>
          <w:rFonts w:ascii="Arial" w:hAnsi="Arial" w:cs="Arial"/>
          <w:sz w:val="23"/>
          <w:szCs w:val="23"/>
        </w:rPr>
        <w:t>el</w:t>
      </w:r>
      <w:r w:rsidRPr="000370D1">
        <w:rPr>
          <w:rFonts w:ascii="Arial" w:hAnsi="Arial" w:cs="Arial"/>
          <w:sz w:val="23"/>
          <w:szCs w:val="23"/>
        </w:rPr>
        <w:t xml:space="preserve"> número </w:t>
      </w:r>
      <w:r w:rsidR="009F3450" w:rsidRPr="000370D1">
        <w:rPr>
          <w:rFonts w:ascii="Arial" w:hAnsi="Arial" w:cs="Arial"/>
          <w:bCs/>
          <w:sz w:val="23"/>
          <w:szCs w:val="23"/>
        </w:rPr>
        <w:t>E2023013652</w:t>
      </w:r>
      <w:r w:rsidR="00870164" w:rsidRPr="000370D1">
        <w:rPr>
          <w:rFonts w:ascii="Arial" w:hAnsi="Arial" w:cs="Arial"/>
          <w:bCs/>
          <w:sz w:val="23"/>
          <w:szCs w:val="23"/>
        </w:rPr>
        <w:t xml:space="preserve"> </w:t>
      </w:r>
      <w:r w:rsidRPr="000370D1">
        <w:rPr>
          <w:rFonts w:ascii="Arial" w:hAnsi="Arial" w:cs="Arial"/>
          <w:sz w:val="23"/>
          <w:szCs w:val="23"/>
        </w:rPr>
        <w:t xml:space="preserve">del </w:t>
      </w:r>
      <w:r w:rsidR="00835545" w:rsidRPr="000370D1">
        <w:rPr>
          <w:rFonts w:ascii="Arial" w:hAnsi="Arial" w:cs="Arial"/>
          <w:sz w:val="23"/>
          <w:szCs w:val="23"/>
        </w:rPr>
        <w:t>19 de julio de 2023</w:t>
      </w:r>
      <w:r w:rsidR="00A1052F" w:rsidRPr="000370D1">
        <w:rPr>
          <w:rFonts w:ascii="Arial" w:hAnsi="Arial" w:cs="Arial"/>
          <w:sz w:val="23"/>
          <w:szCs w:val="23"/>
        </w:rPr>
        <w:t xml:space="preserve">, </w:t>
      </w:r>
      <w:r w:rsidRPr="000370D1">
        <w:rPr>
          <w:rFonts w:ascii="Arial" w:hAnsi="Arial" w:cs="Arial"/>
          <w:sz w:val="23"/>
          <w:szCs w:val="23"/>
        </w:rPr>
        <w:t xml:space="preserve">solicitó la aprobación de cargos </w:t>
      </w:r>
      <w:r w:rsidR="008D3755" w:rsidRPr="000370D1">
        <w:rPr>
          <w:rFonts w:ascii="Arial" w:hAnsi="Arial" w:cs="Arial"/>
          <w:sz w:val="23"/>
          <w:szCs w:val="23"/>
        </w:rPr>
        <w:t xml:space="preserve">de Distribución de </w:t>
      </w:r>
      <w:r w:rsidR="005C63BE" w:rsidRPr="000370D1">
        <w:rPr>
          <w:rFonts w:ascii="Arial" w:hAnsi="Arial" w:cs="Arial"/>
          <w:sz w:val="23"/>
          <w:szCs w:val="23"/>
        </w:rPr>
        <w:t xml:space="preserve">Gas </w:t>
      </w:r>
      <w:r w:rsidR="00835545" w:rsidRPr="000370D1">
        <w:rPr>
          <w:rFonts w:ascii="Arial" w:hAnsi="Arial" w:cs="Arial"/>
          <w:sz w:val="23"/>
          <w:szCs w:val="23"/>
        </w:rPr>
        <w:t>Licuado de Petróleo - GLP</w:t>
      </w:r>
      <w:r w:rsidR="005C63BE" w:rsidRPr="000370D1">
        <w:rPr>
          <w:rFonts w:ascii="Arial" w:hAnsi="Arial" w:cs="Arial"/>
          <w:sz w:val="23"/>
          <w:szCs w:val="23"/>
        </w:rPr>
        <w:t xml:space="preserve"> </w:t>
      </w:r>
      <w:r w:rsidR="00BD75E9" w:rsidRPr="000370D1">
        <w:rPr>
          <w:rFonts w:ascii="Arial" w:hAnsi="Arial" w:cs="Arial"/>
          <w:sz w:val="23"/>
          <w:szCs w:val="23"/>
        </w:rPr>
        <w:t xml:space="preserve">por redes y la aprobación del Componente Fijo del Costo de Comercialización </w:t>
      </w:r>
      <w:r w:rsidRPr="000370D1">
        <w:rPr>
          <w:rFonts w:ascii="Arial" w:hAnsi="Arial" w:cs="Arial"/>
          <w:sz w:val="23"/>
          <w:szCs w:val="23"/>
        </w:rPr>
        <w:t xml:space="preserve">para el </w:t>
      </w:r>
      <w:r w:rsidR="003761B7" w:rsidRPr="000370D1">
        <w:rPr>
          <w:rFonts w:ascii="Arial" w:hAnsi="Arial" w:cs="Arial"/>
          <w:sz w:val="23"/>
          <w:szCs w:val="23"/>
        </w:rPr>
        <w:t>m</w:t>
      </w:r>
      <w:r w:rsidRPr="000370D1">
        <w:rPr>
          <w:rFonts w:ascii="Arial" w:hAnsi="Arial" w:cs="Arial"/>
          <w:sz w:val="23"/>
          <w:szCs w:val="23"/>
        </w:rPr>
        <w:t xml:space="preserve">ercado </w:t>
      </w:r>
      <w:r w:rsidR="003761B7" w:rsidRPr="000370D1">
        <w:rPr>
          <w:rFonts w:ascii="Arial" w:hAnsi="Arial" w:cs="Arial"/>
          <w:sz w:val="23"/>
          <w:szCs w:val="23"/>
        </w:rPr>
        <w:t>r</w:t>
      </w:r>
      <w:r w:rsidRPr="000370D1">
        <w:rPr>
          <w:rFonts w:ascii="Arial" w:hAnsi="Arial" w:cs="Arial"/>
          <w:sz w:val="23"/>
          <w:szCs w:val="23"/>
        </w:rPr>
        <w:t>elevante</w:t>
      </w:r>
      <w:r w:rsidR="00870164" w:rsidRPr="000370D1">
        <w:rPr>
          <w:rFonts w:ascii="Arial" w:hAnsi="Arial" w:cs="Arial"/>
          <w:sz w:val="23"/>
          <w:szCs w:val="23"/>
        </w:rPr>
        <w:t xml:space="preserve"> especial</w:t>
      </w:r>
      <w:r w:rsidR="00D96BCF" w:rsidRPr="000370D1">
        <w:rPr>
          <w:rFonts w:ascii="Arial" w:hAnsi="Arial" w:cs="Arial"/>
          <w:sz w:val="23"/>
          <w:szCs w:val="23"/>
        </w:rPr>
        <w:t xml:space="preserve"> </w:t>
      </w:r>
      <w:r w:rsidR="0050312A" w:rsidRPr="000370D1">
        <w:rPr>
          <w:rFonts w:ascii="Arial" w:hAnsi="Arial" w:cs="Arial"/>
          <w:sz w:val="23"/>
          <w:szCs w:val="23"/>
        </w:rPr>
        <w:t xml:space="preserve">en </w:t>
      </w:r>
      <w:r w:rsidR="00A43FBF" w:rsidRPr="000370D1">
        <w:rPr>
          <w:rFonts w:ascii="Arial" w:hAnsi="Arial" w:cs="Arial"/>
          <w:sz w:val="23"/>
          <w:szCs w:val="23"/>
        </w:rPr>
        <w:t>el</w:t>
      </w:r>
      <w:r w:rsidR="0050312A" w:rsidRPr="000370D1">
        <w:rPr>
          <w:rFonts w:ascii="Arial" w:hAnsi="Arial" w:cs="Arial"/>
          <w:sz w:val="23"/>
          <w:szCs w:val="23"/>
        </w:rPr>
        <w:t xml:space="preserve"> municipio de </w:t>
      </w:r>
      <w:r w:rsidR="00835545" w:rsidRPr="000370D1">
        <w:rPr>
          <w:rFonts w:ascii="Arial" w:hAnsi="Arial" w:cs="Arial"/>
          <w:sz w:val="23"/>
          <w:szCs w:val="23"/>
        </w:rPr>
        <w:t>La Dorada</w:t>
      </w:r>
      <w:r w:rsidR="0050312A" w:rsidRPr="000370D1">
        <w:rPr>
          <w:rFonts w:ascii="Arial" w:hAnsi="Arial" w:cs="Arial"/>
          <w:sz w:val="23"/>
          <w:szCs w:val="23"/>
        </w:rPr>
        <w:t>, departamento de</w:t>
      </w:r>
      <w:r w:rsidR="00835545" w:rsidRPr="000370D1">
        <w:rPr>
          <w:rFonts w:ascii="Arial" w:hAnsi="Arial" w:cs="Arial"/>
          <w:sz w:val="23"/>
          <w:szCs w:val="23"/>
        </w:rPr>
        <w:t xml:space="preserve"> Caldas</w:t>
      </w:r>
      <w:r w:rsidR="0050312A" w:rsidRPr="000370D1">
        <w:rPr>
          <w:rFonts w:ascii="Arial" w:hAnsi="Arial" w:cs="Arial"/>
          <w:sz w:val="23"/>
          <w:szCs w:val="23"/>
        </w:rPr>
        <w:t xml:space="preserve">, </w:t>
      </w:r>
      <w:r w:rsidR="00D96BCF" w:rsidRPr="000370D1">
        <w:rPr>
          <w:rFonts w:ascii="Arial" w:hAnsi="Arial" w:cs="Arial"/>
          <w:sz w:val="23"/>
          <w:szCs w:val="23"/>
        </w:rPr>
        <w:t>conformado</w:t>
      </w:r>
      <w:r w:rsidRPr="000370D1">
        <w:rPr>
          <w:rFonts w:ascii="Arial" w:hAnsi="Arial" w:cs="Arial"/>
          <w:sz w:val="23"/>
          <w:szCs w:val="23"/>
        </w:rPr>
        <w:t xml:space="preserve"> </w:t>
      </w:r>
      <w:r w:rsidR="00F16C34" w:rsidRPr="000370D1">
        <w:rPr>
          <w:rFonts w:ascii="Arial" w:hAnsi="Arial" w:cs="Arial"/>
          <w:sz w:val="23"/>
          <w:szCs w:val="23"/>
        </w:rPr>
        <w:t>como sigue</w:t>
      </w:r>
      <w:r w:rsidRPr="000370D1">
        <w:rPr>
          <w:rFonts w:ascii="Arial" w:hAnsi="Arial" w:cs="Arial"/>
          <w:sz w:val="23"/>
          <w:szCs w:val="23"/>
        </w:rPr>
        <w:t>:</w:t>
      </w:r>
    </w:p>
    <w:p w14:paraId="0B625DA4" w14:textId="77777777" w:rsidR="001D512F" w:rsidRPr="000370D1" w:rsidRDefault="001D512F" w:rsidP="00C84CDC">
      <w:pPr>
        <w:spacing w:line="360" w:lineRule="auto"/>
        <w:jc w:val="both"/>
        <w:rPr>
          <w:rFonts w:ascii="Arial" w:hAnsi="Arial" w:cs="Arial"/>
          <w:sz w:val="23"/>
          <w:szCs w:val="23"/>
        </w:rPr>
      </w:pPr>
    </w:p>
    <w:tbl>
      <w:tblPr>
        <w:tblStyle w:val="TableGridCEPA111"/>
        <w:tblW w:w="0" w:type="auto"/>
        <w:jc w:val="center"/>
        <w:tblLook w:val="04A0" w:firstRow="1" w:lastRow="0" w:firstColumn="1" w:lastColumn="0" w:noHBand="0" w:noVBand="1"/>
      </w:tblPr>
      <w:tblGrid>
        <w:gridCol w:w="1948"/>
        <w:gridCol w:w="2720"/>
        <w:gridCol w:w="1498"/>
        <w:gridCol w:w="2249"/>
      </w:tblGrid>
      <w:tr w:rsidR="003C2C99" w:rsidRPr="000370D1" w14:paraId="6B734E95" w14:textId="77777777" w:rsidTr="0049752E">
        <w:trPr>
          <w:trHeight w:val="398"/>
          <w:tblHeader/>
          <w:jc w:val="center"/>
        </w:trPr>
        <w:tc>
          <w:tcPr>
            <w:tcW w:w="1948" w:type="dxa"/>
            <w:shd w:val="clear" w:color="auto" w:fill="BFBFBF" w:themeFill="background1" w:themeFillShade="BF"/>
            <w:vAlign w:val="center"/>
          </w:tcPr>
          <w:p w14:paraId="3E727AC4" w14:textId="77777777" w:rsidR="003C2C99" w:rsidRPr="000370D1" w:rsidRDefault="003C2C99" w:rsidP="00FF6BEE">
            <w:pPr>
              <w:spacing w:line="360" w:lineRule="auto"/>
              <w:jc w:val="center"/>
              <w:rPr>
                <w:rFonts w:ascii="Arial" w:hAnsi="Arial" w:cs="Arial"/>
                <w:b/>
                <w:sz w:val="23"/>
                <w:szCs w:val="23"/>
                <w:lang w:val="es-419" w:eastAsia="es-MX"/>
              </w:rPr>
            </w:pPr>
            <w:r w:rsidRPr="000370D1">
              <w:rPr>
                <w:rFonts w:ascii="Arial" w:hAnsi="Arial" w:cs="Arial"/>
                <w:b/>
                <w:sz w:val="23"/>
                <w:szCs w:val="23"/>
                <w:lang w:val="es-419" w:eastAsia="es-MX"/>
              </w:rPr>
              <w:t>CÓDIGO DANE</w:t>
            </w:r>
          </w:p>
        </w:tc>
        <w:tc>
          <w:tcPr>
            <w:tcW w:w="2720" w:type="dxa"/>
            <w:shd w:val="clear" w:color="auto" w:fill="BFBFBF" w:themeFill="background1" w:themeFillShade="BF"/>
            <w:vAlign w:val="center"/>
          </w:tcPr>
          <w:p w14:paraId="48DC9995" w14:textId="77777777" w:rsidR="003C2C99" w:rsidRPr="000370D1" w:rsidRDefault="003C2C99" w:rsidP="00FF6BEE">
            <w:pPr>
              <w:spacing w:line="360" w:lineRule="auto"/>
              <w:jc w:val="center"/>
              <w:rPr>
                <w:rFonts w:ascii="Arial" w:hAnsi="Arial" w:cs="Arial"/>
                <w:b/>
                <w:sz w:val="23"/>
                <w:szCs w:val="23"/>
                <w:lang w:val="es-419" w:eastAsia="es-MX"/>
              </w:rPr>
            </w:pPr>
            <w:r w:rsidRPr="000370D1">
              <w:rPr>
                <w:rFonts w:ascii="Arial" w:hAnsi="Arial" w:cs="Arial"/>
                <w:b/>
                <w:sz w:val="23"/>
                <w:szCs w:val="23"/>
                <w:lang w:val="es-419" w:eastAsia="es-MX"/>
              </w:rPr>
              <w:t>VEREDAS</w:t>
            </w:r>
          </w:p>
        </w:tc>
        <w:tc>
          <w:tcPr>
            <w:tcW w:w="1498" w:type="dxa"/>
            <w:shd w:val="clear" w:color="auto" w:fill="BFBFBF" w:themeFill="background1" w:themeFillShade="BF"/>
            <w:vAlign w:val="center"/>
          </w:tcPr>
          <w:p w14:paraId="51FCB495" w14:textId="77777777" w:rsidR="003C2C99" w:rsidRPr="000370D1" w:rsidRDefault="003C2C99" w:rsidP="00FF6BEE">
            <w:pPr>
              <w:spacing w:line="360" w:lineRule="auto"/>
              <w:jc w:val="center"/>
              <w:rPr>
                <w:rFonts w:ascii="Arial" w:hAnsi="Arial" w:cs="Arial"/>
                <w:b/>
                <w:sz w:val="23"/>
                <w:szCs w:val="23"/>
                <w:lang w:val="es-419" w:eastAsia="es-MX"/>
              </w:rPr>
            </w:pPr>
            <w:r w:rsidRPr="000370D1">
              <w:rPr>
                <w:rFonts w:ascii="Arial" w:hAnsi="Arial" w:cs="Arial"/>
                <w:b/>
                <w:sz w:val="23"/>
                <w:szCs w:val="23"/>
                <w:lang w:val="es-419" w:eastAsia="es-MX"/>
              </w:rPr>
              <w:t>MUNICIPIO</w:t>
            </w:r>
          </w:p>
        </w:tc>
        <w:tc>
          <w:tcPr>
            <w:tcW w:w="2249" w:type="dxa"/>
            <w:shd w:val="clear" w:color="auto" w:fill="BFBFBF" w:themeFill="background1" w:themeFillShade="BF"/>
            <w:vAlign w:val="center"/>
          </w:tcPr>
          <w:p w14:paraId="66A88E98" w14:textId="77777777" w:rsidR="003C2C99" w:rsidRPr="000370D1" w:rsidRDefault="003C2C99" w:rsidP="00FF6BEE">
            <w:pPr>
              <w:spacing w:line="360" w:lineRule="auto"/>
              <w:jc w:val="center"/>
              <w:rPr>
                <w:rFonts w:ascii="Arial" w:hAnsi="Arial" w:cs="Arial"/>
                <w:b/>
                <w:sz w:val="23"/>
                <w:szCs w:val="23"/>
                <w:lang w:val="es-419" w:eastAsia="es-MX"/>
              </w:rPr>
            </w:pPr>
            <w:r w:rsidRPr="000370D1">
              <w:rPr>
                <w:rFonts w:ascii="Arial" w:hAnsi="Arial" w:cs="Arial"/>
                <w:b/>
                <w:sz w:val="23"/>
                <w:szCs w:val="23"/>
                <w:lang w:val="es-419" w:eastAsia="es-MX"/>
              </w:rPr>
              <w:t>DEPARTAMENTO</w:t>
            </w:r>
          </w:p>
        </w:tc>
      </w:tr>
      <w:tr w:rsidR="0049752E" w:rsidRPr="000370D1" w14:paraId="7C150283" w14:textId="77777777" w:rsidTr="0049752E">
        <w:trPr>
          <w:trHeight w:val="290"/>
          <w:jc w:val="center"/>
        </w:trPr>
        <w:tc>
          <w:tcPr>
            <w:tcW w:w="1948" w:type="dxa"/>
            <w:vAlign w:val="center"/>
          </w:tcPr>
          <w:p w14:paraId="419AA383" w14:textId="42149ACA" w:rsidR="0049752E" w:rsidRPr="000370D1" w:rsidRDefault="0049752E" w:rsidP="0049752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17380001</w:t>
            </w:r>
          </w:p>
        </w:tc>
        <w:tc>
          <w:tcPr>
            <w:tcW w:w="2720" w:type="dxa"/>
            <w:vAlign w:val="center"/>
          </w:tcPr>
          <w:p w14:paraId="647FBC51" w14:textId="75AE532E" w:rsidR="0049752E" w:rsidRPr="000370D1" w:rsidRDefault="0049752E" w:rsidP="0049752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Buenavista</w:t>
            </w:r>
          </w:p>
        </w:tc>
        <w:tc>
          <w:tcPr>
            <w:tcW w:w="1498" w:type="dxa"/>
            <w:vAlign w:val="center"/>
          </w:tcPr>
          <w:p w14:paraId="13686691" w14:textId="37753BD7" w:rsidR="0049752E" w:rsidRPr="000370D1" w:rsidRDefault="0049752E" w:rsidP="0049752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La Dorada</w:t>
            </w:r>
          </w:p>
        </w:tc>
        <w:tc>
          <w:tcPr>
            <w:tcW w:w="2249" w:type="dxa"/>
            <w:vAlign w:val="center"/>
          </w:tcPr>
          <w:p w14:paraId="273374CF" w14:textId="46A7435E" w:rsidR="0049752E" w:rsidRPr="000370D1" w:rsidRDefault="0049752E" w:rsidP="0049752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Caldas</w:t>
            </w:r>
          </w:p>
        </w:tc>
      </w:tr>
      <w:tr w:rsidR="0049752E" w:rsidRPr="000370D1" w14:paraId="4E57991F" w14:textId="77777777" w:rsidTr="0049752E">
        <w:trPr>
          <w:trHeight w:val="281"/>
          <w:jc w:val="center"/>
        </w:trPr>
        <w:tc>
          <w:tcPr>
            <w:tcW w:w="1948" w:type="dxa"/>
            <w:vAlign w:val="center"/>
          </w:tcPr>
          <w:p w14:paraId="4D0E4936" w14:textId="5F329E20" w:rsidR="0049752E" w:rsidRPr="000370D1" w:rsidRDefault="0049752E" w:rsidP="0049752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17380008</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381B6C91" w14:textId="040B70AB" w:rsidR="0049752E" w:rsidRPr="000370D1" w:rsidRDefault="0049752E" w:rsidP="0049752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Doña Juana</w:t>
            </w:r>
          </w:p>
        </w:tc>
        <w:tc>
          <w:tcPr>
            <w:tcW w:w="1498" w:type="dxa"/>
            <w:vAlign w:val="center"/>
          </w:tcPr>
          <w:p w14:paraId="0F20C940" w14:textId="27858751" w:rsidR="0049752E" w:rsidRPr="000370D1" w:rsidRDefault="0049752E" w:rsidP="0049752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La Dorada</w:t>
            </w:r>
          </w:p>
        </w:tc>
        <w:tc>
          <w:tcPr>
            <w:tcW w:w="2249" w:type="dxa"/>
            <w:vAlign w:val="center"/>
          </w:tcPr>
          <w:p w14:paraId="77D5562B" w14:textId="691A48BB" w:rsidR="0049752E" w:rsidRPr="000370D1" w:rsidRDefault="0049752E" w:rsidP="0049752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Caldas</w:t>
            </w:r>
          </w:p>
        </w:tc>
      </w:tr>
      <w:tr w:rsidR="0049752E" w:rsidRPr="000370D1" w14:paraId="2D097EB2" w14:textId="77777777" w:rsidTr="0049752E">
        <w:trPr>
          <w:trHeight w:val="284"/>
          <w:jc w:val="center"/>
        </w:trPr>
        <w:tc>
          <w:tcPr>
            <w:tcW w:w="1948" w:type="dxa"/>
            <w:vAlign w:val="center"/>
          </w:tcPr>
          <w:p w14:paraId="119A0A83" w14:textId="121B5B5B" w:rsidR="0049752E" w:rsidRPr="000370D1" w:rsidRDefault="0049752E" w:rsidP="0049752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17380018</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5D920BAB" w14:textId="6CFA3B5A" w:rsidR="0049752E" w:rsidRPr="000370D1" w:rsidRDefault="0049752E" w:rsidP="0049752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Japón</w:t>
            </w:r>
          </w:p>
        </w:tc>
        <w:tc>
          <w:tcPr>
            <w:tcW w:w="1498" w:type="dxa"/>
            <w:vAlign w:val="center"/>
          </w:tcPr>
          <w:p w14:paraId="46D69548" w14:textId="48A4EA98" w:rsidR="0049752E" w:rsidRPr="000370D1" w:rsidRDefault="0049752E" w:rsidP="0049752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La Dorada</w:t>
            </w:r>
          </w:p>
        </w:tc>
        <w:tc>
          <w:tcPr>
            <w:tcW w:w="2249" w:type="dxa"/>
            <w:vAlign w:val="center"/>
          </w:tcPr>
          <w:p w14:paraId="3129D628" w14:textId="32F2DA0C" w:rsidR="0049752E" w:rsidRPr="000370D1" w:rsidRDefault="0049752E" w:rsidP="0049752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Caldas</w:t>
            </w:r>
          </w:p>
        </w:tc>
      </w:tr>
    </w:tbl>
    <w:p w14:paraId="1CEA1BE2" w14:textId="77777777" w:rsidR="00087CAE" w:rsidRPr="000370D1" w:rsidRDefault="00087CAE" w:rsidP="00C84CDC">
      <w:pPr>
        <w:spacing w:line="360" w:lineRule="auto"/>
        <w:ind w:right="-1"/>
        <w:jc w:val="both"/>
        <w:rPr>
          <w:rFonts w:ascii="Arial" w:hAnsi="Arial" w:cs="Arial"/>
          <w:sz w:val="23"/>
          <w:szCs w:val="23"/>
        </w:rPr>
      </w:pPr>
    </w:p>
    <w:p w14:paraId="5DC96B5C" w14:textId="391CEDD3" w:rsidR="006302A0" w:rsidRPr="000370D1" w:rsidRDefault="006302A0" w:rsidP="00334EF5">
      <w:pPr>
        <w:spacing w:line="360" w:lineRule="auto"/>
        <w:ind w:right="-1"/>
        <w:rPr>
          <w:rFonts w:ascii="Arial" w:hAnsi="Arial" w:cs="Arial"/>
          <w:sz w:val="23"/>
          <w:szCs w:val="23"/>
          <w:lang w:val="es-ES"/>
        </w:rPr>
      </w:pPr>
      <w:r w:rsidRPr="000370D1">
        <w:rPr>
          <w:rFonts w:ascii="Arial" w:hAnsi="Arial" w:cs="Arial"/>
          <w:sz w:val="23"/>
          <w:szCs w:val="23"/>
          <w:lang w:val="es-ES"/>
        </w:rPr>
        <w:lastRenderedPageBreak/>
        <w:t xml:space="preserve">La </w:t>
      </w:r>
      <w:bookmarkStart w:id="1" w:name="_Hlk139629463"/>
      <w:r w:rsidR="008A6BBA" w:rsidRPr="000370D1">
        <w:rPr>
          <w:rFonts w:ascii="Arial" w:hAnsi="Arial" w:cs="Arial"/>
          <w:sz w:val="23"/>
          <w:szCs w:val="23"/>
          <w:lang w:val="es-ES"/>
        </w:rPr>
        <w:t>empresa ENERGY GAS S.A.S E.S.P</w:t>
      </w:r>
      <w:r w:rsidR="009A2819" w:rsidRPr="000370D1">
        <w:rPr>
          <w:rFonts w:ascii="Arial" w:hAnsi="Arial" w:cs="Arial"/>
          <w:sz w:val="23"/>
          <w:szCs w:val="23"/>
          <w:lang w:val="es-ES"/>
        </w:rPr>
        <w:t>.</w:t>
      </w:r>
      <w:r w:rsidR="0009166F" w:rsidRPr="000370D1">
        <w:rPr>
          <w:rFonts w:ascii="Arial" w:hAnsi="Arial" w:cs="Arial"/>
          <w:sz w:val="23"/>
          <w:szCs w:val="23"/>
          <w:lang w:val="es-ES"/>
        </w:rPr>
        <w:t>,</w:t>
      </w:r>
      <w:bookmarkEnd w:id="1"/>
      <w:r w:rsidR="0009166F" w:rsidRPr="000370D1">
        <w:rPr>
          <w:rFonts w:ascii="Arial" w:hAnsi="Arial" w:cs="Arial"/>
          <w:sz w:val="23"/>
          <w:szCs w:val="23"/>
          <w:lang w:val="es-ES"/>
        </w:rPr>
        <w:t xml:space="preserve"> </w:t>
      </w:r>
      <w:r w:rsidR="00CE1639" w:rsidRPr="000370D1">
        <w:rPr>
          <w:rFonts w:ascii="Arial" w:hAnsi="Arial" w:cs="Arial"/>
          <w:sz w:val="23"/>
          <w:szCs w:val="23"/>
          <w:lang w:val="es-ES"/>
        </w:rPr>
        <w:t>efectuó el cargue de información para la</w:t>
      </w:r>
      <w:r w:rsidR="00EF599F" w:rsidRPr="000370D1">
        <w:rPr>
          <w:rFonts w:ascii="Arial" w:hAnsi="Arial" w:cs="Arial"/>
          <w:sz w:val="23"/>
          <w:szCs w:val="23"/>
          <w:lang w:val="es-ES"/>
        </w:rPr>
        <w:t xml:space="preserve"> </w:t>
      </w:r>
      <w:r w:rsidR="00CE1639" w:rsidRPr="000370D1">
        <w:rPr>
          <w:rFonts w:ascii="Arial" w:hAnsi="Arial" w:cs="Arial"/>
          <w:sz w:val="23"/>
          <w:szCs w:val="23"/>
          <w:lang w:val="es-ES"/>
        </w:rPr>
        <w:t>solicitud tarifaria en cuestión en el aplicativo A</w:t>
      </w:r>
      <w:r w:rsidR="006C6B5D" w:rsidRPr="000370D1">
        <w:rPr>
          <w:rFonts w:ascii="Arial" w:hAnsi="Arial" w:cs="Arial"/>
          <w:sz w:val="23"/>
          <w:szCs w:val="23"/>
          <w:lang w:val="es-ES"/>
        </w:rPr>
        <w:t xml:space="preserve">pligas, </w:t>
      </w:r>
      <w:r w:rsidR="00EF599F" w:rsidRPr="000370D1">
        <w:rPr>
          <w:rFonts w:ascii="Arial" w:hAnsi="Arial" w:cs="Arial"/>
          <w:sz w:val="23"/>
          <w:szCs w:val="23"/>
          <w:lang w:val="es-ES"/>
        </w:rPr>
        <w:t>l</w:t>
      </w:r>
      <w:r w:rsidR="00764159" w:rsidRPr="000370D1">
        <w:rPr>
          <w:rFonts w:ascii="Arial" w:hAnsi="Arial" w:cs="Arial"/>
          <w:sz w:val="23"/>
          <w:szCs w:val="23"/>
          <w:lang w:val="es-ES"/>
        </w:rPr>
        <w:t>a</w:t>
      </w:r>
      <w:r w:rsidR="006C6B5D" w:rsidRPr="000370D1">
        <w:rPr>
          <w:rFonts w:ascii="Arial" w:hAnsi="Arial" w:cs="Arial"/>
          <w:sz w:val="23"/>
          <w:szCs w:val="23"/>
          <w:lang w:val="es-ES"/>
        </w:rPr>
        <w:t xml:space="preserve"> cual </w:t>
      </w:r>
      <w:r w:rsidR="00CE1639" w:rsidRPr="000370D1">
        <w:rPr>
          <w:rFonts w:ascii="Arial" w:hAnsi="Arial" w:cs="Arial"/>
          <w:sz w:val="23"/>
          <w:szCs w:val="23"/>
          <w:lang w:val="es-ES"/>
        </w:rPr>
        <w:t>fue confirmad</w:t>
      </w:r>
      <w:r w:rsidR="00764159" w:rsidRPr="000370D1">
        <w:rPr>
          <w:rFonts w:ascii="Arial" w:hAnsi="Arial" w:cs="Arial"/>
          <w:sz w:val="23"/>
          <w:szCs w:val="23"/>
          <w:lang w:val="es-ES"/>
        </w:rPr>
        <w:t>a</w:t>
      </w:r>
      <w:r w:rsidR="00CE1639" w:rsidRPr="000370D1">
        <w:rPr>
          <w:rFonts w:ascii="Arial" w:hAnsi="Arial" w:cs="Arial"/>
          <w:sz w:val="23"/>
          <w:szCs w:val="23"/>
          <w:lang w:val="es-ES"/>
        </w:rPr>
        <w:t xml:space="preserve"> bajo </w:t>
      </w:r>
      <w:r w:rsidR="0050312A" w:rsidRPr="000370D1">
        <w:rPr>
          <w:rFonts w:ascii="Arial" w:hAnsi="Arial" w:cs="Arial"/>
          <w:sz w:val="23"/>
          <w:szCs w:val="23"/>
          <w:lang w:val="es-ES"/>
        </w:rPr>
        <w:t>el</w:t>
      </w:r>
      <w:r w:rsidR="00F770EF" w:rsidRPr="000370D1">
        <w:rPr>
          <w:rFonts w:ascii="Arial" w:hAnsi="Arial" w:cs="Arial"/>
          <w:sz w:val="23"/>
          <w:szCs w:val="23"/>
          <w:lang w:val="es-ES"/>
        </w:rPr>
        <w:t xml:space="preserve"> </w:t>
      </w:r>
      <w:r w:rsidR="00B103CE" w:rsidRPr="000370D1">
        <w:rPr>
          <w:rFonts w:ascii="Arial" w:hAnsi="Arial" w:cs="Arial"/>
          <w:sz w:val="23"/>
          <w:szCs w:val="23"/>
          <w:lang w:val="es-ES"/>
        </w:rPr>
        <w:t>número</w:t>
      </w:r>
      <w:r w:rsidRPr="000370D1">
        <w:rPr>
          <w:rFonts w:ascii="Arial" w:hAnsi="Arial" w:cs="Arial"/>
          <w:sz w:val="23"/>
          <w:szCs w:val="23"/>
          <w:lang w:val="es-ES"/>
        </w:rPr>
        <w:t xml:space="preserve"> 2</w:t>
      </w:r>
      <w:r w:rsidR="009A2819" w:rsidRPr="000370D1">
        <w:rPr>
          <w:rFonts w:ascii="Arial" w:hAnsi="Arial" w:cs="Arial"/>
          <w:sz w:val="23"/>
          <w:szCs w:val="23"/>
          <w:lang w:val="es-ES"/>
        </w:rPr>
        <w:t>9</w:t>
      </w:r>
      <w:r w:rsidR="003442D9" w:rsidRPr="000370D1">
        <w:rPr>
          <w:rFonts w:ascii="Arial" w:hAnsi="Arial" w:cs="Arial"/>
          <w:sz w:val="23"/>
          <w:szCs w:val="23"/>
          <w:lang w:val="es-ES"/>
        </w:rPr>
        <w:t>7</w:t>
      </w:r>
      <w:r w:rsidR="008A6BBA" w:rsidRPr="000370D1">
        <w:rPr>
          <w:rFonts w:ascii="Arial" w:hAnsi="Arial" w:cs="Arial"/>
          <w:sz w:val="23"/>
          <w:szCs w:val="23"/>
          <w:lang w:val="es-ES"/>
        </w:rPr>
        <w:t>3</w:t>
      </w:r>
      <w:r w:rsidR="00EF599F" w:rsidRPr="000370D1">
        <w:rPr>
          <w:rFonts w:ascii="Arial" w:hAnsi="Arial" w:cs="Arial"/>
          <w:sz w:val="23"/>
          <w:szCs w:val="23"/>
          <w:lang w:val="es-ES"/>
        </w:rPr>
        <w:t xml:space="preserve">, consecutivo </w:t>
      </w:r>
      <w:r w:rsidR="00426BE7" w:rsidRPr="000370D1">
        <w:rPr>
          <w:rFonts w:ascii="Arial" w:hAnsi="Arial" w:cs="Arial"/>
          <w:sz w:val="23"/>
          <w:szCs w:val="23"/>
          <w:lang w:val="es-ES"/>
        </w:rPr>
        <w:t>asignado por el aplicativo,</w:t>
      </w:r>
      <w:r w:rsidR="00B103CE" w:rsidRPr="000370D1">
        <w:rPr>
          <w:rFonts w:ascii="Arial" w:hAnsi="Arial" w:cs="Arial"/>
          <w:sz w:val="23"/>
          <w:szCs w:val="23"/>
          <w:lang w:val="es-ES"/>
        </w:rPr>
        <w:t xml:space="preserve"> para </w:t>
      </w:r>
      <w:r w:rsidR="00B63373" w:rsidRPr="000370D1">
        <w:rPr>
          <w:rFonts w:ascii="Arial" w:hAnsi="Arial" w:cs="Arial"/>
          <w:sz w:val="23"/>
          <w:szCs w:val="23"/>
          <w:lang w:val="es-ES"/>
        </w:rPr>
        <w:t xml:space="preserve">las </w:t>
      </w:r>
      <w:r w:rsidR="00B103CE" w:rsidRPr="000370D1">
        <w:rPr>
          <w:rFonts w:ascii="Arial" w:hAnsi="Arial" w:cs="Arial"/>
          <w:sz w:val="23"/>
          <w:szCs w:val="23"/>
          <w:lang w:val="es-ES"/>
        </w:rPr>
        <w:t>actividades de distribución y comercialización</w:t>
      </w:r>
      <w:r w:rsidR="0050312A" w:rsidRPr="000370D1">
        <w:rPr>
          <w:rFonts w:ascii="Arial" w:hAnsi="Arial" w:cs="Arial"/>
          <w:sz w:val="23"/>
          <w:szCs w:val="23"/>
          <w:lang w:val="es-ES"/>
        </w:rPr>
        <w:t>.</w:t>
      </w:r>
    </w:p>
    <w:p w14:paraId="489DD465" w14:textId="5CE89E36" w:rsidR="006B67D0" w:rsidRPr="000370D1" w:rsidRDefault="006B67D0" w:rsidP="00334EF5">
      <w:pPr>
        <w:spacing w:before="240" w:after="240" w:line="360" w:lineRule="auto"/>
        <w:ind w:right="-1"/>
        <w:rPr>
          <w:rFonts w:ascii="Arial" w:hAnsi="Arial" w:cs="Arial"/>
          <w:sz w:val="23"/>
          <w:szCs w:val="23"/>
        </w:rPr>
      </w:pPr>
      <w:r w:rsidRPr="000370D1">
        <w:rPr>
          <w:rFonts w:ascii="Arial" w:hAnsi="Arial" w:cs="Arial"/>
          <w:sz w:val="23"/>
          <w:szCs w:val="23"/>
        </w:rPr>
        <w:t>En su solicitud tarifaria</w:t>
      </w:r>
      <w:r w:rsidR="00C351EF" w:rsidRPr="000370D1">
        <w:rPr>
          <w:rFonts w:ascii="Arial" w:hAnsi="Arial" w:cs="Arial"/>
          <w:sz w:val="23"/>
          <w:szCs w:val="23"/>
        </w:rPr>
        <w:t xml:space="preserve">, la </w:t>
      </w:r>
      <w:r w:rsidR="008A6BBA" w:rsidRPr="000370D1">
        <w:rPr>
          <w:rFonts w:ascii="Arial" w:hAnsi="Arial" w:cs="Arial"/>
          <w:sz w:val="23"/>
          <w:szCs w:val="23"/>
        </w:rPr>
        <w:t>empresa ENERGY GAS S.A.S E.S.P</w:t>
      </w:r>
      <w:r w:rsidRPr="000370D1">
        <w:rPr>
          <w:rFonts w:ascii="Arial" w:hAnsi="Arial" w:cs="Arial"/>
          <w:sz w:val="23"/>
          <w:szCs w:val="23"/>
        </w:rPr>
        <w:t>.</w:t>
      </w:r>
      <w:r w:rsidR="00C351EF" w:rsidRPr="000370D1">
        <w:rPr>
          <w:rFonts w:ascii="Arial" w:hAnsi="Arial" w:cs="Arial"/>
          <w:sz w:val="23"/>
          <w:szCs w:val="23"/>
        </w:rPr>
        <w:t>,</w:t>
      </w:r>
      <w:r w:rsidRPr="000370D1">
        <w:rPr>
          <w:rFonts w:ascii="Arial" w:hAnsi="Arial" w:cs="Arial"/>
          <w:sz w:val="23"/>
          <w:szCs w:val="23"/>
        </w:rPr>
        <w:t xml:space="preserve"> informa que el mercado relevante especial propuesto </w:t>
      </w:r>
      <w:r w:rsidR="00626AC3" w:rsidRPr="000370D1">
        <w:rPr>
          <w:rFonts w:ascii="Arial" w:hAnsi="Arial" w:cs="Arial"/>
          <w:b/>
          <w:bCs/>
          <w:sz w:val="23"/>
          <w:szCs w:val="23"/>
        </w:rPr>
        <w:t xml:space="preserve">no </w:t>
      </w:r>
      <w:r w:rsidR="00626AC3" w:rsidRPr="000370D1">
        <w:rPr>
          <w:rFonts w:ascii="Arial" w:hAnsi="Arial" w:cs="Arial"/>
          <w:sz w:val="23"/>
          <w:szCs w:val="23"/>
        </w:rPr>
        <w:t>cuenta con aportes de recursos públicos para la cofinanciación de infraestructura de redes de distribución de Gas Licuado de Petróleo – GLP.</w:t>
      </w:r>
    </w:p>
    <w:p w14:paraId="2F7C8F9C" w14:textId="20A5BE9C" w:rsidR="00D45B63" w:rsidRPr="000370D1" w:rsidRDefault="00D45B63" w:rsidP="00334EF5">
      <w:pPr>
        <w:spacing w:before="240" w:after="240" w:line="360" w:lineRule="auto"/>
        <w:ind w:right="-1"/>
        <w:rPr>
          <w:rFonts w:ascii="Arial" w:hAnsi="Arial" w:cs="Arial"/>
          <w:sz w:val="23"/>
          <w:szCs w:val="23"/>
        </w:rPr>
      </w:pPr>
      <w:r w:rsidRPr="000370D1">
        <w:rPr>
          <w:rFonts w:ascii="Arial" w:hAnsi="Arial" w:cs="Arial"/>
          <w:sz w:val="23"/>
          <w:szCs w:val="23"/>
        </w:rPr>
        <w:t xml:space="preserve">Mediante el radicado CREG </w:t>
      </w:r>
      <w:r w:rsidR="00D76411" w:rsidRPr="000370D1">
        <w:rPr>
          <w:rFonts w:ascii="Arial" w:hAnsi="Arial" w:cs="Arial"/>
          <w:sz w:val="23"/>
          <w:szCs w:val="23"/>
        </w:rPr>
        <w:t>S2023004662</w:t>
      </w:r>
      <w:r w:rsidR="00C07482" w:rsidRPr="000370D1">
        <w:rPr>
          <w:rFonts w:ascii="Arial" w:hAnsi="Arial" w:cs="Arial"/>
          <w:sz w:val="23"/>
          <w:szCs w:val="23"/>
        </w:rPr>
        <w:t xml:space="preserve"> del </w:t>
      </w:r>
      <w:r w:rsidR="00D76411" w:rsidRPr="000370D1">
        <w:rPr>
          <w:rFonts w:ascii="Arial" w:hAnsi="Arial" w:cs="Arial"/>
          <w:sz w:val="23"/>
          <w:szCs w:val="23"/>
        </w:rPr>
        <w:t>12</w:t>
      </w:r>
      <w:r w:rsidR="00C07482" w:rsidRPr="000370D1">
        <w:rPr>
          <w:rFonts w:ascii="Arial" w:hAnsi="Arial" w:cs="Arial"/>
          <w:sz w:val="23"/>
          <w:szCs w:val="23"/>
        </w:rPr>
        <w:t xml:space="preserve"> de </w:t>
      </w:r>
      <w:r w:rsidR="00D76411" w:rsidRPr="000370D1">
        <w:rPr>
          <w:rFonts w:ascii="Arial" w:hAnsi="Arial" w:cs="Arial"/>
          <w:sz w:val="23"/>
          <w:szCs w:val="23"/>
        </w:rPr>
        <w:t>octubre</w:t>
      </w:r>
      <w:r w:rsidR="00C07482" w:rsidRPr="000370D1">
        <w:rPr>
          <w:rFonts w:ascii="Arial" w:hAnsi="Arial" w:cs="Arial"/>
          <w:sz w:val="23"/>
          <w:szCs w:val="23"/>
        </w:rPr>
        <w:t xml:space="preserve"> de 202</w:t>
      </w:r>
      <w:r w:rsidR="00D76411" w:rsidRPr="000370D1">
        <w:rPr>
          <w:rFonts w:ascii="Arial" w:hAnsi="Arial" w:cs="Arial"/>
          <w:sz w:val="23"/>
          <w:szCs w:val="23"/>
        </w:rPr>
        <w:t>3</w:t>
      </w:r>
      <w:r w:rsidR="00C07482" w:rsidRPr="000370D1">
        <w:rPr>
          <w:rFonts w:ascii="Arial" w:hAnsi="Arial" w:cs="Arial"/>
          <w:sz w:val="23"/>
          <w:szCs w:val="23"/>
        </w:rPr>
        <w:t xml:space="preserve"> la </w:t>
      </w:r>
      <w:r w:rsidR="00923E57" w:rsidRPr="000370D1">
        <w:rPr>
          <w:rFonts w:ascii="Arial" w:hAnsi="Arial" w:cs="Arial"/>
          <w:sz w:val="23"/>
          <w:szCs w:val="23"/>
        </w:rPr>
        <w:t>C</w:t>
      </w:r>
      <w:r w:rsidR="00C07482" w:rsidRPr="000370D1">
        <w:rPr>
          <w:rFonts w:ascii="Arial" w:hAnsi="Arial" w:cs="Arial"/>
          <w:sz w:val="23"/>
          <w:szCs w:val="23"/>
        </w:rPr>
        <w:t>omisión requirió completar la solicitud tarifaria. Específicamente, se encontró que la solicitud no contenía:</w:t>
      </w:r>
    </w:p>
    <w:p w14:paraId="1AFA0A85" w14:textId="77777777" w:rsidR="00BE255C" w:rsidRPr="000370D1" w:rsidRDefault="00F72125" w:rsidP="00334EF5">
      <w:pPr>
        <w:pStyle w:val="Prrafodelista"/>
        <w:numPr>
          <w:ilvl w:val="0"/>
          <w:numId w:val="13"/>
        </w:numPr>
        <w:spacing w:before="240" w:after="240" w:line="360" w:lineRule="auto"/>
        <w:ind w:right="-1"/>
        <w:rPr>
          <w:rFonts w:ascii="Arial" w:hAnsi="Arial" w:cs="Arial"/>
          <w:i/>
          <w:iCs/>
          <w:sz w:val="23"/>
          <w:szCs w:val="23"/>
        </w:rPr>
      </w:pPr>
      <w:r w:rsidRPr="000370D1">
        <w:rPr>
          <w:rFonts w:ascii="Arial" w:hAnsi="Arial" w:cs="Arial"/>
          <w:i/>
          <w:iCs/>
          <w:sz w:val="23"/>
          <w:szCs w:val="23"/>
        </w:rPr>
        <w:t>Certificado de Existencia y Representación legal, con fecha de expedición no mayor a dos (2) meses.</w:t>
      </w:r>
    </w:p>
    <w:p w14:paraId="0EFDEDA0" w14:textId="4E80B865" w:rsidR="00BE255C" w:rsidRPr="000370D1" w:rsidRDefault="00BE255C" w:rsidP="00334EF5">
      <w:pPr>
        <w:pStyle w:val="Prrafodelista"/>
        <w:numPr>
          <w:ilvl w:val="0"/>
          <w:numId w:val="13"/>
        </w:numPr>
        <w:spacing w:before="240" w:after="240" w:line="360" w:lineRule="auto"/>
        <w:ind w:right="-1"/>
        <w:rPr>
          <w:rFonts w:ascii="Arial" w:hAnsi="Arial" w:cs="Arial"/>
          <w:i/>
          <w:sz w:val="23"/>
          <w:szCs w:val="23"/>
          <w:lang w:val="es-ES"/>
        </w:rPr>
      </w:pPr>
      <w:r w:rsidRPr="000370D1">
        <w:rPr>
          <w:rFonts w:ascii="Arial" w:hAnsi="Arial" w:cs="Arial"/>
          <w:i/>
          <w:sz w:val="23"/>
          <w:szCs w:val="23"/>
          <w:lang w:val="es-ES"/>
        </w:rPr>
        <w:t xml:space="preserve">Aclarar los códigos de los centros poblados, teniendo en cuenta que en el listado </w:t>
      </w:r>
      <w:proofErr w:type="spellStart"/>
      <w:r w:rsidRPr="000370D1">
        <w:rPr>
          <w:rFonts w:ascii="Arial" w:hAnsi="Arial" w:cs="Arial"/>
          <w:i/>
          <w:sz w:val="23"/>
          <w:szCs w:val="23"/>
          <w:lang w:val="es-ES"/>
        </w:rPr>
        <w:t>Divipola</w:t>
      </w:r>
      <w:proofErr w:type="spellEnd"/>
      <w:r w:rsidRPr="000370D1">
        <w:rPr>
          <w:rFonts w:ascii="Arial" w:hAnsi="Arial" w:cs="Arial"/>
          <w:i/>
          <w:sz w:val="23"/>
          <w:szCs w:val="23"/>
          <w:lang w:val="es-ES"/>
        </w:rPr>
        <w:t xml:space="preserve"> del DANE, el centro poblado Doña Juana tiene es el código 17380008 y el centro poblado Japón no aparece registrado en dicho listado.</w:t>
      </w:r>
    </w:p>
    <w:p w14:paraId="0F7C6CFE" w14:textId="7836F1A9" w:rsidR="00BE255C" w:rsidRPr="000370D1" w:rsidRDefault="00FA66BD" w:rsidP="00334EF5">
      <w:pPr>
        <w:pStyle w:val="Prrafodelista"/>
        <w:numPr>
          <w:ilvl w:val="0"/>
          <w:numId w:val="13"/>
        </w:numPr>
        <w:spacing w:before="240" w:after="240" w:line="360" w:lineRule="auto"/>
        <w:ind w:right="-1"/>
        <w:rPr>
          <w:rFonts w:ascii="Arial" w:hAnsi="Arial" w:cs="Arial"/>
          <w:i/>
          <w:sz w:val="23"/>
          <w:szCs w:val="23"/>
          <w:lang w:val="es-ES"/>
        </w:rPr>
      </w:pPr>
      <w:r w:rsidRPr="000370D1">
        <w:rPr>
          <w:rFonts w:ascii="Arial" w:hAnsi="Arial" w:cs="Arial"/>
          <w:i/>
          <w:sz w:val="23"/>
          <w:szCs w:val="23"/>
          <w:lang w:val="es-ES"/>
        </w:rPr>
        <w:t xml:space="preserve">Certificación expedida por la Secretaría de Planeación que demuestre que al menos el 80% de los usuarios potenciales del servicio de gas en los Centros Poblados solicitados están interesados en contar con el servicio (Parágrafo 1 del </w:t>
      </w:r>
      <w:proofErr w:type="spellStart"/>
      <w:r w:rsidRPr="000370D1">
        <w:rPr>
          <w:rFonts w:ascii="Arial" w:hAnsi="Arial" w:cs="Arial"/>
          <w:i/>
          <w:sz w:val="23"/>
          <w:szCs w:val="23"/>
          <w:lang w:val="es-ES"/>
        </w:rPr>
        <w:t>Subnumeral</w:t>
      </w:r>
      <w:proofErr w:type="spellEnd"/>
      <w:r w:rsidRPr="000370D1">
        <w:rPr>
          <w:rFonts w:ascii="Arial" w:hAnsi="Arial" w:cs="Arial"/>
          <w:i/>
          <w:sz w:val="23"/>
          <w:szCs w:val="23"/>
          <w:lang w:val="es-ES"/>
        </w:rPr>
        <w:t xml:space="preserve"> 5.3 del Artículo 5 de la Metodología), considerando lo dispuesto en el numeral 2.3 de la Circular CREG 030 de 2019 al respecto, en la que deberá detallarse el número de viviendas existentes para cada centro poblado de que se trate, acompañada del listado de firmas de potenciales usuarios.</w:t>
      </w:r>
    </w:p>
    <w:p w14:paraId="7FE5CBE9" w14:textId="297B3F45" w:rsidR="00FA66BD" w:rsidRPr="000370D1" w:rsidRDefault="00E2772A" w:rsidP="00334EF5">
      <w:pPr>
        <w:pStyle w:val="Prrafodelista"/>
        <w:numPr>
          <w:ilvl w:val="0"/>
          <w:numId w:val="13"/>
        </w:numPr>
        <w:spacing w:before="240" w:after="240" w:line="360" w:lineRule="auto"/>
        <w:ind w:right="-1"/>
        <w:rPr>
          <w:rFonts w:ascii="Arial" w:hAnsi="Arial" w:cs="Arial"/>
          <w:i/>
          <w:iCs/>
          <w:sz w:val="23"/>
          <w:szCs w:val="23"/>
        </w:rPr>
      </w:pPr>
      <w:bookmarkStart w:id="2" w:name="_Hlk172794255"/>
      <w:r w:rsidRPr="000370D1">
        <w:rPr>
          <w:rFonts w:ascii="Arial" w:hAnsi="Arial" w:cs="Arial"/>
          <w:i/>
          <w:iCs/>
          <w:sz w:val="23"/>
          <w:szCs w:val="23"/>
        </w:rPr>
        <w:t>Certificación legible de que los centros poblados Buenavista, Doña Juana y Japón del municipio La Dorada en el departamento de Caldas, no se encuentran incluidos, por razones de distancia dentro del plan de expansión por parte del Distribuidor que presta el servicio en Mercado Relevante al cual pertenece el municipio de La Dorada, Departamento de Caldas (Numeral 5.3 del Artículo 5 de la metodología), que para los efectos el servicio lo presta la empresa Alcanos S.A. E.S.P.</w:t>
      </w:r>
    </w:p>
    <w:bookmarkEnd w:id="2"/>
    <w:p w14:paraId="781E2364" w14:textId="4F011A09" w:rsidR="00BE255C" w:rsidRPr="000370D1" w:rsidRDefault="00EE272A" w:rsidP="00334EF5">
      <w:pPr>
        <w:pStyle w:val="Prrafodelista"/>
        <w:numPr>
          <w:ilvl w:val="0"/>
          <w:numId w:val="13"/>
        </w:numPr>
        <w:spacing w:before="240" w:after="240" w:line="360" w:lineRule="auto"/>
        <w:ind w:right="-1"/>
        <w:rPr>
          <w:rFonts w:ascii="Arial" w:hAnsi="Arial" w:cs="Arial"/>
          <w:i/>
          <w:sz w:val="23"/>
          <w:szCs w:val="23"/>
          <w:lang w:val="es-ES"/>
        </w:rPr>
      </w:pPr>
      <w:r w:rsidRPr="000370D1">
        <w:rPr>
          <w:rFonts w:ascii="Arial" w:hAnsi="Arial" w:cs="Arial"/>
          <w:i/>
          <w:sz w:val="23"/>
          <w:szCs w:val="23"/>
          <w:lang w:val="es-ES"/>
        </w:rPr>
        <w:lastRenderedPageBreak/>
        <w:t>Copia del radicado UPME mediante el cual remitieron a esa entidad las proyecciones y el estudio de demanda del mercado relevante solicitado para su evaluación metodológica y concepto (</w:t>
      </w:r>
      <w:proofErr w:type="spellStart"/>
      <w:r w:rsidRPr="000370D1">
        <w:rPr>
          <w:rFonts w:ascii="Arial" w:hAnsi="Arial" w:cs="Arial"/>
          <w:i/>
          <w:sz w:val="23"/>
          <w:szCs w:val="23"/>
          <w:lang w:val="es-ES"/>
        </w:rPr>
        <w:t>Subnumeral</w:t>
      </w:r>
      <w:proofErr w:type="spellEnd"/>
      <w:r w:rsidRPr="000370D1">
        <w:rPr>
          <w:rFonts w:ascii="Arial" w:hAnsi="Arial" w:cs="Arial"/>
          <w:i/>
          <w:sz w:val="23"/>
          <w:szCs w:val="23"/>
          <w:lang w:val="es-ES"/>
        </w:rPr>
        <w:t xml:space="preserve"> 4.2 del Numeral 9.8.2 del Artículo 9 de la Metodología).</w:t>
      </w:r>
    </w:p>
    <w:p w14:paraId="2EDE8C53" w14:textId="53E79C24" w:rsidR="00C07482" w:rsidRPr="000370D1" w:rsidRDefault="00CF491A" w:rsidP="00334EF5">
      <w:pPr>
        <w:spacing w:before="240" w:after="240" w:line="360" w:lineRule="auto"/>
        <w:ind w:right="-1"/>
        <w:rPr>
          <w:rFonts w:ascii="Arial" w:hAnsi="Arial" w:cs="Arial"/>
          <w:sz w:val="23"/>
          <w:szCs w:val="23"/>
        </w:rPr>
      </w:pPr>
      <w:r w:rsidRPr="000370D1">
        <w:rPr>
          <w:rFonts w:ascii="Arial" w:hAnsi="Arial" w:cs="Arial"/>
          <w:sz w:val="23"/>
          <w:szCs w:val="23"/>
        </w:rPr>
        <w:t>Confo</w:t>
      </w:r>
      <w:r w:rsidR="00EE272A" w:rsidRPr="000370D1">
        <w:rPr>
          <w:rFonts w:ascii="Arial" w:hAnsi="Arial" w:cs="Arial"/>
          <w:sz w:val="23"/>
          <w:szCs w:val="23"/>
        </w:rPr>
        <w:t>r</w:t>
      </w:r>
      <w:r w:rsidRPr="000370D1">
        <w:rPr>
          <w:rFonts w:ascii="Arial" w:hAnsi="Arial" w:cs="Arial"/>
          <w:sz w:val="23"/>
          <w:szCs w:val="23"/>
        </w:rPr>
        <w:t xml:space="preserve">me a lo solicitado por la comisión, a </w:t>
      </w:r>
      <w:r w:rsidR="00C07482" w:rsidRPr="000370D1">
        <w:rPr>
          <w:rFonts w:ascii="Arial" w:hAnsi="Arial" w:cs="Arial"/>
          <w:sz w:val="23"/>
          <w:szCs w:val="23"/>
        </w:rPr>
        <w:t xml:space="preserve">través del radicado CREG </w:t>
      </w:r>
      <w:r w:rsidR="00C351EF" w:rsidRPr="000370D1">
        <w:rPr>
          <w:rFonts w:ascii="Arial" w:hAnsi="Arial" w:cs="Arial"/>
          <w:sz w:val="23"/>
          <w:szCs w:val="23"/>
        </w:rPr>
        <w:t>E2023019083</w:t>
      </w:r>
      <w:r w:rsidR="00C07482" w:rsidRPr="000370D1">
        <w:rPr>
          <w:rFonts w:ascii="Arial" w:hAnsi="Arial" w:cs="Arial"/>
          <w:sz w:val="23"/>
          <w:szCs w:val="23"/>
        </w:rPr>
        <w:t xml:space="preserve"> del </w:t>
      </w:r>
      <w:r w:rsidR="00C351EF" w:rsidRPr="000370D1">
        <w:rPr>
          <w:rFonts w:ascii="Arial" w:hAnsi="Arial" w:cs="Arial"/>
          <w:sz w:val="23"/>
          <w:szCs w:val="23"/>
        </w:rPr>
        <w:t>30</w:t>
      </w:r>
      <w:r w:rsidRPr="000370D1">
        <w:rPr>
          <w:rFonts w:ascii="Arial" w:hAnsi="Arial" w:cs="Arial"/>
          <w:sz w:val="23"/>
          <w:szCs w:val="23"/>
        </w:rPr>
        <w:t xml:space="preserve"> de </w:t>
      </w:r>
      <w:r w:rsidR="00C351EF" w:rsidRPr="000370D1">
        <w:rPr>
          <w:rFonts w:ascii="Arial" w:hAnsi="Arial" w:cs="Arial"/>
          <w:sz w:val="23"/>
          <w:szCs w:val="23"/>
        </w:rPr>
        <w:t>octubre</w:t>
      </w:r>
      <w:r w:rsidRPr="000370D1">
        <w:rPr>
          <w:rFonts w:ascii="Arial" w:hAnsi="Arial" w:cs="Arial"/>
          <w:sz w:val="23"/>
          <w:szCs w:val="23"/>
        </w:rPr>
        <w:t xml:space="preserve"> de 202</w:t>
      </w:r>
      <w:r w:rsidR="00C351EF" w:rsidRPr="000370D1">
        <w:rPr>
          <w:rFonts w:ascii="Arial" w:hAnsi="Arial" w:cs="Arial"/>
          <w:sz w:val="23"/>
          <w:szCs w:val="23"/>
        </w:rPr>
        <w:t>3</w:t>
      </w:r>
      <w:r w:rsidR="00C07482" w:rsidRPr="000370D1">
        <w:rPr>
          <w:rFonts w:ascii="Arial" w:hAnsi="Arial" w:cs="Arial"/>
          <w:sz w:val="23"/>
          <w:szCs w:val="23"/>
        </w:rPr>
        <w:t xml:space="preserve"> la empresa </w:t>
      </w:r>
      <w:r w:rsidR="00C351EF" w:rsidRPr="000370D1">
        <w:rPr>
          <w:rFonts w:ascii="Arial" w:hAnsi="Arial" w:cs="Arial"/>
          <w:sz w:val="23"/>
          <w:szCs w:val="23"/>
        </w:rPr>
        <w:t>ENERGY GAS S.A.S E.S.P</w:t>
      </w:r>
      <w:r w:rsidR="00C07482" w:rsidRPr="000370D1">
        <w:rPr>
          <w:rFonts w:ascii="Arial" w:hAnsi="Arial" w:cs="Arial"/>
          <w:sz w:val="23"/>
          <w:szCs w:val="23"/>
        </w:rPr>
        <w:t xml:space="preserve">., completo parcialmente </w:t>
      </w:r>
      <w:r w:rsidRPr="000370D1">
        <w:rPr>
          <w:rFonts w:ascii="Arial" w:hAnsi="Arial" w:cs="Arial"/>
          <w:sz w:val="23"/>
          <w:szCs w:val="23"/>
        </w:rPr>
        <w:t xml:space="preserve">la información necesaria para la solicitud tarifaria. </w:t>
      </w:r>
    </w:p>
    <w:p w14:paraId="532D8C8A" w14:textId="282D12E9" w:rsidR="0036094B" w:rsidRPr="000370D1" w:rsidRDefault="00CF491A" w:rsidP="00334EF5">
      <w:pPr>
        <w:spacing w:before="240" w:after="240" w:line="360" w:lineRule="auto"/>
        <w:ind w:right="-1"/>
        <w:rPr>
          <w:rFonts w:ascii="Arial" w:hAnsi="Arial" w:cs="Arial"/>
          <w:sz w:val="23"/>
          <w:szCs w:val="23"/>
        </w:rPr>
      </w:pPr>
      <w:r w:rsidRPr="000370D1">
        <w:rPr>
          <w:rFonts w:ascii="Arial" w:hAnsi="Arial" w:cs="Arial"/>
          <w:sz w:val="23"/>
          <w:szCs w:val="23"/>
        </w:rPr>
        <w:t xml:space="preserve">Mediante el radicado CREG </w:t>
      </w:r>
      <w:r w:rsidR="00FB7937" w:rsidRPr="000370D1">
        <w:rPr>
          <w:rFonts w:ascii="Arial" w:hAnsi="Arial" w:cs="Arial"/>
          <w:sz w:val="23"/>
          <w:szCs w:val="23"/>
        </w:rPr>
        <w:t>S2024003297</w:t>
      </w:r>
      <w:r w:rsidRPr="000370D1">
        <w:rPr>
          <w:rFonts w:ascii="Arial" w:hAnsi="Arial" w:cs="Arial"/>
          <w:sz w:val="23"/>
          <w:szCs w:val="23"/>
        </w:rPr>
        <w:t xml:space="preserve"> del </w:t>
      </w:r>
      <w:r w:rsidR="007E544E" w:rsidRPr="000370D1">
        <w:rPr>
          <w:rFonts w:ascii="Arial" w:hAnsi="Arial" w:cs="Arial"/>
          <w:sz w:val="23"/>
          <w:szCs w:val="23"/>
        </w:rPr>
        <w:t>12 de abril de 2024, esta Comisión solicito por segunda vez una completitud</w:t>
      </w:r>
      <w:r w:rsidR="009244AF" w:rsidRPr="000370D1">
        <w:rPr>
          <w:rFonts w:ascii="Arial" w:hAnsi="Arial" w:cs="Arial"/>
          <w:sz w:val="23"/>
          <w:szCs w:val="23"/>
        </w:rPr>
        <w:t>,</w:t>
      </w:r>
      <w:r w:rsidR="007E544E" w:rsidRPr="000370D1">
        <w:rPr>
          <w:rFonts w:ascii="Arial" w:hAnsi="Arial" w:cs="Arial"/>
          <w:sz w:val="23"/>
          <w:szCs w:val="23"/>
        </w:rPr>
        <w:t xml:space="preserve"> encontrando que la solicitud</w:t>
      </w:r>
      <w:r w:rsidR="009244AF" w:rsidRPr="000370D1">
        <w:rPr>
          <w:rFonts w:ascii="Arial" w:hAnsi="Arial" w:cs="Arial"/>
          <w:sz w:val="23"/>
          <w:szCs w:val="23"/>
        </w:rPr>
        <w:t xml:space="preserve"> tarifaria</w:t>
      </w:r>
      <w:r w:rsidR="00C73E17" w:rsidRPr="000370D1">
        <w:rPr>
          <w:rFonts w:ascii="Arial" w:hAnsi="Arial" w:cs="Arial"/>
          <w:sz w:val="23"/>
          <w:szCs w:val="23"/>
        </w:rPr>
        <w:t>,</w:t>
      </w:r>
      <w:r w:rsidR="009244AF" w:rsidRPr="000370D1">
        <w:rPr>
          <w:rFonts w:ascii="Arial" w:hAnsi="Arial" w:cs="Arial"/>
          <w:sz w:val="23"/>
          <w:szCs w:val="23"/>
        </w:rPr>
        <w:t xml:space="preserve"> </w:t>
      </w:r>
      <w:r w:rsidR="00C73E17" w:rsidRPr="000370D1">
        <w:rPr>
          <w:rFonts w:ascii="Arial" w:hAnsi="Arial" w:cs="Arial"/>
          <w:sz w:val="23"/>
          <w:szCs w:val="23"/>
        </w:rPr>
        <w:t>radicada en la CREG bajo el número E2023013652 del 19 de julio de 2023,</w:t>
      </w:r>
      <w:r w:rsidR="007E544E" w:rsidRPr="000370D1">
        <w:rPr>
          <w:rFonts w:ascii="Arial" w:hAnsi="Arial" w:cs="Arial"/>
          <w:sz w:val="23"/>
          <w:szCs w:val="23"/>
        </w:rPr>
        <w:t xml:space="preserve"> y la primera completitud realizada por la empresa</w:t>
      </w:r>
      <w:r w:rsidR="00C73E17" w:rsidRPr="000370D1">
        <w:rPr>
          <w:rFonts w:ascii="Arial" w:hAnsi="Arial" w:cs="Arial"/>
          <w:sz w:val="23"/>
          <w:szCs w:val="23"/>
        </w:rPr>
        <w:t>, radicad</w:t>
      </w:r>
      <w:r w:rsidR="00842B44" w:rsidRPr="000370D1">
        <w:rPr>
          <w:rFonts w:ascii="Arial" w:hAnsi="Arial" w:cs="Arial"/>
          <w:sz w:val="23"/>
          <w:szCs w:val="23"/>
        </w:rPr>
        <w:t>o</w:t>
      </w:r>
      <w:r w:rsidR="00C73E17" w:rsidRPr="000370D1">
        <w:rPr>
          <w:rFonts w:ascii="Arial" w:hAnsi="Arial" w:cs="Arial"/>
          <w:sz w:val="23"/>
          <w:szCs w:val="23"/>
        </w:rPr>
        <w:t xml:space="preserve"> CREG número E2023019083 del 30 de octubre de 2023</w:t>
      </w:r>
      <w:r w:rsidR="006C3493" w:rsidRPr="000370D1">
        <w:rPr>
          <w:rFonts w:ascii="Arial" w:hAnsi="Arial" w:cs="Arial"/>
          <w:sz w:val="23"/>
          <w:szCs w:val="23"/>
        </w:rPr>
        <w:t>, no contenía:</w:t>
      </w:r>
    </w:p>
    <w:p w14:paraId="4D4B15C0" w14:textId="158E6F37" w:rsidR="006C3493" w:rsidRPr="000370D1" w:rsidRDefault="0003677F" w:rsidP="00334EF5">
      <w:pPr>
        <w:pStyle w:val="Prrafodelista"/>
        <w:numPr>
          <w:ilvl w:val="0"/>
          <w:numId w:val="14"/>
        </w:numPr>
        <w:spacing w:before="240" w:after="240" w:line="360" w:lineRule="auto"/>
        <w:ind w:right="-1"/>
        <w:rPr>
          <w:rFonts w:ascii="Arial" w:hAnsi="Arial" w:cs="Arial"/>
          <w:i/>
          <w:sz w:val="23"/>
          <w:szCs w:val="23"/>
          <w:lang w:val="es-ES"/>
        </w:rPr>
      </w:pPr>
      <w:r w:rsidRPr="000370D1">
        <w:rPr>
          <w:rFonts w:ascii="Arial" w:hAnsi="Arial" w:cs="Arial"/>
          <w:i/>
          <w:sz w:val="23"/>
          <w:szCs w:val="23"/>
          <w:lang w:val="es-ES"/>
        </w:rPr>
        <w:t xml:space="preserve">Certificación expedida por la Secretaría de Planeación que demuestre que al menos el 80% de los usuarios potenciales del servicio de gas en los Centros Poblados de Doña Juana   y   Japón, están   interesados   en   contar   con   el   </w:t>
      </w:r>
      <w:r w:rsidR="00836DA4" w:rsidRPr="000370D1">
        <w:rPr>
          <w:rFonts w:ascii="Arial" w:hAnsi="Arial" w:cs="Arial"/>
          <w:i/>
          <w:sz w:val="23"/>
          <w:szCs w:val="23"/>
          <w:lang w:val="es-ES"/>
        </w:rPr>
        <w:t>servicio (</w:t>
      </w:r>
      <w:r w:rsidRPr="000370D1">
        <w:rPr>
          <w:rFonts w:ascii="Arial" w:hAnsi="Arial" w:cs="Arial"/>
          <w:i/>
          <w:sz w:val="23"/>
          <w:szCs w:val="23"/>
          <w:lang w:val="es-ES"/>
        </w:rPr>
        <w:t xml:space="preserve">Parágrafo   1   del </w:t>
      </w:r>
      <w:proofErr w:type="spellStart"/>
      <w:r w:rsidRPr="000370D1">
        <w:rPr>
          <w:rFonts w:ascii="Arial" w:hAnsi="Arial" w:cs="Arial"/>
          <w:i/>
          <w:sz w:val="23"/>
          <w:szCs w:val="23"/>
          <w:lang w:val="es-ES"/>
        </w:rPr>
        <w:t>Subnumeral</w:t>
      </w:r>
      <w:proofErr w:type="spellEnd"/>
      <w:r w:rsidRPr="000370D1">
        <w:rPr>
          <w:rFonts w:ascii="Arial" w:hAnsi="Arial" w:cs="Arial"/>
          <w:i/>
          <w:sz w:val="23"/>
          <w:szCs w:val="23"/>
          <w:lang w:val="es-ES"/>
        </w:rPr>
        <w:t xml:space="preserve"> 5.3 del Artículo 5 de la Metodología), considerando lo dispuesto en el numeral 2.3 de la Circular CREG 030 de 2019 al respecto.</w:t>
      </w:r>
    </w:p>
    <w:p w14:paraId="42AB7C65" w14:textId="3544F24B" w:rsidR="0003677F" w:rsidRPr="000370D1" w:rsidRDefault="00836DA4" w:rsidP="00334EF5">
      <w:pPr>
        <w:pStyle w:val="Prrafodelista"/>
        <w:numPr>
          <w:ilvl w:val="0"/>
          <w:numId w:val="14"/>
        </w:numPr>
        <w:spacing w:before="240" w:after="240" w:line="360" w:lineRule="auto"/>
        <w:ind w:right="-1"/>
        <w:rPr>
          <w:rFonts w:ascii="Arial" w:hAnsi="Arial" w:cs="Arial"/>
          <w:i/>
          <w:sz w:val="23"/>
          <w:szCs w:val="23"/>
          <w:lang w:val="es-ES"/>
        </w:rPr>
      </w:pPr>
      <w:r w:rsidRPr="000370D1">
        <w:rPr>
          <w:rFonts w:ascii="Arial" w:hAnsi="Arial" w:cs="Arial"/>
          <w:i/>
          <w:sz w:val="23"/>
          <w:szCs w:val="23"/>
          <w:lang w:val="es-ES"/>
        </w:rPr>
        <w:t>Listado de firmas de los potenciales usuarios interesados en contar con el servicio de gas   en   el   centro   poblado   Doña   Juana, junto   con   la   información   del   estrato socioeconómico   al   cual   pertenece   cada   uno   de   los   potenciales   usuarios.</w:t>
      </w:r>
    </w:p>
    <w:p w14:paraId="344BDDE6" w14:textId="214B9754" w:rsidR="00836DA4" w:rsidRPr="000370D1" w:rsidRDefault="00836DA4" w:rsidP="00334EF5">
      <w:pPr>
        <w:pStyle w:val="Prrafodelista"/>
        <w:numPr>
          <w:ilvl w:val="0"/>
          <w:numId w:val="14"/>
        </w:numPr>
        <w:spacing w:before="240" w:after="240" w:line="360" w:lineRule="auto"/>
        <w:ind w:right="-1"/>
        <w:rPr>
          <w:rFonts w:ascii="Arial" w:hAnsi="Arial" w:cs="Arial"/>
          <w:i/>
          <w:iCs/>
          <w:sz w:val="23"/>
          <w:szCs w:val="23"/>
        </w:rPr>
      </w:pPr>
      <w:r w:rsidRPr="000370D1">
        <w:rPr>
          <w:rFonts w:ascii="Arial" w:hAnsi="Arial" w:cs="Arial"/>
          <w:i/>
          <w:iCs/>
          <w:sz w:val="23"/>
          <w:szCs w:val="23"/>
        </w:rPr>
        <w:t>Planos asociados al sistema de distribución del servicio de gas para el centro poblado Doña Juana.</w:t>
      </w:r>
    </w:p>
    <w:p w14:paraId="43BEC8DB" w14:textId="77777777" w:rsidR="007B6195" w:rsidRPr="000370D1" w:rsidRDefault="007B6195" w:rsidP="00334EF5">
      <w:pPr>
        <w:spacing w:before="240" w:after="240" w:line="360" w:lineRule="auto"/>
        <w:ind w:left="360" w:right="-1"/>
        <w:rPr>
          <w:rFonts w:ascii="Arial" w:hAnsi="Arial" w:cs="Arial"/>
          <w:i/>
          <w:iCs/>
          <w:sz w:val="23"/>
          <w:szCs w:val="23"/>
        </w:rPr>
      </w:pPr>
      <w:r w:rsidRPr="000370D1">
        <w:rPr>
          <w:rFonts w:ascii="Arial" w:hAnsi="Arial" w:cs="Arial"/>
          <w:i/>
          <w:iCs/>
          <w:sz w:val="23"/>
          <w:szCs w:val="23"/>
        </w:rPr>
        <w:t>Adicionalmente, se solicita confirmar la información reportada:</w:t>
      </w:r>
    </w:p>
    <w:p w14:paraId="38BCCA9F" w14:textId="2C57F658" w:rsidR="007B6195" w:rsidRPr="000370D1" w:rsidRDefault="007B6195" w:rsidP="00334EF5">
      <w:pPr>
        <w:pStyle w:val="Prrafodelista"/>
        <w:numPr>
          <w:ilvl w:val="0"/>
          <w:numId w:val="15"/>
        </w:numPr>
        <w:spacing w:before="240" w:after="240" w:line="360" w:lineRule="auto"/>
        <w:ind w:right="-1"/>
        <w:rPr>
          <w:rFonts w:ascii="Arial" w:hAnsi="Arial" w:cs="Arial"/>
          <w:i/>
          <w:iCs/>
          <w:sz w:val="23"/>
          <w:szCs w:val="23"/>
        </w:rPr>
      </w:pPr>
      <w:r w:rsidRPr="000370D1">
        <w:rPr>
          <w:rFonts w:ascii="Arial" w:hAnsi="Arial" w:cs="Arial"/>
          <w:i/>
          <w:iCs/>
          <w:sz w:val="23"/>
          <w:szCs w:val="23"/>
        </w:rPr>
        <w:t>Confirmar el código DANE, de la vereda Japón, dado que el relacionado no corresponde al registrado en la base de datos.</w:t>
      </w:r>
    </w:p>
    <w:p w14:paraId="012EDB78" w14:textId="676C7173" w:rsidR="002E5122" w:rsidRPr="000370D1" w:rsidRDefault="00922940" w:rsidP="00334EF5">
      <w:pPr>
        <w:spacing w:before="240" w:after="240" w:line="360" w:lineRule="auto"/>
        <w:ind w:right="-1"/>
        <w:rPr>
          <w:rFonts w:ascii="Arial" w:hAnsi="Arial" w:cs="Arial"/>
          <w:sz w:val="23"/>
          <w:szCs w:val="23"/>
          <w:lang w:val="es-ES"/>
        </w:rPr>
      </w:pPr>
      <w:r w:rsidRPr="000370D1">
        <w:rPr>
          <w:rFonts w:ascii="Arial" w:hAnsi="Arial" w:cs="Arial"/>
          <w:sz w:val="23"/>
          <w:szCs w:val="23"/>
          <w:lang w:val="es-ES"/>
        </w:rPr>
        <w:lastRenderedPageBreak/>
        <w:t xml:space="preserve">En la segunda solicitud de completitud realizada por esta </w:t>
      </w:r>
      <w:r w:rsidR="00E51813" w:rsidRPr="000370D1">
        <w:rPr>
          <w:rFonts w:ascii="Arial" w:hAnsi="Arial" w:cs="Arial"/>
          <w:sz w:val="23"/>
          <w:szCs w:val="23"/>
          <w:lang w:val="es-ES"/>
        </w:rPr>
        <w:t>C</w:t>
      </w:r>
      <w:r w:rsidRPr="000370D1">
        <w:rPr>
          <w:rFonts w:ascii="Arial" w:hAnsi="Arial" w:cs="Arial"/>
          <w:sz w:val="23"/>
          <w:szCs w:val="23"/>
          <w:lang w:val="es-ES"/>
        </w:rPr>
        <w:t>omisión</w:t>
      </w:r>
      <w:r w:rsidR="00E51813" w:rsidRPr="000370D1">
        <w:rPr>
          <w:rFonts w:ascii="Arial" w:hAnsi="Arial" w:cs="Arial"/>
          <w:sz w:val="23"/>
          <w:szCs w:val="23"/>
          <w:lang w:val="es-ES"/>
        </w:rPr>
        <w:t>,</w:t>
      </w:r>
      <w:r w:rsidR="00E51813" w:rsidRPr="000370D1">
        <w:rPr>
          <w:sz w:val="23"/>
          <w:szCs w:val="23"/>
          <w:lang w:val="es-ES"/>
        </w:rPr>
        <w:t xml:space="preserve"> </w:t>
      </w:r>
      <w:r w:rsidR="00E51813" w:rsidRPr="000370D1">
        <w:rPr>
          <w:rFonts w:ascii="Arial" w:hAnsi="Arial" w:cs="Arial"/>
          <w:sz w:val="23"/>
          <w:szCs w:val="23"/>
          <w:lang w:val="es-ES"/>
        </w:rPr>
        <w:t>a través de radicado CREG S2024003297 del 12 de abril de 2024,</w:t>
      </w:r>
      <w:r w:rsidRPr="000370D1">
        <w:rPr>
          <w:rFonts w:ascii="Arial" w:hAnsi="Arial" w:cs="Arial"/>
          <w:sz w:val="23"/>
          <w:szCs w:val="23"/>
          <w:lang w:val="es-ES"/>
        </w:rPr>
        <w:t xml:space="preserve"> </w:t>
      </w:r>
      <w:r w:rsidR="004A6EF5" w:rsidRPr="000370D1">
        <w:rPr>
          <w:rFonts w:ascii="Arial" w:hAnsi="Arial" w:cs="Arial"/>
          <w:sz w:val="23"/>
          <w:szCs w:val="23"/>
          <w:lang w:val="es-ES"/>
        </w:rPr>
        <w:t>se otorgó diez (10) días hábiles para completa la información en cuestión</w:t>
      </w:r>
      <w:r w:rsidR="00F40B19" w:rsidRPr="000370D1">
        <w:rPr>
          <w:rFonts w:ascii="Arial" w:hAnsi="Arial" w:cs="Arial"/>
          <w:sz w:val="23"/>
          <w:szCs w:val="23"/>
          <w:lang w:val="es-ES"/>
        </w:rPr>
        <w:t xml:space="preserve">. Al cumplirse el plazo establecido, no se encuentra registro de la respuesta por parte de ENERGY GAS S.A.S E.S.P. Por lo tanto, mediante radicado CREG </w:t>
      </w:r>
      <w:r w:rsidR="00B45C50" w:rsidRPr="000370D1">
        <w:rPr>
          <w:rFonts w:ascii="Arial" w:hAnsi="Arial" w:cs="Arial"/>
          <w:sz w:val="23"/>
          <w:szCs w:val="23"/>
          <w:lang w:val="es-ES"/>
        </w:rPr>
        <w:t xml:space="preserve">S2024004007 del 22 de mayo de 2024, se realiza reiteración a la segunda solicitud de completitud. </w:t>
      </w:r>
    </w:p>
    <w:p w14:paraId="6BA5815C" w14:textId="1F65826F" w:rsidR="002E5122" w:rsidRPr="000370D1" w:rsidRDefault="00AE6394" w:rsidP="00334EF5">
      <w:pPr>
        <w:spacing w:before="240" w:after="240" w:line="360" w:lineRule="auto"/>
        <w:ind w:right="-1"/>
        <w:rPr>
          <w:rFonts w:ascii="Arial" w:hAnsi="Arial" w:cs="Arial"/>
          <w:sz w:val="23"/>
          <w:szCs w:val="23"/>
        </w:rPr>
      </w:pPr>
      <w:r w:rsidRPr="000370D1">
        <w:rPr>
          <w:rFonts w:ascii="Arial" w:hAnsi="Arial" w:cs="Arial"/>
          <w:sz w:val="23"/>
          <w:szCs w:val="23"/>
        </w:rPr>
        <w:t xml:space="preserve">Mediante el radicado CREG </w:t>
      </w:r>
      <w:r w:rsidR="0094459B" w:rsidRPr="000370D1">
        <w:rPr>
          <w:rFonts w:ascii="Arial" w:hAnsi="Arial" w:cs="Arial"/>
          <w:sz w:val="23"/>
          <w:szCs w:val="23"/>
        </w:rPr>
        <w:t>E2024007755</w:t>
      </w:r>
      <w:r w:rsidRPr="000370D1">
        <w:rPr>
          <w:rFonts w:ascii="Arial" w:hAnsi="Arial" w:cs="Arial"/>
          <w:sz w:val="23"/>
          <w:szCs w:val="23"/>
        </w:rPr>
        <w:t xml:space="preserve"> del </w:t>
      </w:r>
      <w:r w:rsidR="0094459B" w:rsidRPr="000370D1">
        <w:rPr>
          <w:rFonts w:ascii="Arial" w:hAnsi="Arial" w:cs="Arial"/>
          <w:sz w:val="23"/>
          <w:szCs w:val="23"/>
        </w:rPr>
        <w:t>06 de junio</w:t>
      </w:r>
      <w:r w:rsidRPr="000370D1">
        <w:rPr>
          <w:rFonts w:ascii="Arial" w:hAnsi="Arial" w:cs="Arial"/>
          <w:sz w:val="23"/>
          <w:szCs w:val="23"/>
        </w:rPr>
        <w:t xml:space="preserve"> de 2024</w:t>
      </w:r>
      <w:r w:rsidR="0094459B" w:rsidRPr="000370D1">
        <w:rPr>
          <w:rFonts w:ascii="Arial" w:hAnsi="Arial" w:cs="Arial"/>
          <w:sz w:val="23"/>
          <w:szCs w:val="23"/>
        </w:rPr>
        <w:t>,</w:t>
      </w:r>
      <w:r w:rsidRPr="000370D1">
        <w:rPr>
          <w:rFonts w:ascii="Arial" w:hAnsi="Arial" w:cs="Arial"/>
          <w:sz w:val="23"/>
          <w:szCs w:val="23"/>
        </w:rPr>
        <w:t xml:space="preserve"> </w:t>
      </w:r>
      <w:r w:rsidR="0094459B" w:rsidRPr="000370D1">
        <w:rPr>
          <w:rFonts w:ascii="Arial" w:hAnsi="Arial" w:cs="Arial"/>
          <w:sz w:val="23"/>
          <w:szCs w:val="23"/>
        </w:rPr>
        <w:t xml:space="preserve">ENERGY GAS S.A.S E.S.P. </w:t>
      </w:r>
      <w:r w:rsidRPr="000370D1">
        <w:rPr>
          <w:rFonts w:ascii="Arial" w:hAnsi="Arial" w:cs="Arial"/>
          <w:sz w:val="23"/>
          <w:szCs w:val="23"/>
        </w:rPr>
        <w:t xml:space="preserve">dio alcance al requerimiento de completitud radicado por la CREG bajo el número </w:t>
      </w:r>
      <w:r w:rsidR="009C10EF" w:rsidRPr="000370D1">
        <w:rPr>
          <w:rFonts w:ascii="Arial" w:hAnsi="Arial" w:cs="Arial"/>
          <w:sz w:val="23"/>
          <w:szCs w:val="23"/>
        </w:rPr>
        <w:t>CREG S2024003297 del 12 de abril de 2024 y S2024004007 del 22 de mayo de 2024</w:t>
      </w:r>
      <w:r w:rsidRPr="000370D1">
        <w:rPr>
          <w:rFonts w:ascii="Arial" w:hAnsi="Arial" w:cs="Arial"/>
          <w:sz w:val="23"/>
          <w:szCs w:val="23"/>
        </w:rPr>
        <w:t>, de acuerdo con lo solicitado por la Comisión.</w:t>
      </w:r>
    </w:p>
    <w:p w14:paraId="24F206F3" w14:textId="5CBE6810" w:rsidR="006016E4" w:rsidRPr="000370D1" w:rsidRDefault="00E065F1" w:rsidP="00334EF5">
      <w:pPr>
        <w:spacing w:before="240" w:after="240" w:line="360" w:lineRule="auto"/>
        <w:ind w:right="-1"/>
        <w:rPr>
          <w:rFonts w:ascii="Arial" w:hAnsi="Arial" w:cs="Arial"/>
          <w:sz w:val="23"/>
          <w:szCs w:val="23"/>
        </w:rPr>
      </w:pPr>
      <w:r w:rsidRPr="000370D1">
        <w:rPr>
          <w:rFonts w:ascii="Arial" w:hAnsi="Arial" w:cs="Arial"/>
          <w:sz w:val="23"/>
          <w:szCs w:val="23"/>
        </w:rPr>
        <w:t>A través del radicado CREG E2023019083 del 30 de octubre de 2023 la empresa ENERGY GAS S.A.S E.S.P</w:t>
      </w:r>
      <w:r w:rsidR="003C6EA1" w:rsidRPr="000370D1">
        <w:rPr>
          <w:rFonts w:ascii="Arial" w:hAnsi="Arial" w:cs="Arial"/>
          <w:sz w:val="23"/>
          <w:szCs w:val="23"/>
        </w:rPr>
        <w:t>, manifiesta que</w:t>
      </w:r>
      <w:r w:rsidR="00B945FB" w:rsidRPr="000370D1">
        <w:rPr>
          <w:rFonts w:ascii="Arial" w:hAnsi="Arial" w:cs="Arial"/>
          <w:sz w:val="23"/>
          <w:szCs w:val="23"/>
        </w:rPr>
        <w:t xml:space="preserve"> no es posible enviar</w:t>
      </w:r>
      <w:r w:rsidR="00343F83" w:rsidRPr="000370D1">
        <w:rPr>
          <w:rFonts w:ascii="Arial" w:hAnsi="Arial" w:cs="Arial"/>
          <w:sz w:val="23"/>
          <w:szCs w:val="23"/>
        </w:rPr>
        <w:t xml:space="preserve"> la c</w:t>
      </w:r>
      <w:r w:rsidR="007650F0" w:rsidRPr="000370D1">
        <w:rPr>
          <w:rFonts w:ascii="Arial" w:hAnsi="Arial" w:cs="Arial"/>
          <w:sz w:val="23"/>
          <w:szCs w:val="23"/>
        </w:rPr>
        <w:t>ertificación legible</w:t>
      </w:r>
      <w:r w:rsidR="00343F83" w:rsidRPr="000370D1">
        <w:rPr>
          <w:rFonts w:ascii="Arial" w:hAnsi="Arial" w:cs="Arial"/>
          <w:sz w:val="23"/>
          <w:szCs w:val="23"/>
        </w:rPr>
        <w:t>, requerida por esta Comisión,</w:t>
      </w:r>
      <w:r w:rsidR="007650F0" w:rsidRPr="000370D1">
        <w:rPr>
          <w:rFonts w:ascii="Arial" w:hAnsi="Arial" w:cs="Arial"/>
          <w:sz w:val="23"/>
          <w:szCs w:val="23"/>
        </w:rPr>
        <w:t xml:space="preserve"> de que los centros poblados Buenavista, Doña Juana y Japón del municipio La Dorada en el departamento de Caldas, no se encuentran incluidos, por razones de distancia dentro del plan de expansión por parte del Distribuidor que presta el servicio en Mercado Relevante al cual pertenece el municipio de La Dorada, Departamento de Caldas (Numeral 5.3 del Artículo 5 de la metodología), que para los efectos el servicio lo presta la empresa Alcanos S.A. E.S.P.</w:t>
      </w:r>
      <w:r w:rsidR="00FB2C77" w:rsidRPr="000370D1">
        <w:rPr>
          <w:rFonts w:ascii="Arial" w:hAnsi="Arial" w:cs="Arial"/>
          <w:sz w:val="23"/>
          <w:szCs w:val="23"/>
        </w:rPr>
        <w:t xml:space="preserve">, </w:t>
      </w:r>
      <w:r w:rsidR="00A0022D" w:rsidRPr="000370D1">
        <w:rPr>
          <w:rFonts w:ascii="Arial" w:hAnsi="Arial" w:cs="Arial"/>
          <w:sz w:val="23"/>
          <w:szCs w:val="23"/>
        </w:rPr>
        <w:t>por los siguientes motivos</w:t>
      </w:r>
      <w:r w:rsidR="008C62E6" w:rsidRPr="000370D1">
        <w:rPr>
          <w:rFonts w:ascii="Arial" w:hAnsi="Arial" w:cs="Arial"/>
          <w:sz w:val="23"/>
          <w:szCs w:val="23"/>
        </w:rPr>
        <w:t xml:space="preserve">: </w:t>
      </w:r>
    </w:p>
    <w:p w14:paraId="03D97C0D" w14:textId="77777777" w:rsidR="00B97F3A" w:rsidRPr="000370D1" w:rsidRDefault="00343F83" w:rsidP="00343F83">
      <w:pPr>
        <w:spacing w:before="240" w:after="240" w:line="360" w:lineRule="auto"/>
        <w:ind w:left="708" w:right="-1"/>
        <w:rPr>
          <w:rFonts w:ascii="Arial" w:hAnsi="Arial" w:cs="Arial"/>
          <w:i/>
          <w:iCs/>
          <w:sz w:val="23"/>
          <w:szCs w:val="23"/>
        </w:rPr>
      </w:pPr>
      <w:r w:rsidRPr="000370D1">
        <w:rPr>
          <w:rFonts w:ascii="Arial" w:hAnsi="Arial" w:cs="Arial"/>
          <w:i/>
          <w:iCs/>
          <w:sz w:val="23"/>
          <w:szCs w:val="23"/>
        </w:rPr>
        <w:t>“…</w:t>
      </w:r>
      <w:r w:rsidR="007650F0" w:rsidRPr="000370D1">
        <w:rPr>
          <w:rFonts w:ascii="Arial" w:hAnsi="Arial" w:cs="Arial"/>
          <w:i/>
          <w:iCs/>
          <w:sz w:val="23"/>
          <w:szCs w:val="23"/>
        </w:rPr>
        <w:t>la empresa ALCANOS S.A ESP NO se permite emitir este documento ya que hace parte de su confidencialidad y seguridad de información</w:t>
      </w:r>
      <w:r w:rsidRPr="000370D1">
        <w:rPr>
          <w:rFonts w:ascii="Arial" w:hAnsi="Arial" w:cs="Arial"/>
          <w:i/>
          <w:iCs/>
          <w:sz w:val="23"/>
          <w:szCs w:val="23"/>
        </w:rPr>
        <w:t>…</w:t>
      </w:r>
    </w:p>
    <w:p w14:paraId="3EBA2465" w14:textId="3B6F6D74" w:rsidR="008C62E6" w:rsidRPr="000370D1" w:rsidRDefault="00B97F3A" w:rsidP="00B97F3A">
      <w:pPr>
        <w:spacing w:before="240" w:after="240" w:line="360" w:lineRule="auto"/>
        <w:ind w:left="708" w:right="-1"/>
        <w:rPr>
          <w:rFonts w:ascii="Arial" w:hAnsi="Arial" w:cs="Arial"/>
          <w:i/>
          <w:sz w:val="23"/>
          <w:szCs w:val="23"/>
          <w:lang w:val="es-ES"/>
        </w:rPr>
      </w:pPr>
      <w:r w:rsidRPr="000370D1">
        <w:rPr>
          <w:rFonts w:ascii="Arial" w:hAnsi="Arial" w:cs="Arial"/>
          <w:i/>
          <w:sz w:val="23"/>
          <w:szCs w:val="23"/>
          <w:lang w:val="es-ES"/>
        </w:rPr>
        <w:t>…</w:t>
      </w:r>
      <w:r w:rsidRPr="000370D1">
        <w:rPr>
          <w:sz w:val="23"/>
          <w:szCs w:val="23"/>
          <w:lang w:val="es-ES"/>
        </w:rPr>
        <w:t xml:space="preserve"> </w:t>
      </w:r>
      <w:r w:rsidRPr="000370D1">
        <w:rPr>
          <w:rFonts w:ascii="Arial" w:hAnsi="Arial" w:cs="Arial"/>
          <w:i/>
          <w:sz w:val="23"/>
          <w:szCs w:val="23"/>
          <w:lang w:val="es-ES"/>
        </w:rPr>
        <w:t>Así mismo la secretaria de planeación de la Dorada Caldas emitió comunicado a la empresa  ALCANOS  S.A  ESP  con  rad.  SDP-240-1582  Solicitando</w:t>
      </w:r>
      <w:r w:rsidR="00D947A6" w:rsidRPr="000370D1">
        <w:rPr>
          <w:rFonts w:ascii="Arial" w:hAnsi="Arial" w:cs="Arial"/>
          <w:i/>
          <w:sz w:val="23"/>
          <w:szCs w:val="23"/>
          <w:lang w:val="es-ES"/>
        </w:rPr>
        <w:t xml:space="preserve"> (sic)</w:t>
      </w:r>
      <w:r w:rsidRPr="000370D1">
        <w:rPr>
          <w:rFonts w:ascii="Arial" w:hAnsi="Arial" w:cs="Arial"/>
          <w:i/>
          <w:sz w:val="23"/>
          <w:szCs w:val="23"/>
          <w:lang w:val="es-ES"/>
        </w:rPr>
        <w:t xml:space="preserve">  si  esta  empresa tiene  contemplado  planes  de  expansión  para  los  sectores  de  Buenavista,  Japón  y Doña Juan</w:t>
      </w:r>
      <w:r w:rsidR="00D947A6" w:rsidRPr="000370D1">
        <w:rPr>
          <w:rFonts w:ascii="Arial" w:hAnsi="Arial" w:cs="Arial"/>
          <w:i/>
          <w:sz w:val="23"/>
          <w:szCs w:val="23"/>
          <w:lang w:val="es-ES"/>
        </w:rPr>
        <w:t xml:space="preserve"> (sic)</w:t>
      </w:r>
      <w:r w:rsidR="00343F83" w:rsidRPr="000370D1">
        <w:rPr>
          <w:rFonts w:ascii="Arial" w:hAnsi="Arial" w:cs="Arial"/>
          <w:i/>
          <w:sz w:val="23"/>
          <w:szCs w:val="23"/>
          <w:lang w:val="es-ES"/>
        </w:rPr>
        <w:t>”</w:t>
      </w:r>
    </w:p>
    <w:p w14:paraId="7137852C" w14:textId="59660B21" w:rsidR="00FF6BEE" w:rsidRPr="000370D1" w:rsidRDefault="0090019A" w:rsidP="00334EF5">
      <w:pPr>
        <w:spacing w:before="240" w:after="240" w:line="360" w:lineRule="auto"/>
        <w:ind w:right="-1"/>
        <w:rPr>
          <w:rFonts w:ascii="Arial" w:hAnsi="Arial" w:cs="Arial"/>
          <w:sz w:val="23"/>
          <w:szCs w:val="23"/>
          <w:lang w:val="es-ES"/>
        </w:rPr>
      </w:pPr>
      <w:r w:rsidRPr="000370D1">
        <w:rPr>
          <w:rFonts w:ascii="Arial" w:hAnsi="Arial" w:cs="Arial"/>
          <w:sz w:val="23"/>
          <w:szCs w:val="23"/>
          <w:lang w:val="es-ES"/>
        </w:rPr>
        <w:t xml:space="preserve">A la fecha, </w:t>
      </w:r>
      <w:r w:rsidRPr="000370D1">
        <w:rPr>
          <w:rFonts w:ascii="Arial" w:hAnsi="Arial" w:cs="Arial"/>
          <w:sz w:val="23"/>
          <w:szCs w:val="23"/>
        </w:rPr>
        <w:t>ENERGY GAS S.A.S E.S.P manifiesta no haber recibido respuesta por parte de ALCANOS S.A. E.S.P.</w:t>
      </w:r>
      <w:r w:rsidRPr="000370D1">
        <w:rPr>
          <w:rFonts w:ascii="Arial" w:hAnsi="Arial" w:cs="Arial"/>
          <w:sz w:val="23"/>
          <w:szCs w:val="23"/>
          <w:lang w:val="es-ES"/>
        </w:rPr>
        <w:t>, r</w:t>
      </w:r>
      <w:r w:rsidR="00FF6BEE" w:rsidRPr="000370D1">
        <w:rPr>
          <w:rFonts w:ascii="Arial" w:hAnsi="Arial" w:cs="Arial"/>
          <w:sz w:val="23"/>
          <w:szCs w:val="23"/>
          <w:lang w:val="es-ES"/>
        </w:rPr>
        <w:t>azón por la cua</w:t>
      </w:r>
      <w:r w:rsidRPr="000370D1">
        <w:rPr>
          <w:rFonts w:ascii="Arial" w:hAnsi="Arial" w:cs="Arial"/>
          <w:sz w:val="23"/>
          <w:szCs w:val="23"/>
          <w:lang w:val="es-ES"/>
        </w:rPr>
        <w:t>l</w:t>
      </w:r>
      <w:r w:rsidR="00FF6BEE" w:rsidRPr="000370D1">
        <w:rPr>
          <w:rFonts w:ascii="Arial" w:hAnsi="Arial" w:cs="Arial"/>
          <w:sz w:val="23"/>
          <w:szCs w:val="23"/>
          <w:lang w:val="es-ES"/>
        </w:rPr>
        <w:t xml:space="preserve">, luego de revisar el plan de expansión cargado por ALCANOS S.A. E.S.P. y verificar que dicho plan no cumple con las proyecciones de </w:t>
      </w:r>
      <w:r w:rsidR="00FF6BEE" w:rsidRPr="000370D1">
        <w:rPr>
          <w:rFonts w:ascii="Arial" w:hAnsi="Arial" w:cs="Arial"/>
          <w:sz w:val="23"/>
          <w:szCs w:val="23"/>
          <w:lang w:val="es-ES"/>
        </w:rPr>
        <w:lastRenderedPageBreak/>
        <w:t>expansión</w:t>
      </w:r>
      <w:r w:rsidR="00D947A6" w:rsidRPr="000370D1">
        <w:rPr>
          <w:rFonts w:ascii="Arial" w:hAnsi="Arial" w:cs="Arial"/>
          <w:sz w:val="23"/>
          <w:szCs w:val="23"/>
          <w:lang w:val="es-ES"/>
        </w:rPr>
        <w:t>; e</w:t>
      </w:r>
      <w:r w:rsidR="00FF6BEE" w:rsidRPr="000370D1">
        <w:rPr>
          <w:rFonts w:ascii="Arial" w:hAnsi="Arial" w:cs="Arial"/>
          <w:sz w:val="23"/>
          <w:szCs w:val="23"/>
          <w:lang w:val="es-ES"/>
        </w:rPr>
        <w:t xml:space="preserve">sta Comisión, a través de comunicación CREG S2024004655 del 02 de julio del 2024, solicitó a la empresa ALCANOS S.A. E.S.P. la certificación respecto a si las veredas Buenavista, Doña Juana y Japón, las cuales forman parte del municipio de La Dorada, Caldas, el cual se encuentra conformando un mercado relevante existente, se encuentran incluidas en su plan de expansión. Sin embargo, a la fecha de este auto inicio no se cuenta con respuesta por parte de la empresa, razón por la cual se decide proceder con </w:t>
      </w:r>
      <w:r w:rsidR="00D947A6" w:rsidRPr="000370D1">
        <w:rPr>
          <w:rFonts w:ascii="Arial" w:hAnsi="Arial" w:cs="Arial"/>
          <w:sz w:val="23"/>
          <w:szCs w:val="23"/>
          <w:lang w:val="es-ES"/>
        </w:rPr>
        <w:t>el inicio de la</w:t>
      </w:r>
      <w:r w:rsidR="00FF6BEE" w:rsidRPr="000370D1">
        <w:rPr>
          <w:rFonts w:ascii="Arial" w:hAnsi="Arial" w:cs="Arial"/>
          <w:sz w:val="23"/>
          <w:szCs w:val="23"/>
          <w:lang w:val="es-ES"/>
        </w:rPr>
        <w:t xml:space="preserve"> actuación administrativa.</w:t>
      </w:r>
    </w:p>
    <w:p w14:paraId="2BC75560" w14:textId="658B1D5B" w:rsidR="00B05346" w:rsidRPr="000370D1" w:rsidRDefault="376A3FEA" w:rsidP="00334EF5">
      <w:pPr>
        <w:spacing w:before="240" w:after="240" w:line="360" w:lineRule="auto"/>
        <w:ind w:right="-1"/>
        <w:rPr>
          <w:rFonts w:ascii="Arial" w:hAnsi="Arial" w:cs="Arial"/>
          <w:sz w:val="23"/>
          <w:szCs w:val="23"/>
        </w:rPr>
      </w:pPr>
      <w:r w:rsidRPr="000370D1">
        <w:rPr>
          <w:rFonts w:ascii="Arial" w:hAnsi="Arial" w:cs="Arial"/>
          <w:sz w:val="23"/>
          <w:szCs w:val="23"/>
        </w:rPr>
        <w:t>Verificada la completitud de la solicitud tarifaria</w:t>
      </w:r>
      <w:r w:rsidR="0088579E" w:rsidRPr="000370D1">
        <w:rPr>
          <w:rFonts w:ascii="Arial" w:hAnsi="Arial" w:cs="Arial"/>
          <w:sz w:val="23"/>
          <w:szCs w:val="23"/>
        </w:rPr>
        <w:t>,</w:t>
      </w:r>
      <w:r w:rsidR="3574456A" w:rsidRPr="000370D1">
        <w:rPr>
          <w:rFonts w:ascii="Arial" w:hAnsi="Arial" w:cs="Arial"/>
          <w:sz w:val="23"/>
          <w:szCs w:val="23"/>
        </w:rPr>
        <w:t xml:space="preserve"> </w:t>
      </w:r>
      <w:r w:rsidR="4F9D80A2" w:rsidRPr="000370D1">
        <w:rPr>
          <w:rFonts w:ascii="Arial" w:hAnsi="Arial" w:cs="Arial"/>
          <w:sz w:val="23"/>
          <w:szCs w:val="23"/>
        </w:rPr>
        <w:t>se</w:t>
      </w:r>
      <w:r w:rsidR="60DD0B87" w:rsidRPr="000370D1">
        <w:rPr>
          <w:rFonts w:ascii="Arial" w:hAnsi="Arial" w:cs="Arial"/>
          <w:sz w:val="23"/>
          <w:szCs w:val="23"/>
        </w:rPr>
        <w:t xml:space="preserve"> </w:t>
      </w:r>
      <w:r w:rsidR="4F9D80A2" w:rsidRPr="000370D1">
        <w:rPr>
          <w:rFonts w:ascii="Arial" w:hAnsi="Arial" w:cs="Arial"/>
          <w:sz w:val="23"/>
          <w:szCs w:val="23"/>
        </w:rPr>
        <w:t xml:space="preserve">encuentra procedente adelantar el análisis del estudio tarifario presentado por la empresa </w:t>
      </w:r>
      <w:r w:rsidR="009C10EF" w:rsidRPr="000370D1">
        <w:rPr>
          <w:rFonts w:ascii="Arial" w:hAnsi="Arial" w:cs="Arial"/>
          <w:sz w:val="23"/>
          <w:szCs w:val="23"/>
        </w:rPr>
        <w:t>ENERGY GAS S.A.S E.S.P</w:t>
      </w:r>
      <w:r w:rsidR="000C6D2E" w:rsidRPr="000370D1">
        <w:rPr>
          <w:rFonts w:ascii="Arial" w:hAnsi="Arial" w:cs="Arial"/>
          <w:sz w:val="23"/>
          <w:szCs w:val="23"/>
        </w:rPr>
        <w:t>.</w:t>
      </w:r>
      <w:r w:rsidR="000053FC" w:rsidRPr="000370D1">
        <w:rPr>
          <w:rFonts w:ascii="Arial" w:hAnsi="Arial" w:cs="Arial"/>
          <w:sz w:val="23"/>
          <w:szCs w:val="23"/>
        </w:rPr>
        <w:t>,</w:t>
      </w:r>
      <w:r w:rsidR="3E44F745" w:rsidRPr="000370D1">
        <w:rPr>
          <w:rFonts w:ascii="Arial" w:hAnsi="Arial" w:cs="Arial"/>
          <w:sz w:val="23"/>
          <w:szCs w:val="23"/>
        </w:rPr>
        <w:t xml:space="preserve"> para efectos de la aprobación del Mercado Relevante</w:t>
      </w:r>
      <w:r w:rsidR="00D41BA9" w:rsidRPr="000370D1">
        <w:rPr>
          <w:rFonts w:ascii="Arial" w:hAnsi="Arial" w:cs="Arial"/>
          <w:sz w:val="23"/>
          <w:szCs w:val="23"/>
        </w:rPr>
        <w:t xml:space="preserve"> Especial</w:t>
      </w:r>
      <w:r w:rsidR="3E44F745" w:rsidRPr="000370D1">
        <w:rPr>
          <w:rFonts w:ascii="Arial" w:hAnsi="Arial" w:cs="Arial"/>
          <w:sz w:val="23"/>
          <w:szCs w:val="23"/>
        </w:rPr>
        <w:t xml:space="preserve"> de Distribución para el Siguiente Período Tarifario y de los Cargos de Distribución </w:t>
      </w:r>
      <w:r w:rsidR="28FF5ACB" w:rsidRPr="000370D1">
        <w:rPr>
          <w:rFonts w:ascii="Arial" w:hAnsi="Arial" w:cs="Arial"/>
          <w:sz w:val="23"/>
          <w:szCs w:val="23"/>
        </w:rPr>
        <w:t xml:space="preserve">por redes de tubería </w:t>
      </w:r>
      <w:r w:rsidR="3E44F745" w:rsidRPr="000370D1">
        <w:rPr>
          <w:rFonts w:ascii="Arial" w:hAnsi="Arial" w:cs="Arial"/>
          <w:sz w:val="23"/>
          <w:szCs w:val="23"/>
        </w:rPr>
        <w:t>y</w:t>
      </w:r>
      <w:r w:rsidR="28FF5ACB" w:rsidRPr="000370D1">
        <w:rPr>
          <w:rFonts w:ascii="Arial" w:hAnsi="Arial" w:cs="Arial"/>
          <w:sz w:val="23"/>
          <w:szCs w:val="23"/>
        </w:rPr>
        <w:t xml:space="preserve"> del Componente Fijo del Costo </w:t>
      </w:r>
      <w:r w:rsidR="3E44F745" w:rsidRPr="000370D1">
        <w:rPr>
          <w:rFonts w:ascii="Arial" w:hAnsi="Arial" w:cs="Arial"/>
          <w:sz w:val="23"/>
          <w:szCs w:val="23"/>
        </w:rPr>
        <w:t>de Comercialización de</w:t>
      </w:r>
      <w:r w:rsidR="00D96BCF" w:rsidRPr="000370D1">
        <w:rPr>
          <w:rFonts w:ascii="Arial" w:hAnsi="Arial" w:cs="Arial"/>
          <w:sz w:val="23"/>
          <w:szCs w:val="23"/>
        </w:rPr>
        <w:t xml:space="preserve"> </w:t>
      </w:r>
      <w:r w:rsidR="00671EDE" w:rsidRPr="000370D1">
        <w:rPr>
          <w:rFonts w:ascii="Arial" w:hAnsi="Arial" w:cs="Arial"/>
          <w:sz w:val="23"/>
          <w:szCs w:val="23"/>
        </w:rPr>
        <w:t xml:space="preserve">Gas </w:t>
      </w:r>
      <w:r w:rsidR="009C10EF" w:rsidRPr="000370D1">
        <w:rPr>
          <w:rFonts w:ascii="Arial" w:hAnsi="Arial" w:cs="Arial"/>
          <w:sz w:val="23"/>
          <w:szCs w:val="23"/>
        </w:rPr>
        <w:t>Licuado de Petróleo – GLP,</w:t>
      </w:r>
      <w:r w:rsidR="6D56F7DF" w:rsidRPr="000370D1">
        <w:rPr>
          <w:rFonts w:ascii="Arial" w:hAnsi="Arial" w:cs="Arial"/>
          <w:sz w:val="23"/>
          <w:szCs w:val="23"/>
        </w:rPr>
        <w:t xml:space="preserve"> </w:t>
      </w:r>
      <w:r w:rsidR="3E44F745" w:rsidRPr="000370D1">
        <w:rPr>
          <w:rFonts w:ascii="Arial" w:hAnsi="Arial" w:cs="Arial"/>
          <w:sz w:val="23"/>
          <w:szCs w:val="23"/>
        </w:rPr>
        <w:t xml:space="preserve">para dicho mercado relevante </w:t>
      </w:r>
      <w:r w:rsidR="004F06F9" w:rsidRPr="000370D1">
        <w:rPr>
          <w:rFonts w:ascii="Arial" w:hAnsi="Arial" w:cs="Arial"/>
          <w:sz w:val="23"/>
          <w:szCs w:val="23"/>
        </w:rPr>
        <w:t xml:space="preserve">especial </w:t>
      </w:r>
      <w:r w:rsidR="00D96BCF" w:rsidRPr="000370D1">
        <w:rPr>
          <w:rFonts w:ascii="Arial" w:hAnsi="Arial" w:cs="Arial"/>
          <w:sz w:val="23"/>
          <w:szCs w:val="23"/>
        </w:rPr>
        <w:t>nuevo.</w:t>
      </w:r>
    </w:p>
    <w:p w14:paraId="0E2D1975" w14:textId="30A7D426" w:rsidR="00E056E9" w:rsidRPr="000370D1" w:rsidRDefault="39566082" w:rsidP="00334EF5">
      <w:pPr>
        <w:spacing w:line="360" w:lineRule="auto"/>
        <w:rPr>
          <w:rFonts w:ascii="Arial" w:hAnsi="Arial" w:cs="Arial"/>
          <w:sz w:val="23"/>
          <w:szCs w:val="23"/>
          <w:lang w:val="es-ES"/>
        </w:rPr>
      </w:pPr>
      <w:r w:rsidRPr="000370D1">
        <w:rPr>
          <w:rFonts w:ascii="Arial" w:hAnsi="Arial" w:cs="Arial"/>
          <w:sz w:val="23"/>
          <w:szCs w:val="23"/>
          <w:lang w:val="es-ES"/>
        </w:rPr>
        <w:t>La correspondiente actuación administrativa para el trámite de la solicitud tarifaria presentada estará sujeta, en lo pertinente, a lo establecido</w:t>
      </w:r>
      <w:r w:rsidR="7C17E97C" w:rsidRPr="000370D1">
        <w:rPr>
          <w:rFonts w:ascii="Arial" w:hAnsi="Arial" w:cs="Arial"/>
          <w:sz w:val="23"/>
          <w:szCs w:val="23"/>
          <w:lang w:val="es-ES"/>
        </w:rPr>
        <w:t xml:space="preserve"> en el</w:t>
      </w:r>
      <w:r w:rsidRPr="000370D1">
        <w:rPr>
          <w:rFonts w:ascii="Arial" w:hAnsi="Arial" w:cs="Arial"/>
          <w:sz w:val="23"/>
          <w:szCs w:val="23"/>
          <w:lang w:val="es-ES"/>
        </w:rPr>
        <w:t xml:space="preserve"> Capítulo II del Título VII, Artículo 106 y siguientes de la Ley 142 de 1994 y, en lo no previsto en ellos, a las normas de la Parte Primera del Código de Procedimiento Administrativo y de lo Contencioso Administrativo.</w:t>
      </w:r>
    </w:p>
    <w:p w14:paraId="3182708D" w14:textId="77777777" w:rsidR="00910BB4" w:rsidRPr="000370D1" w:rsidRDefault="00910BB4" w:rsidP="00334EF5">
      <w:pPr>
        <w:spacing w:line="360" w:lineRule="auto"/>
        <w:rPr>
          <w:rFonts w:ascii="Arial" w:hAnsi="Arial" w:cs="Arial"/>
          <w:sz w:val="23"/>
          <w:szCs w:val="23"/>
        </w:rPr>
      </w:pPr>
    </w:p>
    <w:p w14:paraId="3F903ACC" w14:textId="394A74AE" w:rsidR="00406F5F" w:rsidRPr="000370D1" w:rsidRDefault="00E056E9" w:rsidP="00334EF5">
      <w:pPr>
        <w:pStyle w:val="Textoindependiente"/>
        <w:spacing w:after="0" w:line="360" w:lineRule="auto"/>
        <w:jc w:val="left"/>
        <w:rPr>
          <w:rFonts w:cs="Arial"/>
          <w:sz w:val="23"/>
          <w:szCs w:val="23"/>
        </w:rPr>
      </w:pPr>
      <w:r w:rsidRPr="000370D1">
        <w:rPr>
          <w:rFonts w:cs="Arial"/>
          <w:sz w:val="23"/>
          <w:szCs w:val="23"/>
        </w:rPr>
        <w:t>En mérito de lo expuesto,</w:t>
      </w:r>
    </w:p>
    <w:p w14:paraId="58FBFC2D" w14:textId="77777777" w:rsidR="00BC6AAA" w:rsidRPr="000370D1" w:rsidRDefault="00BC6AAA" w:rsidP="00C84CDC">
      <w:pPr>
        <w:pStyle w:val="Textoindependiente"/>
        <w:spacing w:after="0" w:line="360" w:lineRule="auto"/>
        <w:jc w:val="left"/>
        <w:rPr>
          <w:rFonts w:cs="Arial"/>
          <w:sz w:val="23"/>
          <w:szCs w:val="23"/>
        </w:rPr>
      </w:pPr>
    </w:p>
    <w:p w14:paraId="55881B36" w14:textId="77777777" w:rsidR="006302A0" w:rsidRPr="000370D1" w:rsidRDefault="006302A0" w:rsidP="00C84CDC">
      <w:pPr>
        <w:pStyle w:val="Ttulo1"/>
        <w:spacing w:before="0" w:line="360" w:lineRule="auto"/>
        <w:ind w:right="-1"/>
        <w:jc w:val="center"/>
        <w:rPr>
          <w:rFonts w:ascii="Arial" w:hAnsi="Arial" w:cs="Arial"/>
          <w:b/>
          <w:color w:val="auto"/>
          <w:sz w:val="23"/>
          <w:szCs w:val="23"/>
        </w:rPr>
      </w:pPr>
      <w:r w:rsidRPr="000370D1">
        <w:rPr>
          <w:rFonts w:ascii="Arial" w:hAnsi="Arial" w:cs="Arial"/>
          <w:b/>
          <w:color w:val="auto"/>
          <w:sz w:val="23"/>
          <w:szCs w:val="23"/>
        </w:rPr>
        <w:t>RESUELVE</w:t>
      </w:r>
    </w:p>
    <w:p w14:paraId="6188C420" w14:textId="77777777" w:rsidR="006302A0" w:rsidRPr="000370D1" w:rsidRDefault="006302A0" w:rsidP="000370D1">
      <w:pPr>
        <w:rPr>
          <w:rFonts w:ascii="Arial" w:hAnsi="Arial" w:cs="Arial"/>
          <w:sz w:val="23"/>
          <w:szCs w:val="23"/>
        </w:rPr>
      </w:pPr>
    </w:p>
    <w:p w14:paraId="415FAA5B" w14:textId="7756C57B" w:rsidR="00293C61" w:rsidRPr="000370D1" w:rsidRDefault="00E056E9" w:rsidP="00334EF5">
      <w:pPr>
        <w:spacing w:line="360" w:lineRule="auto"/>
        <w:rPr>
          <w:rFonts w:ascii="Arial" w:hAnsi="Arial" w:cs="Arial"/>
          <w:sz w:val="23"/>
          <w:szCs w:val="23"/>
        </w:rPr>
      </w:pPr>
      <w:r w:rsidRPr="000370D1">
        <w:rPr>
          <w:rFonts w:ascii="Arial" w:hAnsi="Arial" w:cs="Arial"/>
          <w:b/>
          <w:bCs/>
          <w:sz w:val="23"/>
          <w:szCs w:val="23"/>
        </w:rPr>
        <w:t>ART</w:t>
      </w:r>
      <w:r w:rsidR="00673107" w:rsidRPr="000370D1">
        <w:rPr>
          <w:rFonts w:ascii="Arial" w:hAnsi="Arial" w:cs="Arial"/>
          <w:b/>
          <w:bCs/>
          <w:sz w:val="23"/>
          <w:szCs w:val="23"/>
        </w:rPr>
        <w:t xml:space="preserve">ÍCULO </w:t>
      </w:r>
      <w:r w:rsidR="006302A0" w:rsidRPr="000370D1">
        <w:rPr>
          <w:rFonts w:ascii="Arial" w:hAnsi="Arial" w:cs="Arial"/>
          <w:b/>
          <w:bCs/>
          <w:sz w:val="23"/>
          <w:szCs w:val="23"/>
        </w:rPr>
        <w:t xml:space="preserve">PRIMERO. </w:t>
      </w:r>
      <w:proofErr w:type="gramStart"/>
      <w:r w:rsidR="006302A0" w:rsidRPr="000370D1">
        <w:rPr>
          <w:rFonts w:ascii="Arial" w:hAnsi="Arial" w:cs="Arial"/>
          <w:sz w:val="23"/>
          <w:szCs w:val="23"/>
        </w:rPr>
        <w:t>Dar inicio a</w:t>
      </w:r>
      <w:proofErr w:type="gramEnd"/>
      <w:r w:rsidR="006302A0" w:rsidRPr="000370D1">
        <w:rPr>
          <w:rFonts w:ascii="Arial" w:hAnsi="Arial" w:cs="Arial"/>
          <w:sz w:val="23"/>
          <w:szCs w:val="23"/>
        </w:rPr>
        <w:t xml:space="preserve"> la Actuación Administrativa de Aprobación </w:t>
      </w:r>
      <w:r w:rsidR="00C228D2" w:rsidRPr="000370D1">
        <w:rPr>
          <w:rFonts w:ascii="Arial" w:hAnsi="Arial" w:cs="Arial"/>
          <w:sz w:val="23"/>
          <w:szCs w:val="23"/>
        </w:rPr>
        <w:t>de los</w:t>
      </w:r>
      <w:r w:rsidR="006302A0" w:rsidRPr="000370D1">
        <w:rPr>
          <w:rFonts w:ascii="Arial" w:hAnsi="Arial" w:cs="Arial"/>
          <w:sz w:val="23"/>
          <w:szCs w:val="23"/>
        </w:rPr>
        <w:t xml:space="preserve"> Cargos de Distribución </w:t>
      </w:r>
      <w:r w:rsidR="00214518" w:rsidRPr="000370D1">
        <w:rPr>
          <w:rFonts w:ascii="Arial" w:hAnsi="Arial" w:cs="Arial"/>
          <w:sz w:val="23"/>
          <w:szCs w:val="23"/>
        </w:rPr>
        <w:t xml:space="preserve">por redes de tubería </w:t>
      </w:r>
      <w:r w:rsidR="006302A0" w:rsidRPr="000370D1">
        <w:rPr>
          <w:rFonts w:ascii="Arial" w:hAnsi="Arial" w:cs="Arial"/>
          <w:sz w:val="23"/>
          <w:szCs w:val="23"/>
        </w:rPr>
        <w:t>y de</w:t>
      </w:r>
      <w:r w:rsidR="00214518" w:rsidRPr="000370D1">
        <w:rPr>
          <w:rFonts w:ascii="Arial" w:hAnsi="Arial" w:cs="Arial"/>
          <w:sz w:val="23"/>
          <w:szCs w:val="23"/>
        </w:rPr>
        <w:t>l Componente Fijo del Costo de</w:t>
      </w:r>
      <w:r w:rsidR="006302A0" w:rsidRPr="000370D1">
        <w:rPr>
          <w:rFonts w:ascii="Arial" w:hAnsi="Arial" w:cs="Arial"/>
          <w:sz w:val="23"/>
          <w:szCs w:val="23"/>
        </w:rPr>
        <w:t xml:space="preserve"> Comercialización de</w:t>
      </w:r>
      <w:r w:rsidR="00D96BCF" w:rsidRPr="000370D1">
        <w:rPr>
          <w:rFonts w:ascii="Arial" w:hAnsi="Arial" w:cs="Arial"/>
          <w:sz w:val="23"/>
          <w:szCs w:val="23"/>
        </w:rPr>
        <w:t xml:space="preserve"> </w:t>
      </w:r>
      <w:r w:rsidR="009F56D5" w:rsidRPr="000370D1">
        <w:rPr>
          <w:rFonts w:ascii="Arial" w:hAnsi="Arial" w:cs="Arial"/>
          <w:sz w:val="23"/>
          <w:szCs w:val="23"/>
        </w:rPr>
        <w:t xml:space="preserve">Gas Licuado de Petróleo – GLP </w:t>
      </w:r>
      <w:r w:rsidR="006302A0" w:rsidRPr="000370D1">
        <w:rPr>
          <w:rFonts w:ascii="Arial" w:hAnsi="Arial" w:cs="Arial"/>
          <w:sz w:val="23"/>
          <w:szCs w:val="23"/>
        </w:rPr>
        <w:t xml:space="preserve">presentada por la empresa </w:t>
      </w:r>
      <w:r w:rsidR="009F56D5" w:rsidRPr="000370D1">
        <w:rPr>
          <w:rFonts w:ascii="Arial" w:hAnsi="Arial" w:cs="Arial"/>
          <w:sz w:val="23"/>
          <w:szCs w:val="23"/>
        </w:rPr>
        <w:t xml:space="preserve">ENERGY GAS S.A.S E.S.P., </w:t>
      </w:r>
      <w:r w:rsidR="006302A0" w:rsidRPr="000370D1">
        <w:rPr>
          <w:rFonts w:ascii="Arial" w:hAnsi="Arial" w:cs="Arial"/>
          <w:sz w:val="23"/>
          <w:szCs w:val="23"/>
        </w:rPr>
        <w:t xml:space="preserve">para el </w:t>
      </w:r>
      <w:r w:rsidR="00366057" w:rsidRPr="000370D1">
        <w:rPr>
          <w:rFonts w:ascii="Arial" w:hAnsi="Arial" w:cs="Arial"/>
          <w:sz w:val="23"/>
          <w:szCs w:val="23"/>
        </w:rPr>
        <w:t>m</w:t>
      </w:r>
      <w:r w:rsidR="006302A0" w:rsidRPr="000370D1">
        <w:rPr>
          <w:rFonts w:ascii="Arial" w:hAnsi="Arial" w:cs="Arial"/>
          <w:sz w:val="23"/>
          <w:szCs w:val="23"/>
        </w:rPr>
        <w:t xml:space="preserve">ercado </w:t>
      </w:r>
      <w:r w:rsidR="00366057" w:rsidRPr="000370D1">
        <w:rPr>
          <w:rFonts w:ascii="Arial" w:hAnsi="Arial" w:cs="Arial"/>
          <w:sz w:val="23"/>
          <w:szCs w:val="23"/>
        </w:rPr>
        <w:t>r</w:t>
      </w:r>
      <w:r w:rsidR="006302A0" w:rsidRPr="000370D1">
        <w:rPr>
          <w:rFonts w:ascii="Arial" w:hAnsi="Arial" w:cs="Arial"/>
          <w:sz w:val="23"/>
          <w:szCs w:val="23"/>
        </w:rPr>
        <w:t xml:space="preserve">elevante </w:t>
      </w:r>
      <w:r w:rsidR="00D41BA9" w:rsidRPr="000370D1">
        <w:rPr>
          <w:rFonts w:ascii="Arial" w:hAnsi="Arial" w:cs="Arial"/>
          <w:sz w:val="23"/>
          <w:szCs w:val="23"/>
        </w:rPr>
        <w:t xml:space="preserve">especial </w:t>
      </w:r>
      <w:r w:rsidR="00937988" w:rsidRPr="000370D1">
        <w:rPr>
          <w:rFonts w:ascii="Arial" w:hAnsi="Arial" w:cs="Arial"/>
          <w:sz w:val="23"/>
          <w:szCs w:val="23"/>
        </w:rPr>
        <w:t>c</w:t>
      </w:r>
      <w:r w:rsidR="006302A0" w:rsidRPr="000370D1">
        <w:rPr>
          <w:rFonts w:ascii="Arial" w:hAnsi="Arial" w:cs="Arial"/>
          <w:sz w:val="23"/>
          <w:szCs w:val="23"/>
        </w:rPr>
        <w:t xml:space="preserve">onformado </w:t>
      </w:r>
      <w:r w:rsidR="00645BDB" w:rsidRPr="000370D1">
        <w:rPr>
          <w:rFonts w:ascii="Arial" w:hAnsi="Arial" w:cs="Arial"/>
          <w:sz w:val="23"/>
          <w:szCs w:val="23"/>
        </w:rPr>
        <w:t>como sigue</w:t>
      </w:r>
      <w:r w:rsidR="006302A0" w:rsidRPr="000370D1">
        <w:rPr>
          <w:rFonts w:ascii="Arial" w:hAnsi="Arial" w:cs="Arial"/>
          <w:sz w:val="23"/>
          <w:szCs w:val="23"/>
        </w:rPr>
        <w:t xml:space="preserve">, </w:t>
      </w:r>
      <w:r w:rsidR="00645BDB" w:rsidRPr="000370D1">
        <w:rPr>
          <w:rFonts w:ascii="Arial" w:hAnsi="Arial" w:cs="Arial"/>
          <w:sz w:val="23"/>
          <w:szCs w:val="23"/>
        </w:rPr>
        <w:t>según</w:t>
      </w:r>
      <w:r w:rsidR="006302A0" w:rsidRPr="000370D1">
        <w:rPr>
          <w:rFonts w:ascii="Arial" w:hAnsi="Arial" w:cs="Arial"/>
          <w:sz w:val="23"/>
          <w:szCs w:val="23"/>
        </w:rPr>
        <w:t xml:space="preserve"> la </w:t>
      </w:r>
      <w:r w:rsidR="001F28E4" w:rsidRPr="000370D1">
        <w:rPr>
          <w:rFonts w:ascii="Arial" w:hAnsi="Arial" w:cs="Arial"/>
          <w:sz w:val="23"/>
          <w:szCs w:val="23"/>
        </w:rPr>
        <w:t>M</w:t>
      </w:r>
      <w:r w:rsidR="006302A0" w:rsidRPr="000370D1">
        <w:rPr>
          <w:rFonts w:ascii="Arial" w:hAnsi="Arial" w:cs="Arial"/>
          <w:sz w:val="23"/>
          <w:szCs w:val="23"/>
        </w:rPr>
        <w:t>etodología vigente:</w:t>
      </w:r>
    </w:p>
    <w:p w14:paraId="4176B669" w14:textId="77777777" w:rsidR="00855032" w:rsidRPr="000370D1" w:rsidRDefault="00855032" w:rsidP="00C84CDC">
      <w:pPr>
        <w:spacing w:line="360" w:lineRule="auto"/>
        <w:jc w:val="both"/>
        <w:rPr>
          <w:rFonts w:ascii="Arial" w:hAnsi="Arial" w:cs="Arial"/>
          <w:sz w:val="23"/>
          <w:szCs w:val="23"/>
        </w:rPr>
      </w:pPr>
    </w:p>
    <w:tbl>
      <w:tblPr>
        <w:tblStyle w:val="TableGridCEPA111"/>
        <w:tblW w:w="0" w:type="auto"/>
        <w:jc w:val="center"/>
        <w:tblLook w:val="04A0" w:firstRow="1" w:lastRow="0" w:firstColumn="1" w:lastColumn="0" w:noHBand="0" w:noVBand="1"/>
      </w:tblPr>
      <w:tblGrid>
        <w:gridCol w:w="1948"/>
        <w:gridCol w:w="2720"/>
        <w:gridCol w:w="1498"/>
        <w:gridCol w:w="2249"/>
      </w:tblGrid>
      <w:tr w:rsidR="009F56D5" w:rsidRPr="000370D1" w14:paraId="69C34FDC" w14:textId="77777777" w:rsidTr="00FF6BEE">
        <w:trPr>
          <w:trHeight w:val="398"/>
          <w:tblHeader/>
          <w:jc w:val="center"/>
        </w:trPr>
        <w:tc>
          <w:tcPr>
            <w:tcW w:w="1948" w:type="dxa"/>
            <w:shd w:val="clear" w:color="auto" w:fill="BFBFBF" w:themeFill="background1" w:themeFillShade="BF"/>
            <w:vAlign w:val="center"/>
          </w:tcPr>
          <w:p w14:paraId="3A236C4C" w14:textId="77777777" w:rsidR="009F56D5" w:rsidRPr="000370D1" w:rsidRDefault="009F56D5" w:rsidP="00FF6BEE">
            <w:pPr>
              <w:spacing w:line="360" w:lineRule="auto"/>
              <w:jc w:val="center"/>
              <w:rPr>
                <w:rFonts w:ascii="Arial" w:hAnsi="Arial" w:cs="Arial"/>
                <w:b/>
                <w:sz w:val="23"/>
                <w:szCs w:val="23"/>
                <w:lang w:val="es-419" w:eastAsia="es-MX"/>
              </w:rPr>
            </w:pPr>
            <w:r w:rsidRPr="000370D1">
              <w:rPr>
                <w:rFonts w:ascii="Arial" w:hAnsi="Arial" w:cs="Arial"/>
                <w:b/>
                <w:sz w:val="23"/>
                <w:szCs w:val="23"/>
                <w:lang w:val="es-419" w:eastAsia="es-MX"/>
              </w:rPr>
              <w:lastRenderedPageBreak/>
              <w:t>CÓDIGO DANE</w:t>
            </w:r>
          </w:p>
        </w:tc>
        <w:tc>
          <w:tcPr>
            <w:tcW w:w="2720" w:type="dxa"/>
            <w:shd w:val="clear" w:color="auto" w:fill="BFBFBF" w:themeFill="background1" w:themeFillShade="BF"/>
            <w:vAlign w:val="center"/>
          </w:tcPr>
          <w:p w14:paraId="7BFE843C" w14:textId="77777777" w:rsidR="009F56D5" w:rsidRPr="000370D1" w:rsidRDefault="009F56D5" w:rsidP="00FF6BEE">
            <w:pPr>
              <w:spacing w:line="360" w:lineRule="auto"/>
              <w:jc w:val="center"/>
              <w:rPr>
                <w:rFonts w:ascii="Arial" w:hAnsi="Arial" w:cs="Arial"/>
                <w:b/>
                <w:sz w:val="23"/>
                <w:szCs w:val="23"/>
                <w:lang w:val="es-419" w:eastAsia="es-MX"/>
              </w:rPr>
            </w:pPr>
            <w:r w:rsidRPr="000370D1">
              <w:rPr>
                <w:rFonts w:ascii="Arial" w:hAnsi="Arial" w:cs="Arial"/>
                <w:b/>
                <w:sz w:val="23"/>
                <w:szCs w:val="23"/>
                <w:lang w:val="es-419" w:eastAsia="es-MX"/>
              </w:rPr>
              <w:t>VEREDAS</w:t>
            </w:r>
          </w:p>
        </w:tc>
        <w:tc>
          <w:tcPr>
            <w:tcW w:w="1498" w:type="dxa"/>
            <w:shd w:val="clear" w:color="auto" w:fill="BFBFBF" w:themeFill="background1" w:themeFillShade="BF"/>
            <w:vAlign w:val="center"/>
          </w:tcPr>
          <w:p w14:paraId="6E23EFD3" w14:textId="77777777" w:rsidR="009F56D5" w:rsidRPr="000370D1" w:rsidRDefault="009F56D5" w:rsidP="00FF6BEE">
            <w:pPr>
              <w:spacing w:line="360" w:lineRule="auto"/>
              <w:jc w:val="center"/>
              <w:rPr>
                <w:rFonts w:ascii="Arial" w:hAnsi="Arial" w:cs="Arial"/>
                <w:b/>
                <w:sz w:val="23"/>
                <w:szCs w:val="23"/>
                <w:lang w:val="es-419" w:eastAsia="es-MX"/>
              </w:rPr>
            </w:pPr>
            <w:r w:rsidRPr="000370D1">
              <w:rPr>
                <w:rFonts w:ascii="Arial" w:hAnsi="Arial" w:cs="Arial"/>
                <w:b/>
                <w:sz w:val="23"/>
                <w:szCs w:val="23"/>
                <w:lang w:val="es-419" w:eastAsia="es-MX"/>
              </w:rPr>
              <w:t>MUNICIPIO</w:t>
            </w:r>
          </w:p>
        </w:tc>
        <w:tc>
          <w:tcPr>
            <w:tcW w:w="2249" w:type="dxa"/>
            <w:shd w:val="clear" w:color="auto" w:fill="BFBFBF" w:themeFill="background1" w:themeFillShade="BF"/>
            <w:vAlign w:val="center"/>
          </w:tcPr>
          <w:p w14:paraId="73B45F92" w14:textId="77777777" w:rsidR="009F56D5" w:rsidRPr="000370D1" w:rsidRDefault="009F56D5" w:rsidP="00FF6BEE">
            <w:pPr>
              <w:spacing w:line="360" w:lineRule="auto"/>
              <w:jc w:val="center"/>
              <w:rPr>
                <w:rFonts w:ascii="Arial" w:hAnsi="Arial" w:cs="Arial"/>
                <w:b/>
                <w:sz w:val="23"/>
                <w:szCs w:val="23"/>
                <w:lang w:val="es-419" w:eastAsia="es-MX"/>
              </w:rPr>
            </w:pPr>
            <w:r w:rsidRPr="000370D1">
              <w:rPr>
                <w:rFonts w:ascii="Arial" w:hAnsi="Arial" w:cs="Arial"/>
                <w:b/>
                <w:sz w:val="23"/>
                <w:szCs w:val="23"/>
                <w:lang w:val="es-419" w:eastAsia="es-MX"/>
              </w:rPr>
              <w:t>DEPARTAMENTO</w:t>
            </w:r>
          </w:p>
        </w:tc>
      </w:tr>
      <w:tr w:rsidR="009F56D5" w:rsidRPr="000370D1" w14:paraId="3EFDEB18" w14:textId="77777777" w:rsidTr="00FF6BEE">
        <w:trPr>
          <w:trHeight w:val="290"/>
          <w:jc w:val="center"/>
        </w:trPr>
        <w:tc>
          <w:tcPr>
            <w:tcW w:w="1948" w:type="dxa"/>
            <w:vAlign w:val="center"/>
          </w:tcPr>
          <w:p w14:paraId="04DB9373" w14:textId="77777777" w:rsidR="009F56D5" w:rsidRPr="000370D1" w:rsidRDefault="009F56D5" w:rsidP="00FF6BE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17380001</w:t>
            </w:r>
          </w:p>
        </w:tc>
        <w:tc>
          <w:tcPr>
            <w:tcW w:w="2720" w:type="dxa"/>
            <w:vAlign w:val="center"/>
          </w:tcPr>
          <w:p w14:paraId="76B46529" w14:textId="77777777" w:rsidR="009F56D5" w:rsidRPr="000370D1" w:rsidRDefault="009F56D5" w:rsidP="00FF6BE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Buenavista</w:t>
            </w:r>
          </w:p>
        </w:tc>
        <w:tc>
          <w:tcPr>
            <w:tcW w:w="1498" w:type="dxa"/>
            <w:vAlign w:val="center"/>
          </w:tcPr>
          <w:p w14:paraId="0199D38E" w14:textId="77777777" w:rsidR="009F56D5" w:rsidRPr="000370D1" w:rsidRDefault="009F56D5" w:rsidP="00FF6BE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La Dorada</w:t>
            </w:r>
          </w:p>
        </w:tc>
        <w:tc>
          <w:tcPr>
            <w:tcW w:w="2249" w:type="dxa"/>
            <w:vAlign w:val="center"/>
          </w:tcPr>
          <w:p w14:paraId="0555933B" w14:textId="77777777" w:rsidR="009F56D5" w:rsidRPr="000370D1" w:rsidRDefault="009F56D5" w:rsidP="00FF6BE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Caldas</w:t>
            </w:r>
          </w:p>
        </w:tc>
      </w:tr>
      <w:tr w:rsidR="009F56D5" w:rsidRPr="000370D1" w14:paraId="572F2BF8" w14:textId="77777777" w:rsidTr="00FF6BEE">
        <w:trPr>
          <w:trHeight w:val="281"/>
          <w:jc w:val="center"/>
        </w:trPr>
        <w:tc>
          <w:tcPr>
            <w:tcW w:w="1948" w:type="dxa"/>
            <w:vAlign w:val="center"/>
          </w:tcPr>
          <w:p w14:paraId="2E30C095" w14:textId="77777777" w:rsidR="009F56D5" w:rsidRPr="000370D1" w:rsidRDefault="009F56D5" w:rsidP="00FF6BE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17380008</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1F58EBF2" w14:textId="77777777" w:rsidR="009F56D5" w:rsidRPr="000370D1" w:rsidRDefault="009F56D5" w:rsidP="00FF6BE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Doña Juana</w:t>
            </w:r>
          </w:p>
        </w:tc>
        <w:tc>
          <w:tcPr>
            <w:tcW w:w="1498" w:type="dxa"/>
            <w:vAlign w:val="center"/>
          </w:tcPr>
          <w:p w14:paraId="31607842" w14:textId="77777777" w:rsidR="009F56D5" w:rsidRPr="000370D1" w:rsidRDefault="009F56D5" w:rsidP="00FF6BE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La Dorada</w:t>
            </w:r>
          </w:p>
        </w:tc>
        <w:tc>
          <w:tcPr>
            <w:tcW w:w="2249" w:type="dxa"/>
            <w:vAlign w:val="center"/>
          </w:tcPr>
          <w:p w14:paraId="5CF2518B" w14:textId="77777777" w:rsidR="009F56D5" w:rsidRPr="000370D1" w:rsidRDefault="009F56D5" w:rsidP="00FF6BE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Caldas</w:t>
            </w:r>
          </w:p>
        </w:tc>
      </w:tr>
      <w:tr w:rsidR="009F56D5" w:rsidRPr="000370D1" w14:paraId="5F2D70DA" w14:textId="77777777" w:rsidTr="00FF6BEE">
        <w:trPr>
          <w:trHeight w:val="284"/>
          <w:jc w:val="center"/>
        </w:trPr>
        <w:tc>
          <w:tcPr>
            <w:tcW w:w="1948" w:type="dxa"/>
            <w:vAlign w:val="center"/>
          </w:tcPr>
          <w:p w14:paraId="47B6A734" w14:textId="77777777" w:rsidR="009F56D5" w:rsidRPr="000370D1" w:rsidRDefault="009F56D5" w:rsidP="00FF6BE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17380018</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45395520" w14:textId="77777777" w:rsidR="009F56D5" w:rsidRPr="000370D1" w:rsidRDefault="009F56D5" w:rsidP="00FF6BE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Japón</w:t>
            </w:r>
          </w:p>
        </w:tc>
        <w:tc>
          <w:tcPr>
            <w:tcW w:w="1498" w:type="dxa"/>
            <w:vAlign w:val="center"/>
          </w:tcPr>
          <w:p w14:paraId="4383814B" w14:textId="77777777" w:rsidR="009F56D5" w:rsidRPr="000370D1" w:rsidRDefault="009F56D5" w:rsidP="00FF6BE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La Dorada</w:t>
            </w:r>
          </w:p>
        </w:tc>
        <w:tc>
          <w:tcPr>
            <w:tcW w:w="2249" w:type="dxa"/>
            <w:vAlign w:val="center"/>
          </w:tcPr>
          <w:p w14:paraId="2703FDD4" w14:textId="77777777" w:rsidR="009F56D5" w:rsidRPr="000370D1" w:rsidRDefault="009F56D5" w:rsidP="00FF6BEE">
            <w:pPr>
              <w:spacing w:line="360" w:lineRule="auto"/>
              <w:jc w:val="center"/>
              <w:rPr>
                <w:rFonts w:ascii="Arial" w:hAnsi="Arial" w:cs="Arial"/>
                <w:sz w:val="23"/>
                <w:szCs w:val="23"/>
                <w:lang w:val="es-419" w:eastAsia="es-MX"/>
              </w:rPr>
            </w:pPr>
            <w:r w:rsidRPr="000370D1">
              <w:rPr>
                <w:rFonts w:ascii="Arial" w:hAnsi="Arial" w:cs="Arial"/>
                <w:sz w:val="23"/>
                <w:szCs w:val="23"/>
                <w:lang w:val="es-419" w:eastAsia="es-MX"/>
              </w:rPr>
              <w:t>Caldas</w:t>
            </w:r>
          </w:p>
        </w:tc>
      </w:tr>
    </w:tbl>
    <w:p w14:paraId="636E15AA" w14:textId="77777777" w:rsidR="000D2E4C" w:rsidRPr="000370D1" w:rsidRDefault="000D2E4C" w:rsidP="000370D1">
      <w:pPr>
        <w:ind w:right="-1"/>
        <w:jc w:val="both"/>
        <w:rPr>
          <w:rFonts w:ascii="Arial" w:hAnsi="Arial" w:cs="Arial"/>
          <w:b/>
          <w:sz w:val="23"/>
          <w:szCs w:val="23"/>
        </w:rPr>
      </w:pPr>
    </w:p>
    <w:p w14:paraId="7DECD155" w14:textId="4F11400B" w:rsidR="00632ADF" w:rsidRPr="000370D1" w:rsidRDefault="00B80866" w:rsidP="00334EF5">
      <w:pPr>
        <w:spacing w:line="360" w:lineRule="auto"/>
        <w:ind w:right="-1"/>
        <w:rPr>
          <w:rFonts w:ascii="Arial" w:hAnsi="Arial" w:cs="Arial"/>
          <w:sz w:val="23"/>
          <w:szCs w:val="23"/>
          <w:lang w:val="es-ES"/>
        </w:rPr>
      </w:pPr>
      <w:r w:rsidRPr="000370D1">
        <w:rPr>
          <w:rFonts w:ascii="Arial" w:hAnsi="Arial" w:cs="Arial"/>
          <w:b/>
          <w:bCs/>
          <w:sz w:val="23"/>
          <w:szCs w:val="23"/>
          <w:lang w:val="es-ES"/>
        </w:rPr>
        <w:t xml:space="preserve">ARTÍCULO </w:t>
      </w:r>
      <w:r w:rsidR="00D20D10" w:rsidRPr="000370D1">
        <w:rPr>
          <w:rFonts w:ascii="Arial" w:hAnsi="Arial" w:cs="Arial"/>
          <w:b/>
          <w:bCs/>
          <w:sz w:val="23"/>
          <w:szCs w:val="23"/>
          <w:lang w:val="es-ES"/>
        </w:rPr>
        <w:t>SEGUNDO</w:t>
      </w:r>
      <w:r w:rsidR="006302A0" w:rsidRPr="000370D1">
        <w:rPr>
          <w:rFonts w:ascii="Arial" w:hAnsi="Arial" w:cs="Arial"/>
          <w:b/>
          <w:bCs/>
          <w:sz w:val="23"/>
          <w:szCs w:val="23"/>
          <w:lang w:val="es-ES"/>
        </w:rPr>
        <w:t>.</w:t>
      </w:r>
      <w:r w:rsidR="006302A0" w:rsidRPr="000370D1">
        <w:rPr>
          <w:rFonts w:ascii="Arial" w:hAnsi="Arial" w:cs="Arial"/>
          <w:sz w:val="23"/>
          <w:szCs w:val="23"/>
          <w:lang w:val="es-ES"/>
        </w:rPr>
        <w:t xml:space="preserve"> </w:t>
      </w:r>
      <w:r w:rsidR="00632ADF" w:rsidRPr="000370D1">
        <w:rPr>
          <w:rFonts w:ascii="Arial" w:hAnsi="Arial" w:cs="Arial"/>
          <w:sz w:val="23"/>
          <w:szCs w:val="23"/>
          <w:lang w:val="es-ES"/>
        </w:rPr>
        <w:t>Ordenar la apertura del correspondiente expediente administrativo, el cual deberá contener todos los documentos y diligencias relacionados con la Actuación Administrativa de que trata el ordinal anterior.</w:t>
      </w:r>
    </w:p>
    <w:p w14:paraId="68F5FFCB" w14:textId="77777777" w:rsidR="009E6360" w:rsidRPr="000370D1" w:rsidRDefault="009E6360" w:rsidP="000370D1">
      <w:pPr>
        <w:ind w:right="-1"/>
        <w:rPr>
          <w:rFonts w:ascii="Arial" w:hAnsi="Arial" w:cs="Arial"/>
          <w:b/>
          <w:bCs/>
          <w:sz w:val="23"/>
          <w:szCs w:val="23"/>
        </w:rPr>
      </w:pPr>
    </w:p>
    <w:p w14:paraId="238B445E" w14:textId="2469DDD3" w:rsidR="00E627F6" w:rsidRPr="000370D1" w:rsidRDefault="754772B8" w:rsidP="00334EF5">
      <w:pPr>
        <w:spacing w:line="360" w:lineRule="auto"/>
        <w:ind w:right="-1"/>
        <w:rPr>
          <w:rFonts w:ascii="Arial" w:hAnsi="Arial" w:cs="Arial"/>
          <w:snapToGrid w:val="0"/>
          <w:sz w:val="23"/>
          <w:szCs w:val="23"/>
        </w:rPr>
      </w:pPr>
      <w:r w:rsidRPr="000370D1">
        <w:rPr>
          <w:rFonts w:ascii="Arial" w:hAnsi="Arial" w:cs="Arial"/>
          <w:b/>
          <w:bCs/>
          <w:sz w:val="23"/>
          <w:szCs w:val="23"/>
        </w:rPr>
        <w:t xml:space="preserve">ARTÍCULO </w:t>
      </w:r>
      <w:r w:rsidR="6B24AB74" w:rsidRPr="000370D1">
        <w:rPr>
          <w:rFonts w:ascii="Arial" w:hAnsi="Arial" w:cs="Arial"/>
          <w:b/>
          <w:bCs/>
          <w:sz w:val="23"/>
          <w:szCs w:val="23"/>
        </w:rPr>
        <w:t>TERCERO</w:t>
      </w:r>
      <w:r w:rsidR="376A3FEA" w:rsidRPr="000370D1">
        <w:rPr>
          <w:rFonts w:ascii="Arial" w:hAnsi="Arial" w:cs="Arial"/>
          <w:b/>
          <w:bCs/>
          <w:sz w:val="23"/>
          <w:szCs w:val="23"/>
        </w:rPr>
        <w:t xml:space="preserve">. </w:t>
      </w:r>
      <w:r w:rsidR="69CCF18F" w:rsidRPr="000370D1">
        <w:rPr>
          <w:rFonts w:ascii="Arial" w:hAnsi="Arial" w:cs="Arial"/>
          <w:sz w:val="23"/>
          <w:szCs w:val="23"/>
        </w:rPr>
        <w:t>Ordenar la publicación</w:t>
      </w:r>
      <w:r w:rsidR="69CCF18F" w:rsidRPr="000370D1">
        <w:rPr>
          <w:rFonts w:ascii="Arial" w:hAnsi="Arial" w:cs="Arial"/>
          <w:snapToGrid w:val="0"/>
          <w:sz w:val="23"/>
          <w:szCs w:val="23"/>
        </w:rPr>
        <w:t xml:space="preserve"> en </w:t>
      </w:r>
      <w:r w:rsidR="00606E49" w:rsidRPr="000370D1">
        <w:rPr>
          <w:rFonts w:ascii="Arial" w:hAnsi="Arial" w:cs="Arial"/>
          <w:snapToGrid w:val="0"/>
          <w:sz w:val="23"/>
          <w:szCs w:val="23"/>
        </w:rPr>
        <w:t>el</w:t>
      </w:r>
      <w:r w:rsidR="69CCF18F" w:rsidRPr="000370D1">
        <w:rPr>
          <w:rFonts w:ascii="Arial" w:hAnsi="Arial" w:cs="Arial"/>
          <w:snapToGrid w:val="0"/>
          <w:sz w:val="23"/>
          <w:szCs w:val="23"/>
        </w:rPr>
        <w:t xml:space="preserve"> </w:t>
      </w:r>
      <w:r w:rsidR="00855032" w:rsidRPr="000370D1">
        <w:rPr>
          <w:rFonts w:ascii="Arial" w:hAnsi="Arial" w:cs="Arial"/>
          <w:snapToGrid w:val="0"/>
          <w:sz w:val="23"/>
          <w:szCs w:val="23"/>
        </w:rPr>
        <w:t>portal</w:t>
      </w:r>
      <w:r w:rsidR="69CCF18F" w:rsidRPr="000370D1">
        <w:rPr>
          <w:rFonts w:ascii="Arial" w:hAnsi="Arial" w:cs="Arial"/>
          <w:snapToGrid w:val="0"/>
          <w:sz w:val="23"/>
          <w:szCs w:val="23"/>
        </w:rPr>
        <w:t xml:space="preserve"> </w:t>
      </w:r>
      <w:r w:rsidR="00855032" w:rsidRPr="000370D1">
        <w:rPr>
          <w:rFonts w:ascii="Arial" w:hAnsi="Arial" w:cs="Arial"/>
          <w:snapToGrid w:val="0"/>
          <w:sz w:val="23"/>
          <w:szCs w:val="23"/>
        </w:rPr>
        <w:t>w</w:t>
      </w:r>
      <w:r w:rsidR="69CCF18F" w:rsidRPr="000370D1">
        <w:rPr>
          <w:rFonts w:ascii="Arial" w:hAnsi="Arial" w:cs="Arial"/>
          <w:snapToGrid w:val="0"/>
          <w:sz w:val="23"/>
          <w:szCs w:val="23"/>
        </w:rPr>
        <w:t>eb de la CREG y en el Diario Oficial el resumen de la solicitud</w:t>
      </w:r>
      <w:r w:rsidR="00CD753E" w:rsidRPr="000370D1">
        <w:rPr>
          <w:rFonts w:ascii="Arial" w:hAnsi="Arial" w:cs="Arial"/>
          <w:snapToGrid w:val="0"/>
          <w:sz w:val="23"/>
          <w:szCs w:val="23"/>
        </w:rPr>
        <w:t xml:space="preserve"> </w:t>
      </w:r>
      <w:r w:rsidR="69CCF18F" w:rsidRPr="000370D1">
        <w:rPr>
          <w:rFonts w:ascii="Arial" w:hAnsi="Arial" w:cs="Arial"/>
          <w:snapToGrid w:val="0"/>
          <w:sz w:val="23"/>
          <w:szCs w:val="23"/>
        </w:rPr>
        <w:t xml:space="preserve">tarifaria objeto de la presente Actuación Administrativa, que se anexa al presente Auto, para los efectos del </w:t>
      </w:r>
      <w:r w:rsidR="003D337B" w:rsidRPr="000370D1">
        <w:rPr>
          <w:rFonts w:ascii="Arial" w:hAnsi="Arial" w:cs="Arial"/>
          <w:snapToGrid w:val="0"/>
          <w:sz w:val="23"/>
          <w:szCs w:val="23"/>
        </w:rPr>
        <w:t>A</w:t>
      </w:r>
      <w:r w:rsidR="69CCF18F" w:rsidRPr="000370D1">
        <w:rPr>
          <w:rFonts w:ascii="Arial" w:hAnsi="Arial" w:cs="Arial"/>
          <w:snapToGrid w:val="0"/>
          <w:sz w:val="23"/>
          <w:szCs w:val="23"/>
        </w:rPr>
        <w:t>rtículo 37 del Código de Procedimiento Administrativo y de lo Contencioso Administrativo.</w:t>
      </w:r>
    </w:p>
    <w:p w14:paraId="408E060F" w14:textId="30CA989A" w:rsidR="00E627F6" w:rsidRPr="000370D1" w:rsidRDefault="00E627F6" w:rsidP="00334EF5">
      <w:pPr>
        <w:pStyle w:val="Prrafodelista"/>
        <w:spacing w:line="360" w:lineRule="auto"/>
        <w:ind w:left="0"/>
        <w:rPr>
          <w:rFonts w:ascii="Arial" w:hAnsi="Arial" w:cs="Arial"/>
          <w:b/>
          <w:bCs/>
          <w:sz w:val="23"/>
          <w:szCs w:val="23"/>
        </w:rPr>
      </w:pPr>
    </w:p>
    <w:p w14:paraId="2391C467" w14:textId="47763E97" w:rsidR="007318F2" w:rsidRPr="000370D1" w:rsidRDefault="69CCF18F" w:rsidP="00334EF5">
      <w:pPr>
        <w:pStyle w:val="Prrafodelista"/>
        <w:spacing w:line="360" w:lineRule="auto"/>
        <w:ind w:left="0"/>
        <w:rPr>
          <w:rFonts w:ascii="Arial" w:hAnsi="Arial" w:cs="Arial"/>
          <w:sz w:val="23"/>
          <w:szCs w:val="23"/>
        </w:rPr>
      </w:pPr>
      <w:r w:rsidRPr="000370D1">
        <w:rPr>
          <w:rFonts w:ascii="Arial" w:hAnsi="Arial" w:cs="Arial"/>
          <w:b/>
          <w:bCs/>
          <w:snapToGrid w:val="0"/>
          <w:sz w:val="23"/>
          <w:szCs w:val="23"/>
        </w:rPr>
        <w:t>ARTÍCULO CUARTO.</w:t>
      </w:r>
      <w:r w:rsidRPr="000370D1">
        <w:rPr>
          <w:rFonts w:ascii="Arial" w:hAnsi="Arial" w:cs="Arial"/>
          <w:snapToGrid w:val="0"/>
          <w:sz w:val="23"/>
          <w:szCs w:val="23"/>
        </w:rPr>
        <w:t xml:space="preserve"> </w:t>
      </w:r>
      <w:r w:rsidR="37A279B4" w:rsidRPr="000370D1">
        <w:rPr>
          <w:rFonts w:ascii="Arial" w:hAnsi="Arial" w:cs="Arial"/>
          <w:snapToGrid w:val="0"/>
          <w:sz w:val="23"/>
          <w:szCs w:val="23"/>
        </w:rPr>
        <w:t>Comunicar</w:t>
      </w:r>
      <w:r w:rsidR="376A3FEA" w:rsidRPr="000370D1">
        <w:rPr>
          <w:rFonts w:ascii="Arial" w:hAnsi="Arial" w:cs="Arial"/>
          <w:snapToGrid w:val="0"/>
          <w:sz w:val="23"/>
          <w:szCs w:val="23"/>
        </w:rPr>
        <w:t xml:space="preserve"> </w:t>
      </w:r>
      <w:r w:rsidR="376A3FEA" w:rsidRPr="000370D1">
        <w:rPr>
          <w:rFonts w:ascii="Arial" w:hAnsi="Arial" w:cs="Arial"/>
          <w:sz w:val="23"/>
          <w:szCs w:val="23"/>
        </w:rPr>
        <w:t xml:space="preserve">a </w:t>
      </w:r>
      <w:r w:rsidR="009F56D5" w:rsidRPr="000370D1">
        <w:rPr>
          <w:rFonts w:ascii="Arial" w:hAnsi="Arial" w:cs="Arial"/>
          <w:sz w:val="23"/>
          <w:szCs w:val="23"/>
        </w:rPr>
        <w:t xml:space="preserve">ENERGY GAS S.A.S E.S.P., </w:t>
      </w:r>
      <w:r w:rsidR="376A3FEA" w:rsidRPr="000370D1">
        <w:rPr>
          <w:rFonts w:ascii="Arial" w:hAnsi="Arial" w:cs="Arial"/>
          <w:sz w:val="23"/>
          <w:szCs w:val="23"/>
        </w:rPr>
        <w:t>el contenido del presente Auto</w:t>
      </w:r>
      <w:r w:rsidR="641ABCC4" w:rsidRPr="000370D1">
        <w:rPr>
          <w:rFonts w:ascii="Arial" w:hAnsi="Arial" w:cs="Arial"/>
          <w:sz w:val="23"/>
          <w:szCs w:val="23"/>
        </w:rPr>
        <w:t>, a</w:t>
      </w:r>
      <w:r w:rsidR="00855032" w:rsidRPr="000370D1">
        <w:rPr>
          <w:rFonts w:ascii="Arial" w:hAnsi="Arial" w:cs="Arial"/>
          <w:sz w:val="23"/>
          <w:szCs w:val="23"/>
        </w:rPr>
        <w:t xml:space="preserve"> </w:t>
      </w:r>
      <w:hyperlink r:id="rId8" w:history="1">
        <w:r w:rsidR="00A2378F" w:rsidRPr="000370D1">
          <w:rPr>
            <w:rStyle w:val="Hipervnculo"/>
            <w:rFonts w:ascii="Arial" w:hAnsi="Arial" w:cs="Arial"/>
            <w:sz w:val="23"/>
            <w:szCs w:val="23"/>
          </w:rPr>
          <w:t>contactenos@energygasesp.com</w:t>
        </w:r>
      </w:hyperlink>
      <w:r w:rsidR="00D41BA9" w:rsidRPr="000370D1">
        <w:rPr>
          <w:rFonts w:ascii="Arial" w:hAnsi="Arial" w:cs="Arial"/>
          <w:color w:val="000000" w:themeColor="text1"/>
          <w:sz w:val="23"/>
          <w:szCs w:val="23"/>
        </w:rPr>
        <w:t xml:space="preserve">, </w:t>
      </w:r>
      <w:r w:rsidR="006925A8" w:rsidRPr="000370D1">
        <w:rPr>
          <w:rFonts w:ascii="Arial" w:hAnsi="Arial" w:cs="Arial"/>
          <w:sz w:val="23"/>
          <w:szCs w:val="23"/>
        </w:rPr>
        <w:t xml:space="preserve">correo electrónico </w:t>
      </w:r>
      <w:r w:rsidR="46174D56" w:rsidRPr="000370D1">
        <w:rPr>
          <w:rFonts w:ascii="Arial" w:hAnsi="Arial" w:cs="Arial"/>
          <w:color w:val="000000" w:themeColor="text1"/>
          <w:sz w:val="23"/>
          <w:szCs w:val="23"/>
        </w:rPr>
        <w:t>s</w:t>
      </w:r>
      <w:r w:rsidR="46174D56" w:rsidRPr="000370D1">
        <w:rPr>
          <w:rFonts w:ascii="Arial" w:hAnsi="Arial" w:cs="Arial"/>
          <w:sz w:val="23"/>
          <w:szCs w:val="23"/>
        </w:rPr>
        <w:t>uministrado</w:t>
      </w:r>
      <w:r w:rsidR="009A2819" w:rsidRPr="000370D1">
        <w:rPr>
          <w:rFonts w:ascii="Arial" w:hAnsi="Arial" w:cs="Arial"/>
          <w:sz w:val="23"/>
          <w:szCs w:val="23"/>
        </w:rPr>
        <w:t xml:space="preserve"> </w:t>
      </w:r>
      <w:r w:rsidR="46174D56" w:rsidRPr="000370D1">
        <w:rPr>
          <w:rFonts w:ascii="Arial" w:hAnsi="Arial" w:cs="Arial"/>
          <w:sz w:val="23"/>
          <w:szCs w:val="23"/>
        </w:rPr>
        <w:t>por la empresa para el efecto</w:t>
      </w:r>
      <w:r w:rsidR="376A3FEA" w:rsidRPr="000370D1">
        <w:rPr>
          <w:rFonts w:ascii="Arial" w:hAnsi="Arial" w:cs="Arial"/>
          <w:sz w:val="23"/>
          <w:szCs w:val="23"/>
        </w:rPr>
        <w:t>.</w:t>
      </w:r>
      <w:r w:rsidR="007733D8" w:rsidRPr="000370D1">
        <w:rPr>
          <w:rFonts w:ascii="Arial" w:hAnsi="Arial" w:cs="Arial"/>
          <w:sz w:val="23"/>
          <w:szCs w:val="23"/>
        </w:rPr>
        <w:t xml:space="preserve"> </w:t>
      </w:r>
    </w:p>
    <w:p w14:paraId="4FD5C366" w14:textId="77777777" w:rsidR="009A6768" w:rsidRPr="000370D1" w:rsidRDefault="009A6768" w:rsidP="00C84CDC">
      <w:pPr>
        <w:spacing w:line="360" w:lineRule="auto"/>
        <w:jc w:val="center"/>
        <w:rPr>
          <w:rFonts w:ascii="Arial" w:hAnsi="Arial" w:cs="Arial"/>
          <w:b/>
          <w:sz w:val="23"/>
          <w:szCs w:val="23"/>
        </w:rPr>
      </w:pPr>
    </w:p>
    <w:p w14:paraId="27F104C8" w14:textId="1FC13226" w:rsidR="006302A0" w:rsidRPr="000370D1" w:rsidRDefault="00270C44" w:rsidP="00C84CDC">
      <w:pPr>
        <w:spacing w:line="360" w:lineRule="auto"/>
        <w:jc w:val="center"/>
        <w:rPr>
          <w:rFonts w:ascii="Arial" w:hAnsi="Arial" w:cs="Arial"/>
          <w:b/>
          <w:bCs/>
          <w:sz w:val="23"/>
          <w:szCs w:val="23"/>
        </w:rPr>
      </w:pPr>
      <w:r w:rsidRPr="000370D1">
        <w:rPr>
          <w:rFonts w:ascii="Arial" w:hAnsi="Arial" w:cs="Arial"/>
          <w:b/>
          <w:bCs/>
          <w:sz w:val="23"/>
          <w:szCs w:val="23"/>
        </w:rPr>
        <w:t>P</w:t>
      </w:r>
      <w:r w:rsidR="002907D5" w:rsidRPr="000370D1">
        <w:rPr>
          <w:rFonts w:ascii="Arial" w:hAnsi="Arial" w:cs="Arial"/>
          <w:b/>
          <w:bCs/>
          <w:sz w:val="23"/>
          <w:szCs w:val="23"/>
        </w:rPr>
        <w:t>U</w:t>
      </w:r>
      <w:r w:rsidRPr="000370D1">
        <w:rPr>
          <w:rFonts w:ascii="Arial" w:hAnsi="Arial" w:cs="Arial"/>
          <w:b/>
          <w:bCs/>
          <w:sz w:val="23"/>
          <w:szCs w:val="23"/>
        </w:rPr>
        <w:t>BL</w:t>
      </w:r>
      <w:r w:rsidR="002907D5" w:rsidRPr="000370D1">
        <w:rPr>
          <w:rFonts w:ascii="Arial" w:hAnsi="Arial" w:cs="Arial"/>
          <w:b/>
          <w:bCs/>
          <w:sz w:val="23"/>
          <w:szCs w:val="23"/>
        </w:rPr>
        <w:t>Í</w:t>
      </w:r>
      <w:r w:rsidRPr="000370D1">
        <w:rPr>
          <w:rFonts w:ascii="Arial" w:hAnsi="Arial" w:cs="Arial"/>
          <w:b/>
          <w:bCs/>
          <w:sz w:val="23"/>
          <w:szCs w:val="23"/>
        </w:rPr>
        <w:t xml:space="preserve">QUESE, </w:t>
      </w:r>
      <w:r w:rsidR="376A3FEA" w:rsidRPr="000370D1">
        <w:rPr>
          <w:rFonts w:ascii="Arial" w:hAnsi="Arial" w:cs="Arial"/>
          <w:b/>
          <w:bCs/>
          <w:sz w:val="23"/>
          <w:szCs w:val="23"/>
        </w:rPr>
        <w:t>COMUNÍQUESE Y CÚMPLASE</w:t>
      </w:r>
    </w:p>
    <w:p w14:paraId="4AE9C709" w14:textId="77777777" w:rsidR="006302A0" w:rsidRPr="000370D1" w:rsidRDefault="006302A0" w:rsidP="00C84CDC">
      <w:pPr>
        <w:spacing w:line="360" w:lineRule="auto"/>
        <w:jc w:val="center"/>
        <w:rPr>
          <w:rFonts w:ascii="Arial" w:hAnsi="Arial" w:cs="Arial"/>
          <w:sz w:val="23"/>
          <w:szCs w:val="23"/>
        </w:rPr>
      </w:pPr>
    </w:p>
    <w:p w14:paraId="1375F8C6" w14:textId="77777777" w:rsidR="00D25749" w:rsidRPr="000370D1" w:rsidRDefault="00D25749" w:rsidP="00C84CDC">
      <w:pPr>
        <w:spacing w:line="360" w:lineRule="auto"/>
        <w:jc w:val="center"/>
        <w:rPr>
          <w:rFonts w:ascii="Arial" w:hAnsi="Arial" w:cs="Arial"/>
          <w:b/>
          <w:bCs/>
          <w:sz w:val="23"/>
          <w:szCs w:val="23"/>
        </w:rPr>
      </w:pPr>
      <w:r w:rsidRPr="000370D1">
        <w:rPr>
          <w:rFonts w:ascii="Arial" w:hAnsi="Arial" w:cs="Arial"/>
          <w:b/>
          <w:bCs/>
          <w:sz w:val="23"/>
          <w:szCs w:val="23"/>
        </w:rPr>
        <w:t>ANTONIO JIMENEZ RIVERA</w:t>
      </w:r>
    </w:p>
    <w:p w14:paraId="45B51703" w14:textId="65FADD2E" w:rsidR="009A2819" w:rsidRPr="000370D1" w:rsidRDefault="006302A0" w:rsidP="000370D1">
      <w:pPr>
        <w:spacing w:line="360" w:lineRule="auto"/>
        <w:jc w:val="center"/>
        <w:rPr>
          <w:rFonts w:ascii="Arial" w:hAnsi="Arial" w:cs="Arial"/>
          <w:bCs/>
          <w:sz w:val="23"/>
          <w:szCs w:val="23"/>
        </w:rPr>
      </w:pPr>
      <w:r w:rsidRPr="000370D1">
        <w:rPr>
          <w:rFonts w:ascii="Arial" w:hAnsi="Arial" w:cs="Arial"/>
          <w:bCs/>
          <w:sz w:val="23"/>
          <w:szCs w:val="23"/>
        </w:rPr>
        <w:t>Director Ejecutiv</w:t>
      </w:r>
      <w:r w:rsidR="00071917" w:rsidRPr="000370D1">
        <w:rPr>
          <w:rFonts w:ascii="Arial" w:hAnsi="Arial" w:cs="Arial"/>
          <w:bCs/>
          <w:sz w:val="23"/>
          <w:szCs w:val="23"/>
        </w:rPr>
        <w:t>o</w:t>
      </w:r>
    </w:p>
    <w:sectPr w:rsidR="009A2819" w:rsidRPr="000370D1" w:rsidSect="000370D1">
      <w:headerReference w:type="default" r:id="rId9"/>
      <w:footerReference w:type="default" r:id="rId10"/>
      <w:headerReference w:type="first" r:id="rId11"/>
      <w:footerReference w:type="first" r:id="rId12"/>
      <w:pgSz w:w="12240" w:h="15840"/>
      <w:pgMar w:top="1794" w:right="1418" w:bottom="1701" w:left="1418" w:header="815"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9F85D" w14:textId="77777777" w:rsidR="00C9548A" w:rsidRDefault="00C9548A" w:rsidP="00AA0519">
      <w:r>
        <w:separator/>
      </w:r>
    </w:p>
  </w:endnote>
  <w:endnote w:type="continuationSeparator" w:id="0">
    <w:p w14:paraId="6743EC49" w14:textId="77777777" w:rsidR="00C9548A" w:rsidRDefault="00C9548A" w:rsidP="00AA0519">
      <w:r>
        <w:continuationSeparator/>
      </w:r>
    </w:p>
  </w:endnote>
  <w:endnote w:type="continuationNotice" w:id="1">
    <w:p w14:paraId="4D672E40" w14:textId="77777777" w:rsidR="00C9548A" w:rsidRDefault="00C95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l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25CB" w14:textId="32DD4AF6" w:rsidR="000370D1" w:rsidRDefault="000370D1" w:rsidP="0036168E">
    <w:pPr>
      <w:spacing w:before="120" w:line="276" w:lineRule="auto"/>
      <w:rPr>
        <w:rFonts w:ascii="Arial" w:eastAsia="Times New Roman" w:hAnsi="Arial" w:cs="Arial"/>
        <w:b/>
        <w:bCs/>
        <w:sz w:val="20"/>
        <w:szCs w:val="20"/>
        <w:shd w:val="clear" w:color="auto" w:fill="FFFFFF"/>
        <w:lang w:val="es-419" w:eastAsia="es-MX"/>
      </w:rPr>
    </w:pPr>
    <w:r>
      <w:rPr>
        <w:rFonts w:ascii="Arial" w:eastAsia="Times New Roman" w:hAnsi="Arial" w:cs="Arial"/>
        <w:b/>
        <w:bCs/>
        <w:sz w:val="20"/>
        <w:szCs w:val="20"/>
        <w:shd w:val="clear" w:color="auto" w:fill="FFFFFF"/>
        <w:lang w:val="es-419" w:eastAsia="es-MX"/>
      </w:rPr>
      <w:t>____________________________________________________________________________________</w:t>
    </w:r>
  </w:p>
  <w:p w14:paraId="7D6AAF87" w14:textId="2C9BAC92" w:rsidR="0036168E" w:rsidRPr="00805A6E" w:rsidRDefault="0036168E" w:rsidP="0036168E">
    <w:pPr>
      <w:spacing w:before="120"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6F57F41C" w14:textId="76217AA3" w:rsidR="00F97862" w:rsidRDefault="00F97862" w:rsidP="00735E1F">
    <w:pPr>
      <w:pStyle w:val="Piedepgina"/>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529D" w14:textId="77777777" w:rsidR="005F0056" w:rsidRPr="00805A6E" w:rsidRDefault="005F0056" w:rsidP="005F0056">
    <w:pPr>
      <w:spacing w:before="120" w:line="276" w:lineRule="auto"/>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5872F640" w14:textId="65E09D31" w:rsidR="00F97862" w:rsidRDefault="00F97862" w:rsidP="003F2F4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9C8E2" w14:textId="77777777" w:rsidR="00C9548A" w:rsidRDefault="00C9548A" w:rsidP="00AA0519">
      <w:r>
        <w:separator/>
      </w:r>
    </w:p>
  </w:footnote>
  <w:footnote w:type="continuationSeparator" w:id="0">
    <w:p w14:paraId="684428B5" w14:textId="77777777" w:rsidR="00C9548A" w:rsidRDefault="00C9548A" w:rsidP="00AA0519">
      <w:r>
        <w:continuationSeparator/>
      </w:r>
    </w:p>
  </w:footnote>
  <w:footnote w:type="continuationNotice" w:id="1">
    <w:p w14:paraId="7195D443" w14:textId="77777777" w:rsidR="00C9548A" w:rsidRDefault="00C9548A"/>
  </w:footnote>
  <w:footnote w:id="2">
    <w:p w14:paraId="01985C75" w14:textId="6A74F2D1" w:rsidR="00D620A5" w:rsidRPr="005643F6" w:rsidRDefault="00D620A5" w:rsidP="00D620A5">
      <w:pPr>
        <w:pStyle w:val="Textonotapie"/>
        <w:rPr>
          <w:lang w:val="es-CO"/>
        </w:rPr>
      </w:pPr>
      <w:r>
        <w:rPr>
          <w:rStyle w:val="Refdenotaalpie"/>
        </w:rPr>
        <w:footnoteRef/>
      </w:r>
      <w:r w:rsidR="7747A2CE" w:rsidRPr="00EF599F">
        <w:rPr>
          <w:sz w:val="18"/>
          <w:szCs w:val="18"/>
        </w:rPr>
        <w:t xml:space="preserve"> </w:t>
      </w:r>
      <w:r w:rsidR="7747A2CE" w:rsidRPr="00EF599F">
        <w:rPr>
          <w:rFonts w:ascii="Arial" w:eastAsia="Times New Roman" w:hAnsi="Arial" w:cs="Arial"/>
          <w:sz w:val="18"/>
          <w:szCs w:val="18"/>
          <w:lang w:val="es-CO" w:eastAsia="es-CO"/>
        </w:rPr>
        <w:t>Literal b) del Numeral 6.1 del Artículo 6 de la Resolución CREG 202 de 2013 y el Numeral 19.1 del Artículo 19 de la Resolución CREG 102 003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5D10" w14:textId="1AF9E0F5" w:rsidR="00F97862" w:rsidRDefault="007F2D1F" w:rsidP="00457CC2">
    <w:pPr>
      <w:pStyle w:val="Encabezado"/>
      <w:tabs>
        <w:tab w:val="clear" w:pos="8838"/>
        <w:tab w:val="right" w:pos="9072"/>
      </w:tabs>
      <w:ind w:left="-567"/>
    </w:pPr>
    <w:r w:rsidRPr="00805A6E">
      <w:rPr>
        <w:rFonts w:cstheme="minorHAnsi"/>
        <w:noProof/>
        <w:position w:val="17"/>
      </w:rPr>
      <w:drawing>
        <wp:inline distT="0" distB="0" distL="0" distR="0" wp14:anchorId="23A1E39C" wp14:editId="14A59E68">
          <wp:extent cx="1020358" cy="357187"/>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 xml:space="preserve">                                                     </w:t>
    </w:r>
    <w:r>
      <w:rPr>
        <w:noProof/>
        <w:lang w:val="es-CO" w:eastAsia="es-CO"/>
      </w:rPr>
      <w:tab/>
    </w:r>
    <w:r>
      <w:rPr>
        <w:noProof/>
        <w:lang w:val="es-CO" w:eastAsia="es-CO"/>
      </w:rPr>
      <w:tab/>
    </w:r>
    <w:r w:rsidR="00F97862">
      <w:rPr>
        <w:noProof/>
        <w:lang w:val="es-CO" w:eastAsia="es-CO"/>
      </w:rPr>
      <w:t xml:space="preserve">         </w:t>
    </w:r>
    <w:r w:rsidRPr="00805A6E">
      <w:rPr>
        <w:rFonts w:cstheme="minorHAnsi"/>
        <w:noProof/>
      </w:rPr>
      <w:drawing>
        <wp:inline distT="0" distB="0" distL="0" distR="0" wp14:anchorId="5A6F1BA1" wp14:editId="7383D04B">
          <wp:extent cx="753091" cy="42119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p w14:paraId="269BF650" w14:textId="40FA51CC" w:rsidR="00F97862" w:rsidRDefault="00F97862" w:rsidP="000370D1">
    <w:pPr>
      <w:pStyle w:val="Encabezado"/>
      <w:tabs>
        <w:tab w:val="clear" w:pos="4419"/>
        <w:tab w:val="clear" w:pos="8838"/>
        <w:tab w:val="left" w:pos="68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A518" w14:textId="67AB53D0" w:rsidR="00F97862" w:rsidRDefault="007F2D1F" w:rsidP="00D222F9">
    <w:pPr>
      <w:pStyle w:val="Encabezado"/>
      <w:tabs>
        <w:tab w:val="clear" w:pos="4419"/>
        <w:tab w:val="clear" w:pos="8838"/>
        <w:tab w:val="left" w:pos="7938"/>
        <w:tab w:val="left" w:pos="8222"/>
      </w:tabs>
    </w:pPr>
    <w:r w:rsidRPr="00805A6E">
      <w:rPr>
        <w:rFonts w:cstheme="minorHAnsi"/>
        <w:noProof/>
        <w:position w:val="17"/>
      </w:rPr>
      <w:drawing>
        <wp:inline distT="0" distB="0" distL="0" distR="0" wp14:anchorId="67E21383" wp14:editId="5DE7E20B">
          <wp:extent cx="1020358" cy="35718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ab/>
    </w:r>
    <w:r w:rsidR="00D222F9">
      <w:rPr>
        <w:noProof/>
        <w:lang w:val="es-CO" w:eastAsia="es-CO"/>
      </w:rPr>
      <w:t xml:space="preserve">  </w:t>
    </w:r>
    <w:r w:rsidRPr="00805A6E">
      <w:rPr>
        <w:rFonts w:cstheme="minorHAnsi"/>
        <w:noProof/>
      </w:rPr>
      <w:drawing>
        <wp:inline distT="0" distB="0" distL="0" distR="0" wp14:anchorId="63CB0D00" wp14:editId="7FBEA4D2">
          <wp:extent cx="753091" cy="42119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06829"/>
    <w:multiLevelType w:val="hybridMultilevel"/>
    <w:tmpl w:val="D8D897A2"/>
    <w:lvl w:ilvl="0" w:tplc="A1D636B8">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000B44"/>
    <w:multiLevelType w:val="hybridMultilevel"/>
    <w:tmpl w:val="D2E8A3FC"/>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080A000F">
      <w:start w:val="1"/>
      <w:numFmt w:val="decimal"/>
      <w:lvlText w:val="%3."/>
      <w:lvlJc w:val="left"/>
      <w:pPr>
        <w:ind w:left="2520" w:hanging="360"/>
      </w:pPr>
      <w:rPr>
        <w:rFont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6CC20CB"/>
    <w:multiLevelType w:val="hybridMultilevel"/>
    <w:tmpl w:val="03E02278"/>
    <w:lvl w:ilvl="0" w:tplc="FB0466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E07460"/>
    <w:multiLevelType w:val="hybridMultilevel"/>
    <w:tmpl w:val="9174B9D6"/>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4DB60B96"/>
    <w:multiLevelType w:val="hybridMultilevel"/>
    <w:tmpl w:val="7D2EB53A"/>
    <w:lvl w:ilvl="0" w:tplc="240A000F">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 w15:restartNumberingAfterBreak="0">
    <w:nsid w:val="54964634"/>
    <w:multiLevelType w:val="hybridMultilevel"/>
    <w:tmpl w:val="EA24024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89B097D"/>
    <w:multiLevelType w:val="hybridMultilevel"/>
    <w:tmpl w:val="7D2EB53A"/>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 w15:restartNumberingAfterBreak="0">
    <w:nsid w:val="5AD910B3"/>
    <w:multiLevelType w:val="hybridMultilevel"/>
    <w:tmpl w:val="0EB6A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C236824"/>
    <w:multiLevelType w:val="hybridMultilevel"/>
    <w:tmpl w:val="190E796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9" w15:restartNumberingAfterBreak="0">
    <w:nsid w:val="632A1D58"/>
    <w:multiLevelType w:val="hybridMultilevel"/>
    <w:tmpl w:val="DBD290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C275231"/>
    <w:multiLevelType w:val="hybridMultilevel"/>
    <w:tmpl w:val="64E28A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49844AF"/>
    <w:multiLevelType w:val="hybridMultilevel"/>
    <w:tmpl w:val="4F8C1E28"/>
    <w:lvl w:ilvl="0" w:tplc="240A0017">
      <w:start w:val="1"/>
      <w:numFmt w:val="lowerLetter"/>
      <w:lvlText w:val="%1)"/>
      <w:lvlJc w:val="left"/>
      <w:pPr>
        <w:ind w:left="1065" w:hanging="360"/>
      </w:p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2" w15:restartNumberingAfterBreak="0">
    <w:nsid w:val="79D47E77"/>
    <w:multiLevelType w:val="hybridMultilevel"/>
    <w:tmpl w:val="63F08A9C"/>
    <w:lvl w:ilvl="0" w:tplc="EC181890">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9DF35F6"/>
    <w:multiLevelType w:val="hybridMultilevel"/>
    <w:tmpl w:val="D26AE1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F5F46B0"/>
    <w:multiLevelType w:val="hybridMultilevel"/>
    <w:tmpl w:val="15ACE3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59889831">
    <w:abstractNumId w:val="3"/>
  </w:num>
  <w:num w:numId="2" w16cid:durableId="7560277">
    <w:abstractNumId w:val="12"/>
  </w:num>
  <w:num w:numId="3" w16cid:durableId="492574375">
    <w:abstractNumId w:val="2"/>
  </w:num>
  <w:num w:numId="4" w16cid:durableId="227811993">
    <w:abstractNumId w:val="9"/>
  </w:num>
  <w:num w:numId="5" w16cid:durableId="1903903754">
    <w:abstractNumId w:val="7"/>
  </w:num>
  <w:num w:numId="6" w16cid:durableId="632909790">
    <w:abstractNumId w:val="8"/>
  </w:num>
  <w:num w:numId="7" w16cid:durableId="2061901468">
    <w:abstractNumId w:val="4"/>
  </w:num>
  <w:num w:numId="8" w16cid:durableId="1560095359">
    <w:abstractNumId w:val="11"/>
  </w:num>
  <w:num w:numId="9" w16cid:durableId="2010211188">
    <w:abstractNumId w:val="5"/>
  </w:num>
  <w:num w:numId="10" w16cid:durableId="1457218767">
    <w:abstractNumId w:val="6"/>
  </w:num>
  <w:num w:numId="11" w16cid:durableId="245117023">
    <w:abstractNumId w:val="0"/>
  </w:num>
  <w:num w:numId="12" w16cid:durableId="785857219">
    <w:abstractNumId w:val="1"/>
  </w:num>
  <w:num w:numId="13" w16cid:durableId="1708675397">
    <w:abstractNumId w:val="13"/>
  </w:num>
  <w:num w:numId="14" w16cid:durableId="2091585229">
    <w:abstractNumId w:val="14"/>
  </w:num>
  <w:num w:numId="15" w16cid:durableId="20231268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1AB3"/>
    <w:rsid w:val="00001D8D"/>
    <w:rsid w:val="000053FC"/>
    <w:rsid w:val="00005EBF"/>
    <w:rsid w:val="00006037"/>
    <w:rsid w:val="000066FB"/>
    <w:rsid w:val="000072C7"/>
    <w:rsid w:val="000151AF"/>
    <w:rsid w:val="00015562"/>
    <w:rsid w:val="00015AEE"/>
    <w:rsid w:val="0003007D"/>
    <w:rsid w:val="00030164"/>
    <w:rsid w:val="000308B9"/>
    <w:rsid w:val="00035181"/>
    <w:rsid w:val="0003677F"/>
    <w:rsid w:val="00036E11"/>
    <w:rsid w:val="000370D1"/>
    <w:rsid w:val="00037AB8"/>
    <w:rsid w:val="00050F0C"/>
    <w:rsid w:val="00051A0E"/>
    <w:rsid w:val="00053D0D"/>
    <w:rsid w:val="00054AF4"/>
    <w:rsid w:val="00056F26"/>
    <w:rsid w:val="00057391"/>
    <w:rsid w:val="000603B8"/>
    <w:rsid w:val="00065359"/>
    <w:rsid w:val="00066E45"/>
    <w:rsid w:val="00067286"/>
    <w:rsid w:val="00067B94"/>
    <w:rsid w:val="0007044D"/>
    <w:rsid w:val="000713B3"/>
    <w:rsid w:val="00071917"/>
    <w:rsid w:val="00073B2A"/>
    <w:rsid w:val="000740DE"/>
    <w:rsid w:val="000758BC"/>
    <w:rsid w:val="0008148D"/>
    <w:rsid w:val="00081C18"/>
    <w:rsid w:val="000835D3"/>
    <w:rsid w:val="0008446D"/>
    <w:rsid w:val="00087CAE"/>
    <w:rsid w:val="000906C7"/>
    <w:rsid w:val="0009166F"/>
    <w:rsid w:val="00093CE1"/>
    <w:rsid w:val="000941D3"/>
    <w:rsid w:val="0009710A"/>
    <w:rsid w:val="000973D1"/>
    <w:rsid w:val="00097E51"/>
    <w:rsid w:val="000A1087"/>
    <w:rsid w:val="000A117E"/>
    <w:rsid w:val="000A55F3"/>
    <w:rsid w:val="000A5C48"/>
    <w:rsid w:val="000B62D9"/>
    <w:rsid w:val="000B6728"/>
    <w:rsid w:val="000C1366"/>
    <w:rsid w:val="000C2465"/>
    <w:rsid w:val="000C6D2E"/>
    <w:rsid w:val="000C7310"/>
    <w:rsid w:val="000C7EA0"/>
    <w:rsid w:val="000D0D26"/>
    <w:rsid w:val="000D147C"/>
    <w:rsid w:val="000D1639"/>
    <w:rsid w:val="000D2E4C"/>
    <w:rsid w:val="000D342F"/>
    <w:rsid w:val="000E034E"/>
    <w:rsid w:val="000E2994"/>
    <w:rsid w:val="000E2CD8"/>
    <w:rsid w:val="000E4D6C"/>
    <w:rsid w:val="000E64D6"/>
    <w:rsid w:val="000E72D7"/>
    <w:rsid w:val="000E792D"/>
    <w:rsid w:val="000F0B9E"/>
    <w:rsid w:val="000F38B4"/>
    <w:rsid w:val="000F3ECC"/>
    <w:rsid w:val="000F4084"/>
    <w:rsid w:val="000F7DCF"/>
    <w:rsid w:val="000F7ECF"/>
    <w:rsid w:val="00101F68"/>
    <w:rsid w:val="00106010"/>
    <w:rsid w:val="001060E9"/>
    <w:rsid w:val="00106CA5"/>
    <w:rsid w:val="00107065"/>
    <w:rsid w:val="00110C2E"/>
    <w:rsid w:val="0011129C"/>
    <w:rsid w:val="00111EFC"/>
    <w:rsid w:val="00115FB4"/>
    <w:rsid w:val="0011681B"/>
    <w:rsid w:val="001207E4"/>
    <w:rsid w:val="001215BB"/>
    <w:rsid w:val="001227F8"/>
    <w:rsid w:val="00126A33"/>
    <w:rsid w:val="00130674"/>
    <w:rsid w:val="00134352"/>
    <w:rsid w:val="00134C2C"/>
    <w:rsid w:val="00134CBF"/>
    <w:rsid w:val="001366E8"/>
    <w:rsid w:val="001401AE"/>
    <w:rsid w:val="00142ECA"/>
    <w:rsid w:val="0014353D"/>
    <w:rsid w:val="001459E0"/>
    <w:rsid w:val="00145A44"/>
    <w:rsid w:val="0014712F"/>
    <w:rsid w:val="00150122"/>
    <w:rsid w:val="00153BE7"/>
    <w:rsid w:val="00153F62"/>
    <w:rsid w:val="00157BBF"/>
    <w:rsid w:val="001618EB"/>
    <w:rsid w:val="0016253B"/>
    <w:rsid w:val="00162A08"/>
    <w:rsid w:val="00163331"/>
    <w:rsid w:val="00164018"/>
    <w:rsid w:val="0016401C"/>
    <w:rsid w:val="00164A8A"/>
    <w:rsid w:val="00165799"/>
    <w:rsid w:val="00170BE0"/>
    <w:rsid w:val="0017123A"/>
    <w:rsid w:val="00176996"/>
    <w:rsid w:val="00176CDD"/>
    <w:rsid w:val="00181EE6"/>
    <w:rsid w:val="001820CF"/>
    <w:rsid w:val="00182BE0"/>
    <w:rsid w:val="00185DA8"/>
    <w:rsid w:val="0018620A"/>
    <w:rsid w:val="001901A3"/>
    <w:rsid w:val="001906B2"/>
    <w:rsid w:val="00194B19"/>
    <w:rsid w:val="00195352"/>
    <w:rsid w:val="00195568"/>
    <w:rsid w:val="00195B8C"/>
    <w:rsid w:val="00196A2D"/>
    <w:rsid w:val="00196CFA"/>
    <w:rsid w:val="001975DE"/>
    <w:rsid w:val="001A320B"/>
    <w:rsid w:val="001A6EA6"/>
    <w:rsid w:val="001A7E50"/>
    <w:rsid w:val="001A7FBE"/>
    <w:rsid w:val="001B04F9"/>
    <w:rsid w:val="001B0BC1"/>
    <w:rsid w:val="001B1385"/>
    <w:rsid w:val="001B4127"/>
    <w:rsid w:val="001B6842"/>
    <w:rsid w:val="001B7109"/>
    <w:rsid w:val="001C4F72"/>
    <w:rsid w:val="001C63E9"/>
    <w:rsid w:val="001D4B51"/>
    <w:rsid w:val="001D512F"/>
    <w:rsid w:val="001D52A5"/>
    <w:rsid w:val="001E005E"/>
    <w:rsid w:val="001E17CF"/>
    <w:rsid w:val="001E49E6"/>
    <w:rsid w:val="001E6349"/>
    <w:rsid w:val="001E6585"/>
    <w:rsid w:val="001E71C1"/>
    <w:rsid w:val="001E78F3"/>
    <w:rsid w:val="001E7F50"/>
    <w:rsid w:val="001F0183"/>
    <w:rsid w:val="001F170F"/>
    <w:rsid w:val="001F28E4"/>
    <w:rsid w:val="001F2C9B"/>
    <w:rsid w:val="001F3BF4"/>
    <w:rsid w:val="001F51BF"/>
    <w:rsid w:val="001F531E"/>
    <w:rsid w:val="001F6092"/>
    <w:rsid w:val="001F65E4"/>
    <w:rsid w:val="00201B89"/>
    <w:rsid w:val="00202FF8"/>
    <w:rsid w:val="0020570B"/>
    <w:rsid w:val="0020582C"/>
    <w:rsid w:val="0021040D"/>
    <w:rsid w:val="00214518"/>
    <w:rsid w:val="0021693B"/>
    <w:rsid w:val="00216FCD"/>
    <w:rsid w:val="0022338E"/>
    <w:rsid w:val="0022551D"/>
    <w:rsid w:val="00225E7A"/>
    <w:rsid w:val="002302EE"/>
    <w:rsid w:val="00230DC1"/>
    <w:rsid w:val="00231C12"/>
    <w:rsid w:val="00233075"/>
    <w:rsid w:val="00234630"/>
    <w:rsid w:val="00234D9F"/>
    <w:rsid w:val="00234DA5"/>
    <w:rsid w:val="00235757"/>
    <w:rsid w:val="002373CE"/>
    <w:rsid w:val="00237965"/>
    <w:rsid w:val="002405DB"/>
    <w:rsid w:val="0024372B"/>
    <w:rsid w:val="00243BD5"/>
    <w:rsid w:val="00243DCE"/>
    <w:rsid w:val="00244A17"/>
    <w:rsid w:val="002472F0"/>
    <w:rsid w:val="002500CE"/>
    <w:rsid w:val="00255C3F"/>
    <w:rsid w:val="00256746"/>
    <w:rsid w:val="00256AA0"/>
    <w:rsid w:val="00257641"/>
    <w:rsid w:val="002607BC"/>
    <w:rsid w:val="00260F7A"/>
    <w:rsid w:val="00264065"/>
    <w:rsid w:val="00264BFD"/>
    <w:rsid w:val="002650A7"/>
    <w:rsid w:val="00265C94"/>
    <w:rsid w:val="00266767"/>
    <w:rsid w:val="00266867"/>
    <w:rsid w:val="00270C44"/>
    <w:rsid w:val="002711E5"/>
    <w:rsid w:val="00272149"/>
    <w:rsid w:val="00272305"/>
    <w:rsid w:val="0027386D"/>
    <w:rsid w:val="00277B90"/>
    <w:rsid w:val="0028027D"/>
    <w:rsid w:val="002810BA"/>
    <w:rsid w:val="00281DD8"/>
    <w:rsid w:val="0028313D"/>
    <w:rsid w:val="00285BCB"/>
    <w:rsid w:val="00285EAD"/>
    <w:rsid w:val="002907D5"/>
    <w:rsid w:val="00290C6F"/>
    <w:rsid w:val="00290E32"/>
    <w:rsid w:val="002913AB"/>
    <w:rsid w:val="00293867"/>
    <w:rsid w:val="00293C61"/>
    <w:rsid w:val="002A1F38"/>
    <w:rsid w:val="002A219A"/>
    <w:rsid w:val="002A3014"/>
    <w:rsid w:val="002A678F"/>
    <w:rsid w:val="002A7B68"/>
    <w:rsid w:val="002A7E3A"/>
    <w:rsid w:val="002B0B1E"/>
    <w:rsid w:val="002B1E69"/>
    <w:rsid w:val="002B1EDA"/>
    <w:rsid w:val="002B36A1"/>
    <w:rsid w:val="002B473E"/>
    <w:rsid w:val="002B4F5A"/>
    <w:rsid w:val="002B6EEE"/>
    <w:rsid w:val="002C066D"/>
    <w:rsid w:val="002C0E3E"/>
    <w:rsid w:val="002C0E61"/>
    <w:rsid w:val="002C0FD0"/>
    <w:rsid w:val="002C189B"/>
    <w:rsid w:val="002C26C3"/>
    <w:rsid w:val="002C3787"/>
    <w:rsid w:val="002C45D7"/>
    <w:rsid w:val="002C75D4"/>
    <w:rsid w:val="002D03D1"/>
    <w:rsid w:val="002D1147"/>
    <w:rsid w:val="002D1D01"/>
    <w:rsid w:val="002D2849"/>
    <w:rsid w:val="002D2A78"/>
    <w:rsid w:val="002D592E"/>
    <w:rsid w:val="002D6183"/>
    <w:rsid w:val="002D7F77"/>
    <w:rsid w:val="002E0C73"/>
    <w:rsid w:val="002E1D8C"/>
    <w:rsid w:val="002E1FC4"/>
    <w:rsid w:val="002E2F09"/>
    <w:rsid w:val="002E5122"/>
    <w:rsid w:val="002E5164"/>
    <w:rsid w:val="002E5C3D"/>
    <w:rsid w:val="002E5EBC"/>
    <w:rsid w:val="002E69B9"/>
    <w:rsid w:val="002E7FBD"/>
    <w:rsid w:val="002F0BFE"/>
    <w:rsid w:val="002F278E"/>
    <w:rsid w:val="002F369E"/>
    <w:rsid w:val="002F5440"/>
    <w:rsid w:val="00301C83"/>
    <w:rsid w:val="0030250F"/>
    <w:rsid w:val="003025F3"/>
    <w:rsid w:val="00302D7B"/>
    <w:rsid w:val="003037D8"/>
    <w:rsid w:val="0031039E"/>
    <w:rsid w:val="00314F23"/>
    <w:rsid w:val="00316E03"/>
    <w:rsid w:val="00323C00"/>
    <w:rsid w:val="00325FE1"/>
    <w:rsid w:val="0032782A"/>
    <w:rsid w:val="00330327"/>
    <w:rsid w:val="003314E2"/>
    <w:rsid w:val="0033318F"/>
    <w:rsid w:val="00333631"/>
    <w:rsid w:val="003348BA"/>
    <w:rsid w:val="00334EF5"/>
    <w:rsid w:val="00335D25"/>
    <w:rsid w:val="00342F75"/>
    <w:rsid w:val="00343F83"/>
    <w:rsid w:val="003442D9"/>
    <w:rsid w:val="00344E0A"/>
    <w:rsid w:val="00346F8E"/>
    <w:rsid w:val="00346FB8"/>
    <w:rsid w:val="003473B2"/>
    <w:rsid w:val="00352926"/>
    <w:rsid w:val="00353D1D"/>
    <w:rsid w:val="00353F2B"/>
    <w:rsid w:val="00355E4C"/>
    <w:rsid w:val="00355E75"/>
    <w:rsid w:val="003578CB"/>
    <w:rsid w:val="00357ABE"/>
    <w:rsid w:val="0036062E"/>
    <w:rsid w:val="0036094B"/>
    <w:rsid w:val="0036168E"/>
    <w:rsid w:val="00361BD2"/>
    <w:rsid w:val="00365D53"/>
    <w:rsid w:val="00365DF5"/>
    <w:rsid w:val="00366057"/>
    <w:rsid w:val="003678F6"/>
    <w:rsid w:val="00367E4E"/>
    <w:rsid w:val="003714CC"/>
    <w:rsid w:val="0037196D"/>
    <w:rsid w:val="00373F0B"/>
    <w:rsid w:val="0037519D"/>
    <w:rsid w:val="003761B7"/>
    <w:rsid w:val="0037720E"/>
    <w:rsid w:val="00377CE8"/>
    <w:rsid w:val="00381219"/>
    <w:rsid w:val="003832B6"/>
    <w:rsid w:val="00383C58"/>
    <w:rsid w:val="00384DD0"/>
    <w:rsid w:val="003859D4"/>
    <w:rsid w:val="00391677"/>
    <w:rsid w:val="00391AE3"/>
    <w:rsid w:val="003A0CFC"/>
    <w:rsid w:val="003A1563"/>
    <w:rsid w:val="003A4663"/>
    <w:rsid w:val="003A6EDC"/>
    <w:rsid w:val="003B1295"/>
    <w:rsid w:val="003B1635"/>
    <w:rsid w:val="003B3084"/>
    <w:rsid w:val="003B541F"/>
    <w:rsid w:val="003C01A1"/>
    <w:rsid w:val="003C2C99"/>
    <w:rsid w:val="003C3357"/>
    <w:rsid w:val="003C3DF2"/>
    <w:rsid w:val="003C53B5"/>
    <w:rsid w:val="003C6176"/>
    <w:rsid w:val="003C69B1"/>
    <w:rsid w:val="003C6EA1"/>
    <w:rsid w:val="003C795A"/>
    <w:rsid w:val="003C7ADF"/>
    <w:rsid w:val="003C7E1C"/>
    <w:rsid w:val="003D06C9"/>
    <w:rsid w:val="003D0CD3"/>
    <w:rsid w:val="003D21CA"/>
    <w:rsid w:val="003D21EA"/>
    <w:rsid w:val="003D337B"/>
    <w:rsid w:val="003D66DB"/>
    <w:rsid w:val="003D6EA3"/>
    <w:rsid w:val="003E167A"/>
    <w:rsid w:val="003F1B50"/>
    <w:rsid w:val="003F2B8A"/>
    <w:rsid w:val="003F2DA4"/>
    <w:rsid w:val="003F2F4B"/>
    <w:rsid w:val="003F365C"/>
    <w:rsid w:val="003F3A85"/>
    <w:rsid w:val="003F3EA8"/>
    <w:rsid w:val="003F7108"/>
    <w:rsid w:val="003F7E6E"/>
    <w:rsid w:val="004005E4"/>
    <w:rsid w:val="00401BEB"/>
    <w:rsid w:val="0040277B"/>
    <w:rsid w:val="00402ED2"/>
    <w:rsid w:val="00404B0F"/>
    <w:rsid w:val="00406D1B"/>
    <w:rsid w:val="00406D72"/>
    <w:rsid w:val="00406F5F"/>
    <w:rsid w:val="0041263F"/>
    <w:rsid w:val="004126E0"/>
    <w:rsid w:val="00412F4A"/>
    <w:rsid w:val="00413233"/>
    <w:rsid w:val="0041344B"/>
    <w:rsid w:val="00415CCC"/>
    <w:rsid w:val="004163F0"/>
    <w:rsid w:val="004170AF"/>
    <w:rsid w:val="00420327"/>
    <w:rsid w:val="004222AD"/>
    <w:rsid w:val="004244A0"/>
    <w:rsid w:val="004250F5"/>
    <w:rsid w:val="004257AD"/>
    <w:rsid w:val="00426BE7"/>
    <w:rsid w:val="00431A90"/>
    <w:rsid w:val="00431DDA"/>
    <w:rsid w:val="004325FE"/>
    <w:rsid w:val="00432C21"/>
    <w:rsid w:val="00434104"/>
    <w:rsid w:val="00435839"/>
    <w:rsid w:val="00436523"/>
    <w:rsid w:val="00436D14"/>
    <w:rsid w:val="0043709F"/>
    <w:rsid w:val="004406AA"/>
    <w:rsid w:val="004419B4"/>
    <w:rsid w:val="004427BA"/>
    <w:rsid w:val="00443FCB"/>
    <w:rsid w:val="004443EE"/>
    <w:rsid w:val="00444AB1"/>
    <w:rsid w:val="004465AF"/>
    <w:rsid w:val="00446F1E"/>
    <w:rsid w:val="00450C52"/>
    <w:rsid w:val="00450CF3"/>
    <w:rsid w:val="00451AE7"/>
    <w:rsid w:val="00455897"/>
    <w:rsid w:val="00455C70"/>
    <w:rsid w:val="00457CC2"/>
    <w:rsid w:val="0046018E"/>
    <w:rsid w:val="00466972"/>
    <w:rsid w:val="00470296"/>
    <w:rsid w:val="00470BA6"/>
    <w:rsid w:val="00470F4A"/>
    <w:rsid w:val="0047117E"/>
    <w:rsid w:val="00471457"/>
    <w:rsid w:val="004715A1"/>
    <w:rsid w:val="00473C21"/>
    <w:rsid w:val="004740CC"/>
    <w:rsid w:val="004769D3"/>
    <w:rsid w:val="00477788"/>
    <w:rsid w:val="00480294"/>
    <w:rsid w:val="00483B4F"/>
    <w:rsid w:val="00486F0D"/>
    <w:rsid w:val="004876A0"/>
    <w:rsid w:val="00490C77"/>
    <w:rsid w:val="00491B09"/>
    <w:rsid w:val="0049752E"/>
    <w:rsid w:val="00497E5F"/>
    <w:rsid w:val="004A0B6F"/>
    <w:rsid w:val="004A2065"/>
    <w:rsid w:val="004A2158"/>
    <w:rsid w:val="004A2EAF"/>
    <w:rsid w:val="004A5208"/>
    <w:rsid w:val="004A5249"/>
    <w:rsid w:val="004A592A"/>
    <w:rsid w:val="004A5F13"/>
    <w:rsid w:val="004A6EF5"/>
    <w:rsid w:val="004A6F58"/>
    <w:rsid w:val="004B1E6E"/>
    <w:rsid w:val="004B2056"/>
    <w:rsid w:val="004B5995"/>
    <w:rsid w:val="004B6056"/>
    <w:rsid w:val="004C2E49"/>
    <w:rsid w:val="004C4C63"/>
    <w:rsid w:val="004C6C8D"/>
    <w:rsid w:val="004C7F78"/>
    <w:rsid w:val="004D0471"/>
    <w:rsid w:val="004D15EC"/>
    <w:rsid w:val="004D32FA"/>
    <w:rsid w:val="004D4FAB"/>
    <w:rsid w:val="004D56CE"/>
    <w:rsid w:val="004E0532"/>
    <w:rsid w:val="004E6B4C"/>
    <w:rsid w:val="004F06F9"/>
    <w:rsid w:val="004F1522"/>
    <w:rsid w:val="004F45F7"/>
    <w:rsid w:val="004F5ED4"/>
    <w:rsid w:val="004F7C60"/>
    <w:rsid w:val="004F7F29"/>
    <w:rsid w:val="004F7F5D"/>
    <w:rsid w:val="005012C2"/>
    <w:rsid w:val="0050312A"/>
    <w:rsid w:val="005035C8"/>
    <w:rsid w:val="005041D4"/>
    <w:rsid w:val="0050483F"/>
    <w:rsid w:val="00506BE2"/>
    <w:rsid w:val="00507938"/>
    <w:rsid w:val="00512D4A"/>
    <w:rsid w:val="00513147"/>
    <w:rsid w:val="005137EA"/>
    <w:rsid w:val="00513A33"/>
    <w:rsid w:val="00517B52"/>
    <w:rsid w:val="00520558"/>
    <w:rsid w:val="005226AB"/>
    <w:rsid w:val="00522BCB"/>
    <w:rsid w:val="00524E70"/>
    <w:rsid w:val="0052662E"/>
    <w:rsid w:val="005266DB"/>
    <w:rsid w:val="00527858"/>
    <w:rsid w:val="0053181B"/>
    <w:rsid w:val="005322E6"/>
    <w:rsid w:val="0054057B"/>
    <w:rsid w:val="00543727"/>
    <w:rsid w:val="00547815"/>
    <w:rsid w:val="00547916"/>
    <w:rsid w:val="005513DF"/>
    <w:rsid w:val="00552B6D"/>
    <w:rsid w:val="00552BC5"/>
    <w:rsid w:val="005551C0"/>
    <w:rsid w:val="00555A41"/>
    <w:rsid w:val="00560344"/>
    <w:rsid w:val="005619F6"/>
    <w:rsid w:val="00563259"/>
    <w:rsid w:val="00563AE9"/>
    <w:rsid w:val="00563BB2"/>
    <w:rsid w:val="00564FA7"/>
    <w:rsid w:val="00566435"/>
    <w:rsid w:val="00566481"/>
    <w:rsid w:val="005723D7"/>
    <w:rsid w:val="00572AD5"/>
    <w:rsid w:val="00572F49"/>
    <w:rsid w:val="005745FB"/>
    <w:rsid w:val="00574EE6"/>
    <w:rsid w:val="0057597F"/>
    <w:rsid w:val="00576413"/>
    <w:rsid w:val="005779BA"/>
    <w:rsid w:val="00582191"/>
    <w:rsid w:val="00584CE0"/>
    <w:rsid w:val="0058620D"/>
    <w:rsid w:val="00586E74"/>
    <w:rsid w:val="0059102C"/>
    <w:rsid w:val="0059295B"/>
    <w:rsid w:val="00592CE1"/>
    <w:rsid w:val="005932DD"/>
    <w:rsid w:val="00593DD8"/>
    <w:rsid w:val="005A0506"/>
    <w:rsid w:val="005A32C3"/>
    <w:rsid w:val="005A53C4"/>
    <w:rsid w:val="005B0607"/>
    <w:rsid w:val="005B0BB8"/>
    <w:rsid w:val="005B1172"/>
    <w:rsid w:val="005B33B9"/>
    <w:rsid w:val="005B3B8B"/>
    <w:rsid w:val="005B7084"/>
    <w:rsid w:val="005B7B24"/>
    <w:rsid w:val="005C3895"/>
    <w:rsid w:val="005C3AEA"/>
    <w:rsid w:val="005C459E"/>
    <w:rsid w:val="005C63BE"/>
    <w:rsid w:val="005C69D7"/>
    <w:rsid w:val="005C72AC"/>
    <w:rsid w:val="005C7845"/>
    <w:rsid w:val="005D14FB"/>
    <w:rsid w:val="005D2C10"/>
    <w:rsid w:val="005D3339"/>
    <w:rsid w:val="005E366C"/>
    <w:rsid w:val="005E45AF"/>
    <w:rsid w:val="005E4616"/>
    <w:rsid w:val="005E47C2"/>
    <w:rsid w:val="005E47C6"/>
    <w:rsid w:val="005F0056"/>
    <w:rsid w:val="005F05F6"/>
    <w:rsid w:val="005F25C2"/>
    <w:rsid w:val="005F4716"/>
    <w:rsid w:val="005F56EE"/>
    <w:rsid w:val="005F6620"/>
    <w:rsid w:val="005F760E"/>
    <w:rsid w:val="006016E4"/>
    <w:rsid w:val="006023AB"/>
    <w:rsid w:val="00605175"/>
    <w:rsid w:val="006057FD"/>
    <w:rsid w:val="00605CBB"/>
    <w:rsid w:val="00606E49"/>
    <w:rsid w:val="00607C03"/>
    <w:rsid w:val="0061041D"/>
    <w:rsid w:val="00610F3D"/>
    <w:rsid w:val="00613809"/>
    <w:rsid w:val="00614C93"/>
    <w:rsid w:val="00617D43"/>
    <w:rsid w:val="00620591"/>
    <w:rsid w:val="00623B12"/>
    <w:rsid w:val="00626AC3"/>
    <w:rsid w:val="006302A0"/>
    <w:rsid w:val="00632305"/>
    <w:rsid w:val="00632A24"/>
    <w:rsid w:val="00632ADF"/>
    <w:rsid w:val="00632CDE"/>
    <w:rsid w:val="006332B1"/>
    <w:rsid w:val="0063354A"/>
    <w:rsid w:val="006359A6"/>
    <w:rsid w:val="0063635F"/>
    <w:rsid w:val="00637790"/>
    <w:rsid w:val="006413D3"/>
    <w:rsid w:val="006445F4"/>
    <w:rsid w:val="006446F2"/>
    <w:rsid w:val="00645BDB"/>
    <w:rsid w:val="00650375"/>
    <w:rsid w:val="0065114D"/>
    <w:rsid w:val="00651E9D"/>
    <w:rsid w:val="00654F66"/>
    <w:rsid w:val="00655804"/>
    <w:rsid w:val="006605F3"/>
    <w:rsid w:val="00662500"/>
    <w:rsid w:val="00662981"/>
    <w:rsid w:val="0066502A"/>
    <w:rsid w:val="00666ABD"/>
    <w:rsid w:val="0066729A"/>
    <w:rsid w:val="00667651"/>
    <w:rsid w:val="00671EDE"/>
    <w:rsid w:val="00673107"/>
    <w:rsid w:val="00677BE2"/>
    <w:rsid w:val="00677D99"/>
    <w:rsid w:val="0068305A"/>
    <w:rsid w:val="00683322"/>
    <w:rsid w:val="006844B8"/>
    <w:rsid w:val="00685FB0"/>
    <w:rsid w:val="006925A8"/>
    <w:rsid w:val="00694465"/>
    <w:rsid w:val="006A10D4"/>
    <w:rsid w:val="006A4BA2"/>
    <w:rsid w:val="006A76DD"/>
    <w:rsid w:val="006B3CED"/>
    <w:rsid w:val="006B5F78"/>
    <w:rsid w:val="006B67D0"/>
    <w:rsid w:val="006B7381"/>
    <w:rsid w:val="006B7E36"/>
    <w:rsid w:val="006C3493"/>
    <w:rsid w:val="006C40A7"/>
    <w:rsid w:val="006C6B5D"/>
    <w:rsid w:val="006D565E"/>
    <w:rsid w:val="006D62CC"/>
    <w:rsid w:val="006E079F"/>
    <w:rsid w:val="006E090A"/>
    <w:rsid w:val="006E3441"/>
    <w:rsid w:val="006E5070"/>
    <w:rsid w:val="006E734D"/>
    <w:rsid w:val="006E7475"/>
    <w:rsid w:val="006F28B1"/>
    <w:rsid w:val="006F4EA0"/>
    <w:rsid w:val="006F5106"/>
    <w:rsid w:val="006F6524"/>
    <w:rsid w:val="00701060"/>
    <w:rsid w:val="00705286"/>
    <w:rsid w:val="0070641E"/>
    <w:rsid w:val="0070724B"/>
    <w:rsid w:val="007123A5"/>
    <w:rsid w:val="007161EA"/>
    <w:rsid w:val="00717096"/>
    <w:rsid w:val="007170D6"/>
    <w:rsid w:val="0071788E"/>
    <w:rsid w:val="0072061C"/>
    <w:rsid w:val="00721F77"/>
    <w:rsid w:val="007269A3"/>
    <w:rsid w:val="00726A4B"/>
    <w:rsid w:val="00727347"/>
    <w:rsid w:val="00727453"/>
    <w:rsid w:val="00730C6B"/>
    <w:rsid w:val="0073188A"/>
    <w:rsid w:val="007318F2"/>
    <w:rsid w:val="00732288"/>
    <w:rsid w:val="00735CAC"/>
    <w:rsid w:val="00735E1F"/>
    <w:rsid w:val="007368B2"/>
    <w:rsid w:val="00736B3F"/>
    <w:rsid w:val="00737061"/>
    <w:rsid w:val="007371E1"/>
    <w:rsid w:val="0074199A"/>
    <w:rsid w:val="00742170"/>
    <w:rsid w:val="00742833"/>
    <w:rsid w:val="00742B47"/>
    <w:rsid w:val="007433C0"/>
    <w:rsid w:val="007433EF"/>
    <w:rsid w:val="00745B42"/>
    <w:rsid w:val="00746DB1"/>
    <w:rsid w:val="00750147"/>
    <w:rsid w:val="0075033D"/>
    <w:rsid w:val="00752A9B"/>
    <w:rsid w:val="00753C1F"/>
    <w:rsid w:val="00753EBD"/>
    <w:rsid w:val="00754B7B"/>
    <w:rsid w:val="0075528A"/>
    <w:rsid w:val="00756323"/>
    <w:rsid w:val="00756C18"/>
    <w:rsid w:val="00762623"/>
    <w:rsid w:val="0076333F"/>
    <w:rsid w:val="00764159"/>
    <w:rsid w:val="007650F0"/>
    <w:rsid w:val="0076702A"/>
    <w:rsid w:val="007705C0"/>
    <w:rsid w:val="00771116"/>
    <w:rsid w:val="007733D8"/>
    <w:rsid w:val="007736D1"/>
    <w:rsid w:val="00774CFC"/>
    <w:rsid w:val="00775459"/>
    <w:rsid w:val="00775DD8"/>
    <w:rsid w:val="00776741"/>
    <w:rsid w:val="0078352B"/>
    <w:rsid w:val="00786B9A"/>
    <w:rsid w:val="00786EC2"/>
    <w:rsid w:val="00792C6B"/>
    <w:rsid w:val="00793C52"/>
    <w:rsid w:val="0079643C"/>
    <w:rsid w:val="00796B08"/>
    <w:rsid w:val="007A4927"/>
    <w:rsid w:val="007A4F35"/>
    <w:rsid w:val="007A7191"/>
    <w:rsid w:val="007B227D"/>
    <w:rsid w:val="007B2E63"/>
    <w:rsid w:val="007B490E"/>
    <w:rsid w:val="007B6195"/>
    <w:rsid w:val="007B721B"/>
    <w:rsid w:val="007B7A94"/>
    <w:rsid w:val="007B7FCD"/>
    <w:rsid w:val="007C53FF"/>
    <w:rsid w:val="007D017F"/>
    <w:rsid w:val="007D18D7"/>
    <w:rsid w:val="007D3048"/>
    <w:rsid w:val="007D52D6"/>
    <w:rsid w:val="007D6BF1"/>
    <w:rsid w:val="007D706A"/>
    <w:rsid w:val="007D75B0"/>
    <w:rsid w:val="007E17C6"/>
    <w:rsid w:val="007E1EFD"/>
    <w:rsid w:val="007E2C41"/>
    <w:rsid w:val="007E444C"/>
    <w:rsid w:val="007E544E"/>
    <w:rsid w:val="007E558A"/>
    <w:rsid w:val="007E587C"/>
    <w:rsid w:val="007E6F54"/>
    <w:rsid w:val="007E7062"/>
    <w:rsid w:val="007F1437"/>
    <w:rsid w:val="007F2D1F"/>
    <w:rsid w:val="007F3DF3"/>
    <w:rsid w:val="007F42E3"/>
    <w:rsid w:val="007F49E8"/>
    <w:rsid w:val="007F5D54"/>
    <w:rsid w:val="00801242"/>
    <w:rsid w:val="00801DFE"/>
    <w:rsid w:val="00803D2E"/>
    <w:rsid w:val="00804303"/>
    <w:rsid w:val="00806AF9"/>
    <w:rsid w:val="00806B20"/>
    <w:rsid w:val="008155AD"/>
    <w:rsid w:val="00815A3F"/>
    <w:rsid w:val="00816401"/>
    <w:rsid w:val="00817DAC"/>
    <w:rsid w:val="00817E04"/>
    <w:rsid w:val="008202F9"/>
    <w:rsid w:val="00822192"/>
    <w:rsid w:val="00822A33"/>
    <w:rsid w:val="008247C2"/>
    <w:rsid w:val="00826314"/>
    <w:rsid w:val="0083147D"/>
    <w:rsid w:val="008321DF"/>
    <w:rsid w:val="008325BD"/>
    <w:rsid w:val="00833E24"/>
    <w:rsid w:val="00835545"/>
    <w:rsid w:val="00836DA4"/>
    <w:rsid w:val="00840336"/>
    <w:rsid w:val="008409E9"/>
    <w:rsid w:val="00842B44"/>
    <w:rsid w:val="00844F31"/>
    <w:rsid w:val="00845861"/>
    <w:rsid w:val="008506E4"/>
    <w:rsid w:val="0085088E"/>
    <w:rsid w:val="00851A88"/>
    <w:rsid w:val="00852847"/>
    <w:rsid w:val="00853563"/>
    <w:rsid w:val="00854377"/>
    <w:rsid w:val="00854D6A"/>
    <w:rsid w:val="00855032"/>
    <w:rsid w:val="00865A5A"/>
    <w:rsid w:val="00870164"/>
    <w:rsid w:val="00870594"/>
    <w:rsid w:val="00870DC6"/>
    <w:rsid w:val="00871F42"/>
    <w:rsid w:val="00871FBD"/>
    <w:rsid w:val="00874CB5"/>
    <w:rsid w:val="008768C5"/>
    <w:rsid w:val="00877B3E"/>
    <w:rsid w:val="00877D20"/>
    <w:rsid w:val="00877E70"/>
    <w:rsid w:val="0088019B"/>
    <w:rsid w:val="00880252"/>
    <w:rsid w:val="00881FAD"/>
    <w:rsid w:val="0088245E"/>
    <w:rsid w:val="008827F1"/>
    <w:rsid w:val="00882D21"/>
    <w:rsid w:val="0088579E"/>
    <w:rsid w:val="00887C8D"/>
    <w:rsid w:val="00890920"/>
    <w:rsid w:val="00891EFF"/>
    <w:rsid w:val="00892E44"/>
    <w:rsid w:val="0089316F"/>
    <w:rsid w:val="00894A59"/>
    <w:rsid w:val="00897B0A"/>
    <w:rsid w:val="008A239C"/>
    <w:rsid w:val="008A2B28"/>
    <w:rsid w:val="008A2F35"/>
    <w:rsid w:val="008A6BBA"/>
    <w:rsid w:val="008B0DDC"/>
    <w:rsid w:val="008B1AB8"/>
    <w:rsid w:val="008B4240"/>
    <w:rsid w:val="008B4420"/>
    <w:rsid w:val="008B5004"/>
    <w:rsid w:val="008B6513"/>
    <w:rsid w:val="008C0643"/>
    <w:rsid w:val="008C62E6"/>
    <w:rsid w:val="008C6922"/>
    <w:rsid w:val="008D2050"/>
    <w:rsid w:val="008D26A9"/>
    <w:rsid w:val="008D3755"/>
    <w:rsid w:val="008D6CD4"/>
    <w:rsid w:val="008E11BE"/>
    <w:rsid w:val="008E2FAF"/>
    <w:rsid w:val="008E5BBC"/>
    <w:rsid w:val="008E64B6"/>
    <w:rsid w:val="008F07EA"/>
    <w:rsid w:val="008F4384"/>
    <w:rsid w:val="008F7530"/>
    <w:rsid w:val="0090019A"/>
    <w:rsid w:val="00903626"/>
    <w:rsid w:val="009049A8"/>
    <w:rsid w:val="00906D4C"/>
    <w:rsid w:val="00910BB4"/>
    <w:rsid w:val="00911AF0"/>
    <w:rsid w:val="0091393B"/>
    <w:rsid w:val="00913D21"/>
    <w:rsid w:val="0091556C"/>
    <w:rsid w:val="00915AC5"/>
    <w:rsid w:val="00916DCA"/>
    <w:rsid w:val="00922940"/>
    <w:rsid w:val="00923E57"/>
    <w:rsid w:val="00923F38"/>
    <w:rsid w:val="009244AF"/>
    <w:rsid w:val="00926167"/>
    <w:rsid w:val="00926B70"/>
    <w:rsid w:val="009325C9"/>
    <w:rsid w:val="009325CA"/>
    <w:rsid w:val="0093463F"/>
    <w:rsid w:val="0093475B"/>
    <w:rsid w:val="0093505D"/>
    <w:rsid w:val="009355CE"/>
    <w:rsid w:val="00936950"/>
    <w:rsid w:val="00937988"/>
    <w:rsid w:val="00937C79"/>
    <w:rsid w:val="00941162"/>
    <w:rsid w:val="0094459B"/>
    <w:rsid w:val="009457B4"/>
    <w:rsid w:val="00945DE4"/>
    <w:rsid w:val="009461B6"/>
    <w:rsid w:val="009479C6"/>
    <w:rsid w:val="00947A77"/>
    <w:rsid w:val="0095087C"/>
    <w:rsid w:val="00950B8C"/>
    <w:rsid w:val="0095362D"/>
    <w:rsid w:val="009577A0"/>
    <w:rsid w:val="00957B76"/>
    <w:rsid w:val="0096240D"/>
    <w:rsid w:val="00963873"/>
    <w:rsid w:val="009640EC"/>
    <w:rsid w:val="00964115"/>
    <w:rsid w:val="009659F7"/>
    <w:rsid w:val="00965A3A"/>
    <w:rsid w:val="00966163"/>
    <w:rsid w:val="00970988"/>
    <w:rsid w:val="009751C1"/>
    <w:rsid w:val="0097658C"/>
    <w:rsid w:val="00981A83"/>
    <w:rsid w:val="00981B35"/>
    <w:rsid w:val="00984707"/>
    <w:rsid w:val="00987ADB"/>
    <w:rsid w:val="00990A55"/>
    <w:rsid w:val="00991682"/>
    <w:rsid w:val="00991F6F"/>
    <w:rsid w:val="009927A4"/>
    <w:rsid w:val="00994C31"/>
    <w:rsid w:val="00994E39"/>
    <w:rsid w:val="00995F46"/>
    <w:rsid w:val="00996932"/>
    <w:rsid w:val="00996DC1"/>
    <w:rsid w:val="00997DAA"/>
    <w:rsid w:val="009A033C"/>
    <w:rsid w:val="009A0457"/>
    <w:rsid w:val="009A2819"/>
    <w:rsid w:val="009A3312"/>
    <w:rsid w:val="009A4057"/>
    <w:rsid w:val="009A4C1F"/>
    <w:rsid w:val="009A4CCC"/>
    <w:rsid w:val="009A6768"/>
    <w:rsid w:val="009B0DB7"/>
    <w:rsid w:val="009B13E4"/>
    <w:rsid w:val="009B3718"/>
    <w:rsid w:val="009B4B82"/>
    <w:rsid w:val="009B54F9"/>
    <w:rsid w:val="009C0AE7"/>
    <w:rsid w:val="009C10EF"/>
    <w:rsid w:val="009C1B1E"/>
    <w:rsid w:val="009C2CFA"/>
    <w:rsid w:val="009C51F9"/>
    <w:rsid w:val="009C69AE"/>
    <w:rsid w:val="009D119B"/>
    <w:rsid w:val="009D2D04"/>
    <w:rsid w:val="009D3E3D"/>
    <w:rsid w:val="009E02C9"/>
    <w:rsid w:val="009E04AE"/>
    <w:rsid w:val="009E15AD"/>
    <w:rsid w:val="009E344D"/>
    <w:rsid w:val="009E5793"/>
    <w:rsid w:val="009E60E8"/>
    <w:rsid w:val="009E6360"/>
    <w:rsid w:val="009E64CF"/>
    <w:rsid w:val="009F05FA"/>
    <w:rsid w:val="009F1719"/>
    <w:rsid w:val="009F3450"/>
    <w:rsid w:val="009F54AD"/>
    <w:rsid w:val="009F56D5"/>
    <w:rsid w:val="009F5D68"/>
    <w:rsid w:val="009F662E"/>
    <w:rsid w:val="009F7A62"/>
    <w:rsid w:val="00A0022D"/>
    <w:rsid w:val="00A00F9B"/>
    <w:rsid w:val="00A01DAE"/>
    <w:rsid w:val="00A079D3"/>
    <w:rsid w:val="00A1052F"/>
    <w:rsid w:val="00A124EF"/>
    <w:rsid w:val="00A1289D"/>
    <w:rsid w:val="00A14539"/>
    <w:rsid w:val="00A14D46"/>
    <w:rsid w:val="00A14E4C"/>
    <w:rsid w:val="00A154A2"/>
    <w:rsid w:val="00A15CDD"/>
    <w:rsid w:val="00A2296E"/>
    <w:rsid w:val="00A229C8"/>
    <w:rsid w:val="00A2370A"/>
    <w:rsid w:val="00A2378F"/>
    <w:rsid w:val="00A31216"/>
    <w:rsid w:val="00A31612"/>
    <w:rsid w:val="00A31F79"/>
    <w:rsid w:val="00A3285C"/>
    <w:rsid w:val="00A329E1"/>
    <w:rsid w:val="00A3564D"/>
    <w:rsid w:val="00A35EC7"/>
    <w:rsid w:val="00A36572"/>
    <w:rsid w:val="00A414A6"/>
    <w:rsid w:val="00A42005"/>
    <w:rsid w:val="00A4318A"/>
    <w:rsid w:val="00A43FBF"/>
    <w:rsid w:val="00A440B9"/>
    <w:rsid w:val="00A44390"/>
    <w:rsid w:val="00A47397"/>
    <w:rsid w:val="00A51504"/>
    <w:rsid w:val="00A51EB6"/>
    <w:rsid w:val="00A53529"/>
    <w:rsid w:val="00A5601C"/>
    <w:rsid w:val="00A5639B"/>
    <w:rsid w:val="00A56739"/>
    <w:rsid w:val="00A56F58"/>
    <w:rsid w:val="00A57664"/>
    <w:rsid w:val="00A62DD7"/>
    <w:rsid w:val="00A652A0"/>
    <w:rsid w:val="00A667BD"/>
    <w:rsid w:val="00A71619"/>
    <w:rsid w:val="00A7209D"/>
    <w:rsid w:val="00A7430C"/>
    <w:rsid w:val="00A83910"/>
    <w:rsid w:val="00A8523E"/>
    <w:rsid w:val="00A879E3"/>
    <w:rsid w:val="00A87F5F"/>
    <w:rsid w:val="00A90A86"/>
    <w:rsid w:val="00A951D8"/>
    <w:rsid w:val="00A95894"/>
    <w:rsid w:val="00A96548"/>
    <w:rsid w:val="00A973DE"/>
    <w:rsid w:val="00AA0519"/>
    <w:rsid w:val="00AA1D74"/>
    <w:rsid w:val="00AA315E"/>
    <w:rsid w:val="00AA4150"/>
    <w:rsid w:val="00AA4907"/>
    <w:rsid w:val="00AA5585"/>
    <w:rsid w:val="00AA70FF"/>
    <w:rsid w:val="00AA7A5F"/>
    <w:rsid w:val="00AB04BB"/>
    <w:rsid w:val="00AB30E6"/>
    <w:rsid w:val="00AB3831"/>
    <w:rsid w:val="00AB5712"/>
    <w:rsid w:val="00AB62C8"/>
    <w:rsid w:val="00AC0FFD"/>
    <w:rsid w:val="00AC17CC"/>
    <w:rsid w:val="00AC2060"/>
    <w:rsid w:val="00AC4133"/>
    <w:rsid w:val="00AC4FFF"/>
    <w:rsid w:val="00AD0D10"/>
    <w:rsid w:val="00AD11FC"/>
    <w:rsid w:val="00AD3F19"/>
    <w:rsid w:val="00AD472A"/>
    <w:rsid w:val="00AD775C"/>
    <w:rsid w:val="00AD7B6D"/>
    <w:rsid w:val="00AE0867"/>
    <w:rsid w:val="00AE0F51"/>
    <w:rsid w:val="00AE1D02"/>
    <w:rsid w:val="00AE264E"/>
    <w:rsid w:val="00AE6394"/>
    <w:rsid w:val="00AE788E"/>
    <w:rsid w:val="00AE7DE3"/>
    <w:rsid w:val="00AF0660"/>
    <w:rsid w:val="00AF23E6"/>
    <w:rsid w:val="00AF2B86"/>
    <w:rsid w:val="00AF4E03"/>
    <w:rsid w:val="00AF55EA"/>
    <w:rsid w:val="00B02968"/>
    <w:rsid w:val="00B05346"/>
    <w:rsid w:val="00B056B0"/>
    <w:rsid w:val="00B06306"/>
    <w:rsid w:val="00B103CE"/>
    <w:rsid w:val="00B109BC"/>
    <w:rsid w:val="00B117E1"/>
    <w:rsid w:val="00B11ED8"/>
    <w:rsid w:val="00B13C5C"/>
    <w:rsid w:val="00B1501D"/>
    <w:rsid w:val="00B1536E"/>
    <w:rsid w:val="00B16B60"/>
    <w:rsid w:val="00B20982"/>
    <w:rsid w:val="00B216A5"/>
    <w:rsid w:val="00B2427C"/>
    <w:rsid w:val="00B2449F"/>
    <w:rsid w:val="00B27B0B"/>
    <w:rsid w:val="00B306BA"/>
    <w:rsid w:val="00B30DA8"/>
    <w:rsid w:val="00B3295E"/>
    <w:rsid w:val="00B32DD1"/>
    <w:rsid w:val="00B333BA"/>
    <w:rsid w:val="00B365B7"/>
    <w:rsid w:val="00B36FE0"/>
    <w:rsid w:val="00B372CC"/>
    <w:rsid w:val="00B41B25"/>
    <w:rsid w:val="00B44CDD"/>
    <w:rsid w:val="00B45C50"/>
    <w:rsid w:val="00B517F1"/>
    <w:rsid w:val="00B5468C"/>
    <w:rsid w:val="00B54A3E"/>
    <w:rsid w:val="00B55793"/>
    <w:rsid w:val="00B5700E"/>
    <w:rsid w:val="00B60FD7"/>
    <w:rsid w:val="00B63373"/>
    <w:rsid w:val="00B651C7"/>
    <w:rsid w:val="00B66023"/>
    <w:rsid w:val="00B7170D"/>
    <w:rsid w:val="00B73777"/>
    <w:rsid w:val="00B73A74"/>
    <w:rsid w:val="00B74DFE"/>
    <w:rsid w:val="00B753D9"/>
    <w:rsid w:val="00B76B9B"/>
    <w:rsid w:val="00B7A2CA"/>
    <w:rsid w:val="00B80866"/>
    <w:rsid w:val="00B81081"/>
    <w:rsid w:val="00B822E8"/>
    <w:rsid w:val="00B82BE2"/>
    <w:rsid w:val="00B84B43"/>
    <w:rsid w:val="00B84DB8"/>
    <w:rsid w:val="00B87E88"/>
    <w:rsid w:val="00B9023D"/>
    <w:rsid w:val="00B91A3C"/>
    <w:rsid w:val="00B91CDE"/>
    <w:rsid w:val="00B940DA"/>
    <w:rsid w:val="00B945FB"/>
    <w:rsid w:val="00B95952"/>
    <w:rsid w:val="00B97F3A"/>
    <w:rsid w:val="00BA0170"/>
    <w:rsid w:val="00BA16C2"/>
    <w:rsid w:val="00BA4852"/>
    <w:rsid w:val="00BB5DDD"/>
    <w:rsid w:val="00BC0904"/>
    <w:rsid w:val="00BC0973"/>
    <w:rsid w:val="00BC3B6A"/>
    <w:rsid w:val="00BC63A3"/>
    <w:rsid w:val="00BC6AAA"/>
    <w:rsid w:val="00BD00B1"/>
    <w:rsid w:val="00BD2243"/>
    <w:rsid w:val="00BD25EF"/>
    <w:rsid w:val="00BD2D26"/>
    <w:rsid w:val="00BD2E7B"/>
    <w:rsid w:val="00BD49FC"/>
    <w:rsid w:val="00BD5AFA"/>
    <w:rsid w:val="00BD648F"/>
    <w:rsid w:val="00BD6C0F"/>
    <w:rsid w:val="00BD75E9"/>
    <w:rsid w:val="00BE1B2B"/>
    <w:rsid w:val="00BE255C"/>
    <w:rsid w:val="00BF20B1"/>
    <w:rsid w:val="00BF3267"/>
    <w:rsid w:val="00BF3CDC"/>
    <w:rsid w:val="00BF43E2"/>
    <w:rsid w:val="00BF548E"/>
    <w:rsid w:val="00BF6379"/>
    <w:rsid w:val="00BF76B1"/>
    <w:rsid w:val="00C0019B"/>
    <w:rsid w:val="00C01F1B"/>
    <w:rsid w:val="00C0239F"/>
    <w:rsid w:val="00C04647"/>
    <w:rsid w:val="00C05A26"/>
    <w:rsid w:val="00C06172"/>
    <w:rsid w:val="00C061A1"/>
    <w:rsid w:val="00C07482"/>
    <w:rsid w:val="00C12336"/>
    <w:rsid w:val="00C1324D"/>
    <w:rsid w:val="00C13FA6"/>
    <w:rsid w:val="00C20811"/>
    <w:rsid w:val="00C21F23"/>
    <w:rsid w:val="00C228D2"/>
    <w:rsid w:val="00C22C3B"/>
    <w:rsid w:val="00C25ED1"/>
    <w:rsid w:val="00C307CF"/>
    <w:rsid w:val="00C31926"/>
    <w:rsid w:val="00C31970"/>
    <w:rsid w:val="00C351EF"/>
    <w:rsid w:val="00C40AF9"/>
    <w:rsid w:val="00C40C3E"/>
    <w:rsid w:val="00C43950"/>
    <w:rsid w:val="00C4576C"/>
    <w:rsid w:val="00C50585"/>
    <w:rsid w:val="00C52E72"/>
    <w:rsid w:val="00C536C7"/>
    <w:rsid w:val="00C53C8C"/>
    <w:rsid w:val="00C56466"/>
    <w:rsid w:val="00C57147"/>
    <w:rsid w:val="00C6021E"/>
    <w:rsid w:val="00C62051"/>
    <w:rsid w:val="00C6291A"/>
    <w:rsid w:val="00C637EB"/>
    <w:rsid w:val="00C648E3"/>
    <w:rsid w:val="00C653F2"/>
    <w:rsid w:val="00C67D60"/>
    <w:rsid w:val="00C70B1C"/>
    <w:rsid w:val="00C7110D"/>
    <w:rsid w:val="00C71AC7"/>
    <w:rsid w:val="00C72C8D"/>
    <w:rsid w:val="00C73E17"/>
    <w:rsid w:val="00C75AAF"/>
    <w:rsid w:val="00C801EC"/>
    <w:rsid w:val="00C820E3"/>
    <w:rsid w:val="00C83074"/>
    <w:rsid w:val="00C84CDC"/>
    <w:rsid w:val="00C9054B"/>
    <w:rsid w:val="00C911D9"/>
    <w:rsid w:val="00C93921"/>
    <w:rsid w:val="00C9548A"/>
    <w:rsid w:val="00C97EB0"/>
    <w:rsid w:val="00CA0D08"/>
    <w:rsid w:val="00CA144A"/>
    <w:rsid w:val="00CA2BA0"/>
    <w:rsid w:val="00CA2BBF"/>
    <w:rsid w:val="00CA2C60"/>
    <w:rsid w:val="00CA5C23"/>
    <w:rsid w:val="00CB1E1A"/>
    <w:rsid w:val="00CB4146"/>
    <w:rsid w:val="00CB6619"/>
    <w:rsid w:val="00CC03DF"/>
    <w:rsid w:val="00CC4442"/>
    <w:rsid w:val="00CC44C8"/>
    <w:rsid w:val="00CC5906"/>
    <w:rsid w:val="00CC72E2"/>
    <w:rsid w:val="00CD0652"/>
    <w:rsid w:val="00CD395C"/>
    <w:rsid w:val="00CD6439"/>
    <w:rsid w:val="00CD753E"/>
    <w:rsid w:val="00CE1639"/>
    <w:rsid w:val="00CE4909"/>
    <w:rsid w:val="00CE6AA4"/>
    <w:rsid w:val="00CE6FBF"/>
    <w:rsid w:val="00CE7209"/>
    <w:rsid w:val="00CF04DB"/>
    <w:rsid w:val="00CF057C"/>
    <w:rsid w:val="00CF256B"/>
    <w:rsid w:val="00CF38FC"/>
    <w:rsid w:val="00CF39E4"/>
    <w:rsid w:val="00CF4600"/>
    <w:rsid w:val="00CF471C"/>
    <w:rsid w:val="00CF491A"/>
    <w:rsid w:val="00CF4DBF"/>
    <w:rsid w:val="00CF61F5"/>
    <w:rsid w:val="00D02D3F"/>
    <w:rsid w:val="00D02F01"/>
    <w:rsid w:val="00D04A0B"/>
    <w:rsid w:val="00D079DC"/>
    <w:rsid w:val="00D1248F"/>
    <w:rsid w:val="00D13C0C"/>
    <w:rsid w:val="00D16064"/>
    <w:rsid w:val="00D16BF6"/>
    <w:rsid w:val="00D16C72"/>
    <w:rsid w:val="00D20D10"/>
    <w:rsid w:val="00D21B56"/>
    <w:rsid w:val="00D21F35"/>
    <w:rsid w:val="00D222F9"/>
    <w:rsid w:val="00D23C3C"/>
    <w:rsid w:val="00D24475"/>
    <w:rsid w:val="00D2529E"/>
    <w:rsid w:val="00D2531E"/>
    <w:rsid w:val="00D25749"/>
    <w:rsid w:val="00D278DC"/>
    <w:rsid w:val="00D314AE"/>
    <w:rsid w:val="00D32DD8"/>
    <w:rsid w:val="00D3749E"/>
    <w:rsid w:val="00D415E0"/>
    <w:rsid w:val="00D41BA9"/>
    <w:rsid w:val="00D424B1"/>
    <w:rsid w:val="00D4463D"/>
    <w:rsid w:val="00D45B63"/>
    <w:rsid w:val="00D46FAC"/>
    <w:rsid w:val="00D53D30"/>
    <w:rsid w:val="00D55CAF"/>
    <w:rsid w:val="00D55F43"/>
    <w:rsid w:val="00D56387"/>
    <w:rsid w:val="00D57291"/>
    <w:rsid w:val="00D606AB"/>
    <w:rsid w:val="00D620A5"/>
    <w:rsid w:val="00D62654"/>
    <w:rsid w:val="00D62EB2"/>
    <w:rsid w:val="00D6628C"/>
    <w:rsid w:val="00D670B4"/>
    <w:rsid w:val="00D6758F"/>
    <w:rsid w:val="00D74DF1"/>
    <w:rsid w:val="00D75125"/>
    <w:rsid w:val="00D754A1"/>
    <w:rsid w:val="00D76411"/>
    <w:rsid w:val="00D7681D"/>
    <w:rsid w:val="00D82542"/>
    <w:rsid w:val="00D82B2B"/>
    <w:rsid w:val="00D91192"/>
    <w:rsid w:val="00D926EA"/>
    <w:rsid w:val="00D947A6"/>
    <w:rsid w:val="00D95621"/>
    <w:rsid w:val="00D96BCF"/>
    <w:rsid w:val="00DA0ECB"/>
    <w:rsid w:val="00DA185B"/>
    <w:rsid w:val="00DA2486"/>
    <w:rsid w:val="00DA4460"/>
    <w:rsid w:val="00DA46B5"/>
    <w:rsid w:val="00DB0CDC"/>
    <w:rsid w:val="00DB11DF"/>
    <w:rsid w:val="00DB1413"/>
    <w:rsid w:val="00DB20DD"/>
    <w:rsid w:val="00DB21C9"/>
    <w:rsid w:val="00DB21D3"/>
    <w:rsid w:val="00DB288B"/>
    <w:rsid w:val="00DB523A"/>
    <w:rsid w:val="00DB5394"/>
    <w:rsid w:val="00DB5790"/>
    <w:rsid w:val="00DB7073"/>
    <w:rsid w:val="00DC0FF9"/>
    <w:rsid w:val="00DC2A5E"/>
    <w:rsid w:val="00DC3240"/>
    <w:rsid w:val="00DC4F8D"/>
    <w:rsid w:val="00DC6202"/>
    <w:rsid w:val="00DC67AC"/>
    <w:rsid w:val="00DD210A"/>
    <w:rsid w:val="00DD4851"/>
    <w:rsid w:val="00DD4B34"/>
    <w:rsid w:val="00DE44DE"/>
    <w:rsid w:val="00DE658D"/>
    <w:rsid w:val="00DE792D"/>
    <w:rsid w:val="00DE7B21"/>
    <w:rsid w:val="00DF0DC3"/>
    <w:rsid w:val="00DF1B95"/>
    <w:rsid w:val="00DF24F6"/>
    <w:rsid w:val="00DF3FBB"/>
    <w:rsid w:val="00DF6F36"/>
    <w:rsid w:val="00E0016A"/>
    <w:rsid w:val="00E0137F"/>
    <w:rsid w:val="00E01C00"/>
    <w:rsid w:val="00E0206F"/>
    <w:rsid w:val="00E02232"/>
    <w:rsid w:val="00E025EA"/>
    <w:rsid w:val="00E056E9"/>
    <w:rsid w:val="00E065F1"/>
    <w:rsid w:val="00E06B46"/>
    <w:rsid w:val="00E10E5B"/>
    <w:rsid w:val="00E12A23"/>
    <w:rsid w:val="00E14AA1"/>
    <w:rsid w:val="00E16003"/>
    <w:rsid w:val="00E17617"/>
    <w:rsid w:val="00E22346"/>
    <w:rsid w:val="00E24C8C"/>
    <w:rsid w:val="00E25A30"/>
    <w:rsid w:val="00E26DF3"/>
    <w:rsid w:val="00E2772A"/>
    <w:rsid w:val="00E32266"/>
    <w:rsid w:val="00E33E36"/>
    <w:rsid w:val="00E3441D"/>
    <w:rsid w:val="00E37E8A"/>
    <w:rsid w:val="00E40017"/>
    <w:rsid w:val="00E432F2"/>
    <w:rsid w:val="00E440BF"/>
    <w:rsid w:val="00E44385"/>
    <w:rsid w:val="00E44733"/>
    <w:rsid w:val="00E47EE6"/>
    <w:rsid w:val="00E50125"/>
    <w:rsid w:val="00E51813"/>
    <w:rsid w:val="00E52A8F"/>
    <w:rsid w:val="00E54A6F"/>
    <w:rsid w:val="00E55AC5"/>
    <w:rsid w:val="00E5601B"/>
    <w:rsid w:val="00E57B3B"/>
    <w:rsid w:val="00E61283"/>
    <w:rsid w:val="00E627F6"/>
    <w:rsid w:val="00E63B2B"/>
    <w:rsid w:val="00E63C1C"/>
    <w:rsid w:val="00E63DDF"/>
    <w:rsid w:val="00E64C22"/>
    <w:rsid w:val="00E677DB"/>
    <w:rsid w:val="00E716F8"/>
    <w:rsid w:val="00E733D6"/>
    <w:rsid w:val="00E73715"/>
    <w:rsid w:val="00E76798"/>
    <w:rsid w:val="00E76F77"/>
    <w:rsid w:val="00E810E0"/>
    <w:rsid w:val="00E81B7C"/>
    <w:rsid w:val="00E8280F"/>
    <w:rsid w:val="00E833BB"/>
    <w:rsid w:val="00E842E2"/>
    <w:rsid w:val="00E86C63"/>
    <w:rsid w:val="00E879D4"/>
    <w:rsid w:val="00E9158D"/>
    <w:rsid w:val="00E926CD"/>
    <w:rsid w:val="00E94C14"/>
    <w:rsid w:val="00E951E9"/>
    <w:rsid w:val="00E964EC"/>
    <w:rsid w:val="00E97AE0"/>
    <w:rsid w:val="00EA0451"/>
    <w:rsid w:val="00EA0BEA"/>
    <w:rsid w:val="00EA0ECE"/>
    <w:rsid w:val="00EA1068"/>
    <w:rsid w:val="00EA4729"/>
    <w:rsid w:val="00EA57AC"/>
    <w:rsid w:val="00EA722F"/>
    <w:rsid w:val="00EB1282"/>
    <w:rsid w:val="00EB4AF6"/>
    <w:rsid w:val="00EB50BD"/>
    <w:rsid w:val="00EB5BF9"/>
    <w:rsid w:val="00EC00B7"/>
    <w:rsid w:val="00EC0F4A"/>
    <w:rsid w:val="00EC17DB"/>
    <w:rsid w:val="00EC1F81"/>
    <w:rsid w:val="00EC56F8"/>
    <w:rsid w:val="00EC647B"/>
    <w:rsid w:val="00EC6839"/>
    <w:rsid w:val="00EC7F52"/>
    <w:rsid w:val="00ED0AFE"/>
    <w:rsid w:val="00ED3A4E"/>
    <w:rsid w:val="00ED42C9"/>
    <w:rsid w:val="00ED634F"/>
    <w:rsid w:val="00ED67AA"/>
    <w:rsid w:val="00ED7534"/>
    <w:rsid w:val="00ED78A2"/>
    <w:rsid w:val="00ED7BF1"/>
    <w:rsid w:val="00EE1270"/>
    <w:rsid w:val="00EE272A"/>
    <w:rsid w:val="00EE2C04"/>
    <w:rsid w:val="00EE4A3B"/>
    <w:rsid w:val="00EEF27D"/>
    <w:rsid w:val="00EF3C34"/>
    <w:rsid w:val="00EF480F"/>
    <w:rsid w:val="00EF5889"/>
    <w:rsid w:val="00EF599F"/>
    <w:rsid w:val="00EF75EF"/>
    <w:rsid w:val="00F00F51"/>
    <w:rsid w:val="00F035DC"/>
    <w:rsid w:val="00F03C8B"/>
    <w:rsid w:val="00F0544F"/>
    <w:rsid w:val="00F06900"/>
    <w:rsid w:val="00F0732C"/>
    <w:rsid w:val="00F077A2"/>
    <w:rsid w:val="00F100D8"/>
    <w:rsid w:val="00F12C05"/>
    <w:rsid w:val="00F130B2"/>
    <w:rsid w:val="00F136F7"/>
    <w:rsid w:val="00F13D47"/>
    <w:rsid w:val="00F146B4"/>
    <w:rsid w:val="00F156B7"/>
    <w:rsid w:val="00F16A9A"/>
    <w:rsid w:val="00F16C34"/>
    <w:rsid w:val="00F16F8B"/>
    <w:rsid w:val="00F26B7A"/>
    <w:rsid w:val="00F27290"/>
    <w:rsid w:val="00F30EDE"/>
    <w:rsid w:val="00F30FBD"/>
    <w:rsid w:val="00F31D50"/>
    <w:rsid w:val="00F32744"/>
    <w:rsid w:val="00F32E48"/>
    <w:rsid w:val="00F377D9"/>
    <w:rsid w:val="00F40129"/>
    <w:rsid w:val="00F40B19"/>
    <w:rsid w:val="00F434EF"/>
    <w:rsid w:val="00F435ED"/>
    <w:rsid w:val="00F4443A"/>
    <w:rsid w:val="00F4682C"/>
    <w:rsid w:val="00F46E2C"/>
    <w:rsid w:val="00F479CE"/>
    <w:rsid w:val="00F5201D"/>
    <w:rsid w:val="00F5506D"/>
    <w:rsid w:val="00F60033"/>
    <w:rsid w:val="00F6448E"/>
    <w:rsid w:val="00F659F9"/>
    <w:rsid w:val="00F72125"/>
    <w:rsid w:val="00F75BA9"/>
    <w:rsid w:val="00F75EB5"/>
    <w:rsid w:val="00F770EF"/>
    <w:rsid w:val="00F777E3"/>
    <w:rsid w:val="00F81664"/>
    <w:rsid w:val="00F82894"/>
    <w:rsid w:val="00F82915"/>
    <w:rsid w:val="00F83D28"/>
    <w:rsid w:val="00F85CEC"/>
    <w:rsid w:val="00F90043"/>
    <w:rsid w:val="00F948A6"/>
    <w:rsid w:val="00F95C0C"/>
    <w:rsid w:val="00F95DB1"/>
    <w:rsid w:val="00F95E83"/>
    <w:rsid w:val="00F97862"/>
    <w:rsid w:val="00F97C83"/>
    <w:rsid w:val="00FA553C"/>
    <w:rsid w:val="00FA66BD"/>
    <w:rsid w:val="00FB13B1"/>
    <w:rsid w:val="00FB1686"/>
    <w:rsid w:val="00FB17C9"/>
    <w:rsid w:val="00FB2C77"/>
    <w:rsid w:val="00FB370F"/>
    <w:rsid w:val="00FB3F52"/>
    <w:rsid w:val="00FB4808"/>
    <w:rsid w:val="00FB4D1D"/>
    <w:rsid w:val="00FB6A3D"/>
    <w:rsid w:val="00FB6BF0"/>
    <w:rsid w:val="00FB6DAD"/>
    <w:rsid w:val="00FB7170"/>
    <w:rsid w:val="00FB7937"/>
    <w:rsid w:val="00FC0926"/>
    <w:rsid w:val="00FC13C5"/>
    <w:rsid w:val="00FC15A1"/>
    <w:rsid w:val="00FC3D39"/>
    <w:rsid w:val="00FC4D0A"/>
    <w:rsid w:val="00FD0660"/>
    <w:rsid w:val="00FD20A1"/>
    <w:rsid w:val="00FD2A06"/>
    <w:rsid w:val="00FD2A8B"/>
    <w:rsid w:val="00FD2FDA"/>
    <w:rsid w:val="00FD4E3A"/>
    <w:rsid w:val="00FD6B9E"/>
    <w:rsid w:val="00FE009E"/>
    <w:rsid w:val="00FE0147"/>
    <w:rsid w:val="00FE1555"/>
    <w:rsid w:val="00FE2813"/>
    <w:rsid w:val="00FE5297"/>
    <w:rsid w:val="00FE5FA0"/>
    <w:rsid w:val="00FE6EA0"/>
    <w:rsid w:val="00FF11C1"/>
    <w:rsid w:val="00FF126B"/>
    <w:rsid w:val="00FF357A"/>
    <w:rsid w:val="00FF6BEE"/>
    <w:rsid w:val="00FF6C1C"/>
    <w:rsid w:val="00FF6DEA"/>
    <w:rsid w:val="010E2FBF"/>
    <w:rsid w:val="013A437B"/>
    <w:rsid w:val="013F32C8"/>
    <w:rsid w:val="019CBE17"/>
    <w:rsid w:val="01B1E447"/>
    <w:rsid w:val="038295B2"/>
    <w:rsid w:val="043F1EF8"/>
    <w:rsid w:val="0481ABF5"/>
    <w:rsid w:val="0534AF56"/>
    <w:rsid w:val="073EC429"/>
    <w:rsid w:val="091B9F84"/>
    <w:rsid w:val="092A2BE4"/>
    <w:rsid w:val="09BBA1A6"/>
    <w:rsid w:val="0AD40FEE"/>
    <w:rsid w:val="0B52AF9D"/>
    <w:rsid w:val="0BB7039C"/>
    <w:rsid w:val="0BF5E87B"/>
    <w:rsid w:val="0DF33BC4"/>
    <w:rsid w:val="0E8D394C"/>
    <w:rsid w:val="0EBF2EFC"/>
    <w:rsid w:val="0F994F1D"/>
    <w:rsid w:val="10922BEF"/>
    <w:rsid w:val="12E0E83B"/>
    <w:rsid w:val="133425A4"/>
    <w:rsid w:val="137C32B1"/>
    <w:rsid w:val="13AD6F28"/>
    <w:rsid w:val="14579B65"/>
    <w:rsid w:val="154B6120"/>
    <w:rsid w:val="15A937AF"/>
    <w:rsid w:val="162CCFA6"/>
    <w:rsid w:val="1738857F"/>
    <w:rsid w:val="175D1769"/>
    <w:rsid w:val="179DC28F"/>
    <w:rsid w:val="17D70CD4"/>
    <w:rsid w:val="18615EFA"/>
    <w:rsid w:val="1B8457C0"/>
    <w:rsid w:val="1BA73B9E"/>
    <w:rsid w:val="1E6271BA"/>
    <w:rsid w:val="1E6762E1"/>
    <w:rsid w:val="1F1BF061"/>
    <w:rsid w:val="200A8950"/>
    <w:rsid w:val="204139C5"/>
    <w:rsid w:val="204EC296"/>
    <w:rsid w:val="2194B938"/>
    <w:rsid w:val="23BB70CB"/>
    <w:rsid w:val="23BF7057"/>
    <w:rsid w:val="2594B302"/>
    <w:rsid w:val="25B07984"/>
    <w:rsid w:val="25E0A30C"/>
    <w:rsid w:val="25EEAE06"/>
    <w:rsid w:val="26117D16"/>
    <w:rsid w:val="2635DA9C"/>
    <w:rsid w:val="264B9E62"/>
    <w:rsid w:val="26E42A26"/>
    <w:rsid w:val="27640CAA"/>
    <w:rsid w:val="28516F7E"/>
    <w:rsid w:val="28CE9F3D"/>
    <w:rsid w:val="28FF5ACB"/>
    <w:rsid w:val="299F33A5"/>
    <w:rsid w:val="2A502AB8"/>
    <w:rsid w:val="2AD94E4D"/>
    <w:rsid w:val="2B2BE02E"/>
    <w:rsid w:val="2BC7B46B"/>
    <w:rsid w:val="2C64487E"/>
    <w:rsid w:val="2C70E9D2"/>
    <w:rsid w:val="2CCE3C54"/>
    <w:rsid w:val="2D0DB7AD"/>
    <w:rsid w:val="2D7C679C"/>
    <w:rsid w:val="2DA7A8F5"/>
    <w:rsid w:val="3087F60F"/>
    <w:rsid w:val="30D0CDD4"/>
    <w:rsid w:val="31BA526C"/>
    <w:rsid w:val="32418771"/>
    <w:rsid w:val="326A4C65"/>
    <w:rsid w:val="33468B80"/>
    <w:rsid w:val="3385D310"/>
    <w:rsid w:val="343A7056"/>
    <w:rsid w:val="347120CB"/>
    <w:rsid w:val="3574456A"/>
    <w:rsid w:val="3699FDE4"/>
    <w:rsid w:val="36F4FACA"/>
    <w:rsid w:val="36FF852F"/>
    <w:rsid w:val="3768E18D"/>
    <w:rsid w:val="376A3FEA"/>
    <w:rsid w:val="37A279B4"/>
    <w:rsid w:val="380B0546"/>
    <w:rsid w:val="39332446"/>
    <w:rsid w:val="39566082"/>
    <w:rsid w:val="3A9B06B9"/>
    <w:rsid w:val="3C3C52B0"/>
    <w:rsid w:val="3D642679"/>
    <w:rsid w:val="3DAE1483"/>
    <w:rsid w:val="3DC026DC"/>
    <w:rsid w:val="3E44F745"/>
    <w:rsid w:val="3EA57447"/>
    <w:rsid w:val="3FAC721F"/>
    <w:rsid w:val="41685EB6"/>
    <w:rsid w:val="416E13A9"/>
    <w:rsid w:val="4182C873"/>
    <w:rsid w:val="41B978E8"/>
    <w:rsid w:val="4264222C"/>
    <w:rsid w:val="4285FFD5"/>
    <w:rsid w:val="44F14C7B"/>
    <w:rsid w:val="454DA21D"/>
    <w:rsid w:val="456C7239"/>
    <w:rsid w:val="46174D56"/>
    <w:rsid w:val="46D6F7E9"/>
    <w:rsid w:val="4734A569"/>
    <w:rsid w:val="482F1360"/>
    <w:rsid w:val="48555347"/>
    <w:rsid w:val="487BEE5D"/>
    <w:rsid w:val="4A1730BE"/>
    <w:rsid w:val="4A76669A"/>
    <w:rsid w:val="4AA06277"/>
    <w:rsid w:val="4AB0BC64"/>
    <w:rsid w:val="4B48ACEF"/>
    <w:rsid w:val="4C8D84DD"/>
    <w:rsid w:val="4C8FF995"/>
    <w:rsid w:val="4D213C86"/>
    <w:rsid w:val="4D27FA21"/>
    <w:rsid w:val="4D72D248"/>
    <w:rsid w:val="4E169310"/>
    <w:rsid w:val="4EE9D798"/>
    <w:rsid w:val="4F01D105"/>
    <w:rsid w:val="4F9D80A2"/>
    <w:rsid w:val="4FC5259F"/>
    <w:rsid w:val="4FFE0BBB"/>
    <w:rsid w:val="500FED49"/>
    <w:rsid w:val="50596880"/>
    <w:rsid w:val="50C5F2A5"/>
    <w:rsid w:val="52B2A836"/>
    <w:rsid w:val="52D8968B"/>
    <w:rsid w:val="52F1E47E"/>
    <w:rsid w:val="53C8EB6F"/>
    <w:rsid w:val="543E9425"/>
    <w:rsid w:val="54554A42"/>
    <w:rsid w:val="54C9D6E1"/>
    <w:rsid w:val="55BC626C"/>
    <w:rsid w:val="55F074BC"/>
    <w:rsid w:val="5624A3EA"/>
    <w:rsid w:val="57112F90"/>
    <w:rsid w:val="59163E61"/>
    <w:rsid w:val="59851449"/>
    <w:rsid w:val="59F171BC"/>
    <w:rsid w:val="5A39A1C9"/>
    <w:rsid w:val="5A54E8F5"/>
    <w:rsid w:val="5BFE7498"/>
    <w:rsid w:val="5CC7D8D8"/>
    <w:rsid w:val="5CF8F526"/>
    <w:rsid w:val="5D67DD67"/>
    <w:rsid w:val="5E5F1131"/>
    <w:rsid w:val="60DD0B87"/>
    <w:rsid w:val="6111A833"/>
    <w:rsid w:val="61E222FD"/>
    <w:rsid w:val="61E2994E"/>
    <w:rsid w:val="62548DBF"/>
    <w:rsid w:val="62BD294C"/>
    <w:rsid w:val="62F638C1"/>
    <w:rsid w:val="631CE6C7"/>
    <w:rsid w:val="6331425A"/>
    <w:rsid w:val="633F1F40"/>
    <w:rsid w:val="634D541A"/>
    <w:rsid w:val="638A0B1A"/>
    <w:rsid w:val="63ED84C1"/>
    <w:rsid w:val="63FE0482"/>
    <w:rsid w:val="641ABCC4"/>
    <w:rsid w:val="64B61782"/>
    <w:rsid w:val="64D4DE7A"/>
    <w:rsid w:val="650B8EEF"/>
    <w:rsid w:val="6558B2FF"/>
    <w:rsid w:val="65CA0233"/>
    <w:rsid w:val="65D815DC"/>
    <w:rsid w:val="66CE229F"/>
    <w:rsid w:val="671773B3"/>
    <w:rsid w:val="674DEE49"/>
    <w:rsid w:val="6799F353"/>
    <w:rsid w:val="68409563"/>
    <w:rsid w:val="69CCF18F"/>
    <w:rsid w:val="6A802554"/>
    <w:rsid w:val="6ABEF4D4"/>
    <w:rsid w:val="6B24AB74"/>
    <w:rsid w:val="6BEA4871"/>
    <w:rsid w:val="6CEFCA70"/>
    <w:rsid w:val="6D56F7DF"/>
    <w:rsid w:val="6E0805E7"/>
    <w:rsid w:val="6EDFB9E5"/>
    <w:rsid w:val="6FE20F9C"/>
    <w:rsid w:val="70435FB3"/>
    <w:rsid w:val="705B5920"/>
    <w:rsid w:val="7096AA82"/>
    <w:rsid w:val="71D997F1"/>
    <w:rsid w:val="728AA6EA"/>
    <w:rsid w:val="7468CF1B"/>
    <w:rsid w:val="750F48F2"/>
    <w:rsid w:val="754772B8"/>
    <w:rsid w:val="75FC9EE1"/>
    <w:rsid w:val="76A3F616"/>
    <w:rsid w:val="77023EBB"/>
    <w:rsid w:val="7747A2CE"/>
    <w:rsid w:val="78FBAA05"/>
    <w:rsid w:val="790E7873"/>
    <w:rsid w:val="7AD580E9"/>
    <w:rsid w:val="7ADE9C64"/>
    <w:rsid w:val="7BB4A63C"/>
    <w:rsid w:val="7BD54088"/>
    <w:rsid w:val="7C17E97C"/>
    <w:rsid w:val="7C1977DD"/>
    <w:rsid w:val="7CB87348"/>
    <w:rsid w:val="7D19C35F"/>
    <w:rsid w:val="7D8BB7D0"/>
    <w:rsid w:val="7E4D206C"/>
    <w:rsid w:val="7E8F4662"/>
    <w:rsid w:val="7F872ED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F439"/>
  <w15:chartTrackingRefBased/>
  <w15:docId w15:val="{4EDF5F4E-F553-41B7-9CA1-011FC6F4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7064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styleId="Prrafodelista">
    <w:name w:val="List Paragraph"/>
    <w:basedOn w:val="Normal"/>
    <w:link w:val="PrrafodelistaCar"/>
    <w:uiPriority w:val="34"/>
    <w:qFormat/>
    <w:rsid w:val="00365D53"/>
    <w:pPr>
      <w:ind w:left="720"/>
      <w:contextualSpacing/>
    </w:pPr>
  </w:style>
  <w:style w:type="character" w:styleId="Refdecomentario">
    <w:name w:val="annotation reference"/>
    <w:basedOn w:val="Fuentedeprrafopredeter"/>
    <w:uiPriority w:val="99"/>
    <w:semiHidden/>
    <w:unhideWhenUsed/>
    <w:rsid w:val="00365D53"/>
    <w:rPr>
      <w:sz w:val="16"/>
      <w:szCs w:val="16"/>
    </w:rPr>
  </w:style>
  <w:style w:type="paragraph" w:styleId="Textocomentario">
    <w:name w:val="annotation text"/>
    <w:basedOn w:val="Normal"/>
    <w:link w:val="TextocomentarioCar"/>
    <w:uiPriority w:val="99"/>
    <w:unhideWhenUsed/>
    <w:rsid w:val="00365D53"/>
    <w:rPr>
      <w:sz w:val="20"/>
      <w:szCs w:val="20"/>
    </w:rPr>
  </w:style>
  <w:style w:type="character" w:customStyle="1" w:styleId="TextocomentarioCar">
    <w:name w:val="Texto comentario Car"/>
    <w:basedOn w:val="Fuentedeprrafopredeter"/>
    <w:link w:val="Textocomentario"/>
    <w:uiPriority w:val="99"/>
    <w:rsid w:val="00365D53"/>
    <w:rPr>
      <w:rFonts w:eastAsiaTheme="minorEastAsia"/>
      <w:sz w:val="20"/>
      <w:szCs w:val="20"/>
      <w:lang w:val="es-ES_tradnl"/>
    </w:rPr>
  </w:style>
  <w:style w:type="character" w:customStyle="1" w:styleId="PrrafodelistaCar">
    <w:name w:val="Párrafo de lista Car"/>
    <w:link w:val="Prrafodelista"/>
    <w:uiPriority w:val="34"/>
    <w:rsid w:val="00365D53"/>
    <w:rPr>
      <w:rFonts w:eastAsiaTheme="minorEastAsia"/>
      <w:sz w:val="24"/>
      <w:szCs w:val="24"/>
      <w:lang w:val="es-ES_tradnl"/>
    </w:rPr>
  </w:style>
  <w:style w:type="paragraph" w:styleId="Textonotapie">
    <w:name w:val="footnote text"/>
    <w:basedOn w:val="Normal"/>
    <w:link w:val="TextonotapieCar"/>
    <w:uiPriority w:val="99"/>
    <w:semiHidden/>
    <w:unhideWhenUsed/>
    <w:rsid w:val="00365D53"/>
    <w:rPr>
      <w:sz w:val="20"/>
      <w:szCs w:val="20"/>
    </w:rPr>
  </w:style>
  <w:style w:type="character" w:customStyle="1" w:styleId="TextonotapieCar">
    <w:name w:val="Texto nota pie Car"/>
    <w:basedOn w:val="Fuentedeprrafopredeter"/>
    <w:link w:val="Textonotapie"/>
    <w:uiPriority w:val="99"/>
    <w:semiHidden/>
    <w:rsid w:val="00365D53"/>
    <w:rPr>
      <w:rFonts w:eastAsiaTheme="minorEastAsia"/>
      <w:sz w:val="20"/>
      <w:szCs w:val="20"/>
      <w:lang w:val="es-ES_tradnl"/>
    </w:rPr>
  </w:style>
  <w:style w:type="character" w:styleId="Refdenotaalpie">
    <w:name w:val="footnote reference"/>
    <w:basedOn w:val="Fuentedeprrafopredeter"/>
    <w:uiPriority w:val="99"/>
    <w:semiHidden/>
    <w:unhideWhenUsed/>
    <w:rsid w:val="00365D53"/>
    <w:rPr>
      <w:vertAlign w:val="superscript"/>
    </w:rPr>
  </w:style>
  <w:style w:type="character" w:customStyle="1" w:styleId="Ttulo1Car">
    <w:name w:val="Título 1 Car"/>
    <w:basedOn w:val="Fuentedeprrafopredeter"/>
    <w:link w:val="Ttulo1"/>
    <w:uiPriority w:val="9"/>
    <w:rsid w:val="0070641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59"/>
    <w:rsid w:val="0070641E"/>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66867"/>
    <w:rPr>
      <w:b/>
      <w:bCs/>
    </w:rPr>
  </w:style>
  <w:style w:type="character" w:customStyle="1" w:styleId="AsuntodelcomentarioCar">
    <w:name w:val="Asunto del comentario Car"/>
    <w:basedOn w:val="TextocomentarioCar"/>
    <w:link w:val="Asuntodelcomentario"/>
    <w:uiPriority w:val="99"/>
    <w:semiHidden/>
    <w:rsid w:val="00266867"/>
    <w:rPr>
      <w:rFonts w:eastAsiaTheme="minorEastAsia"/>
      <w:b/>
      <w:bCs/>
      <w:sz w:val="20"/>
      <w:szCs w:val="20"/>
      <w:lang w:val="es-ES_tradnl"/>
    </w:rPr>
  </w:style>
  <w:style w:type="paragraph" w:styleId="Revisin">
    <w:name w:val="Revision"/>
    <w:hidden/>
    <w:uiPriority w:val="99"/>
    <w:semiHidden/>
    <w:rsid w:val="00E01C00"/>
    <w:pPr>
      <w:spacing w:after="0" w:line="240" w:lineRule="auto"/>
    </w:pPr>
    <w:rPr>
      <w:rFonts w:eastAsiaTheme="minorEastAsia"/>
      <w:sz w:val="24"/>
      <w:szCs w:val="24"/>
      <w:lang w:val="es-ES_tradnl"/>
    </w:rPr>
  </w:style>
  <w:style w:type="character" w:styleId="Hipervnculo">
    <w:name w:val="Hyperlink"/>
    <w:basedOn w:val="Fuentedeprrafopredeter"/>
    <w:uiPriority w:val="99"/>
    <w:unhideWhenUsed/>
    <w:rsid w:val="00E02232"/>
    <w:rPr>
      <w:color w:val="0563C1" w:themeColor="hyperlink"/>
      <w:u w:val="single"/>
    </w:rPr>
  </w:style>
  <w:style w:type="character" w:styleId="Mencinsinresolver">
    <w:name w:val="Unresolved Mention"/>
    <w:basedOn w:val="Fuentedeprrafopredeter"/>
    <w:uiPriority w:val="99"/>
    <w:semiHidden/>
    <w:unhideWhenUsed/>
    <w:rsid w:val="00E02232"/>
    <w:rPr>
      <w:color w:val="605E5C"/>
      <w:shd w:val="clear" w:color="auto" w:fill="E1DFDD"/>
    </w:rPr>
  </w:style>
  <w:style w:type="paragraph" w:customStyle="1" w:styleId="Default">
    <w:name w:val="Default"/>
    <w:rsid w:val="00A95894"/>
    <w:pPr>
      <w:autoSpaceDE w:val="0"/>
      <w:autoSpaceDN w:val="0"/>
      <w:adjustRightInd w:val="0"/>
      <w:spacing w:after="0" w:line="240" w:lineRule="auto"/>
    </w:pPr>
    <w:rPr>
      <w:rFonts w:ascii="Muli" w:hAnsi="Muli" w:cs="Muli"/>
      <w:color w:val="000000"/>
      <w:sz w:val="24"/>
      <w:szCs w:val="24"/>
    </w:rPr>
  </w:style>
  <w:style w:type="paragraph" w:styleId="HTMLconformatoprevio">
    <w:name w:val="HTML Preformatted"/>
    <w:basedOn w:val="Normal"/>
    <w:link w:val="HTMLconformatoprevioCar"/>
    <w:uiPriority w:val="99"/>
    <w:semiHidden/>
    <w:unhideWhenUsed/>
    <w:rsid w:val="00C84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419" w:eastAsia="es-MX"/>
    </w:rPr>
  </w:style>
  <w:style w:type="character" w:customStyle="1" w:styleId="HTMLconformatoprevioCar">
    <w:name w:val="HTML con formato previo Car"/>
    <w:basedOn w:val="Fuentedeprrafopredeter"/>
    <w:link w:val="HTMLconformatoprevio"/>
    <w:uiPriority w:val="99"/>
    <w:semiHidden/>
    <w:rsid w:val="00C84CDC"/>
    <w:rPr>
      <w:rFonts w:ascii="Courier New" w:eastAsia="Times New Roman" w:hAnsi="Courier New" w:cs="Courier New"/>
      <w:sz w:val="20"/>
      <w:szCs w:val="20"/>
      <w:lang w:val="es-419" w:eastAsia="es-MX"/>
    </w:rPr>
  </w:style>
  <w:style w:type="character" w:styleId="Hipervnculovisitado">
    <w:name w:val="FollowedHyperlink"/>
    <w:basedOn w:val="Fuentedeprrafopredeter"/>
    <w:uiPriority w:val="99"/>
    <w:semiHidden/>
    <w:unhideWhenUsed/>
    <w:rsid w:val="00C84CDC"/>
    <w:rPr>
      <w:color w:val="954F72" w:themeColor="followedHyperlink"/>
      <w:u w:val="single"/>
    </w:rPr>
  </w:style>
  <w:style w:type="table" w:styleId="Tablaconcuadrcula4-nfasis3">
    <w:name w:val="Grid Table 4 Accent 3"/>
    <w:basedOn w:val="Tablanormal"/>
    <w:uiPriority w:val="49"/>
    <w:rsid w:val="00614C93"/>
    <w:pPr>
      <w:spacing w:after="0" w:line="240" w:lineRule="auto"/>
    </w:pPr>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CEPA111">
    <w:name w:val="Table Grid CEPA111"/>
    <w:basedOn w:val="Tablanormal"/>
    <w:next w:val="Tablaconcuadrcula"/>
    <w:uiPriority w:val="59"/>
    <w:rsid w:val="003C2C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61641">
      <w:bodyDiv w:val="1"/>
      <w:marLeft w:val="0"/>
      <w:marRight w:val="0"/>
      <w:marTop w:val="0"/>
      <w:marBottom w:val="0"/>
      <w:divBdr>
        <w:top w:val="none" w:sz="0" w:space="0" w:color="auto"/>
        <w:left w:val="none" w:sz="0" w:space="0" w:color="auto"/>
        <w:bottom w:val="none" w:sz="0" w:space="0" w:color="auto"/>
        <w:right w:val="none" w:sz="0" w:space="0" w:color="auto"/>
      </w:divBdr>
    </w:div>
    <w:div w:id="494763359">
      <w:bodyDiv w:val="1"/>
      <w:marLeft w:val="0"/>
      <w:marRight w:val="0"/>
      <w:marTop w:val="0"/>
      <w:marBottom w:val="0"/>
      <w:divBdr>
        <w:top w:val="none" w:sz="0" w:space="0" w:color="auto"/>
        <w:left w:val="none" w:sz="0" w:space="0" w:color="auto"/>
        <w:bottom w:val="none" w:sz="0" w:space="0" w:color="auto"/>
        <w:right w:val="none" w:sz="0" w:space="0" w:color="auto"/>
      </w:divBdr>
    </w:div>
    <w:div w:id="899558480">
      <w:bodyDiv w:val="1"/>
      <w:marLeft w:val="0"/>
      <w:marRight w:val="0"/>
      <w:marTop w:val="0"/>
      <w:marBottom w:val="0"/>
      <w:divBdr>
        <w:top w:val="none" w:sz="0" w:space="0" w:color="auto"/>
        <w:left w:val="none" w:sz="0" w:space="0" w:color="auto"/>
        <w:bottom w:val="none" w:sz="0" w:space="0" w:color="auto"/>
        <w:right w:val="none" w:sz="0" w:space="0" w:color="auto"/>
      </w:divBdr>
    </w:div>
    <w:div w:id="1023088384">
      <w:bodyDiv w:val="1"/>
      <w:marLeft w:val="0"/>
      <w:marRight w:val="0"/>
      <w:marTop w:val="0"/>
      <w:marBottom w:val="0"/>
      <w:divBdr>
        <w:top w:val="none" w:sz="0" w:space="0" w:color="auto"/>
        <w:left w:val="none" w:sz="0" w:space="0" w:color="auto"/>
        <w:bottom w:val="none" w:sz="0" w:space="0" w:color="auto"/>
        <w:right w:val="none" w:sz="0" w:space="0" w:color="auto"/>
      </w:divBdr>
    </w:div>
    <w:div w:id="1125468649">
      <w:bodyDiv w:val="1"/>
      <w:marLeft w:val="0"/>
      <w:marRight w:val="0"/>
      <w:marTop w:val="0"/>
      <w:marBottom w:val="0"/>
      <w:divBdr>
        <w:top w:val="none" w:sz="0" w:space="0" w:color="auto"/>
        <w:left w:val="none" w:sz="0" w:space="0" w:color="auto"/>
        <w:bottom w:val="none" w:sz="0" w:space="0" w:color="auto"/>
        <w:right w:val="none" w:sz="0" w:space="0" w:color="auto"/>
      </w:divBdr>
    </w:div>
    <w:div w:id="183291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enos@energygases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97B36-C47B-4175-9FD4-01A10423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1786</Words>
  <Characters>9828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Manager/>
  <Company>CREG</Company>
  <LinksUpToDate>false</LinksUpToDate>
  <CharactersWithSpaces>11591</CharactersWithSpaces>
  <SharedDoc>false</SharedDoc>
  <HyperlinkBase/>
  <HLinks>
    <vt:vector size="6" baseType="variant">
      <vt:variant>
        <vt:i4>2490378</vt:i4>
      </vt:variant>
      <vt:variant>
        <vt:i4>6</vt:i4>
      </vt:variant>
      <vt:variant>
        <vt:i4>0</vt:i4>
      </vt:variant>
      <vt:variant>
        <vt:i4>5</vt:i4>
      </vt:variant>
      <vt:variant>
        <vt:lpwstr>mailto:contactenos@energygasesp.com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Paola Ahumada Forigua</dc:creator>
  <cp:keywords/>
  <dc:description/>
  <cp:lastModifiedBy>Wilson Sanchez Sanchez</cp:lastModifiedBy>
  <cp:revision>4</cp:revision>
  <cp:lastPrinted>2024-08-09T22:33:00Z</cp:lastPrinted>
  <dcterms:created xsi:type="dcterms:W3CDTF">2024-07-31T16:15:00Z</dcterms:created>
  <dcterms:modified xsi:type="dcterms:W3CDTF">2024-08-09T22:34:00Z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0ed760dcbba6e77800659d601d12c0aaeb782673f79900669a4b19af6edae23f</vt:lpwstr>
  </property>
</Properties>
</file>