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B00F3" w14:textId="3A24C6F8" w:rsidR="00F662E9" w:rsidRDefault="00F662E9"/>
    <w:p w14:paraId="4EF98527" w14:textId="77777777" w:rsidR="00F662E9" w:rsidRDefault="00F662E9"/>
    <w:p w14:paraId="2CC2A55D" w14:textId="77777777" w:rsidR="00F662E9" w:rsidRDefault="00F662E9"/>
    <w:p w14:paraId="3470A6B6" w14:textId="77777777" w:rsidR="00153C2B" w:rsidRDefault="00153C2B"/>
    <w:p w14:paraId="6DA5328E" w14:textId="6AF42D09" w:rsidR="00020441" w:rsidRDefault="00000520">
      <w:r>
        <w:rPr>
          <w:noProof/>
          <w:color w:val="2B579A"/>
          <w:sz w:val="20"/>
          <w:shd w:val="clear" w:color="auto" w:fill="E6E6E6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3CD679E6" wp14:editId="0B0F3A8F">
            <wp:simplePos x="0" y="0"/>
            <wp:positionH relativeFrom="column">
              <wp:posOffset>1714500</wp:posOffset>
            </wp:positionH>
            <wp:positionV relativeFrom="paragraph">
              <wp:posOffset>215265</wp:posOffset>
            </wp:positionV>
            <wp:extent cx="2377440" cy="10928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622" w14:textId="77777777" w:rsidR="00020441" w:rsidRDefault="00020441" w:rsidP="00EE72AD">
      <w:pPr>
        <w:pStyle w:val="TDC1"/>
      </w:pPr>
    </w:p>
    <w:p w14:paraId="59B5E414" w14:textId="7623CD08" w:rsidR="00020441" w:rsidRDefault="00020441" w:rsidP="00EE72AD">
      <w:pPr>
        <w:pStyle w:val="TDC1"/>
      </w:pPr>
    </w:p>
    <w:p w14:paraId="567DA79D" w14:textId="77777777" w:rsidR="00F662E9" w:rsidRPr="00F662E9" w:rsidRDefault="00F662E9" w:rsidP="00F662E9">
      <w:pPr>
        <w:rPr>
          <w:lang w:val="es-ES"/>
        </w:rPr>
      </w:pPr>
    </w:p>
    <w:p w14:paraId="31FBBA12" w14:textId="77777777" w:rsidR="00020441" w:rsidRDefault="00020441"/>
    <w:p w14:paraId="211E001C" w14:textId="77777777" w:rsidR="00020441" w:rsidRDefault="00020441"/>
    <w:p w14:paraId="16F6F529" w14:textId="77777777" w:rsidR="00020441" w:rsidRDefault="00020441"/>
    <w:p w14:paraId="1B27E835" w14:textId="1CF2B8A5" w:rsidR="00020441" w:rsidRDefault="00CB2481" w:rsidP="007B7AC5">
      <w:pPr>
        <w:pStyle w:val="Textoindependiente"/>
        <w:rPr>
          <w:sz w:val="40"/>
        </w:rPr>
      </w:pPr>
      <w:bookmarkStart w:id="0" w:name="_Hlk143159777"/>
      <w:r>
        <w:rPr>
          <w:sz w:val="40"/>
        </w:rPr>
        <w:t>PRECIO DE ESCASEZ</w:t>
      </w:r>
      <w:r w:rsidR="00F33188">
        <w:rPr>
          <w:sz w:val="40"/>
        </w:rPr>
        <w:t xml:space="preserve"> DEL CARGO POR CONFIABILIDAD</w:t>
      </w:r>
    </w:p>
    <w:p w14:paraId="58B91D2B" w14:textId="77777777" w:rsidR="00160ACD" w:rsidRDefault="00160ACD" w:rsidP="007B7AC5">
      <w:pPr>
        <w:pStyle w:val="Textoindependiente"/>
        <w:rPr>
          <w:bCs/>
          <w:sz w:val="32"/>
        </w:rPr>
      </w:pPr>
    </w:p>
    <w:p w14:paraId="1C0E5528" w14:textId="3BC95A79" w:rsidR="007B7AC5" w:rsidRDefault="00F33188" w:rsidP="007B7AC5">
      <w:pPr>
        <w:pStyle w:val="Textoindependiente"/>
        <w:rPr>
          <w:bCs/>
          <w:sz w:val="32"/>
        </w:rPr>
      </w:pPr>
      <w:r>
        <w:rPr>
          <w:bCs/>
          <w:sz w:val="32"/>
        </w:rPr>
        <w:t>-</w:t>
      </w:r>
      <w:r w:rsidR="00CB2481">
        <w:rPr>
          <w:bCs/>
          <w:sz w:val="32"/>
        </w:rPr>
        <w:t>ANÁLISIS DE ALTERNATIVAS DE AJUSTE</w:t>
      </w:r>
      <w:r>
        <w:rPr>
          <w:bCs/>
          <w:sz w:val="32"/>
        </w:rPr>
        <w:t>-</w:t>
      </w:r>
    </w:p>
    <w:bookmarkEnd w:id="0"/>
    <w:p w14:paraId="65040993" w14:textId="77777777" w:rsidR="00020441" w:rsidRDefault="00020441" w:rsidP="00EE72AD">
      <w:pPr>
        <w:pStyle w:val="TDC1"/>
      </w:pPr>
    </w:p>
    <w:p w14:paraId="66F041D0" w14:textId="77777777" w:rsidR="00020441" w:rsidRDefault="00020441"/>
    <w:p w14:paraId="2A19BA9B" w14:textId="77777777" w:rsidR="00020441" w:rsidRDefault="00020441"/>
    <w:p w14:paraId="218BB56E" w14:textId="662D4274" w:rsidR="00020441" w:rsidRDefault="00020441"/>
    <w:p w14:paraId="715B5A8B" w14:textId="77777777" w:rsidR="007B7AC5" w:rsidRDefault="007B7AC5"/>
    <w:p w14:paraId="07BC111C" w14:textId="77777777" w:rsidR="00020441" w:rsidRDefault="00020441"/>
    <w:p w14:paraId="6696F057" w14:textId="77777777" w:rsidR="00EE72AD" w:rsidRDefault="00EE72AD" w:rsidP="00EE72AD">
      <w:pPr>
        <w:rPr>
          <w:b/>
          <w:caps/>
          <w:sz w:val="36"/>
          <w:lang w:val="es-ES"/>
        </w:rPr>
      </w:pPr>
      <w:r>
        <w:rPr>
          <w:b/>
          <w:caps/>
          <w:sz w:val="28"/>
          <w:lang w:val="es-ES"/>
        </w:rPr>
        <w:t xml:space="preserve">DOCUMENTO </w:t>
      </w:r>
      <w:r>
        <w:rPr>
          <w:b/>
          <w:caps/>
          <w:sz w:val="40"/>
          <w:lang w:val="es-ES"/>
        </w:rPr>
        <w:t>CREG-</w:t>
      </w:r>
      <w:r w:rsidRPr="00B425AB">
        <w:rPr>
          <w:rFonts w:cs="Arial"/>
          <w:b/>
          <w:color w:val="2B579A"/>
          <w:sz w:val="40"/>
          <w:szCs w:val="40"/>
          <w:shd w:val="clear" w:color="auto" w:fill="E6E6E6"/>
          <w:lang w:val="es-MX"/>
        </w:rPr>
        <w:fldChar w:fldCharType="begin"/>
      </w:r>
      <w:r w:rsidRPr="00B425AB">
        <w:rPr>
          <w:rFonts w:cs="Arial"/>
          <w:b/>
          <w:bCs/>
          <w:sz w:val="40"/>
          <w:szCs w:val="40"/>
          <w:lang w:val="es-MX"/>
        </w:rPr>
        <w:instrText xml:space="preserve"> MERGEFIELD  Consecutivo  \* MERGEFORMAT </w:instrText>
      </w:r>
      <w:r w:rsidRPr="00B425AB">
        <w:rPr>
          <w:rFonts w:cs="Arial"/>
          <w:b/>
          <w:color w:val="2B579A"/>
          <w:sz w:val="40"/>
          <w:szCs w:val="40"/>
          <w:shd w:val="clear" w:color="auto" w:fill="E6E6E6"/>
          <w:lang w:val="es-MX"/>
        </w:rPr>
        <w:fldChar w:fldCharType="separate"/>
      </w:r>
      <w:r w:rsidRPr="00B425AB">
        <w:rPr>
          <w:rFonts w:cs="Arial"/>
          <w:b/>
          <w:bCs/>
          <w:noProof/>
          <w:sz w:val="40"/>
          <w:szCs w:val="40"/>
          <w:lang w:val="es-MX"/>
        </w:rPr>
        <w:t>901 098</w:t>
      </w:r>
      <w:r w:rsidRPr="00B425AB">
        <w:rPr>
          <w:rFonts w:cs="Arial"/>
          <w:b/>
          <w:color w:val="2B579A"/>
          <w:sz w:val="40"/>
          <w:szCs w:val="40"/>
          <w:shd w:val="clear" w:color="auto" w:fill="E6E6E6"/>
          <w:lang w:val="es-MX"/>
        </w:rPr>
        <w:fldChar w:fldCharType="end"/>
      </w:r>
    </w:p>
    <w:p w14:paraId="478F28CD" w14:textId="77777777" w:rsidR="00EE72AD" w:rsidRDefault="00EE72AD" w:rsidP="00EE72AD">
      <w:pPr>
        <w:tabs>
          <w:tab w:val="left" w:pos="9142"/>
        </w:tabs>
        <w:jc w:val="left"/>
        <w:rPr>
          <w:sz w:val="28"/>
        </w:rPr>
      </w:pPr>
      <w:r w:rsidRPr="00F40D91">
        <w:rPr>
          <w:rFonts w:cs="Arial"/>
          <w:b/>
          <w:color w:val="2B579A"/>
          <w:shd w:val="clear" w:color="auto" w:fill="E6E6E6"/>
          <w:lang w:val="es-MX"/>
        </w:rPr>
        <w:fldChar w:fldCharType="begin"/>
      </w:r>
      <w:r w:rsidRPr="00F40D91">
        <w:rPr>
          <w:rFonts w:cs="Arial"/>
          <w:lang w:val="es-MX"/>
        </w:rPr>
        <w:instrText xml:space="preserve"> MERGEFIELD  Fecha  \* MERGEFORMAT </w:instrText>
      </w:r>
      <w:r w:rsidRPr="00F40D91">
        <w:rPr>
          <w:rFonts w:cs="Arial"/>
          <w:b/>
          <w:color w:val="2B579A"/>
          <w:shd w:val="clear" w:color="auto" w:fill="E6E6E6"/>
          <w:lang w:val="es-MX"/>
        </w:rPr>
        <w:fldChar w:fldCharType="separate"/>
      </w:r>
      <w:r w:rsidRPr="00F40D91">
        <w:rPr>
          <w:rFonts w:cs="Arial"/>
          <w:lang w:val="es-MX"/>
        </w:rPr>
        <w:t>13 de junio de 2024</w:t>
      </w:r>
      <w:r w:rsidRPr="00F40D91">
        <w:rPr>
          <w:rFonts w:cs="Arial"/>
          <w:b/>
          <w:color w:val="2B579A"/>
          <w:shd w:val="clear" w:color="auto" w:fill="E6E6E6"/>
          <w:lang w:val="es-MX"/>
        </w:rPr>
        <w:fldChar w:fldCharType="end"/>
      </w:r>
    </w:p>
    <w:p w14:paraId="5AF90631" w14:textId="15CE37E0" w:rsidR="00020441" w:rsidRDefault="00020441" w:rsidP="00EE72AD">
      <w:pPr>
        <w:pStyle w:val="TDC1"/>
      </w:pPr>
    </w:p>
    <w:p w14:paraId="23423849" w14:textId="77777777" w:rsidR="007B7AC5" w:rsidRPr="007B7AC5" w:rsidRDefault="007B7AC5" w:rsidP="007B7AC5">
      <w:pPr>
        <w:rPr>
          <w:lang w:val="es-ES"/>
        </w:rPr>
      </w:pPr>
    </w:p>
    <w:tbl>
      <w:tblPr>
        <w:tblW w:w="0" w:type="auto"/>
        <w:tblInd w:w="49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4"/>
      </w:tblGrid>
      <w:tr w:rsidR="00020441" w14:paraId="36CD7AB8" w14:textId="77777777">
        <w:tc>
          <w:tcPr>
            <w:tcW w:w="4024" w:type="dxa"/>
          </w:tcPr>
          <w:p w14:paraId="6A0FC686" w14:textId="77777777" w:rsidR="0077100C" w:rsidRDefault="0077100C">
            <w:pPr>
              <w:jc w:val="left"/>
              <w:rPr>
                <w:b/>
                <w:bCs/>
              </w:rPr>
            </w:pPr>
          </w:p>
          <w:p w14:paraId="7A3FF910" w14:textId="77777777" w:rsidR="0077100C" w:rsidRDefault="0077100C">
            <w:pPr>
              <w:jc w:val="left"/>
              <w:rPr>
                <w:b/>
                <w:bCs/>
              </w:rPr>
            </w:pPr>
          </w:p>
          <w:p w14:paraId="0342DAB8" w14:textId="77777777" w:rsidR="00020441" w:rsidRDefault="0002044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CIRCULACIÓN:</w:t>
            </w:r>
          </w:p>
        </w:tc>
      </w:tr>
      <w:tr w:rsidR="00020441" w14:paraId="36F7E2C3" w14:textId="77777777">
        <w:tc>
          <w:tcPr>
            <w:tcW w:w="4024" w:type="dxa"/>
          </w:tcPr>
          <w:p w14:paraId="03E9AF54" w14:textId="77777777" w:rsidR="00020441" w:rsidRDefault="0002044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MIEMBROS DE LA COMISIÓN DE</w:t>
            </w:r>
          </w:p>
        </w:tc>
      </w:tr>
      <w:tr w:rsidR="00020441" w14:paraId="7F486FE2" w14:textId="77777777">
        <w:tc>
          <w:tcPr>
            <w:tcW w:w="4024" w:type="dxa"/>
          </w:tcPr>
          <w:p w14:paraId="5EC323FC" w14:textId="7CFA26AF" w:rsidR="00020441" w:rsidRDefault="00020441">
            <w:pPr>
              <w:tabs>
                <w:tab w:val="left" w:pos="4606"/>
                <w:tab w:val="left" w:pos="9142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REGULACIÓN DE ENERGÍA Y GAS</w:t>
            </w:r>
          </w:p>
        </w:tc>
      </w:tr>
    </w:tbl>
    <w:p w14:paraId="18F91C2D" w14:textId="77777777" w:rsidR="00E7209B" w:rsidRDefault="00E7209B" w:rsidP="003C55ED">
      <w:pPr>
        <w:pStyle w:val="Ttulo1"/>
        <w:numPr>
          <w:ilvl w:val="0"/>
          <w:numId w:val="0"/>
        </w:numPr>
        <w:ind w:left="432" w:hanging="432"/>
        <w:jc w:val="center"/>
      </w:pPr>
    </w:p>
    <w:p w14:paraId="27BAB38E" w14:textId="77777777" w:rsidR="00E7209B" w:rsidRDefault="00020441" w:rsidP="003C55ED">
      <w:pPr>
        <w:pStyle w:val="Ttulo1"/>
        <w:numPr>
          <w:ilvl w:val="0"/>
          <w:numId w:val="0"/>
        </w:numPr>
        <w:ind w:left="432" w:hanging="432"/>
        <w:jc w:val="center"/>
      </w:pPr>
      <w:r>
        <w:br w:type="page"/>
      </w:r>
      <w:bookmarkStart w:id="1" w:name="_Toc417034533"/>
      <w:bookmarkStart w:id="2" w:name="_Toc429486657"/>
    </w:p>
    <w:bookmarkEnd w:id="2" w:displacedByCustomXml="next"/>
    <w:bookmarkEnd w:id="1" w:displacedByCustomXml="next"/>
    <w:sdt>
      <w:sdtPr>
        <w:rPr>
          <w:rFonts w:ascii="Arial" w:eastAsia="Times New Roman" w:hAnsi="Arial" w:cs="Times New Roman"/>
          <w:color w:val="auto"/>
          <w:sz w:val="24"/>
          <w:szCs w:val="20"/>
          <w:shd w:val="clear" w:color="auto" w:fill="E6E6E6"/>
          <w:lang w:val="es-ES" w:eastAsia="es-ES"/>
        </w:rPr>
        <w:id w:val="116259151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14:paraId="5AE22D52" w14:textId="77777777" w:rsidR="00DD304F" w:rsidRDefault="00DD304F">
          <w:pPr>
            <w:pStyle w:val="TtuloTDC"/>
            <w:rPr>
              <w:rFonts w:ascii="Arial" w:eastAsia="Times New Roman" w:hAnsi="Arial" w:cs="Times New Roman"/>
              <w:color w:val="auto"/>
              <w:sz w:val="24"/>
              <w:szCs w:val="20"/>
              <w:shd w:val="clear" w:color="auto" w:fill="E6E6E6"/>
              <w:lang w:val="es-ES" w:eastAsia="es-ES"/>
            </w:rPr>
          </w:pPr>
        </w:p>
        <w:p w14:paraId="1C68CE92" w14:textId="77777777" w:rsidR="00DD304F" w:rsidRDefault="00DD304F">
          <w:pPr>
            <w:pStyle w:val="TtuloTDC"/>
            <w:rPr>
              <w:rFonts w:ascii="Arial" w:eastAsia="Times New Roman" w:hAnsi="Arial" w:cs="Times New Roman"/>
              <w:color w:val="auto"/>
              <w:sz w:val="24"/>
              <w:szCs w:val="20"/>
              <w:shd w:val="clear" w:color="auto" w:fill="E6E6E6"/>
              <w:lang w:val="es-ES" w:eastAsia="es-ES"/>
            </w:rPr>
          </w:pPr>
        </w:p>
        <w:p w14:paraId="5173E7E1" w14:textId="31F19834" w:rsidR="00DE477E" w:rsidRDefault="00DE477E">
          <w:pPr>
            <w:pStyle w:val="TtuloTDC"/>
          </w:pPr>
          <w:r>
            <w:rPr>
              <w:lang w:val="es-ES"/>
            </w:rPr>
            <w:t>Contenido</w:t>
          </w:r>
        </w:p>
        <w:p w14:paraId="59BCF1AC" w14:textId="74EFADB4" w:rsidR="00876EAC" w:rsidRDefault="00DE477E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 xml:space="preserve"> TOC \o "1-3" \h \z \u </w:instrText>
          </w:r>
          <w:r>
            <w:rPr>
              <w:color w:val="2B579A"/>
              <w:shd w:val="clear" w:color="auto" w:fill="E6E6E6"/>
            </w:rPr>
            <w:fldChar w:fldCharType="separate"/>
          </w:r>
          <w:hyperlink w:anchor="_Toc169527723" w:history="1">
            <w:r w:rsidR="00876EAC" w:rsidRPr="008830B6">
              <w:rPr>
                <w:rStyle w:val="Hipervnculo"/>
              </w:rPr>
              <w:t>1.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ANTECEDENTES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_Toc169527723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4</w:t>
            </w:r>
            <w:r w:rsidR="00876EAC">
              <w:rPr>
                <w:webHidden/>
              </w:rPr>
              <w:fldChar w:fldCharType="end"/>
            </w:r>
          </w:hyperlink>
        </w:p>
        <w:p w14:paraId="40904035" w14:textId="69E8771C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4" w:history="1">
            <w:r w:rsidR="00876EAC" w:rsidRPr="008830B6">
              <w:rPr>
                <w:rStyle w:val="Hipervnculo"/>
              </w:rPr>
              <w:t>2.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INFORMACIÓN GENERAL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_Toc169527724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6</w:t>
            </w:r>
            <w:r w:rsidR="00876EAC">
              <w:rPr>
                <w:webHidden/>
              </w:rPr>
              <w:fldChar w:fldCharType="end"/>
            </w:r>
          </w:hyperlink>
        </w:p>
        <w:p w14:paraId="78FBFA3B" w14:textId="0C2CE450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5" w:history="1">
            <w:r w:rsidR="00876EAC" w:rsidRPr="008830B6">
              <w:rPr>
                <w:rStyle w:val="Hipervnculo"/>
              </w:rPr>
              <w:t>2.1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Precio de escasez – Resolución CREG 071 de 2006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_Toc169527725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6</w:t>
            </w:r>
            <w:r w:rsidR="00876EAC">
              <w:rPr>
                <w:webHidden/>
              </w:rPr>
              <w:fldChar w:fldCharType="end"/>
            </w:r>
          </w:hyperlink>
        </w:p>
        <w:p w14:paraId="75BBA67C" w14:textId="6C313AC9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6" w:history="1">
            <w:r w:rsidR="00876EAC" w:rsidRPr="008830B6">
              <w:rPr>
                <w:rStyle w:val="Hipervnculo"/>
              </w:rPr>
              <w:t>2.2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Precio marginal de escasez – Resolución CREG 140 de 2017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_Toc169527726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6</w:t>
            </w:r>
            <w:r w:rsidR="00876EAC">
              <w:rPr>
                <w:webHidden/>
              </w:rPr>
              <w:fldChar w:fldCharType="end"/>
            </w:r>
          </w:hyperlink>
        </w:p>
        <w:p w14:paraId="3AEEE965" w14:textId="6F9BB76B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7" w:history="1">
            <w:r w:rsidR="00876EAC" w:rsidRPr="008830B6">
              <w:rPr>
                <w:rStyle w:val="Hipervnculo"/>
              </w:rPr>
              <w:t>3.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SITUACIÓN ACTUAL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_Toc169527727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8</w:t>
            </w:r>
            <w:r w:rsidR="00876EAC">
              <w:rPr>
                <w:webHidden/>
              </w:rPr>
              <w:fldChar w:fldCharType="end"/>
            </w:r>
          </w:hyperlink>
        </w:p>
        <w:p w14:paraId="7A7C9564" w14:textId="62FF4DDA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8" w:history="1">
            <w:r w:rsidR="00876EAC" w:rsidRPr="008830B6">
              <w:rPr>
                <w:rStyle w:val="Hipervnculo"/>
              </w:rPr>
              <w:t>4.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DEFINICIÓN DEL PROBLEMA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_Toc169527728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187C0508" w14:textId="6AEBD407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29" w:history="1">
            <w:r w:rsidR="00876EAC" w:rsidRPr="008830B6">
              <w:rPr>
                <w:rStyle w:val="Hipervnculo"/>
              </w:rPr>
              <w:t>4.1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Consecuencias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_Toc169527729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68D9C65E" w14:textId="3C3E293A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0" w:history="1">
            <w:r w:rsidR="00876EAC" w:rsidRPr="008830B6">
              <w:rPr>
                <w:rStyle w:val="Hipervnculo"/>
                <w:rFonts w:cs="Arial"/>
                <w:bCs/>
              </w:rPr>
              <w:t>4.2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rFonts w:cs="Arial"/>
                <w:bCs/>
              </w:rPr>
              <w:t>Causas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_Toc169527730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059BE26A" w14:textId="6989F23B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1" w:history="1">
            <w:r w:rsidR="00876EAC" w:rsidRPr="008830B6">
              <w:rPr>
                <w:rStyle w:val="Hipervnculo"/>
                <w:rFonts w:cs="Arial"/>
                <w:bCs/>
              </w:rPr>
              <w:t>4.3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rFonts w:cs="Arial"/>
                <w:bCs/>
              </w:rPr>
              <w:t>Identificación del problema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_Toc169527731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48499CF4" w14:textId="72EBDC67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2" w:history="1">
            <w:r w:rsidR="00876EAC" w:rsidRPr="008830B6">
              <w:rPr>
                <w:rStyle w:val="Hipervnculo"/>
              </w:rPr>
              <w:t>5.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OBJETIVOS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_Toc169527732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4B170911" w14:textId="2A3BDACA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3" w:history="1">
            <w:r w:rsidR="00876EAC" w:rsidRPr="008830B6">
              <w:rPr>
                <w:rStyle w:val="Hipervnculo"/>
                <w:rFonts w:cs="Arial"/>
              </w:rPr>
              <w:t>5.1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rFonts w:cs="Arial"/>
              </w:rPr>
              <w:t>General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_Toc169527733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4DC3B581" w14:textId="5F18EB93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4" w:history="1">
            <w:r w:rsidR="00876EAC" w:rsidRPr="008830B6">
              <w:rPr>
                <w:rStyle w:val="Hipervnculo"/>
                <w:rFonts w:cs="Arial"/>
              </w:rPr>
              <w:t>5.2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rFonts w:cs="Arial"/>
              </w:rPr>
              <w:t>Especifico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_Toc169527734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10</w:t>
            </w:r>
            <w:r w:rsidR="00876EAC">
              <w:rPr>
                <w:webHidden/>
              </w:rPr>
              <w:fldChar w:fldCharType="end"/>
            </w:r>
          </w:hyperlink>
        </w:p>
        <w:p w14:paraId="6816F804" w14:textId="0DE60645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5" w:history="1">
            <w:r w:rsidR="00876EAC" w:rsidRPr="008830B6">
              <w:rPr>
                <w:rStyle w:val="Hipervnculo"/>
                <w:rFonts w:cs="Arial"/>
              </w:rPr>
              <w:t>5.3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rFonts w:cs="Arial"/>
              </w:rPr>
              <w:t>Operacional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_Toc169527735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11</w:t>
            </w:r>
            <w:r w:rsidR="00876EAC">
              <w:rPr>
                <w:webHidden/>
              </w:rPr>
              <w:fldChar w:fldCharType="end"/>
            </w:r>
          </w:hyperlink>
        </w:p>
        <w:p w14:paraId="5435AFB5" w14:textId="1521915E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6" w:history="1">
            <w:r w:rsidR="00876EAC" w:rsidRPr="008830B6">
              <w:rPr>
                <w:rStyle w:val="Hipervnculo"/>
              </w:rPr>
              <w:t>6.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ALTERNATIVAS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_Toc169527736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11</w:t>
            </w:r>
            <w:r w:rsidR="00876EAC">
              <w:rPr>
                <w:webHidden/>
              </w:rPr>
              <w:fldChar w:fldCharType="end"/>
            </w:r>
          </w:hyperlink>
        </w:p>
        <w:p w14:paraId="2AA28F11" w14:textId="7E25F263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7" w:history="1">
            <w:r w:rsidR="00876EAC" w:rsidRPr="008830B6">
              <w:rPr>
                <w:rStyle w:val="Hipervnculo"/>
                <w:bCs/>
              </w:rPr>
              <w:t>6.1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bCs/>
                <w:lang w:val="es-CO"/>
              </w:rPr>
              <w:t>Alternativa 1. Mantener reglas actuales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_Toc169527737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11</w:t>
            </w:r>
            <w:r w:rsidR="00876EAC">
              <w:rPr>
                <w:webHidden/>
              </w:rPr>
              <w:fldChar w:fldCharType="end"/>
            </w:r>
          </w:hyperlink>
        </w:p>
        <w:p w14:paraId="395750A0" w14:textId="30CB4194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38" w:history="1">
            <w:r w:rsidR="00876EAC" w:rsidRPr="008830B6">
              <w:rPr>
                <w:rStyle w:val="Hipervnculo"/>
                <w:bCs/>
              </w:rPr>
              <w:t>6.2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bCs/>
                <w:lang w:val="pt-BR"/>
              </w:rPr>
              <w:t>Alternativa 2. Definir dos (2) precios de escasez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_Toc169527738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11</w:t>
            </w:r>
            <w:r w:rsidR="00876EAC">
              <w:rPr>
                <w:webHidden/>
              </w:rPr>
              <w:fldChar w:fldCharType="end"/>
            </w:r>
          </w:hyperlink>
        </w:p>
        <w:p w14:paraId="65BCCE9C" w14:textId="03EB68FB" w:rsidR="00876EAC" w:rsidRDefault="00000000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9527739" w:history="1">
            <w:r w:rsidR="00876EAC" w:rsidRPr="008830B6">
              <w:rPr>
                <w:rStyle w:val="Hipervnculo"/>
                <w:noProof/>
              </w:rPr>
              <w:t>6.2.1</w:t>
            </w:r>
            <w:r w:rsidR="00876EAC">
              <w:rPr>
                <w:rFonts w:asciiTheme="minorHAnsi" w:eastAsiaTheme="minorEastAsia" w:hAnsiTheme="minorHAnsi" w:cstheme="minorBidi"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noProof/>
              </w:rPr>
              <w:t>Propuestas de precio de escasez</w:t>
            </w:r>
            <w:r w:rsidR="00876EAC">
              <w:rPr>
                <w:noProof/>
                <w:webHidden/>
              </w:rPr>
              <w:tab/>
            </w:r>
            <w:r w:rsidR="00876EAC">
              <w:rPr>
                <w:noProof/>
                <w:webHidden/>
              </w:rPr>
              <w:fldChar w:fldCharType="begin"/>
            </w:r>
            <w:r w:rsidR="00876EAC">
              <w:rPr>
                <w:noProof/>
                <w:webHidden/>
              </w:rPr>
              <w:instrText xml:space="preserve"> PAGEREF _Toc169527739 \h </w:instrText>
            </w:r>
            <w:r w:rsidR="00876EAC">
              <w:rPr>
                <w:noProof/>
                <w:webHidden/>
              </w:rPr>
            </w:r>
            <w:r w:rsidR="00876EAC">
              <w:rPr>
                <w:noProof/>
                <w:webHidden/>
              </w:rPr>
              <w:fldChar w:fldCharType="separate"/>
            </w:r>
            <w:r w:rsidR="00FE7A86">
              <w:rPr>
                <w:noProof/>
                <w:webHidden/>
              </w:rPr>
              <w:t>12</w:t>
            </w:r>
            <w:r w:rsidR="00876EAC">
              <w:rPr>
                <w:noProof/>
                <w:webHidden/>
              </w:rPr>
              <w:fldChar w:fldCharType="end"/>
            </w:r>
          </w:hyperlink>
        </w:p>
        <w:p w14:paraId="174F1143" w14:textId="6C2645D8" w:rsidR="00876EAC" w:rsidRDefault="00000000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9527740" w:history="1">
            <w:r w:rsidR="00876EAC" w:rsidRPr="008830B6">
              <w:rPr>
                <w:rStyle w:val="Hipervnculo"/>
                <w:noProof/>
              </w:rPr>
              <w:t>6.2.2</w:t>
            </w:r>
            <w:r w:rsidR="00876EAC">
              <w:rPr>
                <w:rFonts w:asciiTheme="minorHAnsi" w:eastAsiaTheme="minorEastAsia" w:hAnsiTheme="minorHAnsi" w:cstheme="minorBidi"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noProof/>
              </w:rPr>
              <w:t>Aplicación</w:t>
            </w:r>
            <w:r w:rsidR="00876EAC">
              <w:rPr>
                <w:noProof/>
                <w:webHidden/>
              </w:rPr>
              <w:tab/>
            </w:r>
            <w:r w:rsidR="00876EAC">
              <w:rPr>
                <w:noProof/>
                <w:webHidden/>
              </w:rPr>
              <w:fldChar w:fldCharType="begin"/>
            </w:r>
            <w:r w:rsidR="00876EAC">
              <w:rPr>
                <w:noProof/>
                <w:webHidden/>
              </w:rPr>
              <w:instrText xml:space="preserve"> PAGEREF _Toc169527740 \h </w:instrText>
            </w:r>
            <w:r w:rsidR="00876EAC">
              <w:rPr>
                <w:noProof/>
                <w:webHidden/>
              </w:rPr>
            </w:r>
            <w:r w:rsidR="00876EAC">
              <w:rPr>
                <w:noProof/>
                <w:webHidden/>
              </w:rPr>
              <w:fldChar w:fldCharType="separate"/>
            </w:r>
            <w:r w:rsidR="00FE7A86">
              <w:rPr>
                <w:noProof/>
                <w:webHidden/>
              </w:rPr>
              <w:t>14</w:t>
            </w:r>
            <w:r w:rsidR="00876EAC">
              <w:rPr>
                <w:noProof/>
                <w:webHidden/>
              </w:rPr>
              <w:fldChar w:fldCharType="end"/>
            </w:r>
          </w:hyperlink>
        </w:p>
        <w:p w14:paraId="4F5601F8" w14:textId="5C1A30A9" w:rsidR="00876EAC" w:rsidRDefault="00000000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9527741" w:history="1">
            <w:r w:rsidR="00876EAC" w:rsidRPr="008830B6">
              <w:rPr>
                <w:rStyle w:val="Hipervnculo"/>
                <w:noProof/>
              </w:rPr>
              <w:t>6.2.3</w:t>
            </w:r>
            <w:r w:rsidR="00876EAC">
              <w:rPr>
                <w:rFonts w:asciiTheme="minorHAnsi" w:eastAsiaTheme="minorEastAsia" w:hAnsiTheme="minorHAnsi" w:cstheme="minorBidi"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noProof/>
              </w:rPr>
              <w:t>Ejemplo de aplicación</w:t>
            </w:r>
            <w:r w:rsidR="00876EAC">
              <w:rPr>
                <w:noProof/>
                <w:webHidden/>
              </w:rPr>
              <w:tab/>
            </w:r>
            <w:r w:rsidR="00876EAC">
              <w:rPr>
                <w:noProof/>
                <w:webHidden/>
              </w:rPr>
              <w:fldChar w:fldCharType="begin"/>
            </w:r>
            <w:r w:rsidR="00876EAC">
              <w:rPr>
                <w:noProof/>
                <w:webHidden/>
              </w:rPr>
              <w:instrText xml:space="preserve"> PAGEREF _Toc169527741 \h </w:instrText>
            </w:r>
            <w:r w:rsidR="00876EAC">
              <w:rPr>
                <w:noProof/>
                <w:webHidden/>
              </w:rPr>
            </w:r>
            <w:r w:rsidR="00876EAC">
              <w:rPr>
                <w:noProof/>
                <w:webHidden/>
              </w:rPr>
              <w:fldChar w:fldCharType="separate"/>
            </w:r>
            <w:r w:rsidR="00FE7A86">
              <w:rPr>
                <w:noProof/>
                <w:webHidden/>
              </w:rPr>
              <w:t>16</w:t>
            </w:r>
            <w:r w:rsidR="00876EAC">
              <w:rPr>
                <w:noProof/>
                <w:webHidden/>
              </w:rPr>
              <w:fldChar w:fldCharType="end"/>
            </w:r>
          </w:hyperlink>
        </w:p>
        <w:p w14:paraId="31965DA3" w14:textId="1C8D0B56" w:rsidR="00876EAC" w:rsidRDefault="00000000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9527742" w:history="1">
            <w:r w:rsidR="00876EAC" w:rsidRPr="008830B6">
              <w:rPr>
                <w:rStyle w:val="Hipervnculo"/>
                <w:noProof/>
                <w:lang w:val="es-CO"/>
              </w:rPr>
              <w:t>6.2.4</w:t>
            </w:r>
            <w:r w:rsidR="00876EAC">
              <w:rPr>
                <w:rFonts w:asciiTheme="minorHAnsi" w:eastAsiaTheme="minorEastAsia" w:hAnsiTheme="minorHAnsi" w:cstheme="minorBidi"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noProof/>
                <w:lang w:val="es-CO"/>
              </w:rPr>
              <w:t>Transición</w:t>
            </w:r>
            <w:r w:rsidR="00876EAC">
              <w:rPr>
                <w:noProof/>
                <w:webHidden/>
              </w:rPr>
              <w:tab/>
            </w:r>
            <w:r w:rsidR="00876EAC">
              <w:rPr>
                <w:noProof/>
                <w:webHidden/>
              </w:rPr>
              <w:fldChar w:fldCharType="begin"/>
            </w:r>
            <w:r w:rsidR="00876EAC">
              <w:rPr>
                <w:noProof/>
                <w:webHidden/>
              </w:rPr>
              <w:instrText xml:space="preserve"> PAGEREF _Toc169527742 \h </w:instrText>
            </w:r>
            <w:r w:rsidR="00876EAC">
              <w:rPr>
                <w:noProof/>
                <w:webHidden/>
              </w:rPr>
            </w:r>
            <w:r w:rsidR="00876EAC">
              <w:rPr>
                <w:noProof/>
                <w:webHidden/>
              </w:rPr>
              <w:fldChar w:fldCharType="separate"/>
            </w:r>
            <w:r w:rsidR="00FE7A86">
              <w:rPr>
                <w:noProof/>
                <w:webHidden/>
              </w:rPr>
              <w:t>18</w:t>
            </w:r>
            <w:r w:rsidR="00876EAC">
              <w:rPr>
                <w:noProof/>
                <w:webHidden/>
              </w:rPr>
              <w:fldChar w:fldCharType="end"/>
            </w:r>
          </w:hyperlink>
        </w:p>
        <w:p w14:paraId="7093082F" w14:textId="0374646A" w:rsidR="00876EAC" w:rsidRDefault="00000000">
          <w:pPr>
            <w:pStyle w:val="TDC2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43" w:history="1">
            <w:r w:rsidR="00876EAC" w:rsidRPr="008830B6">
              <w:rPr>
                <w:rStyle w:val="Hipervnculo"/>
                <w:bCs/>
              </w:rPr>
              <w:t>6.3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bCs/>
                <w:lang w:val="pt-BR"/>
              </w:rPr>
              <w:t>Alternativa 3. Varios precios de escasez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_Toc169527743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19</w:t>
            </w:r>
            <w:r w:rsidR="00876EAC">
              <w:rPr>
                <w:webHidden/>
              </w:rPr>
              <w:fldChar w:fldCharType="end"/>
            </w:r>
          </w:hyperlink>
        </w:p>
        <w:p w14:paraId="53ADE856" w14:textId="6FF81C19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44" w:history="1">
            <w:r w:rsidR="00876EAC" w:rsidRPr="008830B6">
              <w:rPr>
                <w:rStyle w:val="Hipervnculo"/>
                <w:bCs/>
                <w:lang w:val="es-CO"/>
              </w:rPr>
              <w:t>7.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  <w:lang w:val="es-CO"/>
              </w:rPr>
              <w:t>PASOS A SEGUIR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_Toc169527744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20</w:t>
            </w:r>
            <w:r w:rsidR="00876EAC">
              <w:rPr>
                <w:webHidden/>
              </w:rPr>
              <w:fldChar w:fldCharType="end"/>
            </w:r>
          </w:hyperlink>
        </w:p>
        <w:p w14:paraId="51B70F6C" w14:textId="67C49878" w:rsidR="00876EAC" w:rsidRDefault="00000000">
          <w:pPr>
            <w:pStyle w:val="TDC1"/>
            <w:rPr>
              <w:rFonts w:asciiTheme="minorHAnsi" w:eastAsiaTheme="minorEastAsia" w:hAnsiTheme="minorHAnsi" w:cstheme="minorBidi"/>
              <w:kern w:val="2"/>
              <w:lang w:val="es-CO" w:eastAsia="es-CO"/>
              <w14:ligatures w14:val="standardContextual"/>
            </w:rPr>
          </w:pPr>
          <w:hyperlink w:anchor="_Toc169527745" w:history="1">
            <w:r w:rsidR="00876EAC" w:rsidRPr="008830B6">
              <w:rPr>
                <w:rStyle w:val="Hipervnculo"/>
              </w:rPr>
              <w:t>8.</w:t>
            </w:r>
            <w:r w:rsidR="00876EAC">
              <w:rPr>
                <w:rFonts w:asciiTheme="minorHAnsi" w:eastAsiaTheme="minorEastAsia" w:hAnsiTheme="minorHAnsi" w:cstheme="minorBidi"/>
                <w:kern w:val="2"/>
                <w:lang w:val="es-CO" w:eastAsia="es-CO"/>
                <w14:ligatures w14:val="standardContextual"/>
              </w:rPr>
              <w:tab/>
            </w:r>
            <w:r w:rsidR="00876EAC" w:rsidRPr="008830B6">
              <w:rPr>
                <w:rStyle w:val="Hipervnculo"/>
              </w:rPr>
              <w:t>CONCLUSIONES</w:t>
            </w:r>
            <w:r w:rsidR="00876EAC">
              <w:rPr>
                <w:webHidden/>
              </w:rPr>
              <w:tab/>
            </w:r>
            <w:r w:rsidR="00876EAC">
              <w:rPr>
                <w:webHidden/>
              </w:rPr>
              <w:fldChar w:fldCharType="begin"/>
            </w:r>
            <w:r w:rsidR="00876EAC">
              <w:rPr>
                <w:webHidden/>
              </w:rPr>
              <w:instrText xml:space="preserve"> PAGEREF _Toc169527745 \h </w:instrText>
            </w:r>
            <w:r w:rsidR="00876EAC">
              <w:rPr>
                <w:webHidden/>
              </w:rPr>
            </w:r>
            <w:r w:rsidR="00876EAC">
              <w:rPr>
                <w:webHidden/>
              </w:rPr>
              <w:fldChar w:fldCharType="separate"/>
            </w:r>
            <w:r w:rsidR="00FE7A86">
              <w:rPr>
                <w:webHidden/>
              </w:rPr>
              <w:t>21</w:t>
            </w:r>
            <w:r w:rsidR="00876EAC">
              <w:rPr>
                <w:webHidden/>
              </w:rPr>
              <w:fldChar w:fldCharType="end"/>
            </w:r>
          </w:hyperlink>
        </w:p>
        <w:p w14:paraId="669389C3" w14:textId="76D77673" w:rsidR="00DE477E" w:rsidRDefault="00DE477E">
          <w:r>
            <w:rPr>
              <w:b/>
              <w:color w:val="2B579A"/>
              <w:shd w:val="clear" w:color="auto" w:fill="E6E6E6"/>
              <w:lang w:val="es-ES"/>
            </w:rPr>
            <w:fldChar w:fldCharType="end"/>
          </w:r>
        </w:p>
      </w:sdtContent>
    </w:sdt>
    <w:p w14:paraId="4DB725B8" w14:textId="77777777" w:rsidR="00877A78" w:rsidRDefault="00877A78" w:rsidP="005F0FD4">
      <w:pPr>
        <w:pStyle w:val="Tabladeilustraciones"/>
        <w:rPr>
          <w:lang w:val="es-ES"/>
        </w:rPr>
      </w:pPr>
      <w:r>
        <w:rPr>
          <w:lang w:val="es-ES"/>
        </w:rPr>
        <w:br w:type="page"/>
      </w:r>
    </w:p>
    <w:p w14:paraId="5E93A092" w14:textId="77777777" w:rsidR="00717CEC" w:rsidRDefault="00717CEC">
      <w:pPr>
        <w:pStyle w:val="Tabladeilustraciones"/>
        <w:rPr>
          <w:color w:val="2B579A"/>
          <w:shd w:val="clear" w:color="auto" w:fill="E6E6E6"/>
          <w:lang w:val="es-ES"/>
        </w:rPr>
      </w:pPr>
    </w:p>
    <w:p w14:paraId="0A219F76" w14:textId="7F268A3F" w:rsidR="00717CEC" w:rsidRPr="005354BD" w:rsidRDefault="00717CEC" w:rsidP="00717CEC">
      <w:pPr>
        <w:pStyle w:val="TtuloTDC"/>
        <w:rPr>
          <w:lang w:val="es-ES"/>
        </w:rPr>
      </w:pPr>
      <w:r>
        <w:rPr>
          <w:lang w:val="es-ES"/>
        </w:rPr>
        <w:t>Ecuaciones</w:t>
      </w:r>
    </w:p>
    <w:p w14:paraId="3EF4C9F4" w14:textId="77777777" w:rsidR="00717CEC" w:rsidRDefault="00717CEC">
      <w:pPr>
        <w:pStyle w:val="Tabladeilustraciones"/>
        <w:rPr>
          <w:color w:val="2B579A"/>
          <w:shd w:val="clear" w:color="auto" w:fill="E6E6E6"/>
          <w:lang w:val="es-ES"/>
        </w:rPr>
      </w:pPr>
    </w:p>
    <w:p w14:paraId="0C4B586E" w14:textId="20FC09AD" w:rsidR="00876EAC" w:rsidRDefault="00717CEC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r>
        <w:rPr>
          <w:color w:val="2B579A"/>
          <w:shd w:val="clear" w:color="auto" w:fill="E6E6E6"/>
          <w:lang w:val="es-ES"/>
        </w:rPr>
        <w:fldChar w:fldCharType="begin"/>
      </w:r>
      <w:r>
        <w:rPr>
          <w:color w:val="2B579A"/>
          <w:shd w:val="clear" w:color="auto" w:fill="E6E6E6"/>
          <w:lang w:val="es-ES"/>
        </w:rPr>
        <w:instrText xml:space="preserve"> TOC \h \z \c "Ecuación" </w:instrText>
      </w:r>
      <w:r>
        <w:rPr>
          <w:color w:val="2B579A"/>
          <w:shd w:val="clear" w:color="auto" w:fill="E6E6E6"/>
          <w:lang w:val="es-ES"/>
        </w:rPr>
        <w:fldChar w:fldCharType="separate"/>
      </w:r>
      <w:hyperlink w:anchor="_Toc169527746" w:history="1">
        <w:r w:rsidR="00876EAC" w:rsidRPr="001D6146">
          <w:rPr>
            <w:rStyle w:val="Hipervnculo"/>
          </w:rPr>
          <w:t>Ecuación 1. Precio de escasez – Resolución CREG 071 de 2006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_Toc169527746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6</w:t>
        </w:r>
        <w:r w:rsidR="00876EAC">
          <w:rPr>
            <w:webHidden/>
          </w:rPr>
          <w:fldChar w:fldCharType="end"/>
        </w:r>
      </w:hyperlink>
    </w:p>
    <w:p w14:paraId="1874130B" w14:textId="418C2111" w:rsidR="00717CEC" w:rsidRDefault="00717CEC" w:rsidP="005354BD">
      <w:pPr>
        <w:pStyle w:val="TtuloTDC"/>
        <w:rPr>
          <w:rFonts w:ascii="Arial" w:hAnsi="Arial" w:cs="Times New Roman"/>
          <w:noProof/>
          <w:color w:val="2B579A"/>
          <w:sz w:val="24"/>
          <w:szCs w:val="20"/>
          <w:shd w:val="clear" w:color="auto" w:fill="E6E6E6"/>
          <w:lang w:val="es-ES" w:eastAsia="es-ES"/>
        </w:rPr>
      </w:pPr>
      <w:r>
        <w:rPr>
          <w:rFonts w:ascii="Arial" w:eastAsia="Times New Roman" w:hAnsi="Arial" w:cs="Times New Roman"/>
          <w:noProof/>
          <w:color w:val="2B579A"/>
          <w:sz w:val="24"/>
          <w:szCs w:val="20"/>
          <w:shd w:val="clear" w:color="auto" w:fill="E6E6E6"/>
          <w:lang w:val="es-ES" w:eastAsia="es-ES"/>
        </w:rPr>
        <w:fldChar w:fldCharType="end"/>
      </w:r>
    </w:p>
    <w:p w14:paraId="54AFFF40" w14:textId="380B4F75" w:rsidR="00346BC3" w:rsidRPr="005354BD" w:rsidRDefault="005354BD" w:rsidP="005354BD">
      <w:pPr>
        <w:pStyle w:val="TtuloTDC"/>
        <w:rPr>
          <w:lang w:val="es-ES"/>
        </w:rPr>
      </w:pPr>
      <w:r w:rsidRPr="005354BD">
        <w:rPr>
          <w:lang w:val="es-ES"/>
        </w:rPr>
        <w:t>Ilustraciones</w:t>
      </w:r>
    </w:p>
    <w:p w14:paraId="4C192F6E" w14:textId="4CB2DAE4" w:rsidR="00DE477E" w:rsidRDefault="00DE477E" w:rsidP="0038050C">
      <w:pPr>
        <w:rPr>
          <w:sz w:val="22"/>
        </w:rPr>
      </w:pPr>
    </w:p>
    <w:p w14:paraId="7988CCDF" w14:textId="677CE3E0" w:rsidR="00876EAC" w:rsidRDefault="00FC574A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r>
        <w:rPr>
          <w:color w:val="2B579A"/>
          <w:sz w:val="22"/>
          <w:shd w:val="clear" w:color="auto" w:fill="E6E6E6"/>
        </w:rPr>
        <w:fldChar w:fldCharType="begin"/>
      </w:r>
      <w:r>
        <w:rPr>
          <w:sz w:val="22"/>
        </w:rPr>
        <w:instrText xml:space="preserve"> TOC \h \z \c "Ilustración" </w:instrText>
      </w:r>
      <w:r>
        <w:rPr>
          <w:color w:val="2B579A"/>
          <w:sz w:val="22"/>
          <w:shd w:val="clear" w:color="auto" w:fill="E6E6E6"/>
        </w:rPr>
        <w:fldChar w:fldCharType="separate"/>
      </w:r>
      <w:hyperlink w:anchor="_Toc169527747" w:history="1">
        <w:r w:rsidR="00876EAC" w:rsidRPr="00063E74">
          <w:rPr>
            <w:rStyle w:val="Hipervnculo"/>
          </w:rPr>
          <w:t>Ilustración 1: Relación entre el precio de bolsa y el precio de escasez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_Toc169527747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5</w:t>
        </w:r>
        <w:r w:rsidR="00876EAC">
          <w:rPr>
            <w:webHidden/>
          </w:rPr>
          <w:fldChar w:fldCharType="end"/>
        </w:r>
      </w:hyperlink>
    </w:p>
    <w:p w14:paraId="102873A9" w14:textId="36305577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48" w:history="1">
        <w:r w:rsidR="00876EAC" w:rsidRPr="00063E74">
          <w:rPr>
            <w:rStyle w:val="Hipervnculo"/>
          </w:rPr>
          <w:t xml:space="preserve">Ilustración 2. </w:t>
        </w:r>
        <w:r w:rsidR="00876EAC" w:rsidRPr="00063E74">
          <w:rPr>
            <w:rStyle w:val="Hipervnculo"/>
            <w:lang w:val="es-CO"/>
          </w:rPr>
          <w:t>Curva de oferta agregada para establecer el PME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_Toc169527748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7</w:t>
        </w:r>
        <w:r w:rsidR="00876EAC">
          <w:rPr>
            <w:webHidden/>
          </w:rPr>
          <w:fldChar w:fldCharType="end"/>
        </w:r>
      </w:hyperlink>
    </w:p>
    <w:p w14:paraId="7AE9DC8E" w14:textId="25425DFC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49" w:history="1">
        <w:r w:rsidR="00876EAC" w:rsidRPr="00063E74">
          <w:rPr>
            <w:rStyle w:val="Hipervnculo"/>
          </w:rPr>
          <w:t xml:space="preserve">Ilustración 3. </w:t>
        </w:r>
        <w:r w:rsidR="00876EAC" w:rsidRPr="00063E74">
          <w:rPr>
            <w:rStyle w:val="Hipervnculo"/>
            <w:lang w:val="es-CO"/>
          </w:rPr>
          <w:t>Aplicación del PME y PE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_Toc169527749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8</w:t>
        </w:r>
        <w:r w:rsidR="00876EAC">
          <w:rPr>
            <w:webHidden/>
          </w:rPr>
          <w:fldChar w:fldCharType="end"/>
        </w:r>
      </w:hyperlink>
    </w:p>
    <w:p w14:paraId="78BF1C55" w14:textId="20C4CA55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0" w:history="1">
        <w:r w:rsidR="00876EAC" w:rsidRPr="00063E74">
          <w:rPr>
            <w:rStyle w:val="Hipervnculo"/>
          </w:rPr>
          <w:t>Ilustración 4. Valores de PME, PEA, PE, CRO1 y CRO 1 Estrato 4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_Toc169527750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9</w:t>
        </w:r>
        <w:r w:rsidR="00876EAC">
          <w:rPr>
            <w:webHidden/>
          </w:rPr>
          <w:fldChar w:fldCharType="end"/>
        </w:r>
      </w:hyperlink>
    </w:p>
    <w:p w14:paraId="56AEE6AF" w14:textId="74A532D4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1" w:history="1">
        <w:r w:rsidR="00876EAC" w:rsidRPr="00063E74">
          <w:rPr>
            <w:rStyle w:val="Hipervnculo"/>
          </w:rPr>
          <w:t>Ilustración 5. Función de oferta de los recursos de generación ordenados de mayor a menor costo variable y señalando 2 grupos.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_Toc169527751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12</w:t>
        </w:r>
        <w:r w:rsidR="00876EAC">
          <w:rPr>
            <w:webHidden/>
          </w:rPr>
          <w:fldChar w:fldCharType="end"/>
        </w:r>
      </w:hyperlink>
    </w:p>
    <w:p w14:paraId="0ED4A084" w14:textId="79D0421B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2" w:history="1">
        <w:r w:rsidR="00876EAC" w:rsidRPr="00063E74">
          <w:rPr>
            <w:rStyle w:val="Hipervnculo"/>
          </w:rPr>
          <w:t>Ilustración 6. Curva de duración de precios horarios de bolsa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_Toc169527752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13</w:t>
        </w:r>
        <w:r w:rsidR="00876EAC">
          <w:rPr>
            <w:webHidden/>
          </w:rPr>
          <w:fldChar w:fldCharType="end"/>
        </w:r>
      </w:hyperlink>
    </w:p>
    <w:p w14:paraId="0E1EB2BC" w14:textId="17A40813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3" w:history="1">
        <w:r w:rsidR="00876EAC" w:rsidRPr="00063E74">
          <w:rPr>
            <w:rStyle w:val="Hipervnculo"/>
          </w:rPr>
          <w:t>Ilustración 7.Metodología para determinar PE</w:t>
        </w:r>
        <w:r w:rsidR="00876EAC" w:rsidRPr="00063E74">
          <w:rPr>
            <w:rStyle w:val="Hipervnculo"/>
            <w:vertAlign w:val="subscript"/>
          </w:rPr>
          <w:t>H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_Toc169527753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14</w:t>
        </w:r>
        <w:r w:rsidR="00876EAC">
          <w:rPr>
            <w:webHidden/>
          </w:rPr>
          <w:fldChar w:fldCharType="end"/>
        </w:r>
      </w:hyperlink>
    </w:p>
    <w:p w14:paraId="4ABB9469" w14:textId="64043353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4" w:history="1">
        <w:r w:rsidR="00876EAC" w:rsidRPr="00063E74">
          <w:rPr>
            <w:rStyle w:val="Hipervnculo"/>
          </w:rPr>
          <w:t>Ilustración 8. Caso 1: PE</w:t>
        </w:r>
        <w:r w:rsidR="00876EAC" w:rsidRPr="00063E74">
          <w:rPr>
            <w:rStyle w:val="Hipervnculo"/>
            <w:vertAlign w:val="subscript"/>
          </w:rPr>
          <w:t>L</w:t>
        </w:r>
        <w:r w:rsidR="00876EAC" w:rsidRPr="00063E74">
          <w:rPr>
            <w:rStyle w:val="Hipervnculo"/>
          </w:rPr>
          <w:t xml:space="preserve"> &lt; PB &lt; PE</w:t>
        </w:r>
        <w:r w:rsidR="00876EAC" w:rsidRPr="00063E74">
          <w:rPr>
            <w:rStyle w:val="Hipervnculo"/>
            <w:vertAlign w:val="subscript"/>
          </w:rPr>
          <w:t>H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_Toc169527754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15</w:t>
        </w:r>
        <w:r w:rsidR="00876EAC">
          <w:rPr>
            <w:webHidden/>
          </w:rPr>
          <w:fldChar w:fldCharType="end"/>
        </w:r>
      </w:hyperlink>
    </w:p>
    <w:p w14:paraId="1939703D" w14:textId="66B1DDD3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5" w:history="1">
        <w:r w:rsidR="00876EAC" w:rsidRPr="00063E74">
          <w:rPr>
            <w:rStyle w:val="Hipervnculo"/>
          </w:rPr>
          <w:t>Ilustración 9. Caso 2: PB &gt; PE</w:t>
        </w:r>
        <w:r w:rsidR="00876EAC" w:rsidRPr="00063E74">
          <w:rPr>
            <w:rStyle w:val="Hipervnculo"/>
            <w:vertAlign w:val="subscript"/>
          </w:rPr>
          <w:t>H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_Toc169527755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16</w:t>
        </w:r>
        <w:r w:rsidR="00876EAC">
          <w:rPr>
            <w:webHidden/>
          </w:rPr>
          <w:fldChar w:fldCharType="end"/>
        </w:r>
      </w:hyperlink>
    </w:p>
    <w:p w14:paraId="4B93A3CF" w14:textId="6CE90246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6" w:history="1">
        <w:r w:rsidR="00876EAC" w:rsidRPr="00063E74">
          <w:rPr>
            <w:rStyle w:val="Hipervnculo"/>
          </w:rPr>
          <w:t>Ilustración 10. Ejercicio número caso 1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_Toc169527756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17</w:t>
        </w:r>
        <w:r w:rsidR="00876EAC">
          <w:rPr>
            <w:webHidden/>
          </w:rPr>
          <w:fldChar w:fldCharType="end"/>
        </w:r>
      </w:hyperlink>
    </w:p>
    <w:p w14:paraId="7A001942" w14:textId="74944B98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7" w:history="1">
        <w:r w:rsidR="00876EAC" w:rsidRPr="00063E74">
          <w:rPr>
            <w:rStyle w:val="Hipervnculo"/>
          </w:rPr>
          <w:t>Ilustración 11. Ejercicio número caso 2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_Toc169527757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18</w:t>
        </w:r>
        <w:r w:rsidR="00876EAC">
          <w:rPr>
            <w:webHidden/>
          </w:rPr>
          <w:fldChar w:fldCharType="end"/>
        </w:r>
      </w:hyperlink>
    </w:p>
    <w:p w14:paraId="70D5E9BE" w14:textId="40BEC02F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8" w:history="1">
        <w:r w:rsidR="00876EAC" w:rsidRPr="00063E74">
          <w:rPr>
            <w:rStyle w:val="Hipervnculo"/>
          </w:rPr>
          <w:t>Ilustración 12. Menú de contratos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_Toc169527758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19</w:t>
        </w:r>
        <w:r w:rsidR="00876EAC">
          <w:rPr>
            <w:webHidden/>
          </w:rPr>
          <w:fldChar w:fldCharType="end"/>
        </w:r>
      </w:hyperlink>
    </w:p>
    <w:p w14:paraId="59750619" w14:textId="4EC676AE" w:rsidR="00876EAC" w:rsidRDefault="00000000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hyperlink w:anchor="_Toc169527759" w:history="1">
        <w:r w:rsidR="00876EAC" w:rsidRPr="00063E74">
          <w:rPr>
            <w:rStyle w:val="Hipervnculo"/>
          </w:rPr>
          <w:t>Ilustración 13. Función de oferta de los recursos de generación ordenados de mayor a menor costo variable y señalando 4 grupos.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_Toc169527759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20</w:t>
        </w:r>
        <w:r w:rsidR="00876EAC">
          <w:rPr>
            <w:webHidden/>
          </w:rPr>
          <w:fldChar w:fldCharType="end"/>
        </w:r>
      </w:hyperlink>
    </w:p>
    <w:p w14:paraId="7EE00B78" w14:textId="7977D275" w:rsidR="00346BC3" w:rsidRDefault="00FC574A" w:rsidP="0038050C">
      <w:pPr>
        <w:rPr>
          <w:sz w:val="22"/>
        </w:rPr>
      </w:pPr>
      <w:r>
        <w:rPr>
          <w:color w:val="2B579A"/>
          <w:sz w:val="22"/>
          <w:shd w:val="clear" w:color="auto" w:fill="E6E6E6"/>
        </w:rPr>
        <w:fldChar w:fldCharType="end"/>
      </w:r>
    </w:p>
    <w:p w14:paraId="73E389C6" w14:textId="43EB66B0" w:rsidR="008B4D0F" w:rsidRPr="005354BD" w:rsidRDefault="005354BD" w:rsidP="005354BD">
      <w:pPr>
        <w:pStyle w:val="TtuloTDC"/>
        <w:rPr>
          <w:lang w:val="es-ES"/>
        </w:rPr>
      </w:pPr>
      <w:r w:rsidRPr="005354BD">
        <w:rPr>
          <w:lang w:val="es-ES"/>
        </w:rPr>
        <w:t>Tablas</w:t>
      </w:r>
    </w:p>
    <w:p w14:paraId="048E1D1F" w14:textId="77777777" w:rsidR="005354BD" w:rsidRDefault="005354BD" w:rsidP="0038050C">
      <w:pPr>
        <w:rPr>
          <w:sz w:val="22"/>
        </w:rPr>
      </w:pPr>
    </w:p>
    <w:p w14:paraId="2D96919A" w14:textId="284603EA" w:rsidR="00876EAC" w:rsidRDefault="008B4D0F">
      <w:pPr>
        <w:pStyle w:val="Tabladeilustraciones"/>
        <w:rPr>
          <w:rFonts w:asciiTheme="minorHAnsi" w:eastAsiaTheme="minorEastAsia" w:hAnsiTheme="minorHAnsi" w:cstheme="minorBidi"/>
          <w:kern w:val="2"/>
          <w:szCs w:val="24"/>
          <w:lang w:val="es-CO" w:eastAsia="es-CO"/>
          <w14:ligatures w14:val="standardContextual"/>
        </w:rPr>
      </w:pPr>
      <w:r>
        <w:rPr>
          <w:color w:val="2B579A"/>
          <w:sz w:val="22"/>
          <w:shd w:val="clear" w:color="auto" w:fill="E6E6E6"/>
        </w:rPr>
        <w:fldChar w:fldCharType="begin"/>
      </w:r>
      <w:r>
        <w:rPr>
          <w:sz w:val="22"/>
        </w:rPr>
        <w:instrText xml:space="preserve"> TOC \h \z \c "Tabla" </w:instrText>
      </w:r>
      <w:r>
        <w:rPr>
          <w:color w:val="2B579A"/>
          <w:sz w:val="22"/>
          <w:shd w:val="clear" w:color="auto" w:fill="E6E6E6"/>
        </w:rPr>
        <w:fldChar w:fldCharType="separate"/>
      </w:r>
      <w:hyperlink w:anchor="_Toc169527760" w:history="1">
        <w:r w:rsidR="00876EAC" w:rsidRPr="0026050A">
          <w:rPr>
            <w:rStyle w:val="Hipervnculo"/>
          </w:rPr>
          <w:t>Tabla 1. Reglas para la aplicación del PME y PE</w:t>
        </w:r>
        <w:r w:rsidR="00876EAC">
          <w:rPr>
            <w:webHidden/>
          </w:rPr>
          <w:tab/>
        </w:r>
        <w:r w:rsidR="00876EAC">
          <w:rPr>
            <w:webHidden/>
          </w:rPr>
          <w:fldChar w:fldCharType="begin"/>
        </w:r>
        <w:r w:rsidR="00876EAC">
          <w:rPr>
            <w:webHidden/>
          </w:rPr>
          <w:instrText xml:space="preserve"> PAGEREF _Toc169527760 \h </w:instrText>
        </w:r>
        <w:r w:rsidR="00876EAC">
          <w:rPr>
            <w:webHidden/>
          </w:rPr>
        </w:r>
        <w:r w:rsidR="00876EAC">
          <w:rPr>
            <w:webHidden/>
          </w:rPr>
          <w:fldChar w:fldCharType="separate"/>
        </w:r>
        <w:r w:rsidR="00FE7A86">
          <w:rPr>
            <w:webHidden/>
          </w:rPr>
          <w:t>8</w:t>
        </w:r>
        <w:r w:rsidR="00876EAC">
          <w:rPr>
            <w:webHidden/>
          </w:rPr>
          <w:fldChar w:fldCharType="end"/>
        </w:r>
      </w:hyperlink>
    </w:p>
    <w:p w14:paraId="7424F6E6" w14:textId="045C81EA" w:rsidR="00877A78" w:rsidRDefault="008B4D0F" w:rsidP="0038050C">
      <w:pPr>
        <w:rPr>
          <w:sz w:val="22"/>
        </w:rPr>
      </w:pPr>
      <w:r>
        <w:rPr>
          <w:color w:val="2B579A"/>
          <w:sz w:val="22"/>
          <w:shd w:val="clear" w:color="auto" w:fill="E6E6E6"/>
        </w:rPr>
        <w:fldChar w:fldCharType="end"/>
      </w:r>
      <w:r w:rsidR="00877A78">
        <w:rPr>
          <w:sz w:val="22"/>
        </w:rPr>
        <w:br w:type="page"/>
      </w:r>
    </w:p>
    <w:p w14:paraId="3A1A2365" w14:textId="77777777" w:rsidR="00346BC3" w:rsidRDefault="00346BC3" w:rsidP="0038050C">
      <w:pPr>
        <w:rPr>
          <w:sz w:val="22"/>
        </w:rPr>
      </w:pPr>
    </w:p>
    <w:p w14:paraId="409D3F57" w14:textId="77777777" w:rsidR="000F65D7" w:rsidRDefault="000F65D7" w:rsidP="00B617FF">
      <w:pPr>
        <w:pStyle w:val="Ttulo"/>
        <w:rPr>
          <w:sz w:val="28"/>
          <w:szCs w:val="21"/>
        </w:rPr>
      </w:pPr>
    </w:p>
    <w:p w14:paraId="72D0D2E2" w14:textId="3844C097" w:rsidR="00B73E75" w:rsidRDefault="002D4815" w:rsidP="00B617FF">
      <w:pPr>
        <w:pStyle w:val="Ttulo"/>
        <w:rPr>
          <w:sz w:val="28"/>
          <w:szCs w:val="21"/>
        </w:rPr>
      </w:pPr>
      <w:r>
        <w:rPr>
          <w:sz w:val="28"/>
          <w:szCs w:val="21"/>
        </w:rPr>
        <w:t>PRECIO DE ESCASEZ</w:t>
      </w:r>
      <w:r w:rsidR="00F33188">
        <w:rPr>
          <w:sz w:val="28"/>
          <w:szCs w:val="21"/>
        </w:rPr>
        <w:t xml:space="preserve"> DEL CARGO POR CONFIABILIDAD</w:t>
      </w:r>
    </w:p>
    <w:p w14:paraId="4920C766" w14:textId="5017A4FA" w:rsidR="00F87CFA" w:rsidRPr="00147D8E" w:rsidRDefault="00F87CFA" w:rsidP="00B617FF">
      <w:pPr>
        <w:pStyle w:val="Ttulo"/>
        <w:rPr>
          <w:sz w:val="22"/>
          <w:szCs w:val="18"/>
        </w:rPr>
      </w:pPr>
      <w:r w:rsidRPr="00147D8E">
        <w:rPr>
          <w:sz w:val="22"/>
          <w:szCs w:val="18"/>
        </w:rPr>
        <w:t>-</w:t>
      </w:r>
      <w:r w:rsidR="00147D8E" w:rsidRPr="00147D8E">
        <w:rPr>
          <w:sz w:val="22"/>
          <w:szCs w:val="18"/>
        </w:rPr>
        <w:t>ANÁLISIS DE ALTERNATIVAS DE AJUSTE</w:t>
      </w:r>
      <w:r w:rsidR="00AF0D6D" w:rsidRPr="00147D8E">
        <w:rPr>
          <w:sz w:val="22"/>
          <w:szCs w:val="18"/>
        </w:rPr>
        <w:t xml:space="preserve"> </w:t>
      </w:r>
      <w:r w:rsidRPr="00147D8E">
        <w:rPr>
          <w:sz w:val="22"/>
          <w:szCs w:val="18"/>
        </w:rPr>
        <w:t>-</w:t>
      </w:r>
    </w:p>
    <w:p w14:paraId="41F45379" w14:textId="77777777" w:rsidR="00A0103E" w:rsidRDefault="00A0103E" w:rsidP="00E7209B">
      <w:pPr>
        <w:pStyle w:val="Ttulo"/>
      </w:pPr>
    </w:p>
    <w:p w14:paraId="6188005B" w14:textId="56F17189" w:rsidR="00A85D82" w:rsidRDefault="00A85D82" w:rsidP="00E7209B"/>
    <w:p w14:paraId="1D85E0C5" w14:textId="77777777" w:rsidR="000F65D7" w:rsidRDefault="000F65D7" w:rsidP="00E7209B"/>
    <w:p w14:paraId="27888DC3" w14:textId="11F2D3FB" w:rsidR="00E7209B" w:rsidRDefault="00E7209B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3" w:name="_Toc41901972"/>
      <w:bookmarkStart w:id="4" w:name="_Toc506979468"/>
      <w:bookmarkStart w:id="5" w:name="_Toc494863466"/>
      <w:bookmarkStart w:id="6" w:name="_Toc169527723"/>
      <w:r w:rsidRPr="00C562ED">
        <w:rPr>
          <w:szCs w:val="21"/>
        </w:rPr>
        <w:t>ANTECEDENTES</w:t>
      </w:r>
      <w:bookmarkEnd w:id="3"/>
      <w:bookmarkEnd w:id="4"/>
      <w:bookmarkEnd w:id="5"/>
      <w:bookmarkEnd w:id="6"/>
      <w:r w:rsidRPr="00C562ED">
        <w:rPr>
          <w:szCs w:val="21"/>
        </w:rPr>
        <w:t xml:space="preserve"> </w:t>
      </w:r>
    </w:p>
    <w:p w14:paraId="2EC4CB9A" w14:textId="4CD1EE0D" w:rsidR="009E6BC4" w:rsidRDefault="009E6BC4" w:rsidP="00FB5E85">
      <w:pPr>
        <w:spacing w:before="240" w:after="240"/>
        <w:rPr>
          <w:rFonts w:cs="Arial"/>
        </w:rPr>
      </w:pPr>
      <w:r>
        <w:rPr>
          <w:rFonts w:cs="Arial"/>
        </w:rPr>
        <w:t xml:space="preserve">El cargo por confiabilidad </w:t>
      </w:r>
      <w:r w:rsidR="00FB5E85">
        <w:rPr>
          <w:rFonts w:cs="Arial"/>
        </w:rPr>
        <w:t xml:space="preserve">puede </w:t>
      </w:r>
      <w:r>
        <w:rPr>
          <w:rFonts w:cs="Arial"/>
        </w:rPr>
        <w:t>asimila</w:t>
      </w:r>
      <w:r w:rsidR="00FB5E85">
        <w:rPr>
          <w:rFonts w:cs="Arial"/>
        </w:rPr>
        <w:t>r</w:t>
      </w:r>
      <w:r>
        <w:rPr>
          <w:rFonts w:cs="Arial"/>
        </w:rPr>
        <w:t xml:space="preserve"> a una opción en donde se paga un valor (remuneración del cargo por confiabilidad) por el derecho a contar con la energía firme y el vendedor adquiere la obligación a entregarla cuando el precio de bolsa supere el precio de escasez y a que se le remunere máximo a este último valor</w:t>
      </w:r>
      <w:r w:rsidR="00D774DB">
        <w:rPr>
          <w:rFonts w:cs="Arial"/>
        </w:rPr>
        <w:t>.</w:t>
      </w:r>
    </w:p>
    <w:p w14:paraId="1B572259" w14:textId="7DCE1604" w:rsidR="00BE3AC0" w:rsidRDefault="00BE3AC0" w:rsidP="00FB5E85">
      <w:pPr>
        <w:spacing w:before="240" w:after="240"/>
        <w:rPr>
          <w:rFonts w:cs="Arial"/>
        </w:rPr>
      </w:pPr>
      <w:r>
        <w:rPr>
          <w:rFonts w:cs="Arial"/>
        </w:rPr>
        <w:t>Por lo tanto, en el cargo por confiabilidad se paga un valor por el derecho de compra y el vendedor adquiere la obligación de venta cuando el precio de bolsa supera un determinado valor (precio de escasez</w:t>
      </w:r>
      <w:r w:rsidR="00C41F40">
        <w:rPr>
          <w:rStyle w:val="Refdenotaalpie"/>
          <w:rFonts w:cs="Arial"/>
        </w:rPr>
        <w:footnoteReference w:id="2"/>
      </w:r>
      <w:r>
        <w:rPr>
          <w:rFonts w:cs="Arial"/>
        </w:rPr>
        <w:t xml:space="preserve">). El precio de escasez y su forma de actualización se definen antes de comprometerse en la obligación. El valor del Cargo depende entre otros factores de la diferencia </w:t>
      </w:r>
      <w:r w:rsidR="00740BDA">
        <w:rPr>
          <w:rFonts w:cs="Arial"/>
        </w:rPr>
        <w:t xml:space="preserve">esperada </w:t>
      </w:r>
      <w:r>
        <w:rPr>
          <w:rFonts w:cs="Arial"/>
        </w:rPr>
        <w:t>entre el precio de bolsa y el precio de escasez.</w:t>
      </w:r>
    </w:p>
    <w:p w14:paraId="25DA259D" w14:textId="5C4F2D62" w:rsidR="00147D8E" w:rsidRDefault="007538BF" w:rsidP="00FB5E85">
      <w:pPr>
        <w:spacing w:before="240" w:after="240"/>
      </w:pPr>
      <w:r>
        <w:t>En ese sentido, e</w:t>
      </w:r>
      <w:r w:rsidR="0004155C">
        <w:t xml:space="preserve">l precio de escasez es un </w:t>
      </w:r>
      <w:r w:rsidR="00E333B3">
        <w:t>elemento central en el esquema del Cargo por Confiabilidad, adoptado con la Resolución CREG 071 de 2006</w:t>
      </w:r>
      <w:r w:rsidR="000B242A">
        <w:t xml:space="preserve"> y posteriormente complementado con el precio marginal de escasez -PME- que se adoptó con la Res</w:t>
      </w:r>
      <w:r w:rsidR="00E85058">
        <w:t>olución CREG 140 de 2017</w:t>
      </w:r>
      <w:r w:rsidR="00E333B3">
        <w:t xml:space="preserve">, en la medida </w:t>
      </w:r>
      <w:r w:rsidR="00E27E28">
        <w:t xml:space="preserve">que índica a partir de </w:t>
      </w:r>
      <w:r w:rsidR="00BC501A">
        <w:t>qué</w:t>
      </w:r>
      <w:r w:rsidR="00E27E28">
        <w:t xml:space="preserve"> momento se hacen exigibles </w:t>
      </w:r>
      <w:r w:rsidR="00846F6C">
        <w:t xml:space="preserve">las Obligaciones de Energía Firme </w:t>
      </w:r>
      <w:r w:rsidR="000D105C">
        <w:t>-OEF- a los generadores que participan voluntariamente en dicho mecanismo.</w:t>
      </w:r>
    </w:p>
    <w:p w14:paraId="0F395561" w14:textId="58DBF702" w:rsidR="005B5D91" w:rsidRDefault="00DC6F83" w:rsidP="00FB5E85">
      <w:pPr>
        <w:spacing w:before="240" w:after="240"/>
        <w:rPr>
          <w:lang w:val="es-ES"/>
        </w:rPr>
      </w:pPr>
      <w:r w:rsidRPr="369A484D">
        <w:rPr>
          <w:lang w:val="es-ES"/>
        </w:rPr>
        <w:t>De a</w:t>
      </w:r>
      <w:r w:rsidR="005B5D91" w:rsidRPr="369A484D">
        <w:rPr>
          <w:lang w:val="es-ES"/>
        </w:rPr>
        <w:t xml:space="preserve">cuerdo con la regulación que </w:t>
      </w:r>
      <w:r w:rsidR="001771C7" w:rsidRPr="369A484D">
        <w:rPr>
          <w:lang w:val="es-ES"/>
        </w:rPr>
        <w:t xml:space="preserve">define el Cargo por Confiabilidad, las OEF se deben </w:t>
      </w:r>
      <w:r w:rsidR="001043C6" w:rsidRPr="369A484D">
        <w:rPr>
          <w:lang w:val="es-ES"/>
        </w:rPr>
        <w:t>entregar</w:t>
      </w:r>
      <w:r w:rsidR="00132120" w:rsidRPr="369A484D">
        <w:rPr>
          <w:lang w:val="es-ES"/>
        </w:rPr>
        <w:t xml:space="preserve"> en aquellos períodos en los que el precio de bolsa supera el precio de escasez</w:t>
      </w:r>
      <w:r w:rsidR="001043C6" w:rsidRPr="369A484D">
        <w:rPr>
          <w:lang w:val="es-ES"/>
        </w:rPr>
        <w:t xml:space="preserve">, siendo que dicho </w:t>
      </w:r>
      <w:r w:rsidR="0088224F" w:rsidRPr="369A484D">
        <w:rPr>
          <w:lang w:val="es-ES"/>
        </w:rPr>
        <w:t>período se denomina condición crítica</w:t>
      </w:r>
      <w:r w:rsidR="00C9415F" w:rsidRPr="369A484D">
        <w:rPr>
          <w:lang w:val="es-ES"/>
        </w:rPr>
        <w:t>. Así mismo, el precio de escasez define el precio máximo</w:t>
      </w:r>
      <w:r w:rsidR="00C23A71" w:rsidRPr="369A484D">
        <w:rPr>
          <w:lang w:val="es-ES"/>
        </w:rPr>
        <w:t xml:space="preserve"> que la demanda paga y que los generadores reciben por la energí</w:t>
      </w:r>
      <w:r w:rsidR="00411F60" w:rsidRPr="369A484D">
        <w:rPr>
          <w:lang w:val="es-ES"/>
        </w:rPr>
        <w:t>a entregada en cumplimiento de las OEF.</w:t>
      </w:r>
    </w:p>
    <w:p w14:paraId="0600E067" w14:textId="67537402" w:rsidR="00176F63" w:rsidRDefault="00361E57" w:rsidP="00361E57">
      <w:pPr>
        <w:jc w:val="center"/>
      </w:pPr>
      <w:r w:rsidRPr="00361E57">
        <w:rPr>
          <w:noProof/>
        </w:rPr>
        <w:lastRenderedPageBreak/>
        <w:drawing>
          <wp:inline distT="0" distB="0" distL="0" distR="0" wp14:anchorId="07966B76" wp14:editId="0B0C053F">
            <wp:extent cx="2887980" cy="2227127"/>
            <wp:effectExtent l="0" t="0" r="0" b="0"/>
            <wp:docPr id="46234470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4470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2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672A" w14:textId="26830F13" w:rsidR="00361E57" w:rsidRDefault="00361E57" w:rsidP="000F65D7">
      <w:pPr>
        <w:pStyle w:val="Descripcin"/>
        <w:jc w:val="center"/>
      </w:pPr>
      <w:bookmarkStart w:id="7" w:name="_Toc16952774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1</w:t>
      </w:r>
      <w:r>
        <w:fldChar w:fldCharType="end"/>
      </w:r>
      <w:r>
        <w:t xml:space="preserve">: </w:t>
      </w:r>
      <w:r w:rsidR="00764085">
        <w:t>Relación entre el precio de bolsa y el p</w:t>
      </w:r>
      <w:r>
        <w:t>rec</w:t>
      </w:r>
      <w:r w:rsidR="000F65D7">
        <w:t>io de escasez</w:t>
      </w:r>
      <w:bookmarkEnd w:id="7"/>
    </w:p>
    <w:p w14:paraId="796683D8" w14:textId="77777777" w:rsidR="00361E57" w:rsidRDefault="00361E57" w:rsidP="00147D8E"/>
    <w:p w14:paraId="1E695285" w14:textId="28C2EC63" w:rsidR="00176F63" w:rsidRDefault="00176F63" w:rsidP="00235176">
      <w:pPr>
        <w:spacing w:before="240"/>
      </w:pPr>
      <w:r>
        <w:t xml:space="preserve">Así las cosas, </w:t>
      </w:r>
      <w:r w:rsidR="00E85058">
        <w:t xml:space="preserve">el precio de escasez </w:t>
      </w:r>
      <w:r w:rsidR="002F04D8">
        <w:t xml:space="preserve">determina una asignación de riesgos del precio de bolsa entre los generadores </w:t>
      </w:r>
      <w:r w:rsidR="00F641A2">
        <w:t xml:space="preserve">con OEF y la demanda en un período crítico, </w:t>
      </w:r>
      <w:r w:rsidR="00BA4A48">
        <w:t>y,</w:t>
      </w:r>
      <w:r w:rsidR="00F641A2">
        <w:t xml:space="preserve"> por ende, termina siendo </w:t>
      </w:r>
      <w:r w:rsidR="00513E5D">
        <w:t>fundamental en la definición del cargo que reciben los gener</w:t>
      </w:r>
      <w:r w:rsidR="006B2A1F">
        <w:t>adores por la confiabilidad que prestan al sistema.</w:t>
      </w:r>
    </w:p>
    <w:p w14:paraId="5F81B143" w14:textId="40179493" w:rsidR="006B2A1F" w:rsidRDefault="00AC00D9" w:rsidP="00235176">
      <w:pPr>
        <w:spacing w:before="240"/>
      </w:pPr>
      <w:r w:rsidRPr="369A484D">
        <w:rPr>
          <w:lang w:val="es-ES"/>
        </w:rPr>
        <w:t>Si el precio de escasez es muy alto</w:t>
      </w:r>
      <w:r w:rsidR="003D4F0F" w:rsidRPr="369A484D">
        <w:rPr>
          <w:lang w:val="es-ES"/>
        </w:rPr>
        <w:t xml:space="preserve">, entonces la probabilidad de que se active el mecanismo es bajo y los precios </w:t>
      </w:r>
      <w:r w:rsidR="00E36F0C" w:rsidRPr="369A484D">
        <w:rPr>
          <w:lang w:val="es-ES"/>
        </w:rPr>
        <w:t>que tienen que pagar los usuarios en el período crítico son altos</w:t>
      </w:r>
      <w:r w:rsidR="0065362B" w:rsidRPr="369A484D">
        <w:rPr>
          <w:lang w:val="es-ES"/>
        </w:rPr>
        <w:t xml:space="preserve">; frente a esta situación, los generadores están dispuestos a ofertar </w:t>
      </w:r>
      <w:r w:rsidR="009126DF" w:rsidRPr="369A484D">
        <w:rPr>
          <w:lang w:val="es-ES"/>
        </w:rPr>
        <w:t xml:space="preserve">una remuneración del Cargo por Confiabilidad más baja </w:t>
      </w:r>
      <w:r w:rsidR="00EA2392" w:rsidRPr="369A484D">
        <w:rPr>
          <w:lang w:val="es-ES"/>
        </w:rPr>
        <w:t xml:space="preserve">puesto que las rentas inframarginales que pueden percibir </w:t>
      </w:r>
      <w:r w:rsidR="00B756A6" w:rsidRPr="369A484D">
        <w:rPr>
          <w:lang w:val="es-ES"/>
        </w:rPr>
        <w:t xml:space="preserve">para dicho período son altas. </w:t>
      </w:r>
      <w:r w:rsidR="004859D7" w:rsidRPr="369A484D">
        <w:rPr>
          <w:lang w:val="es-ES"/>
        </w:rPr>
        <w:t>Al contrario, cuando se tiene un precio de escasez</w:t>
      </w:r>
      <w:r w:rsidR="00A347C4" w:rsidRPr="369A484D">
        <w:rPr>
          <w:lang w:val="es-ES"/>
        </w:rPr>
        <w:t xml:space="preserve"> </w:t>
      </w:r>
      <w:r w:rsidR="00A12853" w:rsidRPr="369A484D">
        <w:rPr>
          <w:lang w:val="es-ES"/>
        </w:rPr>
        <w:t>bajo y en consecuencia una probabilidad de activación más alta y unas rentas inframargi</w:t>
      </w:r>
      <w:r w:rsidR="00D03478" w:rsidRPr="369A484D">
        <w:rPr>
          <w:lang w:val="es-ES"/>
        </w:rPr>
        <w:t>nales bajas, el generador ofertará un cargo más alto.</w:t>
      </w:r>
    </w:p>
    <w:p w14:paraId="04FE9E84" w14:textId="3EA94216" w:rsidR="00D03478" w:rsidRDefault="00A707D3" w:rsidP="00235176">
      <w:pPr>
        <w:spacing w:before="240"/>
      </w:pPr>
      <w:r w:rsidRPr="369A484D">
        <w:rPr>
          <w:lang w:val="es-ES"/>
        </w:rPr>
        <w:t xml:space="preserve">Ahora bien, </w:t>
      </w:r>
      <w:r w:rsidR="00355EA3" w:rsidRPr="369A484D">
        <w:rPr>
          <w:lang w:val="es-ES"/>
        </w:rPr>
        <w:t xml:space="preserve">dentro del marco señalado anteriormente, </w:t>
      </w:r>
      <w:r w:rsidR="007968AC" w:rsidRPr="369A484D">
        <w:rPr>
          <w:lang w:val="es-ES"/>
        </w:rPr>
        <w:t xml:space="preserve">es preciso </w:t>
      </w:r>
      <w:r w:rsidR="00A36E9E">
        <w:rPr>
          <w:lang w:val="es-ES"/>
        </w:rPr>
        <w:t>indicar</w:t>
      </w:r>
      <w:r w:rsidR="00A36E9E" w:rsidRPr="369A484D">
        <w:rPr>
          <w:lang w:val="es-ES"/>
        </w:rPr>
        <w:t xml:space="preserve"> </w:t>
      </w:r>
      <w:r w:rsidR="007968AC" w:rsidRPr="369A484D">
        <w:rPr>
          <w:lang w:val="es-ES"/>
        </w:rPr>
        <w:t xml:space="preserve">que el precio de escasez en el mecanismo del Cargo por Confiabilidad cumple </w:t>
      </w:r>
      <w:r w:rsidR="0065702C" w:rsidRPr="369A484D">
        <w:rPr>
          <w:lang w:val="es-ES"/>
        </w:rPr>
        <w:t xml:space="preserve">3 funciones relevantes: i) activa </w:t>
      </w:r>
      <w:r w:rsidR="00B23575" w:rsidRPr="369A484D">
        <w:rPr>
          <w:lang w:val="es-ES"/>
        </w:rPr>
        <w:t xml:space="preserve">la condición crítica, es decir, define el momento a partir del cual son exigibles la </w:t>
      </w:r>
      <w:proofErr w:type="spellStart"/>
      <w:r w:rsidR="00B23575" w:rsidRPr="369A484D">
        <w:rPr>
          <w:lang w:val="es-ES"/>
        </w:rPr>
        <w:t>OEF</w:t>
      </w:r>
      <w:proofErr w:type="spellEnd"/>
      <w:r w:rsidR="00B23575" w:rsidRPr="369A484D">
        <w:rPr>
          <w:lang w:val="es-ES"/>
        </w:rPr>
        <w:t xml:space="preserve">, </w:t>
      </w:r>
      <w:proofErr w:type="spellStart"/>
      <w:r w:rsidR="00B23575" w:rsidRPr="369A484D">
        <w:rPr>
          <w:lang w:val="es-ES"/>
        </w:rPr>
        <w:t>ii</w:t>
      </w:r>
      <w:proofErr w:type="spellEnd"/>
      <w:r w:rsidR="00B23575" w:rsidRPr="369A484D">
        <w:rPr>
          <w:lang w:val="es-ES"/>
        </w:rPr>
        <w:t xml:space="preserve">) </w:t>
      </w:r>
      <w:r w:rsidR="00F42E67" w:rsidRPr="369A484D">
        <w:rPr>
          <w:lang w:val="es-ES"/>
        </w:rPr>
        <w:t>es el techo de precio que paga la demanda</w:t>
      </w:r>
      <w:r w:rsidR="00AE54C9" w:rsidRPr="369A484D">
        <w:rPr>
          <w:lang w:val="es-ES"/>
        </w:rPr>
        <w:t xml:space="preserve"> por sus compras en bolsa, y </w:t>
      </w:r>
      <w:proofErr w:type="spellStart"/>
      <w:r w:rsidR="00AE54C9" w:rsidRPr="369A484D">
        <w:rPr>
          <w:lang w:val="es-ES"/>
        </w:rPr>
        <w:t>iii</w:t>
      </w:r>
      <w:proofErr w:type="spellEnd"/>
      <w:r w:rsidR="00AE54C9" w:rsidRPr="369A484D">
        <w:rPr>
          <w:lang w:val="es-ES"/>
        </w:rPr>
        <w:t>) define el precio al cual se remuneran las OEF</w:t>
      </w:r>
      <w:r w:rsidR="001F51A1" w:rsidRPr="369A484D">
        <w:rPr>
          <w:lang w:val="es-ES"/>
        </w:rPr>
        <w:t xml:space="preserve"> al generador </w:t>
      </w:r>
      <w:r w:rsidR="00AE54C9" w:rsidRPr="369A484D">
        <w:rPr>
          <w:lang w:val="es-ES"/>
        </w:rPr>
        <w:t>cuando se hacen exigibles.</w:t>
      </w:r>
    </w:p>
    <w:p w14:paraId="56F796A6" w14:textId="77777777" w:rsidR="00B817A4" w:rsidRDefault="00214EEB" w:rsidP="00235176">
      <w:pPr>
        <w:spacing w:before="240"/>
        <w:rPr>
          <w:lang w:val="es-ES"/>
        </w:rPr>
      </w:pPr>
      <w:r w:rsidRPr="369A484D">
        <w:rPr>
          <w:lang w:val="es-ES"/>
        </w:rPr>
        <w:t xml:space="preserve">Finalmente, teniendo en cuenta </w:t>
      </w:r>
      <w:r w:rsidR="009D3F82" w:rsidRPr="369A484D">
        <w:rPr>
          <w:lang w:val="es-ES"/>
        </w:rPr>
        <w:t xml:space="preserve">las diferentes situaciones que se presentaron durante la </w:t>
      </w:r>
      <w:r w:rsidR="00FD4C97" w:rsidRPr="369A484D">
        <w:rPr>
          <w:lang w:val="es-ES"/>
        </w:rPr>
        <w:t>presencia del fenómeno de El Niño 2023 – 2024, la Comisión ha encontrado</w:t>
      </w:r>
      <w:r w:rsidR="006A1E59" w:rsidRPr="369A484D">
        <w:rPr>
          <w:lang w:val="es-ES"/>
        </w:rPr>
        <w:t xml:space="preserve"> conveniente</w:t>
      </w:r>
      <w:r w:rsidR="00A276FE" w:rsidRPr="369A484D">
        <w:rPr>
          <w:lang w:val="es-ES"/>
        </w:rPr>
        <w:t xml:space="preserve"> hacer un análisis </w:t>
      </w:r>
      <w:r w:rsidR="00994E22" w:rsidRPr="369A484D">
        <w:rPr>
          <w:lang w:val="es-ES"/>
        </w:rPr>
        <w:t>para establecer si el precio de escasez cumple con la</w:t>
      </w:r>
      <w:r w:rsidR="00145B1E" w:rsidRPr="369A484D">
        <w:rPr>
          <w:lang w:val="es-ES"/>
        </w:rPr>
        <w:t>s</w:t>
      </w:r>
      <w:r w:rsidR="00994E22" w:rsidRPr="369A484D">
        <w:rPr>
          <w:lang w:val="es-ES"/>
        </w:rPr>
        <w:t xml:space="preserve"> funciones </w:t>
      </w:r>
      <w:r w:rsidR="00F81A1E" w:rsidRPr="369A484D">
        <w:rPr>
          <w:lang w:val="es-ES"/>
        </w:rPr>
        <w:t xml:space="preserve">que se le </w:t>
      </w:r>
      <w:r w:rsidR="00145B1E" w:rsidRPr="369A484D">
        <w:rPr>
          <w:lang w:val="es-ES"/>
        </w:rPr>
        <w:t>establecieron</w:t>
      </w:r>
      <w:r w:rsidR="00F81A1E" w:rsidRPr="369A484D">
        <w:rPr>
          <w:lang w:val="es-ES"/>
        </w:rPr>
        <w:t xml:space="preserve"> en la regulación y proponer ajustes al respecto.</w:t>
      </w:r>
    </w:p>
    <w:p w14:paraId="424CD5BC" w14:textId="0189BECE" w:rsidR="00214EEB" w:rsidRDefault="00827C28" w:rsidP="00235176">
      <w:pPr>
        <w:spacing w:before="240"/>
      </w:pPr>
      <w:r>
        <w:t xml:space="preserve">En presente documento es un </w:t>
      </w:r>
      <w:r w:rsidR="00A06F87">
        <w:t xml:space="preserve">primer </w:t>
      </w:r>
      <w:r w:rsidR="00F82968">
        <w:t>documento de trabajo</w:t>
      </w:r>
      <w:r>
        <w:t xml:space="preserve">, de tal forma que </w:t>
      </w:r>
      <w:r w:rsidR="0034707A">
        <w:t xml:space="preserve">se pueda iniciar la discusión </w:t>
      </w:r>
      <w:r w:rsidR="00CE3858">
        <w:t xml:space="preserve">con </w:t>
      </w:r>
      <w:r w:rsidR="009F72B1">
        <w:t>todos los interesados</w:t>
      </w:r>
      <w:r w:rsidR="0034707A">
        <w:t xml:space="preserve"> e ir definiendo </w:t>
      </w:r>
      <w:r w:rsidR="00FB21CC">
        <w:t xml:space="preserve">los </w:t>
      </w:r>
      <w:r w:rsidR="000F65D7">
        <w:t>elementos necesarios</w:t>
      </w:r>
      <w:r w:rsidR="00FB21CC">
        <w:t xml:space="preserve"> para llegar una </w:t>
      </w:r>
      <w:r w:rsidR="0034707A">
        <w:t>propuesta definitiva sobre el tema.</w:t>
      </w:r>
    </w:p>
    <w:p w14:paraId="67FF2914" w14:textId="77777777" w:rsidR="00534869" w:rsidRPr="00147D8E" w:rsidRDefault="00534869" w:rsidP="00235176">
      <w:pPr>
        <w:spacing w:before="240"/>
      </w:pPr>
    </w:p>
    <w:p w14:paraId="3D3108C3" w14:textId="199EE99A" w:rsidR="00E7209B" w:rsidRPr="00C562ED" w:rsidRDefault="00C50033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8" w:name="_Toc167693572"/>
      <w:bookmarkStart w:id="9" w:name="_Toc167778016"/>
      <w:bookmarkStart w:id="10" w:name="_Toc167778017"/>
      <w:bookmarkStart w:id="11" w:name="_Toc169527724"/>
      <w:bookmarkEnd w:id="8"/>
      <w:bookmarkEnd w:id="9"/>
      <w:bookmarkEnd w:id="10"/>
      <w:r w:rsidRPr="00C562ED">
        <w:rPr>
          <w:szCs w:val="21"/>
        </w:rPr>
        <w:lastRenderedPageBreak/>
        <w:t>INFORMACIÓN GENERAL</w:t>
      </w:r>
      <w:bookmarkEnd w:id="11"/>
    </w:p>
    <w:p w14:paraId="535AB831" w14:textId="5F0C1118" w:rsidR="00D36E98" w:rsidRDefault="00D36E98" w:rsidP="003408AD">
      <w:pPr>
        <w:spacing w:before="240" w:after="240"/>
        <w:rPr>
          <w:szCs w:val="21"/>
        </w:rPr>
      </w:pPr>
      <w:r>
        <w:rPr>
          <w:szCs w:val="21"/>
        </w:rPr>
        <w:t>En el present</w:t>
      </w:r>
      <w:r w:rsidR="00CE323C">
        <w:rPr>
          <w:szCs w:val="21"/>
        </w:rPr>
        <w:t>e</w:t>
      </w:r>
      <w:r>
        <w:rPr>
          <w:szCs w:val="21"/>
        </w:rPr>
        <w:t xml:space="preserve"> numeral se hace una descripción de la reglamentación </w:t>
      </w:r>
      <w:r w:rsidR="00971E6F">
        <w:rPr>
          <w:szCs w:val="21"/>
        </w:rPr>
        <w:t xml:space="preserve">vigente </w:t>
      </w:r>
      <w:r>
        <w:rPr>
          <w:szCs w:val="21"/>
        </w:rPr>
        <w:t xml:space="preserve">aplicable para </w:t>
      </w:r>
      <w:r w:rsidR="00D94552">
        <w:rPr>
          <w:szCs w:val="21"/>
        </w:rPr>
        <w:t>la determinación del precio de escasez</w:t>
      </w:r>
      <w:r w:rsidR="00643114">
        <w:rPr>
          <w:szCs w:val="21"/>
        </w:rPr>
        <w:t>.</w:t>
      </w:r>
    </w:p>
    <w:p w14:paraId="1C4CBD40" w14:textId="557E8AC3" w:rsidR="00D94552" w:rsidRDefault="009E64D0" w:rsidP="003408AD">
      <w:pPr>
        <w:spacing w:before="240" w:after="240"/>
        <w:rPr>
          <w:szCs w:val="21"/>
        </w:rPr>
      </w:pPr>
      <w:r>
        <w:rPr>
          <w:szCs w:val="21"/>
        </w:rPr>
        <w:t xml:space="preserve">Al respecto, se tienen </w:t>
      </w:r>
      <w:r w:rsidR="00762001">
        <w:rPr>
          <w:szCs w:val="21"/>
        </w:rPr>
        <w:t>las siguientes metodologías</w:t>
      </w:r>
      <w:r>
        <w:rPr>
          <w:szCs w:val="21"/>
        </w:rPr>
        <w:t xml:space="preserve"> para el cálculo del precio de escasez y </w:t>
      </w:r>
      <w:r w:rsidR="005048C8">
        <w:rPr>
          <w:szCs w:val="21"/>
        </w:rPr>
        <w:t>su aplicación.</w:t>
      </w:r>
    </w:p>
    <w:p w14:paraId="7A614FD6" w14:textId="652787C4" w:rsidR="008F37F5" w:rsidRDefault="00762001" w:rsidP="00163613">
      <w:pPr>
        <w:pStyle w:val="Ttulo2"/>
        <w:numPr>
          <w:ilvl w:val="1"/>
          <w:numId w:val="1"/>
        </w:numPr>
        <w:spacing w:before="240"/>
        <w:ind w:left="567" w:hanging="567"/>
      </w:pPr>
      <w:bookmarkStart w:id="12" w:name="_Toc169527725"/>
      <w:r>
        <w:t>Precio de escasez – Resolución CREG 071 de 2006</w:t>
      </w:r>
      <w:bookmarkEnd w:id="12"/>
    </w:p>
    <w:p w14:paraId="34EFD67F" w14:textId="2E5AAA42" w:rsidR="00D36A16" w:rsidRDefault="007E49CF" w:rsidP="00474673">
      <w:pPr>
        <w:spacing w:before="240" w:after="240"/>
      </w:pPr>
      <w:r w:rsidRPr="369A484D">
        <w:rPr>
          <w:lang w:val="es-ES"/>
        </w:rPr>
        <w:t xml:space="preserve">El precio de escasez </w:t>
      </w:r>
      <w:r w:rsidR="001E4F99" w:rsidRPr="369A484D">
        <w:rPr>
          <w:lang w:val="es-ES"/>
        </w:rPr>
        <w:t xml:space="preserve">(PE) definido en </w:t>
      </w:r>
      <w:r w:rsidR="00825F2E">
        <w:rPr>
          <w:lang w:val="es-ES"/>
        </w:rPr>
        <w:t xml:space="preserve">el numeral 1.4 del anexo I de </w:t>
      </w:r>
      <w:r w:rsidR="001E4F99" w:rsidRPr="369A484D">
        <w:rPr>
          <w:lang w:val="es-ES"/>
        </w:rPr>
        <w:t>la Resolución CREG 071</w:t>
      </w:r>
      <w:r w:rsidR="000671D3" w:rsidRPr="369A484D">
        <w:rPr>
          <w:lang w:val="es-ES"/>
        </w:rPr>
        <w:t xml:space="preserve"> de 2006 se establec</w:t>
      </w:r>
      <w:r w:rsidR="00026C7C" w:rsidRPr="369A484D">
        <w:rPr>
          <w:lang w:val="es-ES"/>
        </w:rPr>
        <w:t xml:space="preserve">ió con </w:t>
      </w:r>
      <w:r w:rsidR="002534AC" w:rsidRPr="369A484D">
        <w:rPr>
          <w:lang w:val="es-ES"/>
        </w:rPr>
        <w:t>los costos variables de la planta térmica más ineficiente en su mom</w:t>
      </w:r>
      <w:r w:rsidR="0052147B" w:rsidRPr="369A484D">
        <w:rPr>
          <w:lang w:val="es-ES"/>
        </w:rPr>
        <w:t xml:space="preserve">ento que operaba con fuel </w:t>
      </w:r>
      <w:proofErr w:type="spellStart"/>
      <w:r w:rsidR="0052147B" w:rsidRPr="369A484D">
        <w:rPr>
          <w:lang w:val="es-ES"/>
        </w:rPr>
        <w:t>oil</w:t>
      </w:r>
      <w:proofErr w:type="spellEnd"/>
      <w:r w:rsidR="0052147B" w:rsidRPr="369A484D">
        <w:rPr>
          <w:lang w:val="es-ES"/>
        </w:rPr>
        <w:t xml:space="preserve"> No. </w:t>
      </w:r>
      <w:r w:rsidR="00C44901" w:rsidRPr="369A484D">
        <w:rPr>
          <w:lang w:val="es-ES"/>
        </w:rPr>
        <w:t xml:space="preserve">6, </w:t>
      </w:r>
      <w:r w:rsidR="00E73DA9" w:rsidRPr="369A484D">
        <w:rPr>
          <w:lang w:val="es-ES"/>
        </w:rPr>
        <w:t xml:space="preserve">que era la planta termo barranca, </w:t>
      </w:r>
      <w:r w:rsidR="00C44901" w:rsidRPr="369A484D">
        <w:rPr>
          <w:lang w:val="es-ES"/>
        </w:rPr>
        <w:t>y la actualización del precio d</w:t>
      </w:r>
      <w:r w:rsidR="00052ED6" w:rsidRPr="369A484D">
        <w:rPr>
          <w:lang w:val="es-ES"/>
        </w:rPr>
        <w:t xml:space="preserve">el combustible se </w:t>
      </w:r>
      <w:r w:rsidR="00474673">
        <w:rPr>
          <w:lang w:val="es-ES"/>
        </w:rPr>
        <w:t xml:space="preserve">definió </w:t>
      </w:r>
      <w:r w:rsidR="00052ED6" w:rsidRPr="369A484D">
        <w:rPr>
          <w:lang w:val="es-ES"/>
        </w:rPr>
        <w:t xml:space="preserve">respecto </w:t>
      </w:r>
      <w:r w:rsidR="0019059F" w:rsidRPr="369A484D">
        <w:rPr>
          <w:lang w:val="es-ES"/>
        </w:rPr>
        <w:t xml:space="preserve">al comportamiento de precios del fuel </w:t>
      </w:r>
      <w:proofErr w:type="spellStart"/>
      <w:r w:rsidR="0019059F" w:rsidRPr="369A484D">
        <w:rPr>
          <w:lang w:val="es-ES"/>
        </w:rPr>
        <w:t>oil</w:t>
      </w:r>
      <w:proofErr w:type="spellEnd"/>
      <w:r w:rsidR="00E73DA9" w:rsidRPr="369A484D">
        <w:rPr>
          <w:lang w:val="es-ES"/>
        </w:rPr>
        <w:t xml:space="preserve"> en la costa del golfo.</w:t>
      </w:r>
      <w:r w:rsidR="00695886" w:rsidRPr="369A484D">
        <w:rPr>
          <w:lang w:val="es-ES"/>
        </w:rPr>
        <w:t xml:space="preserve"> El valor se actualiza mensualmente.</w:t>
      </w:r>
    </w:p>
    <w:p w14:paraId="5F1396F2" w14:textId="4581E850" w:rsidR="000D7F0A" w:rsidRPr="000D7F0A" w:rsidRDefault="00000000" w:rsidP="000D7F0A">
      <w:pPr>
        <w:rPr>
          <w:iCs/>
          <w:lang w:val="es-MX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PE</m:t>
              </m:r>
            </m:e>
            <m:sub>
              <m:r>
                <w:rPr>
                  <w:rFonts w:ascii="Cambria Math" w:hAnsi="Cambria Math"/>
                  <w:lang w:val="es-MX"/>
                </w:rPr>
                <m:t>m</m:t>
              </m:r>
            </m:sub>
          </m:sSub>
          <m:r>
            <w:rPr>
              <w:rFonts w:ascii="Cambria Math" w:hAnsi="Cambria Math"/>
              <w:lang w:val="es-MX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sSubSupPr>
            <m:e>
              <m:r>
                <w:rPr>
                  <w:rFonts w:ascii="Cambria Math" w:hAnsi="Cambria Math"/>
                  <w:lang w:val="es-MX"/>
                </w:rPr>
                <m:t>PE</m:t>
              </m:r>
            </m:e>
            <m:sub>
              <m:r>
                <w:rPr>
                  <w:rFonts w:ascii="Cambria Math" w:hAnsi="Cambria Math"/>
                  <w:lang w:val="es-MX"/>
                </w:rPr>
                <m:t>m-1</m:t>
              </m:r>
            </m:sub>
            <m:sup>
              <m:r>
                <w:rPr>
                  <w:rFonts w:ascii="Cambria Math" w:hAnsi="Cambria Math"/>
                  <w:lang w:val="es-MX"/>
                </w:rPr>
                <m:t>C</m:t>
              </m:r>
            </m:sup>
          </m:sSubSup>
          <m:r>
            <w:rPr>
              <w:rFonts w:ascii="Cambria Math" w:hAnsi="Cambria Math"/>
              <w:lang w:val="es-MX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OCV</m:t>
              </m:r>
            </m:e>
            <m:sub>
              <m:r>
                <w:rPr>
                  <w:rFonts w:ascii="Cambria Math" w:hAnsi="Cambria Math"/>
                  <w:lang w:val="es-MX"/>
                </w:rPr>
                <m:t>m-1</m:t>
              </m:r>
            </m:sub>
          </m:sSub>
          <m:r>
            <w:rPr>
              <w:rFonts w:ascii="Cambria Math" w:hAnsi="Cambria Math"/>
              <w:lang w:val="es-MX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COM</m:t>
              </m:r>
            </m:e>
            <m:sub>
              <m:r>
                <w:rPr>
                  <w:rFonts w:ascii="Cambria Math" w:hAnsi="Cambria Math"/>
                  <w:lang w:val="es-MX"/>
                </w:rPr>
                <m:t>m-1</m:t>
              </m:r>
            </m:sub>
          </m:sSub>
        </m:oMath>
      </m:oMathPara>
    </w:p>
    <w:p w14:paraId="5EFC9C0A" w14:textId="1F8E5B93" w:rsidR="000D7F0A" w:rsidRPr="000D7F0A" w:rsidRDefault="007343C1" w:rsidP="000D7F0A">
      <w:pPr>
        <w:rPr>
          <w:lang w:val="es-CO"/>
        </w:rPr>
      </w:pPr>
      <w:r w:rsidRPr="007343C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7136E35" wp14:editId="584690FC">
                <wp:simplePos x="0" y="0"/>
                <wp:positionH relativeFrom="column">
                  <wp:posOffset>4650740</wp:posOffset>
                </wp:positionH>
                <wp:positionV relativeFrom="paragraph">
                  <wp:posOffset>485140</wp:posOffset>
                </wp:positionV>
                <wp:extent cx="1375410" cy="434340"/>
                <wp:effectExtent l="571500" t="38100" r="15240" b="22860"/>
                <wp:wrapNone/>
                <wp:docPr id="10" name="Globo: línea doblada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E4172-398B-3CED-9A4F-4F16089248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4343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031"/>
                            <a:gd name="adj6" fmla="val -409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60747" w14:textId="77777777" w:rsidR="007343C1" w:rsidRPr="007343C1" w:rsidRDefault="007343C1" w:rsidP="007343C1">
                            <w:pPr>
                              <w:jc w:val="center"/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7343C1"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Prom. Precio Platts US Gulf Coast Residual Fuel No 6 1.0% sulfur fuel oil. </w:t>
                            </w:r>
                            <w:r w:rsidRPr="007343C1"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En el mes diciembre 2013.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36E3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Globo: línea doblada 9" o:spid="_x0000_s1026" type="#_x0000_t48" style="position:absolute;left:0;text-align:left;margin-left:366.2pt;margin-top:38.2pt;width:108.3pt;height:34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" adj="-8843,-1087" fillcolor="#5b9bd5 [3204]" strokecolor="#1f4d78 [1604]" strokeweight="1pt">
                <v:textbox>
                  <w:txbxContent>
                    <w:p w14:paraId="09660747" w14:textId="77777777" w:rsidR="007343C1" w:rsidRPr="007343C1" w:rsidRDefault="007343C1" w:rsidP="007343C1">
                      <w:pPr>
                        <w:jc w:val="center"/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7343C1"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n-US"/>
                        </w:rPr>
                        <w:t xml:space="preserve">Prom. Precio Platts US Gulf Coast Residual Fuel No 6 1.0% sulfur fuel oil. </w:t>
                      </w:r>
                      <w:r w:rsidRPr="007343C1"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s-MX"/>
                        </w:rPr>
                        <w:t>En el mes diciembre 2013.</w:t>
                      </w:r>
                    </w:p>
                  </w:txbxContent>
                </v:textbox>
              </v:shape>
            </w:pict>
          </mc:Fallback>
        </mc:AlternateContent>
      </w:r>
      <w:r w:rsidR="00944CAC" w:rsidRPr="00944CA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9BA69B" wp14:editId="14B00302">
                <wp:simplePos x="0" y="0"/>
                <wp:positionH relativeFrom="column">
                  <wp:posOffset>4650740</wp:posOffset>
                </wp:positionH>
                <wp:positionV relativeFrom="paragraph">
                  <wp:posOffset>5080</wp:posOffset>
                </wp:positionV>
                <wp:extent cx="1398270" cy="403860"/>
                <wp:effectExtent l="590550" t="0" r="11430" b="15240"/>
                <wp:wrapNone/>
                <wp:docPr id="9" name="Globo: línea doblada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35CF10-3D29-E10E-1681-C096253399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038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1265"/>
                            <a:gd name="adj6" fmla="val -41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FCBB3" w14:textId="77777777" w:rsidR="00944CAC" w:rsidRPr="00944CAC" w:rsidRDefault="00944CAC" w:rsidP="00944CAC">
                            <w:pPr>
                              <w:jc w:val="center"/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44CAC"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Prom. Precio Platts US Gulf Coast Residual Fuel No 6 1.0% sulfur fuel oil. </w:t>
                            </w:r>
                            <w:r w:rsidRPr="00944CAC">
                              <w:rPr>
                                <w:rFonts w:ascii="Arial Narrow" w:hAnsi="Arial Narrow" w:cstheme="minorBidi"/>
                                <w:color w:val="FFFFFF" w:themeColor="light1"/>
                                <w:kern w:val="24"/>
                                <w:sz w:val="14"/>
                                <w:szCs w:val="14"/>
                                <w:lang w:val="es-MX"/>
                              </w:rPr>
                              <w:t>Último 30 días.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A69B" id="Globo: línea doblada 8" o:spid="_x0000_s1027" type="#_x0000_t48" style="position:absolute;left:0;text-align:left;margin-left:366.2pt;margin-top:.4pt;width:110.1pt;height:31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" adj="-9028,13233" fillcolor="#5b9bd5 [3204]" strokecolor="#1f4d78 [1604]" strokeweight="1pt">
                <v:textbox>
                  <w:txbxContent>
                    <w:p w14:paraId="107FCBB3" w14:textId="77777777" w:rsidR="00944CAC" w:rsidRPr="00944CAC" w:rsidRDefault="00944CAC" w:rsidP="00944CAC">
                      <w:pPr>
                        <w:jc w:val="center"/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s-MX"/>
                        </w:rPr>
                      </w:pPr>
                      <w:r w:rsidRPr="00944CAC"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n-US"/>
                        </w:rPr>
                        <w:t xml:space="preserve">Prom. </w:t>
                      </w:r>
                      <w:r w:rsidRPr="00944CAC"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n-US"/>
                        </w:rPr>
                        <w:t xml:space="preserve">Precio Platts US Gulf Coast Residual Fuel No 6 1.0% sulfur fuel oil. </w:t>
                      </w:r>
                      <w:r w:rsidRPr="00944CAC">
                        <w:rPr>
                          <w:rFonts w:ascii="Arial Narrow" w:hAnsi="Arial Narrow" w:cstheme="minorBidi"/>
                          <w:color w:val="FFFFFF" w:themeColor="light1"/>
                          <w:kern w:val="24"/>
                          <w:sz w:val="14"/>
                          <w:szCs w:val="14"/>
                          <w:lang w:val="es-MX"/>
                        </w:rPr>
                        <w:t>Último 30 días.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92A426" w14:textId="7EADDBE7" w:rsidR="000D7F0A" w:rsidRPr="000D7F0A" w:rsidRDefault="00000000" w:rsidP="000D7F0A">
      <w:pPr>
        <w:rPr>
          <w:lang w:val="es-CO"/>
        </w:rPr>
      </w:pPr>
      <m:oMathPara>
        <m:oMathParaPr>
          <m:jc m:val="centerGroup"/>
        </m:oMathParaPr>
        <m:oMath>
          <m:sSubSup>
            <m:sSubSupPr>
              <m:ctrlPr>
                <w:rPr>
                  <w:rFonts w:ascii="Cambria Math" w:hAnsi="Cambria Math"/>
                  <w:i/>
                  <w:iCs/>
                  <w:lang w:val="es-CO"/>
                </w:rPr>
              </m:ctrlPr>
            </m:sSubSupPr>
            <m:e>
              <m:r>
                <w:rPr>
                  <w:rFonts w:ascii="Cambria Math" w:hAnsi="Cambria Math"/>
                  <w:lang w:val="es-MX"/>
                </w:rPr>
                <m:t>PE</m:t>
              </m:r>
            </m:e>
            <m:sub>
              <m:r>
                <w:rPr>
                  <w:rFonts w:ascii="Cambria Math" w:hAnsi="Cambria Math"/>
                  <w:lang w:val="es-MX"/>
                </w:rPr>
                <m:t>m</m:t>
              </m:r>
            </m:sub>
            <m:sup>
              <m:r>
                <w:rPr>
                  <w:rFonts w:ascii="Cambria Math" w:hAnsi="Cambria Math"/>
                  <w:lang w:val="es-MX"/>
                </w:rPr>
                <m:t>C</m:t>
              </m:r>
            </m:sup>
          </m:sSubSup>
          <m:r>
            <w:rPr>
              <w:rFonts w:ascii="Cambria Math" w:hAnsi="Cambria Math"/>
              <w:lang w:val="es-MX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sSubSupPr>
            <m:e>
              <m:r>
                <w:rPr>
                  <w:rFonts w:ascii="Cambria Math" w:hAnsi="Cambria Math"/>
                  <w:lang w:val="es-MX"/>
                </w:rPr>
                <m:t>PE</m:t>
              </m:r>
            </m:e>
            <m:sub>
              <m:r>
                <w:rPr>
                  <w:rFonts w:ascii="Cambria Math" w:hAnsi="Cambria Math"/>
                  <w:lang w:val="es-MX"/>
                </w:rPr>
                <m:t>ene2014</m:t>
              </m:r>
            </m:sub>
            <m:sup>
              <m:r>
                <w:rPr>
                  <w:rFonts w:ascii="Cambria Math" w:hAnsi="Cambria Math"/>
                  <w:lang w:val="es-MX"/>
                </w:rPr>
                <m:t>C</m:t>
              </m:r>
            </m:sup>
          </m:sSubSup>
          <m:r>
            <w:rPr>
              <w:rFonts w:ascii="Cambria Math" w:hAnsi="Cambria Math"/>
              <w:lang w:val="es-MX"/>
            </w:rPr>
            <m:t>×</m:t>
          </m:r>
          <m:f>
            <m:fPr>
              <m:ctrlPr>
                <w:rPr>
                  <w:rFonts w:ascii="Cambria Math" w:hAnsi="Cambria Math"/>
                  <w:i/>
                  <w:iCs/>
                  <w:lang w:val="es-MX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MX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MX"/>
                    </w:rPr>
                    <m:t>INDICE</m:t>
                  </m:r>
                </m:e>
                <m:sub>
                  <m:r>
                    <w:rPr>
                      <w:rFonts w:ascii="Cambria Math" w:hAnsi="Cambria Math"/>
                      <w:lang w:val="es-MX"/>
                    </w:rPr>
                    <m:t>m-1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MX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MX"/>
                    </w:rPr>
                    <m:t>INDICE</m:t>
                  </m:r>
                </m:e>
                <m:sub>
                  <m:r>
                    <w:rPr>
                      <w:rFonts w:ascii="Cambria Math" w:hAnsi="Cambria Math"/>
                      <w:lang w:val="es-MX"/>
                    </w:rPr>
                    <m:t>dic2013</m:t>
                  </m:r>
                </m:sub>
              </m:sSub>
            </m:den>
          </m:f>
        </m:oMath>
      </m:oMathPara>
    </w:p>
    <w:p w14:paraId="43BDC7A1" w14:textId="79CBEEA0" w:rsidR="00E73DA9" w:rsidRDefault="00E73DA9" w:rsidP="00D36A16"/>
    <w:p w14:paraId="36999B55" w14:textId="2F42E4DD" w:rsidR="00E73DA9" w:rsidRDefault="00E73DA9" w:rsidP="00D36A16"/>
    <w:p w14:paraId="2848D479" w14:textId="02EA7BFD" w:rsidR="00E73DA9" w:rsidRDefault="00E73DA9" w:rsidP="00D36A16"/>
    <w:p w14:paraId="1C563557" w14:textId="7D1F046D" w:rsidR="00E73DA9" w:rsidRDefault="00D107AB" w:rsidP="00D107AB">
      <w:pPr>
        <w:pStyle w:val="Descripcin"/>
        <w:jc w:val="center"/>
      </w:pPr>
      <w:bookmarkStart w:id="13" w:name="_Toc169527746"/>
      <w:r>
        <w:t xml:space="preserve">Ecuación </w:t>
      </w:r>
      <w:r>
        <w:fldChar w:fldCharType="begin"/>
      </w:r>
      <w:r>
        <w:instrText xml:space="preserve"> SEQ Ecuación \* ARABIC </w:instrText>
      </w:r>
      <w:r>
        <w:fldChar w:fldCharType="separate"/>
      </w:r>
      <w:r w:rsidR="00FE7A86">
        <w:rPr>
          <w:noProof/>
        </w:rPr>
        <w:t>1</w:t>
      </w:r>
      <w:r>
        <w:fldChar w:fldCharType="end"/>
      </w:r>
      <w:r>
        <w:t>. Precio de escasez – Resolución CREG 071 de 2006</w:t>
      </w:r>
      <w:bookmarkEnd w:id="13"/>
    </w:p>
    <w:p w14:paraId="0B7444F3" w14:textId="4545148A" w:rsidR="00D107AB" w:rsidRDefault="00AC4216" w:rsidP="00163613">
      <w:pPr>
        <w:spacing w:before="240" w:after="240"/>
      </w:pPr>
      <w:r>
        <w:t xml:space="preserve">Cuando se afrontó el fenómeno de El Niño 2015-2016 </w:t>
      </w:r>
      <w:r w:rsidR="00151A8A">
        <w:t xml:space="preserve">por el desacople entre el precio internacional del combustible </w:t>
      </w:r>
      <w:r w:rsidR="005A00AB">
        <w:t>y el registrado nacionalmente,</w:t>
      </w:r>
      <w:r w:rsidR="00891DA4">
        <w:t xml:space="preserve"> se presentaron</w:t>
      </w:r>
      <w:r w:rsidR="005A00AB" w:rsidDel="00992F4C">
        <w:t xml:space="preserve"> </w:t>
      </w:r>
      <w:r w:rsidR="00F722D8">
        <w:t xml:space="preserve">problemas financieros de las plantas </w:t>
      </w:r>
      <w:r w:rsidR="000332F8">
        <w:t xml:space="preserve">térmicas con líquidos </w:t>
      </w:r>
      <w:r w:rsidR="0094536B">
        <w:t xml:space="preserve">poniendo en riesgo la situación energética, </w:t>
      </w:r>
      <w:r w:rsidR="005A00AB">
        <w:t xml:space="preserve">y </w:t>
      </w:r>
      <w:r w:rsidR="000332F8">
        <w:t xml:space="preserve">además </w:t>
      </w:r>
      <w:r w:rsidR="005A00AB">
        <w:t>la entrada de la planta de regasificación</w:t>
      </w:r>
      <w:r w:rsidR="004A1EE9">
        <w:t xml:space="preserve"> en el caribe</w:t>
      </w:r>
      <w:r w:rsidR="00D767DE">
        <w:t xml:space="preserve">, </w:t>
      </w:r>
      <w:r w:rsidR="00AB1A15">
        <w:t xml:space="preserve">cambiando la </w:t>
      </w:r>
      <w:r w:rsidR="00D767DE">
        <w:t xml:space="preserve">reconfiguración de los costos del parque generador </w:t>
      </w:r>
      <w:r w:rsidR="005543D7">
        <w:t>para condiciones críticas, motivó la necesidad de revisar el precio de escasez</w:t>
      </w:r>
      <w:r w:rsidR="00AB1A15">
        <w:t xml:space="preserve"> estableciéndose </w:t>
      </w:r>
      <w:r w:rsidR="005543D7">
        <w:t>el Precio Marginal de Escasez que se explica en el siguiente numeral.</w:t>
      </w:r>
    </w:p>
    <w:p w14:paraId="004A4980" w14:textId="7D603224" w:rsidR="004B2411" w:rsidRDefault="004B2411" w:rsidP="00163613">
      <w:pPr>
        <w:spacing w:before="240" w:after="240"/>
        <w:rPr>
          <w:lang w:val="es-ES"/>
        </w:rPr>
      </w:pPr>
      <w:r w:rsidRPr="369A484D">
        <w:rPr>
          <w:lang w:val="es-ES"/>
        </w:rPr>
        <w:t xml:space="preserve">Como se explica en el </w:t>
      </w:r>
      <w:r w:rsidR="00F9436B" w:rsidRPr="369A484D">
        <w:rPr>
          <w:lang w:val="es-ES"/>
        </w:rPr>
        <w:t xml:space="preserve">siguiente </w:t>
      </w:r>
      <w:r w:rsidRPr="369A484D">
        <w:rPr>
          <w:lang w:val="es-ES"/>
        </w:rPr>
        <w:t>numeral, está me</w:t>
      </w:r>
      <w:r w:rsidR="00A7474D" w:rsidRPr="369A484D">
        <w:rPr>
          <w:lang w:val="es-ES"/>
        </w:rPr>
        <w:t xml:space="preserve">todología va </w:t>
      </w:r>
      <w:r w:rsidR="00F9436B" w:rsidRPr="369A484D">
        <w:rPr>
          <w:lang w:val="es-ES"/>
        </w:rPr>
        <w:t xml:space="preserve">a ir </w:t>
      </w:r>
      <w:r w:rsidR="00A7474D" w:rsidRPr="369A484D">
        <w:rPr>
          <w:lang w:val="es-ES"/>
        </w:rPr>
        <w:t>desapare</w:t>
      </w:r>
      <w:r w:rsidR="00F9436B" w:rsidRPr="369A484D">
        <w:rPr>
          <w:lang w:val="es-ES"/>
        </w:rPr>
        <w:t xml:space="preserve">ciendo </w:t>
      </w:r>
      <w:r w:rsidR="00A7474D" w:rsidRPr="369A484D">
        <w:rPr>
          <w:lang w:val="es-ES"/>
        </w:rPr>
        <w:t xml:space="preserve">en la medida que se cumplan las </w:t>
      </w:r>
      <w:r w:rsidR="00533EF5" w:rsidRPr="369A484D">
        <w:rPr>
          <w:lang w:val="es-ES"/>
        </w:rPr>
        <w:t>OEF que se asignaron con este precio de escasez y que no se acogieron a</w:t>
      </w:r>
      <w:r w:rsidR="00096FED" w:rsidRPr="369A484D">
        <w:rPr>
          <w:lang w:val="es-ES"/>
        </w:rPr>
        <w:t xml:space="preserve"> la transición propuesta en la Resolución CREG 140 de 2017.</w:t>
      </w:r>
    </w:p>
    <w:p w14:paraId="1C410076" w14:textId="23EFC4EF" w:rsidR="005A533E" w:rsidRPr="00163613" w:rsidRDefault="00D36A16" w:rsidP="00163613">
      <w:pPr>
        <w:pStyle w:val="Ttulo2"/>
        <w:numPr>
          <w:ilvl w:val="1"/>
          <w:numId w:val="1"/>
        </w:numPr>
        <w:spacing w:before="240"/>
        <w:ind w:left="567" w:hanging="567"/>
      </w:pPr>
      <w:bookmarkStart w:id="14" w:name="_Toc169527726"/>
      <w:r w:rsidRPr="00163613">
        <w:t>Precio marginal de escasez – Resolución CREG 140 de 2017</w:t>
      </w:r>
      <w:bookmarkEnd w:id="14"/>
    </w:p>
    <w:p w14:paraId="258E9089" w14:textId="7EAEC393" w:rsidR="007A7467" w:rsidRDefault="00C87FBC" w:rsidP="0012621D">
      <w:pPr>
        <w:spacing w:before="240" w:after="240"/>
        <w:rPr>
          <w:lang w:val="es-CO"/>
        </w:rPr>
      </w:pPr>
      <w:r>
        <w:rPr>
          <w:lang w:val="es-CO"/>
        </w:rPr>
        <w:t xml:space="preserve">El </w:t>
      </w:r>
      <w:r w:rsidR="002C2807">
        <w:rPr>
          <w:lang w:val="es-CO"/>
        </w:rPr>
        <w:t>P</w:t>
      </w:r>
      <w:r>
        <w:rPr>
          <w:lang w:val="es-CO"/>
        </w:rPr>
        <w:t xml:space="preserve">recio </w:t>
      </w:r>
      <w:r w:rsidR="002C2807">
        <w:rPr>
          <w:lang w:val="es-CO"/>
        </w:rPr>
        <w:t>M</w:t>
      </w:r>
      <w:r>
        <w:rPr>
          <w:lang w:val="es-CO"/>
        </w:rPr>
        <w:t xml:space="preserve">arginal de </w:t>
      </w:r>
      <w:r w:rsidR="002C2807">
        <w:rPr>
          <w:lang w:val="es-CO"/>
        </w:rPr>
        <w:t>E</w:t>
      </w:r>
      <w:r>
        <w:rPr>
          <w:lang w:val="es-CO"/>
        </w:rPr>
        <w:t xml:space="preserve">scasez </w:t>
      </w:r>
      <w:r w:rsidR="002C2807">
        <w:rPr>
          <w:lang w:val="es-CO"/>
        </w:rPr>
        <w:t xml:space="preserve">(PME) </w:t>
      </w:r>
      <w:r>
        <w:rPr>
          <w:lang w:val="es-CO"/>
        </w:rPr>
        <w:t xml:space="preserve">establecido en la Resolución CREG 140 de 2017 </w:t>
      </w:r>
      <w:r w:rsidR="00595CA0">
        <w:rPr>
          <w:lang w:val="es-CO"/>
        </w:rPr>
        <w:t xml:space="preserve">se </w:t>
      </w:r>
      <w:r>
        <w:rPr>
          <w:lang w:val="es-CO"/>
        </w:rPr>
        <w:t>defin</w:t>
      </w:r>
      <w:r w:rsidR="00CC6BE1">
        <w:rPr>
          <w:lang w:val="es-CO"/>
        </w:rPr>
        <w:t xml:space="preserve">e como el percentil 98% de la curva </w:t>
      </w:r>
      <w:r w:rsidR="00005F6A">
        <w:rPr>
          <w:lang w:val="es-CO"/>
        </w:rPr>
        <w:t>de los costos variables agregada de las plantas de generación.</w:t>
      </w:r>
    </w:p>
    <w:p w14:paraId="43CA5ACD" w14:textId="6435BE40" w:rsidR="00504A5D" w:rsidRDefault="001521E1" w:rsidP="0012621D">
      <w:pPr>
        <w:spacing w:before="240" w:after="240"/>
        <w:rPr>
          <w:lang w:val="es-CO"/>
        </w:rPr>
      </w:pPr>
      <w:r>
        <w:rPr>
          <w:lang w:val="es-CO"/>
        </w:rPr>
        <w:t>Para la construcción de la c</w:t>
      </w:r>
      <w:r w:rsidR="00504A5D">
        <w:rPr>
          <w:lang w:val="es-CO"/>
        </w:rPr>
        <w:t>urva se aplica el siguiente procedimiento:</w:t>
      </w:r>
    </w:p>
    <w:p w14:paraId="0D4570F8" w14:textId="59CA7313" w:rsidR="00504A5D" w:rsidRDefault="003558B4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lastRenderedPageBreak/>
        <w:t>Estimar los costos de generación de cada un</w:t>
      </w:r>
      <w:r w:rsidR="00E875C8">
        <w:rPr>
          <w:lang w:val="es-CO"/>
        </w:rPr>
        <w:t>a</w:t>
      </w:r>
      <w:r>
        <w:rPr>
          <w:lang w:val="es-CO"/>
        </w:rPr>
        <w:t xml:space="preserve"> de las plantas térmicas que tienen OEF</w:t>
      </w:r>
      <w:r w:rsidR="006D7E8D">
        <w:rPr>
          <w:lang w:val="es-CO"/>
        </w:rPr>
        <w:t xml:space="preserve">, para ello se utiliza su </w:t>
      </w:r>
      <w:proofErr w:type="spellStart"/>
      <w:r w:rsidR="006D7E8D" w:rsidRPr="00767F26">
        <w:rPr>
          <w:i/>
          <w:iCs/>
          <w:lang w:val="es-CO"/>
        </w:rPr>
        <w:t>heat</w:t>
      </w:r>
      <w:proofErr w:type="spellEnd"/>
      <w:r w:rsidR="006D7E8D" w:rsidRPr="00767F26">
        <w:rPr>
          <w:i/>
          <w:iCs/>
          <w:lang w:val="es-CO"/>
        </w:rPr>
        <w:t xml:space="preserve"> </w:t>
      </w:r>
      <w:proofErr w:type="spellStart"/>
      <w:r w:rsidR="006D7E8D" w:rsidRPr="00767F26">
        <w:rPr>
          <w:i/>
          <w:iCs/>
          <w:lang w:val="es-CO"/>
        </w:rPr>
        <w:t>rate</w:t>
      </w:r>
      <w:proofErr w:type="spellEnd"/>
      <w:r w:rsidR="006D7E8D">
        <w:rPr>
          <w:lang w:val="es-CO"/>
        </w:rPr>
        <w:t xml:space="preserve"> y costo de referencia del combustible utilizado.</w:t>
      </w:r>
    </w:p>
    <w:p w14:paraId="7F21202E" w14:textId="414347D7" w:rsidR="006D7E8D" w:rsidRDefault="00A80307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t xml:space="preserve">El costo de referencia del combustible se estima como el promedio de los costos </w:t>
      </w:r>
      <w:r w:rsidR="008E2F4B">
        <w:rPr>
          <w:lang w:val="es-CO"/>
        </w:rPr>
        <w:t>reportados por los agentes para dichos combustibles.</w:t>
      </w:r>
    </w:p>
    <w:p w14:paraId="0E1778CC" w14:textId="169E209D" w:rsidR="008E2F4B" w:rsidRDefault="008E2F4B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t xml:space="preserve">Las plantas con energía renovable, </w:t>
      </w:r>
      <w:r w:rsidR="00695886">
        <w:rPr>
          <w:lang w:val="es-CO"/>
        </w:rPr>
        <w:t>los costos variables se consideran igual a cero.</w:t>
      </w:r>
    </w:p>
    <w:p w14:paraId="3A58C67C" w14:textId="181D11AD" w:rsidR="00695886" w:rsidRDefault="00695886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t>Se construye la cur</w:t>
      </w:r>
      <w:r w:rsidR="00E875C8">
        <w:rPr>
          <w:lang w:val="es-CO"/>
        </w:rPr>
        <w:t>v</w:t>
      </w:r>
      <w:r>
        <w:rPr>
          <w:lang w:val="es-CO"/>
        </w:rPr>
        <w:t>a de oferta agregada</w:t>
      </w:r>
      <w:r w:rsidR="00E875C8">
        <w:rPr>
          <w:lang w:val="es-CO"/>
        </w:rPr>
        <w:t xml:space="preserve"> por orden de mérito.</w:t>
      </w:r>
    </w:p>
    <w:p w14:paraId="6F284D44" w14:textId="623B4EF5" w:rsidR="00910B98" w:rsidRDefault="00B04FCB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t>La planta que corresponde al percentil 98% de la oferta agregada de OEF define el PME</w:t>
      </w:r>
      <w:r w:rsidR="002C66A4">
        <w:rPr>
          <w:lang w:val="es-CO"/>
        </w:rPr>
        <w:t>.</w:t>
      </w:r>
    </w:p>
    <w:p w14:paraId="552FE9D5" w14:textId="1B53DF82" w:rsidR="00AD0109" w:rsidRDefault="00AD0109" w:rsidP="0012621D">
      <w:pPr>
        <w:pStyle w:val="Prrafodelista"/>
        <w:numPr>
          <w:ilvl w:val="0"/>
          <w:numId w:val="8"/>
        </w:numPr>
        <w:spacing w:before="120" w:after="120"/>
        <w:rPr>
          <w:lang w:val="es-CO"/>
        </w:rPr>
      </w:pPr>
      <w:r>
        <w:rPr>
          <w:lang w:val="es-CO"/>
        </w:rPr>
        <w:t>La curva se actualiza mensualmente.</w:t>
      </w:r>
    </w:p>
    <w:p w14:paraId="5A1D7757" w14:textId="77777777" w:rsidR="00910B98" w:rsidRDefault="00910B98" w:rsidP="00910B98">
      <w:pPr>
        <w:rPr>
          <w:lang w:val="es-CO"/>
        </w:rPr>
      </w:pPr>
    </w:p>
    <w:p w14:paraId="19316AB0" w14:textId="4A3C36E4" w:rsidR="00910B98" w:rsidRDefault="00910B98" w:rsidP="00107752">
      <w:pPr>
        <w:jc w:val="center"/>
        <w:rPr>
          <w:lang w:val="es-CO"/>
        </w:rPr>
      </w:pPr>
      <w:r w:rsidRPr="00910B98">
        <w:rPr>
          <w:noProof/>
        </w:rPr>
        <w:drawing>
          <wp:inline distT="0" distB="0" distL="0" distR="0" wp14:anchorId="0312B840" wp14:editId="5620D067">
            <wp:extent cx="4274820" cy="2770116"/>
            <wp:effectExtent l="0" t="0" r="0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7968FAB5-E424-EA98-0714-4DB03063D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7968FAB5-E424-EA98-0714-4DB03063D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3222" cy="27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D552" w14:textId="08F2CF44" w:rsidR="00910B98" w:rsidRPr="00910B98" w:rsidRDefault="00910B98" w:rsidP="00910B98">
      <w:pPr>
        <w:pStyle w:val="Descripcin"/>
        <w:jc w:val="center"/>
        <w:rPr>
          <w:lang w:val="es-CO"/>
        </w:rPr>
      </w:pPr>
      <w:bookmarkStart w:id="15" w:name="_Toc16952774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2</w:t>
      </w:r>
      <w:r>
        <w:fldChar w:fldCharType="end"/>
      </w:r>
      <w:r>
        <w:t xml:space="preserve">. </w:t>
      </w:r>
      <w:r w:rsidRPr="00910B98">
        <w:rPr>
          <w:lang w:val="es-CO"/>
        </w:rPr>
        <w:t>Curva de oferta agregada para establecer el PME</w:t>
      </w:r>
      <w:bookmarkEnd w:id="15"/>
    </w:p>
    <w:p w14:paraId="4BA961A8" w14:textId="563C688B" w:rsidR="00910B98" w:rsidRDefault="00C42E4E" w:rsidP="00566000">
      <w:pPr>
        <w:spacing w:before="240" w:after="240"/>
        <w:rPr>
          <w:lang w:val="es-CO"/>
        </w:rPr>
      </w:pPr>
      <w:r>
        <w:rPr>
          <w:lang w:val="es-CO"/>
        </w:rPr>
        <w:t xml:space="preserve">Para </w:t>
      </w:r>
      <w:r w:rsidR="00A0174F">
        <w:rPr>
          <w:lang w:val="es-CO"/>
        </w:rPr>
        <w:t>las nuevas asignaciones, a partir de la expedición de la Resolución CREG 140 de 2017, se harán con el PME</w:t>
      </w:r>
      <w:r w:rsidR="00EF1181">
        <w:rPr>
          <w:lang w:val="es-CO"/>
        </w:rPr>
        <w:t>. Ahora bien, para las asignaciones de OEF que se habían adelanto con el PE</w:t>
      </w:r>
      <w:r w:rsidR="00E06B23">
        <w:rPr>
          <w:lang w:val="es-CO"/>
        </w:rPr>
        <w:t xml:space="preserve">, se diseñó </w:t>
      </w:r>
      <w:r w:rsidR="00383E97">
        <w:rPr>
          <w:lang w:val="es-CO"/>
        </w:rPr>
        <w:t xml:space="preserve">una transición con </w:t>
      </w:r>
      <w:r w:rsidR="00E06B23">
        <w:rPr>
          <w:lang w:val="es-CO"/>
        </w:rPr>
        <w:t>un menú de contratos para que se pudieran acoger al PME</w:t>
      </w:r>
      <w:r w:rsidR="005D1BA8">
        <w:rPr>
          <w:lang w:val="es-CO"/>
        </w:rPr>
        <w:t>.</w:t>
      </w:r>
    </w:p>
    <w:p w14:paraId="3C2F72C6" w14:textId="2F5E11E0" w:rsidR="00757480" w:rsidRDefault="00397069" w:rsidP="00566000">
      <w:pPr>
        <w:spacing w:before="240" w:after="240"/>
        <w:rPr>
          <w:lang w:val="es-CO"/>
        </w:rPr>
      </w:pPr>
      <w:r>
        <w:rPr>
          <w:lang w:val="es-CO"/>
        </w:rPr>
        <w:t>Así las cosas, p</w:t>
      </w:r>
      <w:r w:rsidR="00757480">
        <w:rPr>
          <w:lang w:val="es-CO"/>
        </w:rPr>
        <w:t>ara migrar del PE a PME</w:t>
      </w:r>
      <w:r>
        <w:rPr>
          <w:lang w:val="es-CO"/>
        </w:rPr>
        <w:t xml:space="preserve"> por parte de las </w:t>
      </w:r>
      <w:r w:rsidR="006F3C49">
        <w:rPr>
          <w:lang w:val="es-CO"/>
        </w:rPr>
        <w:t>plantas que se les hizo la asig</w:t>
      </w:r>
      <w:r w:rsidR="00972FEC">
        <w:rPr>
          <w:lang w:val="es-CO"/>
        </w:rPr>
        <w:t xml:space="preserve">nación </w:t>
      </w:r>
      <w:r w:rsidR="00E4367B">
        <w:rPr>
          <w:lang w:val="es-CO"/>
        </w:rPr>
        <w:t xml:space="preserve">con </w:t>
      </w:r>
      <w:r w:rsidR="00A67592">
        <w:rPr>
          <w:lang w:val="es-CO"/>
        </w:rPr>
        <w:t xml:space="preserve">el </w:t>
      </w:r>
      <w:r w:rsidR="00E4367B">
        <w:rPr>
          <w:lang w:val="es-CO"/>
        </w:rPr>
        <w:t>PE, se les dio la opción de acogerse al PME para lo cual se defin</w:t>
      </w:r>
      <w:r w:rsidR="004B41C0">
        <w:rPr>
          <w:lang w:val="es-CO"/>
        </w:rPr>
        <w:t>ió</w:t>
      </w:r>
      <w:r w:rsidR="00E4367B">
        <w:rPr>
          <w:lang w:val="es-CO"/>
        </w:rPr>
        <w:t xml:space="preserve"> </w:t>
      </w:r>
      <w:r w:rsidR="00C86CBA">
        <w:rPr>
          <w:lang w:val="es-CO"/>
        </w:rPr>
        <w:t xml:space="preserve">a través del menú de contratos </w:t>
      </w:r>
      <w:r w:rsidR="004B41C0">
        <w:rPr>
          <w:lang w:val="es-CO"/>
        </w:rPr>
        <w:t xml:space="preserve">una </w:t>
      </w:r>
      <w:r w:rsidR="00E4367B">
        <w:rPr>
          <w:lang w:val="es-CO"/>
        </w:rPr>
        <w:t>remuneración del Cargo por Confiabilidad a la baja dado que PME &gt; PE</w:t>
      </w:r>
      <w:r w:rsidR="00B54756">
        <w:rPr>
          <w:lang w:val="es-CO"/>
        </w:rPr>
        <w:t>, de tal manera que se mantuviera indiferente al usuario.</w:t>
      </w:r>
    </w:p>
    <w:p w14:paraId="687DE59A" w14:textId="1C25CD53" w:rsidR="00031BD4" w:rsidRDefault="00857FBF" w:rsidP="00566000">
      <w:pPr>
        <w:spacing w:before="240" w:after="240"/>
        <w:rPr>
          <w:lang w:val="es-CO"/>
        </w:rPr>
      </w:pPr>
      <w:r>
        <w:rPr>
          <w:lang w:val="es-CO"/>
        </w:rPr>
        <w:t xml:space="preserve">Como resultado de aplicar el procedimiento anterior, se puede </w:t>
      </w:r>
      <w:r w:rsidR="00112EE7">
        <w:rPr>
          <w:lang w:val="es-CO"/>
        </w:rPr>
        <w:t xml:space="preserve">resumir en </w:t>
      </w:r>
      <w:r>
        <w:rPr>
          <w:lang w:val="es-CO"/>
        </w:rPr>
        <w:t>que se acogieron</w:t>
      </w:r>
      <w:r w:rsidR="009D1158">
        <w:rPr>
          <w:lang w:val="es-CO"/>
        </w:rPr>
        <w:t xml:space="preserve"> </w:t>
      </w:r>
      <w:r w:rsidR="00206373">
        <w:rPr>
          <w:lang w:val="es-CO"/>
        </w:rPr>
        <w:t xml:space="preserve">al PME </w:t>
      </w:r>
      <w:r w:rsidR="009D1158">
        <w:rPr>
          <w:lang w:val="es-CO"/>
        </w:rPr>
        <w:t xml:space="preserve">las plantas térmicas y las plantas hidráulicas </w:t>
      </w:r>
      <w:r w:rsidR="00206373">
        <w:rPr>
          <w:lang w:val="es-CO"/>
        </w:rPr>
        <w:t>se mantuvieron en el PE.</w:t>
      </w:r>
    </w:p>
    <w:p w14:paraId="43D717EF" w14:textId="0DA5964A" w:rsidR="00D313F9" w:rsidRDefault="00D313F9" w:rsidP="00566000">
      <w:pPr>
        <w:spacing w:before="240" w:after="240"/>
        <w:rPr>
          <w:lang w:val="es-CO"/>
        </w:rPr>
      </w:pPr>
    </w:p>
    <w:p w14:paraId="6C87AC77" w14:textId="7B150854" w:rsidR="00D313F9" w:rsidRDefault="00D313F9" w:rsidP="00566000">
      <w:pPr>
        <w:spacing w:before="240" w:after="240"/>
        <w:rPr>
          <w:lang w:val="es-CO"/>
        </w:rPr>
      </w:pPr>
      <w:r>
        <w:rPr>
          <w:lang w:val="es-CO"/>
        </w:rPr>
        <w:t xml:space="preserve">Ahora bien, para aplicar </w:t>
      </w:r>
      <w:r w:rsidR="000C05B3">
        <w:rPr>
          <w:lang w:val="es-CO"/>
        </w:rPr>
        <w:t>la</w:t>
      </w:r>
      <w:r w:rsidR="007A5A37">
        <w:rPr>
          <w:lang w:val="es-CO"/>
        </w:rPr>
        <w:t>s</w:t>
      </w:r>
      <w:r w:rsidR="000C05B3">
        <w:rPr>
          <w:lang w:val="es-CO"/>
        </w:rPr>
        <w:t xml:space="preserve"> funci</w:t>
      </w:r>
      <w:r w:rsidR="007A5A37">
        <w:rPr>
          <w:lang w:val="es-CO"/>
        </w:rPr>
        <w:t xml:space="preserve">ones </w:t>
      </w:r>
      <w:r w:rsidR="000C05B3">
        <w:rPr>
          <w:lang w:val="es-CO"/>
        </w:rPr>
        <w:t>del precio de escasez</w:t>
      </w:r>
      <w:r w:rsidR="00EF7626">
        <w:rPr>
          <w:lang w:val="es-CO"/>
        </w:rPr>
        <w:t xml:space="preserve">, </w:t>
      </w:r>
      <w:r w:rsidR="000C05B3">
        <w:rPr>
          <w:lang w:val="es-CO"/>
        </w:rPr>
        <w:t xml:space="preserve">teniendo en cuenta que se tienen 2 precios de escasez, </w:t>
      </w:r>
      <w:r w:rsidR="00CD49F7">
        <w:rPr>
          <w:lang w:val="es-CO"/>
        </w:rPr>
        <w:t xml:space="preserve">en la siguiente tabla </w:t>
      </w:r>
      <w:r w:rsidR="00A94DD4">
        <w:rPr>
          <w:lang w:val="es-CO"/>
        </w:rPr>
        <w:t xml:space="preserve">e ilustración </w:t>
      </w:r>
      <w:r w:rsidR="000C05B3">
        <w:rPr>
          <w:lang w:val="es-CO"/>
        </w:rPr>
        <w:t>se defin</w:t>
      </w:r>
      <w:r w:rsidR="001A7407">
        <w:rPr>
          <w:lang w:val="es-CO"/>
        </w:rPr>
        <w:t xml:space="preserve">en </w:t>
      </w:r>
      <w:r w:rsidR="000C05B3">
        <w:rPr>
          <w:lang w:val="es-CO"/>
        </w:rPr>
        <w:t>reglas</w:t>
      </w:r>
      <w:r w:rsidR="001A7407">
        <w:rPr>
          <w:lang w:val="es-CO"/>
        </w:rPr>
        <w:t>.</w:t>
      </w:r>
    </w:p>
    <w:p w14:paraId="0F5BC377" w14:textId="3C1770EB" w:rsidR="00005990" w:rsidRDefault="00410161" w:rsidP="00005990">
      <w:pPr>
        <w:ind w:left="360"/>
        <w:rPr>
          <w:lang w:val="es-CO"/>
        </w:rPr>
      </w:pPr>
      <w:r w:rsidRPr="00410161">
        <w:rPr>
          <w:noProof/>
        </w:rPr>
        <w:drawing>
          <wp:inline distT="0" distB="0" distL="0" distR="0" wp14:anchorId="6A53C9E6" wp14:editId="51A9A53E">
            <wp:extent cx="5370830" cy="1863745"/>
            <wp:effectExtent l="0" t="0" r="1270" b="3175"/>
            <wp:docPr id="41423236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2366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76" cy="18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AE3D" w14:textId="38589DD7" w:rsidR="00410161" w:rsidRDefault="00410161" w:rsidP="00410161">
      <w:pPr>
        <w:pStyle w:val="Descripcin"/>
        <w:jc w:val="center"/>
        <w:rPr>
          <w:lang w:val="es-CO"/>
        </w:rPr>
      </w:pPr>
      <w:bookmarkStart w:id="16" w:name="_Toc169527760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FE7A86">
        <w:rPr>
          <w:noProof/>
        </w:rPr>
        <w:t>1</w:t>
      </w:r>
      <w:r>
        <w:fldChar w:fldCharType="end"/>
      </w:r>
      <w:r>
        <w:t>. Reglas para la aplicación del PME y PE</w:t>
      </w:r>
      <w:bookmarkEnd w:id="16"/>
    </w:p>
    <w:p w14:paraId="20BC5A84" w14:textId="77777777" w:rsidR="00410161" w:rsidRDefault="00410161" w:rsidP="00005990">
      <w:pPr>
        <w:ind w:left="360"/>
        <w:rPr>
          <w:lang w:val="es-CO"/>
        </w:rPr>
      </w:pPr>
    </w:p>
    <w:p w14:paraId="1A36984F" w14:textId="7B98F90C" w:rsidR="00410161" w:rsidRDefault="00955206" w:rsidP="00955206">
      <w:pPr>
        <w:ind w:left="360"/>
        <w:jc w:val="center"/>
        <w:rPr>
          <w:lang w:val="es-CO"/>
        </w:rPr>
      </w:pPr>
      <w:r w:rsidRPr="00955206">
        <w:rPr>
          <w:noProof/>
        </w:rPr>
        <w:drawing>
          <wp:inline distT="0" distB="0" distL="0" distR="0" wp14:anchorId="36972E3B" wp14:editId="60D5646C">
            <wp:extent cx="2924175" cy="2505075"/>
            <wp:effectExtent l="0" t="0" r="0" b="0"/>
            <wp:docPr id="152607070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70708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DE82" w14:textId="77777777" w:rsidR="00410161" w:rsidRDefault="00410161" w:rsidP="00005990">
      <w:pPr>
        <w:ind w:left="360"/>
        <w:rPr>
          <w:lang w:val="es-CO"/>
        </w:rPr>
      </w:pPr>
    </w:p>
    <w:p w14:paraId="5B7A9155" w14:textId="62A78568" w:rsidR="00955206" w:rsidRPr="00910B98" w:rsidRDefault="00955206" w:rsidP="00955206">
      <w:pPr>
        <w:pStyle w:val="Descripcin"/>
        <w:jc w:val="center"/>
        <w:rPr>
          <w:lang w:val="es-CO"/>
        </w:rPr>
      </w:pPr>
      <w:bookmarkStart w:id="17" w:name="_Toc16952774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3</w:t>
      </w:r>
      <w:r>
        <w:fldChar w:fldCharType="end"/>
      </w:r>
      <w:r>
        <w:t xml:space="preserve">. </w:t>
      </w:r>
      <w:r>
        <w:rPr>
          <w:lang w:val="es-CO"/>
        </w:rPr>
        <w:t>Aplicación del PME y PE</w:t>
      </w:r>
      <w:bookmarkEnd w:id="17"/>
    </w:p>
    <w:p w14:paraId="0BF41087" w14:textId="77777777" w:rsidR="00410161" w:rsidRDefault="00410161" w:rsidP="00005990">
      <w:pPr>
        <w:ind w:left="360"/>
        <w:rPr>
          <w:lang w:val="es-CO"/>
        </w:rPr>
      </w:pPr>
    </w:p>
    <w:p w14:paraId="34FE1BBC" w14:textId="5813B6DE" w:rsidR="00681735" w:rsidRDefault="00FA3131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18" w:name="_Toc169527727"/>
      <w:r>
        <w:rPr>
          <w:szCs w:val="21"/>
        </w:rPr>
        <w:t>SITUACIÓN ACTUAL</w:t>
      </w:r>
      <w:bookmarkEnd w:id="18"/>
    </w:p>
    <w:p w14:paraId="0CBA7017" w14:textId="62A62449" w:rsidR="0040737C" w:rsidRDefault="00044A45" w:rsidP="0040737C">
      <w:r w:rsidRPr="369A484D">
        <w:rPr>
          <w:lang w:val="es-ES"/>
        </w:rPr>
        <w:t>Para hacer u</w:t>
      </w:r>
      <w:r w:rsidR="00574A1D" w:rsidRPr="369A484D">
        <w:rPr>
          <w:lang w:val="es-ES"/>
        </w:rPr>
        <w:t>n análisis del compo</w:t>
      </w:r>
      <w:r w:rsidR="00766121" w:rsidRPr="369A484D">
        <w:rPr>
          <w:lang w:val="es-ES"/>
        </w:rPr>
        <w:t xml:space="preserve">rtamiento </w:t>
      </w:r>
      <w:r w:rsidR="00560CBB" w:rsidRPr="369A484D">
        <w:rPr>
          <w:lang w:val="es-ES"/>
        </w:rPr>
        <w:t>del</w:t>
      </w:r>
      <w:r w:rsidR="00766121" w:rsidRPr="369A484D">
        <w:rPr>
          <w:lang w:val="es-ES"/>
        </w:rPr>
        <w:t xml:space="preserve"> PME y PE, en la ilustración </w:t>
      </w:r>
      <w:r w:rsidR="008B1E63" w:rsidRPr="369A484D">
        <w:rPr>
          <w:lang w:val="es-ES"/>
        </w:rPr>
        <w:t xml:space="preserve">4 se presenta </w:t>
      </w:r>
      <w:r w:rsidR="00EC778E" w:rsidRPr="369A484D">
        <w:rPr>
          <w:lang w:val="es-ES"/>
        </w:rPr>
        <w:t xml:space="preserve">la evolución de dichas variables </w:t>
      </w:r>
      <w:r w:rsidR="0001185D" w:rsidRPr="369A484D">
        <w:rPr>
          <w:lang w:val="es-ES"/>
        </w:rPr>
        <w:t>desde e</w:t>
      </w:r>
      <w:r w:rsidR="003649F7" w:rsidRPr="369A484D">
        <w:rPr>
          <w:lang w:val="es-ES"/>
        </w:rPr>
        <w:t xml:space="preserve">nero de </w:t>
      </w:r>
      <w:r w:rsidR="0001185D" w:rsidRPr="369A484D">
        <w:rPr>
          <w:lang w:val="es-ES"/>
        </w:rPr>
        <w:t xml:space="preserve">2010 a </w:t>
      </w:r>
      <w:r w:rsidR="003649F7" w:rsidRPr="369A484D">
        <w:rPr>
          <w:lang w:val="es-ES"/>
        </w:rPr>
        <w:t xml:space="preserve">mayo de 2024 en valores constantes de </w:t>
      </w:r>
      <w:r w:rsidR="00156A80" w:rsidRPr="369A484D">
        <w:rPr>
          <w:lang w:val="es-ES"/>
        </w:rPr>
        <w:t>junio de 2024.</w:t>
      </w:r>
      <w:r w:rsidR="0001185D" w:rsidRPr="369A484D">
        <w:rPr>
          <w:lang w:val="es-ES"/>
        </w:rPr>
        <w:t xml:space="preserve"> Además, se incluyen el</w:t>
      </w:r>
      <w:r w:rsidR="00871D49" w:rsidRPr="369A484D">
        <w:rPr>
          <w:lang w:val="es-ES"/>
        </w:rPr>
        <w:t xml:space="preserve"> valor del</w:t>
      </w:r>
      <w:r w:rsidR="00B87C0E" w:rsidRPr="369A484D">
        <w:rPr>
          <w:lang w:val="es-ES"/>
        </w:rPr>
        <w:t xml:space="preserve"> costo de racionamiento para el estrato </w:t>
      </w:r>
      <w:r w:rsidR="00DD22E1" w:rsidRPr="369A484D">
        <w:rPr>
          <w:lang w:val="es-ES"/>
        </w:rPr>
        <w:t>4</w:t>
      </w:r>
      <w:r w:rsidR="009975EE" w:rsidRPr="369A484D">
        <w:rPr>
          <w:lang w:val="es-ES"/>
        </w:rPr>
        <w:t xml:space="preserve"> </w:t>
      </w:r>
      <w:r w:rsidR="00956FA8" w:rsidRPr="369A484D">
        <w:rPr>
          <w:lang w:val="es-ES"/>
        </w:rPr>
        <w:t>(CRO</w:t>
      </w:r>
      <w:r w:rsidR="003F0A46" w:rsidRPr="369A484D">
        <w:rPr>
          <w:lang w:val="es-ES"/>
        </w:rPr>
        <w:t xml:space="preserve"> </w:t>
      </w:r>
      <w:r w:rsidR="001D55C1">
        <w:rPr>
          <w:lang w:val="es-ES"/>
        </w:rPr>
        <w:t>1</w:t>
      </w:r>
      <w:r w:rsidR="003F0A46" w:rsidRPr="369A484D">
        <w:rPr>
          <w:lang w:val="es-ES"/>
        </w:rPr>
        <w:t xml:space="preserve"> Estrato 4) </w:t>
      </w:r>
      <w:r w:rsidR="00B87C0E" w:rsidRPr="369A484D">
        <w:rPr>
          <w:lang w:val="es-ES"/>
        </w:rPr>
        <w:t xml:space="preserve">y el primer escalón del costo de racionamiento </w:t>
      </w:r>
      <w:r w:rsidR="003F0A46" w:rsidRPr="369A484D">
        <w:rPr>
          <w:lang w:val="es-ES"/>
        </w:rPr>
        <w:t xml:space="preserve">(CRO 1) </w:t>
      </w:r>
      <w:r w:rsidR="003649F7" w:rsidRPr="369A484D">
        <w:rPr>
          <w:lang w:val="es-ES"/>
        </w:rPr>
        <w:t>para el mismo período.</w:t>
      </w:r>
    </w:p>
    <w:p w14:paraId="4F6FC6C2" w14:textId="77777777" w:rsidR="00F23CBB" w:rsidRDefault="00F23CBB" w:rsidP="0040737C"/>
    <w:p w14:paraId="7CFD5289" w14:textId="77777777" w:rsidR="00F23CBB" w:rsidRDefault="00F23CBB" w:rsidP="0040737C"/>
    <w:p w14:paraId="43EE30D4" w14:textId="4108877B" w:rsidR="00F23CBB" w:rsidRDefault="00F23CBB" w:rsidP="0040737C">
      <w:r w:rsidRPr="00F23CBB">
        <w:rPr>
          <w:noProof/>
        </w:rPr>
        <w:drawing>
          <wp:inline distT="0" distB="0" distL="0" distR="0" wp14:anchorId="7F4246DB" wp14:editId="7C85E1E1">
            <wp:extent cx="6572250" cy="3378358"/>
            <wp:effectExtent l="0" t="0" r="0" b="0"/>
            <wp:docPr id="175430639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06397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598" cy="338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37D2" w14:textId="5B633F36" w:rsidR="009975EE" w:rsidRDefault="009975EE" w:rsidP="00C05B23">
      <w:pPr>
        <w:pStyle w:val="Descripcin"/>
        <w:jc w:val="center"/>
      </w:pPr>
      <w:r w:rsidRPr="369A484D">
        <w:rPr>
          <w:lang w:val="es-ES"/>
        </w:rPr>
        <w:t xml:space="preserve">Fuente: </w:t>
      </w:r>
      <w:proofErr w:type="spellStart"/>
      <w:r w:rsidRPr="369A484D">
        <w:rPr>
          <w:lang w:val="es-ES"/>
        </w:rPr>
        <w:t>Sinergox</w:t>
      </w:r>
      <w:proofErr w:type="spellEnd"/>
      <w:r w:rsidR="00956FA8" w:rsidRPr="369A484D">
        <w:rPr>
          <w:lang w:val="es-ES"/>
        </w:rPr>
        <w:t>, elaboración CREG</w:t>
      </w:r>
    </w:p>
    <w:p w14:paraId="0691D576" w14:textId="7FF08C3C" w:rsidR="0040737C" w:rsidRDefault="0001477A" w:rsidP="00C05B23">
      <w:pPr>
        <w:pStyle w:val="Descripcin"/>
        <w:jc w:val="center"/>
      </w:pPr>
      <w:bookmarkStart w:id="19" w:name="_Toc169527750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4</w:t>
      </w:r>
      <w:r>
        <w:fldChar w:fldCharType="end"/>
      </w:r>
      <w:r>
        <w:t xml:space="preserve">. Valores de </w:t>
      </w:r>
      <w:r w:rsidR="00C05B23">
        <w:t>PME, PEA, PE, CRO1 y CRO 1 Estrato 4</w:t>
      </w:r>
      <w:bookmarkEnd w:id="19"/>
    </w:p>
    <w:p w14:paraId="71767279" w14:textId="77777777" w:rsidR="00C05B23" w:rsidRDefault="00C05B23" w:rsidP="00C05B23"/>
    <w:p w14:paraId="264AE41A" w14:textId="70AECB9E" w:rsidR="00C05B23" w:rsidRDefault="00682D0D" w:rsidP="00590408">
      <w:pPr>
        <w:spacing w:before="240" w:after="240"/>
      </w:pPr>
      <w:r>
        <w:t>De acuerdo con lo anterior</w:t>
      </w:r>
      <w:r w:rsidR="003C5018">
        <w:t xml:space="preserve">, </w:t>
      </w:r>
      <w:r w:rsidR="00544A73">
        <w:t>identificamos lo siguiente:</w:t>
      </w:r>
    </w:p>
    <w:p w14:paraId="730C27EF" w14:textId="3FAEC6F7" w:rsidR="00544A73" w:rsidRDefault="00BE3547" w:rsidP="00590408">
      <w:pPr>
        <w:pStyle w:val="Prrafodelista"/>
        <w:numPr>
          <w:ilvl w:val="0"/>
          <w:numId w:val="9"/>
        </w:numPr>
        <w:spacing w:before="120" w:after="120"/>
      </w:pPr>
      <w:r>
        <w:t>Desde que inicio la estimación del PME, siempre ha sido superior al PE, por lo tanto, e</w:t>
      </w:r>
      <w:r w:rsidR="000D0AFB">
        <w:t>n todo el período e</w:t>
      </w:r>
      <w:r>
        <w:t xml:space="preserve">l </w:t>
      </w:r>
      <w:r w:rsidR="00A65B63">
        <w:t xml:space="preserve">Precio de Escasez de Activación (PEA) </w:t>
      </w:r>
      <w:r w:rsidR="000D0AFB">
        <w:t>lo ha fijado el PME.</w:t>
      </w:r>
    </w:p>
    <w:p w14:paraId="2113FEEA" w14:textId="7F070695" w:rsidR="003B10DB" w:rsidRDefault="00316C03" w:rsidP="00590408">
      <w:pPr>
        <w:pStyle w:val="Prrafodelista"/>
        <w:numPr>
          <w:ilvl w:val="0"/>
          <w:numId w:val="9"/>
        </w:numPr>
        <w:spacing w:before="120" w:after="120"/>
      </w:pPr>
      <w:r>
        <w:t>A finales de</w:t>
      </w:r>
      <w:r w:rsidR="00736514">
        <w:t xml:space="preserve">l </w:t>
      </w:r>
      <w:r w:rsidR="00021610">
        <w:t xml:space="preserve">2022, </w:t>
      </w:r>
      <w:r w:rsidR="00E810B3">
        <w:t xml:space="preserve">meses de octubre y noviembre, </w:t>
      </w:r>
      <w:r w:rsidR="00736514">
        <w:t xml:space="preserve">el PME fue mayor </w:t>
      </w:r>
      <w:r w:rsidR="00A8048D">
        <w:t>que el costo de racionamiento para el estrato 4</w:t>
      </w:r>
      <w:r w:rsidR="00A228CD">
        <w:t xml:space="preserve"> (CRO 1 Estrato 4).</w:t>
      </w:r>
    </w:p>
    <w:p w14:paraId="54B78134" w14:textId="2E4025AC" w:rsidR="006446C1" w:rsidRDefault="006446C1" w:rsidP="00590408">
      <w:pPr>
        <w:pStyle w:val="Prrafodelista"/>
        <w:numPr>
          <w:ilvl w:val="0"/>
          <w:numId w:val="9"/>
        </w:numPr>
        <w:spacing w:before="120" w:after="120"/>
      </w:pPr>
      <w:r>
        <w:t xml:space="preserve">El promedio del PME </w:t>
      </w:r>
      <w:r w:rsidR="00C20907">
        <w:t xml:space="preserve">fue </w:t>
      </w:r>
      <w:r>
        <w:t>1.03</w:t>
      </w:r>
      <w:r w:rsidR="007E5FFF">
        <w:t xml:space="preserve">2 $/kWh, el valor máximo </w:t>
      </w:r>
      <w:r w:rsidR="00C20907">
        <w:t xml:space="preserve">fue </w:t>
      </w:r>
      <w:r w:rsidR="007E5FFF">
        <w:t xml:space="preserve">1.797 $/kWh y el mínimo </w:t>
      </w:r>
      <w:r w:rsidR="00C20907">
        <w:t>fue 811 $/kWh.</w:t>
      </w:r>
    </w:p>
    <w:p w14:paraId="3E1FA5AB" w14:textId="1ACAEE79" w:rsidR="00917CF6" w:rsidRDefault="00917CF6" w:rsidP="00590408">
      <w:pPr>
        <w:pStyle w:val="Prrafodelista"/>
        <w:numPr>
          <w:ilvl w:val="0"/>
          <w:numId w:val="9"/>
        </w:numPr>
        <w:spacing w:before="120" w:after="120"/>
      </w:pPr>
      <w:r>
        <w:t xml:space="preserve">En el </w:t>
      </w:r>
      <w:r w:rsidR="00DE48D9">
        <w:t>fenómeno de El Niño 2023-2024, los precios de bolsa solamente superaron el PME e</w:t>
      </w:r>
      <w:r w:rsidR="678E7FAE">
        <w:t>n</w:t>
      </w:r>
      <w:r w:rsidR="00DE48D9">
        <w:t xml:space="preserve"> </w:t>
      </w:r>
      <w:r w:rsidR="004D5028">
        <w:t xml:space="preserve">contadas ocasiones. Diferente </w:t>
      </w:r>
      <w:r w:rsidR="00625082">
        <w:t>al fenómeno de El Niño 2015-2016 en donde el precio de bolsa supero</w:t>
      </w:r>
      <w:r w:rsidR="00B443E6">
        <w:t xml:space="preserve"> durante varios meses el precio de escasez vigente (PE).</w:t>
      </w:r>
    </w:p>
    <w:p w14:paraId="4F150BEA" w14:textId="7DA47AE5" w:rsidR="00E23139" w:rsidRDefault="00E23139" w:rsidP="00590408">
      <w:pPr>
        <w:spacing w:before="240" w:after="240"/>
        <w:rPr>
          <w:lang w:val="es-ES"/>
        </w:rPr>
      </w:pPr>
      <w:r w:rsidRPr="369A484D">
        <w:rPr>
          <w:lang w:val="es-ES"/>
        </w:rPr>
        <w:t xml:space="preserve">De acuerdo con lo anterior, </w:t>
      </w:r>
      <w:r w:rsidR="00751BE6" w:rsidRPr="369A484D">
        <w:rPr>
          <w:lang w:val="es-ES"/>
        </w:rPr>
        <w:t>y con las funciones de pre</w:t>
      </w:r>
      <w:r w:rsidR="00870F4F" w:rsidRPr="369A484D">
        <w:rPr>
          <w:lang w:val="es-ES"/>
        </w:rPr>
        <w:t xml:space="preserve">cio de escasez, </w:t>
      </w:r>
      <w:r w:rsidRPr="369A484D">
        <w:rPr>
          <w:lang w:val="es-ES"/>
        </w:rPr>
        <w:t xml:space="preserve">podemos decir que </w:t>
      </w:r>
      <w:r w:rsidR="00855C03" w:rsidRPr="369A484D">
        <w:rPr>
          <w:lang w:val="es-ES"/>
        </w:rPr>
        <w:t xml:space="preserve">el PME ha perdido la función de ser </w:t>
      </w:r>
      <w:r w:rsidR="00E2582C" w:rsidRPr="369A484D">
        <w:rPr>
          <w:lang w:val="es-ES"/>
        </w:rPr>
        <w:t xml:space="preserve">un techo para </w:t>
      </w:r>
      <w:r w:rsidR="006D5A3B" w:rsidRPr="369A484D">
        <w:rPr>
          <w:lang w:val="es-ES"/>
        </w:rPr>
        <w:t>las compras</w:t>
      </w:r>
      <w:r w:rsidR="00E2582C" w:rsidRPr="369A484D">
        <w:rPr>
          <w:lang w:val="es-ES"/>
        </w:rPr>
        <w:t xml:space="preserve"> en bolsa, lo que se podría </w:t>
      </w:r>
      <w:proofErr w:type="gramStart"/>
      <w:r w:rsidR="00E2582C" w:rsidRPr="369A484D">
        <w:rPr>
          <w:lang w:val="es-ES"/>
        </w:rPr>
        <w:t>denominar como</w:t>
      </w:r>
      <w:proofErr w:type="gramEnd"/>
      <w:r w:rsidR="00E2582C" w:rsidRPr="369A484D">
        <w:rPr>
          <w:lang w:val="es-ES"/>
        </w:rPr>
        <w:t xml:space="preserve"> un techo de segundo nivel</w:t>
      </w:r>
      <w:r w:rsidR="00E62C66" w:rsidRPr="369A484D">
        <w:rPr>
          <w:lang w:val="es-ES"/>
        </w:rPr>
        <w:t>, dado que el techo de primer nivel para las compras en bolsa son los contratos de largo plazo.</w:t>
      </w:r>
    </w:p>
    <w:p w14:paraId="41A3956B" w14:textId="77777777" w:rsidR="009079E7" w:rsidRPr="0072389A" w:rsidRDefault="009079E7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20" w:name="_Toc167693594"/>
      <w:bookmarkStart w:id="21" w:name="_Toc167778038"/>
      <w:bookmarkStart w:id="22" w:name="_Toc169527728"/>
      <w:bookmarkEnd w:id="20"/>
      <w:bookmarkEnd w:id="21"/>
      <w:r w:rsidRPr="0072389A">
        <w:rPr>
          <w:szCs w:val="21"/>
        </w:rPr>
        <w:lastRenderedPageBreak/>
        <w:t>DEFINICIÓN DEL PROBLEMA</w:t>
      </w:r>
      <w:bookmarkEnd w:id="22"/>
    </w:p>
    <w:p w14:paraId="27C48F7A" w14:textId="5194AAFB" w:rsidR="00C12E7B" w:rsidRDefault="00686773" w:rsidP="00C82641">
      <w:pPr>
        <w:spacing w:before="240" w:after="240"/>
        <w:rPr>
          <w:sz w:val="22"/>
        </w:rPr>
      </w:pPr>
      <w:r w:rsidRPr="27074F22">
        <w:rPr>
          <w:lang w:val="es-ES"/>
        </w:rPr>
        <w:t>E</w:t>
      </w:r>
      <w:r w:rsidR="00F66398" w:rsidRPr="27074F22">
        <w:rPr>
          <w:lang w:val="es-ES"/>
        </w:rPr>
        <w:t>sta sección presenta los resultados de la me</w:t>
      </w:r>
      <w:r w:rsidR="00374CE4" w:rsidRPr="27074F22">
        <w:rPr>
          <w:lang w:val="es-ES"/>
        </w:rPr>
        <w:t>todología seguida de análisis de impacto normativo (AIN), en la que, como primer paso se contempla identificación del problema</w:t>
      </w:r>
      <w:r w:rsidR="000A603E" w:rsidRPr="27074F22">
        <w:rPr>
          <w:lang w:val="es-ES"/>
        </w:rPr>
        <w:t xml:space="preserve"> par</w:t>
      </w:r>
      <w:r w:rsidR="00C6287A" w:rsidRPr="27074F22">
        <w:rPr>
          <w:lang w:val="es-ES"/>
        </w:rPr>
        <w:t xml:space="preserve">tiendo </w:t>
      </w:r>
      <w:r w:rsidR="00E5079A" w:rsidRPr="27074F22">
        <w:rPr>
          <w:lang w:val="es-ES"/>
        </w:rPr>
        <w:t>de l</w:t>
      </w:r>
      <w:r w:rsidR="00F37858">
        <w:rPr>
          <w:lang w:val="es-ES"/>
        </w:rPr>
        <w:t xml:space="preserve">a información y </w:t>
      </w:r>
      <w:r w:rsidR="0077386B">
        <w:rPr>
          <w:lang w:val="es-ES"/>
        </w:rPr>
        <w:t>l</w:t>
      </w:r>
      <w:r w:rsidR="00E5079A" w:rsidRPr="27074F22">
        <w:rPr>
          <w:lang w:val="es-ES"/>
        </w:rPr>
        <w:t>os análisis presentados</w:t>
      </w:r>
      <w:r w:rsidR="00ED2CF8" w:rsidRPr="27074F22">
        <w:rPr>
          <w:lang w:val="es-ES"/>
        </w:rPr>
        <w:t xml:space="preserve"> en </w:t>
      </w:r>
      <w:r w:rsidR="0077386B">
        <w:rPr>
          <w:lang w:val="es-ES"/>
        </w:rPr>
        <w:t xml:space="preserve">los </w:t>
      </w:r>
      <w:r w:rsidR="00ED2CF8" w:rsidRPr="27074F22">
        <w:rPr>
          <w:lang w:val="es-ES"/>
        </w:rPr>
        <w:t>numeral</w:t>
      </w:r>
      <w:r w:rsidR="0077386B">
        <w:rPr>
          <w:lang w:val="es-ES"/>
        </w:rPr>
        <w:t>es anteriores</w:t>
      </w:r>
      <w:r w:rsidR="00C6287A" w:rsidRPr="27074F22">
        <w:rPr>
          <w:lang w:val="es-ES"/>
        </w:rPr>
        <w:t>.</w:t>
      </w:r>
      <w:r w:rsidR="00374CE4" w:rsidRPr="27074F22">
        <w:rPr>
          <w:lang w:val="es-ES"/>
        </w:rPr>
        <w:t xml:space="preserve"> </w:t>
      </w:r>
      <w:r w:rsidR="00BD51CF" w:rsidRPr="27074F22">
        <w:rPr>
          <w:lang w:val="es-ES"/>
        </w:rPr>
        <w:t xml:space="preserve">Para ello, es necesario establecer cuáles son las consecuencias visibles del problema </w:t>
      </w:r>
      <w:r w:rsidR="005F5D73" w:rsidRPr="27074F22">
        <w:rPr>
          <w:lang w:val="es-ES"/>
        </w:rPr>
        <w:t>y posteriormente sus causas.</w:t>
      </w:r>
    </w:p>
    <w:p w14:paraId="5118A8E8" w14:textId="4CFDBECA" w:rsidR="00DB33BC" w:rsidRDefault="00DB33BC" w:rsidP="00D02E7D">
      <w:pPr>
        <w:pStyle w:val="Ttulo2"/>
      </w:pPr>
      <w:bookmarkStart w:id="23" w:name="_Toc169527729"/>
      <w:r w:rsidRPr="00C562ED">
        <w:t>Consecuencias</w:t>
      </w:r>
      <w:bookmarkEnd w:id="23"/>
    </w:p>
    <w:p w14:paraId="7B06A14E" w14:textId="5F3463A3" w:rsidR="00207C55" w:rsidRDefault="00207C55" w:rsidP="00C82641">
      <w:pPr>
        <w:spacing w:before="240" w:after="240"/>
        <w:rPr>
          <w:lang w:val="es-ES"/>
        </w:rPr>
      </w:pPr>
      <w:r>
        <w:rPr>
          <w:lang w:val="es-ES"/>
        </w:rPr>
        <w:t>En condicione</w:t>
      </w:r>
      <w:r w:rsidR="00AC714E">
        <w:rPr>
          <w:lang w:val="es-ES"/>
        </w:rPr>
        <w:t>s</w:t>
      </w:r>
      <w:r>
        <w:rPr>
          <w:lang w:val="es-ES"/>
        </w:rPr>
        <w:t xml:space="preserve"> de baj</w:t>
      </w:r>
      <w:r w:rsidR="00AC714E">
        <w:rPr>
          <w:lang w:val="es-ES"/>
        </w:rPr>
        <w:t xml:space="preserve">os aportes, la cobertura del precio de bolsa </w:t>
      </w:r>
      <w:r w:rsidR="00455428">
        <w:rPr>
          <w:lang w:val="es-ES"/>
        </w:rPr>
        <w:t xml:space="preserve">de segundo nivel con el precio de escasez </w:t>
      </w:r>
      <w:r w:rsidR="00210815">
        <w:rPr>
          <w:lang w:val="es-ES"/>
        </w:rPr>
        <w:t>no ha entrado a actua</w:t>
      </w:r>
      <w:r w:rsidR="00DA2EAC">
        <w:rPr>
          <w:lang w:val="es-ES"/>
        </w:rPr>
        <w:t>r</w:t>
      </w:r>
      <w:r w:rsidR="00210815">
        <w:rPr>
          <w:lang w:val="es-ES"/>
        </w:rPr>
        <w:t xml:space="preserve">, dado el alto nivel que </w:t>
      </w:r>
      <w:r w:rsidR="00617A88">
        <w:rPr>
          <w:lang w:val="es-ES"/>
        </w:rPr>
        <w:t>ha alcanzado</w:t>
      </w:r>
      <w:r w:rsidR="008E2FFC">
        <w:rPr>
          <w:lang w:val="es-ES"/>
        </w:rPr>
        <w:t xml:space="preserve">. En ese sentido, </w:t>
      </w:r>
      <w:r w:rsidR="00EC1B3F">
        <w:rPr>
          <w:lang w:val="es-ES"/>
        </w:rPr>
        <w:t>el pago de la prima del cargo</w:t>
      </w:r>
      <w:r w:rsidR="00643343">
        <w:rPr>
          <w:lang w:val="es-ES"/>
        </w:rPr>
        <w:t xml:space="preserve"> no </w:t>
      </w:r>
      <w:r w:rsidR="0065382C">
        <w:rPr>
          <w:lang w:val="es-ES"/>
        </w:rPr>
        <w:t xml:space="preserve">ha </w:t>
      </w:r>
      <w:r w:rsidR="00387AF6">
        <w:rPr>
          <w:lang w:val="es-ES"/>
        </w:rPr>
        <w:t>conlleva</w:t>
      </w:r>
      <w:r w:rsidR="0065382C">
        <w:rPr>
          <w:lang w:val="es-ES"/>
        </w:rPr>
        <w:t>do, en muchos períodos,</w:t>
      </w:r>
      <w:r w:rsidR="00387AF6">
        <w:rPr>
          <w:lang w:val="es-ES"/>
        </w:rPr>
        <w:t xml:space="preserve"> </w:t>
      </w:r>
      <w:r w:rsidR="0068087B">
        <w:rPr>
          <w:lang w:val="es-ES"/>
        </w:rPr>
        <w:t>a</w:t>
      </w:r>
      <w:r w:rsidR="00387AF6">
        <w:rPr>
          <w:lang w:val="es-ES"/>
        </w:rPr>
        <w:t xml:space="preserve">l recorte de los altos precios </w:t>
      </w:r>
      <w:r w:rsidR="0060029D">
        <w:rPr>
          <w:lang w:val="es-ES"/>
        </w:rPr>
        <w:t>de bolsa</w:t>
      </w:r>
      <w:r w:rsidR="00643343">
        <w:rPr>
          <w:lang w:val="es-ES"/>
        </w:rPr>
        <w:t>.</w:t>
      </w:r>
      <w:r w:rsidR="00AC714E">
        <w:rPr>
          <w:lang w:val="es-ES"/>
        </w:rPr>
        <w:t xml:space="preserve"> </w:t>
      </w:r>
    </w:p>
    <w:p w14:paraId="671CFD5F" w14:textId="4490FA12" w:rsidR="006258AB" w:rsidRPr="00C562ED" w:rsidRDefault="006258AB" w:rsidP="002A181E">
      <w:pPr>
        <w:pStyle w:val="Ttulo2"/>
        <w:rPr>
          <w:rFonts w:cs="Arial"/>
          <w:bCs/>
          <w:szCs w:val="20"/>
        </w:rPr>
      </w:pPr>
      <w:bookmarkStart w:id="24" w:name="_Toc169527730"/>
      <w:r w:rsidRPr="00C562ED">
        <w:rPr>
          <w:rFonts w:cs="Arial"/>
          <w:bCs/>
          <w:szCs w:val="20"/>
        </w:rPr>
        <w:t>Causa</w:t>
      </w:r>
      <w:r w:rsidR="00696EAD">
        <w:rPr>
          <w:rFonts w:cs="Arial"/>
          <w:bCs/>
          <w:szCs w:val="20"/>
        </w:rPr>
        <w:t>s</w:t>
      </w:r>
      <w:bookmarkEnd w:id="24"/>
    </w:p>
    <w:p w14:paraId="77C502C2" w14:textId="087AF32A" w:rsidR="00C9091A" w:rsidRDefault="00C9091A" w:rsidP="00F869D7">
      <w:pPr>
        <w:spacing w:before="240" w:after="240"/>
        <w:rPr>
          <w:lang w:val="es-ES"/>
        </w:rPr>
      </w:pPr>
      <w:r>
        <w:rPr>
          <w:lang w:val="es-ES"/>
        </w:rPr>
        <w:t>Las causas identificadas son las siguientes:</w:t>
      </w:r>
    </w:p>
    <w:p w14:paraId="7BDBA42D" w14:textId="4E450005" w:rsidR="00C9091A" w:rsidRDefault="00BE7581" w:rsidP="0013060A">
      <w:pPr>
        <w:pStyle w:val="Prrafodelista"/>
        <w:numPr>
          <w:ilvl w:val="0"/>
          <w:numId w:val="10"/>
        </w:numPr>
        <w:spacing w:before="240" w:after="240"/>
        <w:rPr>
          <w:lang w:val="es-ES"/>
        </w:rPr>
      </w:pPr>
      <w:r>
        <w:rPr>
          <w:lang w:val="es-ES"/>
        </w:rPr>
        <w:t xml:space="preserve">Considerar un solo precio de escasez a pesar de que las plantas de generación tienen </w:t>
      </w:r>
      <w:r w:rsidR="00125452">
        <w:rPr>
          <w:lang w:val="es-ES"/>
        </w:rPr>
        <w:t>diferentes</w:t>
      </w:r>
      <w:r w:rsidR="00C2114C">
        <w:rPr>
          <w:lang w:val="es-ES"/>
        </w:rPr>
        <w:t xml:space="preserve"> costos variables.</w:t>
      </w:r>
    </w:p>
    <w:p w14:paraId="586F99E9" w14:textId="217065A7" w:rsidR="00C2114C" w:rsidRPr="00BE7581" w:rsidRDefault="004B4608" w:rsidP="0013060A">
      <w:pPr>
        <w:pStyle w:val="Prrafodelista"/>
        <w:numPr>
          <w:ilvl w:val="0"/>
          <w:numId w:val="10"/>
        </w:numPr>
        <w:spacing w:before="240" w:after="240"/>
        <w:rPr>
          <w:lang w:val="es-ES"/>
        </w:rPr>
      </w:pPr>
      <w:r>
        <w:rPr>
          <w:lang w:val="es-ES"/>
        </w:rPr>
        <w:t xml:space="preserve">Activar las OEF </w:t>
      </w:r>
      <w:r w:rsidR="001A4FF0">
        <w:rPr>
          <w:lang w:val="es-ES"/>
        </w:rPr>
        <w:t xml:space="preserve">solamente hasta que se </w:t>
      </w:r>
      <w:r w:rsidR="00A36A9A">
        <w:rPr>
          <w:lang w:val="es-ES"/>
        </w:rPr>
        <w:t>s</w:t>
      </w:r>
      <w:r w:rsidR="001A4FF0">
        <w:rPr>
          <w:lang w:val="es-ES"/>
        </w:rPr>
        <w:t xml:space="preserve">uperado el </w:t>
      </w:r>
      <w:r w:rsidR="00D27F78">
        <w:rPr>
          <w:lang w:val="es-ES"/>
        </w:rPr>
        <w:t>mayor de los precios de escasez</w:t>
      </w:r>
      <w:r w:rsidR="001A4FF0">
        <w:rPr>
          <w:lang w:val="es-ES"/>
        </w:rPr>
        <w:t>.</w:t>
      </w:r>
    </w:p>
    <w:p w14:paraId="3E18AB75" w14:textId="2DB63E15" w:rsidR="00476B4B" w:rsidRPr="00D463E3" w:rsidRDefault="00D02E7D" w:rsidP="00D463E3">
      <w:pPr>
        <w:pStyle w:val="Ttulo2"/>
        <w:rPr>
          <w:rFonts w:cs="Arial"/>
          <w:bCs/>
          <w:szCs w:val="20"/>
        </w:rPr>
      </w:pPr>
      <w:bookmarkStart w:id="25" w:name="_Toc169527731"/>
      <w:r w:rsidRPr="00D463E3">
        <w:rPr>
          <w:rFonts w:cs="Arial"/>
          <w:bCs/>
          <w:szCs w:val="20"/>
        </w:rPr>
        <w:t>Identificación del p</w:t>
      </w:r>
      <w:r w:rsidR="00791794" w:rsidRPr="00D463E3">
        <w:rPr>
          <w:rFonts w:cs="Arial"/>
          <w:bCs/>
          <w:szCs w:val="20"/>
        </w:rPr>
        <w:t>roblema</w:t>
      </w:r>
      <w:bookmarkEnd w:id="25"/>
    </w:p>
    <w:p w14:paraId="1D1A4118" w14:textId="016981CA" w:rsidR="00652714" w:rsidRDefault="003934CB" w:rsidP="00C82641">
      <w:pPr>
        <w:spacing w:before="240" w:after="240"/>
        <w:rPr>
          <w:lang w:val="es-ES"/>
        </w:rPr>
      </w:pPr>
      <w:r>
        <w:rPr>
          <w:lang w:val="es-ES"/>
        </w:rPr>
        <w:t>La c</w:t>
      </w:r>
      <w:r w:rsidR="002B72A5">
        <w:rPr>
          <w:lang w:val="es-ES"/>
        </w:rPr>
        <w:t>obertura del precio de bolsa por la opción del cargo</w:t>
      </w:r>
      <w:r w:rsidR="00D315A3">
        <w:rPr>
          <w:lang w:val="es-ES"/>
        </w:rPr>
        <w:t xml:space="preserve"> por confiabilidad </w:t>
      </w:r>
      <w:r w:rsidR="00D561A1">
        <w:rPr>
          <w:lang w:val="es-ES"/>
        </w:rPr>
        <w:t xml:space="preserve">es </w:t>
      </w:r>
      <w:r w:rsidR="00D315A3">
        <w:rPr>
          <w:lang w:val="es-ES"/>
        </w:rPr>
        <w:t>inaplicable por</w:t>
      </w:r>
      <w:r w:rsidR="00865340">
        <w:rPr>
          <w:lang w:val="es-ES"/>
        </w:rPr>
        <w:t xml:space="preserve"> </w:t>
      </w:r>
      <w:r w:rsidR="005B4DD4">
        <w:rPr>
          <w:lang w:val="es-ES"/>
        </w:rPr>
        <w:t xml:space="preserve">estar en </w:t>
      </w:r>
      <w:r w:rsidR="00865340">
        <w:rPr>
          <w:lang w:val="es-ES"/>
        </w:rPr>
        <w:t xml:space="preserve">un </w:t>
      </w:r>
      <w:r w:rsidR="005B4DD4">
        <w:rPr>
          <w:lang w:val="es-ES"/>
        </w:rPr>
        <w:t xml:space="preserve">nivel </w:t>
      </w:r>
      <w:r w:rsidR="00895297">
        <w:rPr>
          <w:lang w:val="es-ES"/>
        </w:rPr>
        <w:t xml:space="preserve">similar a </w:t>
      </w:r>
      <w:r w:rsidR="005B4DD4">
        <w:rPr>
          <w:lang w:val="es-ES"/>
        </w:rPr>
        <w:t xml:space="preserve">los precios </w:t>
      </w:r>
      <w:r w:rsidR="003F4B58">
        <w:rPr>
          <w:lang w:val="es-ES"/>
        </w:rPr>
        <w:t xml:space="preserve">de bolsa </w:t>
      </w:r>
      <w:r w:rsidR="004150C5">
        <w:rPr>
          <w:lang w:val="es-ES"/>
        </w:rPr>
        <w:t xml:space="preserve">históricos </w:t>
      </w:r>
      <w:r w:rsidR="003F4B58">
        <w:rPr>
          <w:lang w:val="es-ES"/>
        </w:rPr>
        <w:t>más altos.</w:t>
      </w:r>
    </w:p>
    <w:p w14:paraId="5CB10928" w14:textId="6F5EC19F" w:rsidR="00D1473F" w:rsidRPr="0072389A" w:rsidRDefault="00D1473F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26" w:name="_Toc169527732"/>
      <w:r w:rsidRPr="0072389A">
        <w:rPr>
          <w:szCs w:val="21"/>
        </w:rPr>
        <w:t>OBJETIVOS</w:t>
      </w:r>
      <w:bookmarkEnd w:id="26"/>
    </w:p>
    <w:p w14:paraId="257F4717" w14:textId="192F67C9" w:rsidR="00930A2F" w:rsidRDefault="00C626EC" w:rsidP="00C82641">
      <w:pPr>
        <w:spacing w:before="240" w:after="240"/>
        <w:rPr>
          <w:lang w:val="es-ES"/>
        </w:rPr>
      </w:pPr>
      <w:r>
        <w:rPr>
          <w:lang w:val="es-ES"/>
        </w:rPr>
        <w:t xml:space="preserve">Los objetivos identificados </w:t>
      </w:r>
      <w:r w:rsidR="00E8450B">
        <w:rPr>
          <w:lang w:val="es-ES"/>
        </w:rPr>
        <w:t>frente a la problemática del precio de escasez de la opción del Cargo por Confiabilidad son:</w:t>
      </w:r>
    </w:p>
    <w:p w14:paraId="4768096D" w14:textId="3E30328C" w:rsidR="005B3BB2" w:rsidRPr="00C562ED" w:rsidRDefault="000F7A38" w:rsidP="005B3BB2">
      <w:pPr>
        <w:pStyle w:val="Ttulo2"/>
        <w:rPr>
          <w:rFonts w:cs="Arial"/>
          <w:szCs w:val="20"/>
        </w:rPr>
      </w:pPr>
      <w:bookmarkStart w:id="27" w:name="_Toc169527733"/>
      <w:r>
        <w:rPr>
          <w:rFonts w:cs="Arial"/>
          <w:szCs w:val="20"/>
        </w:rPr>
        <w:t>General</w:t>
      </w:r>
      <w:bookmarkEnd w:id="27"/>
    </w:p>
    <w:p w14:paraId="77D1B776" w14:textId="2C364D45" w:rsidR="00881DFA" w:rsidRDefault="00881DFA" w:rsidP="00C82641">
      <w:pPr>
        <w:spacing w:before="240" w:after="240"/>
        <w:rPr>
          <w:lang w:val="es-ES"/>
        </w:rPr>
      </w:pPr>
      <w:r>
        <w:rPr>
          <w:lang w:val="es-ES"/>
        </w:rPr>
        <w:t>Restablecer la función de techo a</w:t>
      </w:r>
      <w:r w:rsidR="0040486F">
        <w:rPr>
          <w:lang w:val="es-ES"/>
        </w:rPr>
        <w:t xml:space="preserve"> </w:t>
      </w:r>
      <w:r>
        <w:rPr>
          <w:lang w:val="es-ES"/>
        </w:rPr>
        <w:t>l</w:t>
      </w:r>
      <w:r w:rsidR="0040486F">
        <w:rPr>
          <w:lang w:val="es-ES"/>
        </w:rPr>
        <w:t xml:space="preserve">as </w:t>
      </w:r>
      <w:r>
        <w:rPr>
          <w:lang w:val="es-ES"/>
        </w:rPr>
        <w:t xml:space="preserve">compras </w:t>
      </w:r>
      <w:r w:rsidR="0040486F">
        <w:rPr>
          <w:lang w:val="es-ES"/>
        </w:rPr>
        <w:t>en bolsa</w:t>
      </w:r>
      <w:r w:rsidR="008D2ECE">
        <w:rPr>
          <w:lang w:val="es-ES"/>
        </w:rPr>
        <w:t xml:space="preserve">, cuando se presenta condiciones de aumento de precios por </w:t>
      </w:r>
      <w:r w:rsidR="00245C25">
        <w:rPr>
          <w:lang w:val="es-ES"/>
        </w:rPr>
        <w:t>disminución de oferta de energía</w:t>
      </w:r>
      <w:r w:rsidR="007356C8">
        <w:rPr>
          <w:lang w:val="es-ES"/>
        </w:rPr>
        <w:t xml:space="preserve"> en el sistema</w:t>
      </w:r>
      <w:r w:rsidR="00245C25">
        <w:rPr>
          <w:lang w:val="es-ES"/>
        </w:rPr>
        <w:t xml:space="preserve"> por bajos aportes o cualquier otra condición.</w:t>
      </w:r>
    </w:p>
    <w:p w14:paraId="26EF93B2" w14:textId="5616B362" w:rsidR="00920DF7" w:rsidRDefault="000F7A38" w:rsidP="00F80D30">
      <w:pPr>
        <w:pStyle w:val="Ttulo2"/>
        <w:rPr>
          <w:rFonts w:cs="Arial"/>
          <w:szCs w:val="20"/>
        </w:rPr>
      </w:pPr>
      <w:bookmarkStart w:id="28" w:name="_Toc169527734"/>
      <w:r>
        <w:rPr>
          <w:rFonts w:cs="Arial"/>
          <w:szCs w:val="20"/>
        </w:rPr>
        <w:t>Especifico</w:t>
      </w:r>
      <w:bookmarkEnd w:id="28"/>
    </w:p>
    <w:p w14:paraId="1C2E9BAD" w14:textId="1BC1574F" w:rsidR="007356C8" w:rsidRDefault="001878E6" w:rsidP="00920DF7">
      <w:pPr>
        <w:spacing w:before="240" w:after="240"/>
        <w:rPr>
          <w:lang w:val="es-ES"/>
        </w:rPr>
      </w:pPr>
      <w:r>
        <w:rPr>
          <w:lang w:val="es-ES"/>
        </w:rPr>
        <w:t xml:space="preserve">Actualizar la metodología para la definición del precio de escasez manteniendo </w:t>
      </w:r>
      <w:r w:rsidR="005C2887">
        <w:rPr>
          <w:lang w:val="es-ES"/>
        </w:rPr>
        <w:t>el cubrimiento de los costos variables de cada una las tecnologías</w:t>
      </w:r>
      <w:r w:rsidR="00655A23">
        <w:rPr>
          <w:lang w:val="es-ES"/>
        </w:rPr>
        <w:t>, sin interferir en los incentivos para contra</w:t>
      </w:r>
      <w:r w:rsidR="00AF2F65">
        <w:rPr>
          <w:lang w:val="es-ES"/>
        </w:rPr>
        <w:t>tar</w:t>
      </w:r>
      <w:r w:rsidR="00964390">
        <w:rPr>
          <w:lang w:val="es-ES"/>
        </w:rPr>
        <w:t>,</w:t>
      </w:r>
      <w:r w:rsidR="00926EF4">
        <w:rPr>
          <w:lang w:val="es-ES"/>
        </w:rPr>
        <w:t xml:space="preserve"> y manteniendo rentas infr</w:t>
      </w:r>
      <w:r w:rsidR="00770C19">
        <w:rPr>
          <w:lang w:val="es-ES"/>
        </w:rPr>
        <w:t>a</w:t>
      </w:r>
      <w:r w:rsidR="00926EF4">
        <w:rPr>
          <w:lang w:val="es-ES"/>
        </w:rPr>
        <w:t>marginales.</w:t>
      </w:r>
    </w:p>
    <w:p w14:paraId="2845953E" w14:textId="6C8B68FD" w:rsidR="00920DF7" w:rsidRPr="00920DF7" w:rsidRDefault="00920DF7" w:rsidP="00920DF7">
      <w:pPr>
        <w:pStyle w:val="Ttulo2"/>
        <w:rPr>
          <w:rFonts w:cs="Arial"/>
          <w:szCs w:val="20"/>
        </w:rPr>
      </w:pPr>
      <w:bookmarkStart w:id="29" w:name="_Toc169527735"/>
      <w:r w:rsidRPr="102E0992">
        <w:rPr>
          <w:rFonts w:cs="Arial"/>
        </w:rPr>
        <w:lastRenderedPageBreak/>
        <w:t>Operacional</w:t>
      </w:r>
      <w:bookmarkEnd w:id="29"/>
    </w:p>
    <w:p w14:paraId="18F92254" w14:textId="240CE641" w:rsidR="00333D2E" w:rsidRPr="00241E3D" w:rsidRDefault="00572348" w:rsidP="00D84A3E">
      <w:pPr>
        <w:spacing w:before="240" w:after="240"/>
      </w:pPr>
      <w:r>
        <w:t xml:space="preserve">Ajustar la metodología definida en la Resolución CREG </w:t>
      </w:r>
      <w:r w:rsidR="00747268">
        <w:t>140</w:t>
      </w:r>
      <w:r>
        <w:t xml:space="preserve"> de </w:t>
      </w:r>
      <w:r w:rsidR="00747268">
        <w:t>2017</w:t>
      </w:r>
      <w:r>
        <w:t xml:space="preserve"> para la determinación </w:t>
      </w:r>
      <w:r w:rsidR="005D5190">
        <w:t xml:space="preserve">del precio </w:t>
      </w:r>
      <w:r w:rsidR="00747268">
        <w:t>de escasez</w:t>
      </w:r>
      <w:r w:rsidR="00602C4C">
        <w:t xml:space="preserve">, </w:t>
      </w:r>
      <w:r w:rsidR="007457A8">
        <w:t>definiendo mecanismo</w:t>
      </w:r>
      <w:r w:rsidR="005B092E">
        <w:t>s</w:t>
      </w:r>
      <w:r w:rsidR="007457A8">
        <w:t xml:space="preserve"> de transición</w:t>
      </w:r>
      <w:r w:rsidR="00EF7ACF">
        <w:t xml:space="preserve"> para migrar al nuevo esquema propuesto</w:t>
      </w:r>
      <w:r w:rsidR="009038F5">
        <w:t xml:space="preserve"> de tal forma que inicie su aplicación </w:t>
      </w:r>
      <w:r w:rsidR="00E14493">
        <w:t>en el corto plazo.</w:t>
      </w:r>
    </w:p>
    <w:p w14:paraId="439ABBF4" w14:textId="331DB78A" w:rsidR="00F161EC" w:rsidRPr="0072389A" w:rsidRDefault="00F161EC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30" w:name="_Toc167693603"/>
      <w:bookmarkStart w:id="31" w:name="_Toc167778047"/>
      <w:bookmarkStart w:id="32" w:name="_Toc169527736"/>
      <w:bookmarkEnd w:id="30"/>
      <w:bookmarkEnd w:id="31"/>
      <w:r w:rsidRPr="0072389A">
        <w:rPr>
          <w:szCs w:val="21"/>
        </w:rPr>
        <w:t>ALTERNATIVAS</w:t>
      </w:r>
      <w:bookmarkEnd w:id="32"/>
    </w:p>
    <w:p w14:paraId="2227CE5F" w14:textId="3D72BBC5" w:rsidR="009B0FD7" w:rsidRPr="00E63F22" w:rsidRDefault="00575408" w:rsidP="00E63F22">
      <w:pPr>
        <w:spacing w:before="240" w:after="240"/>
        <w:rPr>
          <w:lang w:val="es-ES"/>
        </w:rPr>
      </w:pPr>
      <w:r w:rsidRPr="00E63F22">
        <w:rPr>
          <w:lang w:val="es-ES"/>
        </w:rPr>
        <w:t>Con el fin de alcanzar los objetivos regulatorios pla</w:t>
      </w:r>
      <w:r w:rsidR="00C43262" w:rsidRPr="00E63F22">
        <w:rPr>
          <w:lang w:val="es-ES"/>
        </w:rPr>
        <w:t xml:space="preserve">nteados, las alternativas identificadas para </w:t>
      </w:r>
      <w:r w:rsidR="005B092E">
        <w:rPr>
          <w:lang w:val="es-ES"/>
        </w:rPr>
        <w:t>el precio de escasez</w:t>
      </w:r>
      <w:r w:rsidR="00AA7514">
        <w:rPr>
          <w:lang w:val="es-ES"/>
        </w:rPr>
        <w:t xml:space="preserve"> se </w:t>
      </w:r>
      <w:r w:rsidR="00B56A0B">
        <w:rPr>
          <w:lang w:val="es-ES"/>
        </w:rPr>
        <w:t>describen en las siguientes secciones.</w:t>
      </w:r>
    </w:p>
    <w:p w14:paraId="4741A9B2" w14:textId="19CDAE49" w:rsidR="00925F21" w:rsidRDefault="00925F21" w:rsidP="008D78D4">
      <w:pPr>
        <w:pStyle w:val="Ttulo2"/>
        <w:numPr>
          <w:ilvl w:val="1"/>
          <w:numId w:val="1"/>
        </w:numPr>
        <w:rPr>
          <w:bCs/>
          <w:lang w:val="es-CO"/>
        </w:rPr>
      </w:pPr>
      <w:bookmarkStart w:id="33" w:name="_Toc168455705"/>
      <w:bookmarkStart w:id="34" w:name="_Toc169527737"/>
      <w:bookmarkEnd w:id="33"/>
      <w:r>
        <w:rPr>
          <w:bCs/>
          <w:lang w:val="es-CO"/>
        </w:rPr>
        <w:t>Alternativa 1. Mantener reglas actuales</w:t>
      </w:r>
      <w:bookmarkEnd w:id="34"/>
    </w:p>
    <w:p w14:paraId="34189FE7" w14:textId="6B0564F3" w:rsidR="001175E2" w:rsidRDefault="00A005FA" w:rsidP="00590408">
      <w:pPr>
        <w:spacing w:before="240" w:after="240"/>
        <w:rPr>
          <w:lang w:val="es-CO"/>
        </w:rPr>
      </w:pPr>
      <w:r>
        <w:rPr>
          <w:lang w:val="es-CO"/>
        </w:rPr>
        <w:t xml:space="preserve">De mantenerse las metodologías actuales para la definición del precio de escasez, </w:t>
      </w:r>
      <w:r w:rsidR="00AC4246">
        <w:rPr>
          <w:lang w:val="es-CO"/>
        </w:rPr>
        <w:t xml:space="preserve">conllevaría </w:t>
      </w:r>
      <w:r w:rsidR="001175E2">
        <w:rPr>
          <w:lang w:val="es-CO"/>
        </w:rPr>
        <w:t>conservar</w:t>
      </w:r>
      <w:r w:rsidR="004F764E">
        <w:rPr>
          <w:lang w:val="es-CO"/>
        </w:rPr>
        <w:t xml:space="preserve"> los problemas </w:t>
      </w:r>
      <w:r w:rsidR="00BC2E42">
        <w:rPr>
          <w:lang w:val="es-CO"/>
        </w:rPr>
        <w:t xml:space="preserve">identificados en el numeral </w:t>
      </w:r>
      <w:r w:rsidR="008A4B6C">
        <w:rPr>
          <w:lang w:val="es-CO"/>
        </w:rPr>
        <w:t>3</w:t>
      </w:r>
      <w:r w:rsidR="00BC2E42">
        <w:rPr>
          <w:lang w:val="es-CO"/>
        </w:rPr>
        <w:t xml:space="preserve"> del</w:t>
      </w:r>
      <w:r w:rsidR="001175E2">
        <w:rPr>
          <w:lang w:val="es-CO"/>
        </w:rPr>
        <w:t xml:space="preserve"> </w:t>
      </w:r>
      <w:r w:rsidR="00BC2E42">
        <w:rPr>
          <w:lang w:val="es-CO"/>
        </w:rPr>
        <w:t xml:space="preserve">presente </w:t>
      </w:r>
      <w:r w:rsidR="001175E2">
        <w:rPr>
          <w:lang w:val="es-CO"/>
        </w:rPr>
        <w:t>document</w:t>
      </w:r>
      <w:r w:rsidR="00DA2BDF">
        <w:rPr>
          <w:lang w:val="es-CO"/>
        </w:rPr>
        <w:t>o.</w:t>
      </w:r>
    </w:p>
    <w:p w14:paraId="087F434B" w14:textId="704F6546" w:rsidR="00DA2BDF" w:rsidRDefault="00DA2BDF" w:rsidP="00590408">
      <w:pPr>
        <w:spacing w:before="240" w:after="240"/>
        <w:rPr>
          <w:lang w:val="es-CO"/>
        </w:rPr>
      </w:pPr>
      <w:r>
        <w:rPr>
          <w:lang w:val="es-CO"/>
        </w:rPr>
        <w:t xml:space="preserve">Dado lo anterior, </w:t>
      </w:r>
      <w:r w:rsidR="006233C4">
        <w:rPr>
          <w:lang w:val="es-CO"/>
        </w:rPr>
        <w:t xml:space="preserve">se considera </w:t>
      </w:r>
      <w:r w:rsidR="00376316">
        <w:rPr>
          <w:lang w:val="es-CO"/>
        </w:rPr>
        <w:t xml:space="preserve">que para el sector es </w:t>
      </w:r>
      <w:r w:rsidR="0028429E">
        <w:rPr>
          <w:lang w:val="es-CO"/>
        </w:rPr>
        <w:t>conveniente ajustar las metodologías de precios de escasez vigentes.</w:t>
      </w:r>
    </w:p>
    <w:p w14:paraId="6AAE00D9" w14:textId="76FBA320" w:rsidR="007F6D61" w:rsidRPr="004D43B8" w:rsidRDefault="007F6D61" w:rsidP="008D78D4">
      <w:pPr>
        <w:pStyle w:val="Ttulo2"/>
        <w:numPr>
          <w:ilvl w:val="1"/>
          <w:numId w:val="1"/>
        </w:numPr>
        <w:rPr>
          <w:bCs/>
          <w:lang w:val="pt-BR"/>
        </w:rPr>
      </w:pPr>
      <w:bookmarkStart w:id="35" w:name="_Toc169527738"/>
      <w:r w:rsidRPr="004D43B8">
        <w:rPr>
          <w:bCs/>
          <w:lang w:val="pt-BR"/>
        </w:rPr>
        <w:t xml:space="preserve">Alternativa </w:t>
      </w:r>
      <w:r w:rsidR="00D32729" w:rsidRPr="004D43B8">
        <w:rPr>
          <w:bCs/>
          <w:lang w:val="pt-BR"/>
        </w:rPr>
        <w:t>2</w:t>
      </w:r>
      <w:r w:rsidRPr="004D43B8">
        <w:rPr>
          <w:bCs/>
          <w:lang w:val="pt-BR"/>
        </w:rPr>
        <w:t xml:space="preserve">. </w:t>
      </w:r>
      <w:r w:rsidR="004D43B8" w:rsidRPr="004D43B8">
        <w:rPr>
          <w:bCs/>
          <w:lang w:val="pt-BR"/>
        </w:rPr>
        <w:t xml:space="preserve">Definir dos (2) </w:t>
      </w:r>
      <w:proofErr w:type="spellStart"/>
      <w:r w:rsidR="004D43B8" w:rsidRPr="004D43B8">
        <w:rPr>
          <w:bCs/>
          <w:lang w:val="pt-BR"/>
        </w:rPr>
        <w:t>precios</w:t>
      </w:r>
      <w:proofErr w:type="spellEnd"/>
      <w:r w:rsidR="004D43B8" w:rsidRPr="004D43B8">
        <w:rPr>
          <w:bCs/>
          <w:lang w:val="pt-BR"/>
        </w:rPr>
        <w:t xml:space="preserve"> d</w:t>
      </w:r>
      <w:r w:rsidR="004D43B8">
        <w:rPr>
          <w:bCs/>
          <w:lang w:val="pt-BR"/>
        </w:rPr>
        <w:t xml:space="preserve">e </w:t>
      </w:r>
      <w:proofErr w:type="spellStart"/>
      <w:r w:rsidR="004D43B8">
        <w:rPr>
          <w:bCs/>
          <w:lang w:val="pt-BR"/>
        </w:rPr>
        <w:t>escasez</w:t>
      </w:r>
      <w:bookmarkEnd w:id="35"/>
      <w:proofErr w:type="spellEnd"/>
    </w:p>
    <w:p w14:paraId="6D350B81" w14:textId="5DFA519D" w:rsidR="0075235F" w:rsidRDefault="00397809" w:rsidP="0075235F">
      <w:pPr>
        <w:rPr>
          <w:lang w:val="es-CO"/>
        </w:rPr>
      </w:pPr>
      <w:r w:rsidRPr="00397809">
        <w:rPr>
          <w:lang w:val="es-CO"/>
        </w:rPr>
        <w:t>El Sistema Eléctrico Colombiano -S</w:t>
      </w:r>
      <w:r>
        <w:rPr>
          <w:lang w:val="es-CO"/>
        </w:rPr>
        <w:t xml:space="preserve">EC- se caracteriza </w:t>
      </w:r>
      <w:r w:rsidR="00D15BC7">
        <w:rPr>
          <w:lang w:val="es-CO"/>
        </w:rPr>
        <w:t>por tener tecnologías de generación de diferentes costos variables, tales como:</w:t>
      </w:r>
    </w:p>
    <w:p w14:paraId="660144C4" w14:textId="77777777" w:rsidR="00D15BC7" w:rsidRDefault="00D15BC7" w:rsidP="0075235F">
      <w:pPr>
        <w:rPr>
          <w:lang w:val="es-CO"/>
        </w:rPr>
      </w:pPr>
    </w:p>
    <w:p w14:paraId="74E0DB9B" w14:textId="6E93C960" w:rsidR="00DF0ED8" w:rsidRDefault="008545B1" w:rsidP="0013060A">
      <w:pPr>
        <w:pStyle w:val="Prrafodelista"/>
        <w:numPr>
          <w:ilvl w:val="0"/>
          <w:numId w:val="11"/>
        </w:numPr>
        <w:rPr>
          <w:lang w:val="es-CO"/>
        </w:rPr>
      </w:pPr>
      <w:r w:rsidRPr="008545B1">
        <w:rPr>
          <w:b/>
          <w:bCs/>
          <w:lang w:val="es-CO"/>
        </w:rPr>
        <w:t>Tecnologías de costos variables bajos</w:t>
      </w:r>
      <w:r w:rsidR="000C105E">
        <w:rPr>
          <w:b/>
          <w:bCs/>
          <w:lang w:val="es-CO"/>
        </w:rPr>
        <w:t xml:space="preserve"> (</w:t>
      </w:r>
      <w:proofErr w:type="spellStart"/>
      <w:r w:rsidR="000C105E">
        <w:rPr>
          <w:b/>
          <w:bCs/>
          <w:lang w:val="es-CO"/>
        </w:rPr>
        <w:t>CVb</w:t>
      </w:r>
      <w:proofErr w:type="spellEnd"/>
      <w:r w:rsidR="000C105E">
        <w:rPr>
          <w:b/>
          <w:bCs/>
          <w:lang w:val="es-CO"/>
        </w:rPr>
        <w:t>)</w:t>
      </w:r>
      <w:r>
        <w:rPr>
          <w:lang w:val="es-CO"/>
        </w:rPr>
        <w:t xml:space="preserve">. </w:t>
      </w:r>
      <w:r w:rsidR="00A128EC">
        <w:rPr>
          <w:lang w:val="es-CO"/>
        </w:rPr>
        <w:t xml:space="preserve">En este rango encontramos </w:t>
      </w:r>
      <w:r w:rsidR="006F4D32">
        <w:rPr>
          <w:lang w:val="es-CO"/>
        </w:rPr>
        <w:t>los recursos de generación que operan con recursos renovables tales como: hidráuli</w:t>
      </w:r>
      <w:r w:rsidR="00E208CA">
        <w:rPr>
          <w:lang w:val="es-CO"/>
        </w:rPr>
        <w:t xml:space="preserve">cas, eólicas, solares y biomasa. </w:t>
      </w:r>
      <w:r w:rsidR="00E8245C">
        <w:rPr>
          <w:lang w:val="es-CO"/>
        </w:rPr>
        <w:t xml:space="preserve">Además, aquellas tecnologías que operan con recursos no renovables abundantes </w:t>
      </w:r>
      <w:r w:rsidR="00DF0ED8">
        <w:rPr>
          <w:lang w:val="es-CO"/>
        </w:rPr>
        <w:t>como son las plantas a carbón.</w:t>
      </w:r>
    </w:p>
    <w:p w14:paraId="59027E63" w14:textId="77777777" w:rsidR="00D21728" w:rsidRPr="00D21728" w:rsidRDefault="00D21728" w:rsidP="00D21728">
      <w:pPr>
        <w:ind w:left="360"/>
        <w:rPr>
          <w:lang w:val="es-CO"/>
        </w:rPr>
      </w:pPr>
    </w:p>
    <w:p w14:paraId="034716B7" w14:textId="3E70A952" w:rsidR="005E12C4" w:rsidRDefault="00A00754" w:rsidP="0013060A">
      <w:pPr>
        <w:pStyle w:val="Prrafodelista"/>
        <w:numPr>
          <w:ilvl w:val="0"/>
          <w:numId w:val="11"/>
        </w:numPr>
        <w:rPr>
          <w:lang w:val="es-CO"/>
        </w:rPr>
      </w:pPr>
      <w:r w:rsidRPr="00A00754">
        <w:rPr>
          <w:b/>
          <w:bCs/>
          <w:lang w:val="es-CO"/>
        </w:rPr>
        <w:t>Tecnologías de costos variables medios y altos</w:t>
      </w:r>
      <w:r w:rsidR="000C105E">
        <w:rPr>
          <w:b/>
          <w:bCs/>
          <w:lang w:val="es-CO"/>
        </w:rPr>
        <w:t xml:space="preserve"> (</w:t>
      </w:r>
      <w:proofErr w:type="spellStart"/>
      <w:r w:rsidR="000C105E">
        <w:rPr>
          <w:b/>
          <w:bCs/>
          <w:lang w:val="es-CO"/>
        </w:rPr>
        <w:t>CVa</w:t>
      </w:r>
      <w:proofErr w:type="spellEnd"/>
      <w:r w:rsidR="000C105E">
        <w:rPr>
          <w:b/>
          <w:bCs/>
          <w:lang w:val="es-CO"/>
        </w:rPr>
        <w:t>)</w:t>
      </w:r>
      <w:r>
        <w:rPr>
          <w:lang w:val="es-CO"/>
        </w:rPr>
        <w:t xml:space="preserve">. </w:t>
      </w:r>
      <w:r w:rsidR="00B0424D">
        <w:rPr>
          <w:lang w:val="es-CO"/>
        </w:rPr>
        <w:t>Se encuentran los recurs</w:t>
      </w:r>
      <w:r w:rsidR="00FD3FB0">
        <w:rPr>
          <w:lang w:val="es-CO"/>
        </w:rPr>
        <w:t xml:space="preserve">os de generación térmicos que operan con recursos no renovables que son transados </w:t>
      </w:r>
      <w:r w:rsidR="0028095B">
        <w:rPr>
          <w:lang w:val="es-CO"/>
        </w:rPr>
        <w:t>internacionalmente como son: gas y combustibles líquidos.</w:t>
      </w:r>
    </w:p>
    <w:p w14:paraId="593F27B2" w14:textId="77777777" w:rsidR="005E12C4" w:rsidRPr="005E12C4" w:rsidRDefault="005E12C4" w:rsidP="005E12C4">
      <w:pPr>
        <w:pStyle w:val="Prrafodelista"/>
        <w:rPr>
          <w:lang w:val="es-CO"/>
        </w:rPr>
      </w:pPr>
    </w:p>
    <w:p w14:paraId="5D0256B5" w14:textId="77777777" w:rsidR="00610B3C" w:rsidRDefault="005E12C4" w:rsidP="005E12C4">
      <w:pPr>
        <w:rPr>
          <w:lang w:val="es-CO"/>
        </w:rPr>
      </w:pPr>
      <w:r>
        <w:rPr>
          <w:lang w:val="es-CO"/>
        </w:rPr>
        <w:t>En la ilustración 5 se tiene un ejemplo de lo señalado anteriormente</w:t>
      </w:r>
      <w:r w:rsidR="00610B3C">
        <w:rPr>
          <w:lang w:val="es-CO"/>
        </w:rPr>
        <w:t>.</w:t>
      </w:r>
    </w:p>
    <w:p w14:paraId="55A16979" w14:textId="77777777" w:rsidR="00610B3C" w:rsidRDefault="00610B3C" w:rsidP="005E12C4">
      <w:pPr>
        <w:rPr>
          <w:lang w:val="es-CO"/>
        </w:rPr>
      </w:pPr>
    </w:p>
    <w:p w14:paraId="06606CD1" w14:textId="77777777" w:rsidR="00C50F74" w:rsidRPr="00C3550C" w:rsidRDefault="00C50F74" w:rsidP="00C50F74">
      <w:pPr>
        <w:rPr>
          <w:lang w:val="es-CO"/>
        </w:rPr>
      </w:pPr>
    </w:p>
    <w:p w14:paraId="3C3B4047" w14:textId="77777777" w:rsidR="00610B3C" w:rsidRDefault="00C50F74" w:rsidP="005E12C4">
      <w:pPr>
        <w:rPr>
          <w:lang w:val="es-CO"/>
        </w:rPr>
      </w:pPr>
      <w:r w:rsidRPr="00610B3C">
        <w:rPr>
          <w:noProof/>
        </w:rPr>
        <w:lastRenderedPageBreak/>
        <w:drawing>
          <wp:inline distT="0" distB="0" distL="0" distR="0" wp14:anchorId="58DA4792" wp14:editId="4CD9B93B">
            <wp:extent cx="6522635" cy="1981200"/>
            <wp:effectExtent l="0" t="0" r="0" b="0"/>
            <wp:docPr id="107619993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99939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818" cy="19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C008" w14:textId="346B5602" w:rsidR="00F048C5" w:rsidRDefault="00F048C5" w:rsidP="008F338A">
      <w:pPr>
        <w:pStyle w:val="Descripcin"/>
        <w:jc w:val="center"/>
      </w:pPr>
      <w:r>
        <w:t>Fuente: Auditoría PME</w:t>
      </w:r>
    </w:p>
    <w:p w14:paraId="385CBD63" w14:textId="7EB55E16" w:rsidR="00C50F74" w:rsidRPr="005E12C4" w:rsidRDefault="00610B3C" w:rsidP="008F338A">
      <w:pPr>
        <w:pStyle w:val="Descripcin"/>
        <w:jc w:val="center"/>
        <w:rPr>
          <w:lang w:val="es-CO"/>
        </w:rPr>
      </w:pPr>
      <w:bookmarkStart w:id="36" w:name="_Toc169527751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5</w:t>
      </w:r>
      <w:r>
        <w:fldChar w:fldCharType="end"/>
      </w:r>
      <w:r w:rsidR="00C50F74">
        <w:t>. Función de oferta de los recursos de generación ordenados de mayor a menor costo variable</w:t>
      </w:r>
      <w:r w:rsidR="0046631E">
        <w:t xml:space="preserve"> </w:t>
      </w:r>
      <w:r w:rsidR="00130DFD">
        <w:t xml:space="preserve">y </w:t>
      </w:r>
      <w:r w:rsidR="0046631E">
        <w:t>s</w:t>
      </w:r>
      <w:r w:rsidR="00D73E66">
        <w:t>e</w:t>
      </w:r>
      <w:r w:rsidR="0046631E">
        <w:t>ñala</w:t>
      </w:r>
      <w:r w:rsidR="00130DFD">
        <w:t>ndo 2 grupos.</w:t>
      </w:r>
      <w:bookmarkEnd w:id="36"/>
    </w:p>
    <w:p w14:paraId="55259139" w14:textId="3D938FD5" w:rsidR="00CB3580" w:rsidRDefault="00CB3580" w:rsidP="00590408">
      <w:pPr>
        <w:spacing w:before="240" w:after="240"/>
        <w:rPr>
          <w:lang w:val="es-CO"/>
        </w:rPr>
      </w:pPr>
      <w:r>
        <w:rPr>
          <w:lang w:val="es-CO"/>
        </w:rPr>
        <w:t>Así las cosas, se identifica que es prob</w:t>
      </w:r>
      <w:r w:rsidR="007D6A7C">
        <w:rPr>
          <w:lang w:val="es-CO"/>
        </w:rPr>
        <w:t>able</w:t>
      </w:r>
      <w:r w:rsidR="00122B12">
        <w:rPr>
          <w:lang w:val="es-CO"/>
        </w:rPr>
        <w:t xml:space="preserve"> </w:t>
      </w:r>
      <w:r>
        <w:rPr>
          <w:lang w:val="es-CO"/>
        </w:rPr>
        <w:t>manejar 2 tipos de precio de escasez, una para plantas de costos variables bajos (PE</w:t>
      </w:r>
      <w:r w:rsidRPr="00CB3580">
        <w:rPr>
          <w:vertAlign w:val="subscript"/>
          <w:lang w:val="es-CO"/>
        </w:rPr>
        <w:t>L</w:t>
      </w:r>
      <w:r>
        <w:rPr>
          <w:lang w:val="es-CO"/>
        </w:rPr>
        <w:t xml:space="preserve">) </w:t>
      </w:r>
      <w:r w:rsidR="00235927">
        <w:rPr>
          <w:lang w:val="es-CO"/>
        </w:rPr>
        <w:t>y otros para plantas de costos variables medios y altos (PE</w:t>
      </w:r>
      <w:r w:rsidR="00235927" w:rsidRPr="00235927">
        <w:rPr>
          <w:vertAlign w:val="subscript"/>
          <w:lang w:val="es-CO"/>
        </w:rPr>
        <w:t>H</w:t>
      </w:r>
      <w:r w:rsidR="00235927">
        <w:rPr>
          <w:lang w:val="es-CO"/>
        </w:rPr>
        <w:t>)</w:t>
      </w:r>
      <w:r w:rsidR="00132A41">
        <w:rPr>
          <w:lang w:val="es-CO"/>
        </w:rPr>
        <w:t>.</w:t>
      </w:r>
    </w:p>
    <w:p w14:paraId="537D250D" w14:textId="762B4549" w:rsidR="00132A41" w:rsidRDefault="00132A41" w:rsidP="00590408">
      <w:pPr>
        <w:spacing w:before="240" w:after="240"/>
        <w:rPr>
          <w:lang w:val="es-CO"/>
        </w:rPr>
      </w:pPr>
      <w:r w:rsidRPr="369A484D">
        <w:rPr>
          <w:lang w:val="es-CO"/>
        </w:rPr>
        <w:t>Para definir el nivel del precio de escasez respectivo, se consideran los siguientes criterios: i) que se cubran los costos variables</w:t>
      </w:r>
      <w:r w:rsidR="00B528A2" w:rsidRPr="369A484D">
        <w:rPr>
          <w:lang w:val="es-CO"/>
        </w:rPr>
        <w:t>, de tal forma que no se llegue a la situac</w:t>
      </w:r>
      <w:r w:rsidR="00F02B0A" w:rsidRPr="369A484D">
        <w:rPr>
          <w:lang w:val="es-CO"/>
        </w:rPr>
        <w:t>ión que se presentó en el fenómeno de El Niño 2015</w:t>
      </w:r>
      <w:r w:rsidR="00FC1EBC" w:rsidRPr="369A484D">
        <w:rPr>
          <w:lang w:val="es-CO"/>
        </w:rPr>
        <w:t xml:space="preserve"> </w:t>
      </w:r>
      <w:r w:rsidR="003D399F" w:rsidRPr="369A484D">
        <w:rPr>
          <w:lang w:val="es-CO"/>
        </w:rPr>
        <w:t>–</w:t>
      </w:r>
      <w:r w:rsidR="00FC1EBC" w:rsidRPr="369A484D">
        <w:rPr>
          <w:lang w:val="es-CO"/>
        </w:rPr>
        <w:t xml:space="preserve"> 2016</w:t>
      </w:r>
      <w:r w:rsidR="003D399F" w:rsidRPr="369A484D">
        <w:rPr>
          <w:lang w:val="es-CO"/>
        </w:rPr>
        <w:t xml:space="preserve"> </w:t>
      </w:r>
      <w:r w:rsidR="007C1098" w:rsidRPr="369A484D">
        <w:rPr>
          <w:lang w:val="es-CO"/>
        </w:rPr>
        <w:t>con los temas financieros</w:t>
      </w:r>
      <w:r w:rsidR="003D399F" w:rsidRPr="369A484D">
        <w:rPr>
          <w:lang w:val="es-CO"/>
        </w:rPr>
        <w:t xml:space="preserve">, conllevando a una situación de riesgo </w:t>
      </w:r>
      <w:r w:rsidR="007C1098" w:rsidRPr="369A484D">
        <w:rPr>
          <w:lang w:val="es-CO"/>
        </w:rPr>
        <w:t>e</w:t>
      </w:r>
      <w:r w:rsidR="003D399F" w:rsidRPr="369A484D">
        <w:rPr>
          <w:lang w:val="es-CO"/>
        </w:rPr>
        <w:t>nergético</w:t>
      </w:r>
      <w:r w:rsidR="007C1098" w:rsidRPr="369A484D">
        <w:rPr>
          <w:lang w:val="es-CO"/>
        </w:rPr>
        <w:t>,</w:t>
      </w:r>
      <w:r w:rsidRPr="369A484D">
        <w:rPr>
          <w:lang w:val="es-CO"/>
        </w:rPr>
        <w:t xml:space="preserve"> </w:t>
      </w:r>
      <w:proofErr w:type="spellStart"/>
      <w:r w:rsidRPr="369A484D">
        <w:rPr>
          <w:lang w:val="es-CO"/>
        </w:rPr>
        <w:t>ii</w:t>
      </w:r>
      <w:proofErr w:type="spellEnd"/>
      <w:r w:rsidRPr="369A484D">
        <w:rPr>
          <w:lang w:val="es-CO"/>
        </w:rPr>
        <w:t xml:space="preserve">) no se afecte </w:t>
      </w:r>
      <w:r w:rsidR="00393F5C" w:rsidRPr="369A484D">
        <w:rPr>
          <w:lang w:val="es-CO"/>
        </w:rPr>
        <w:t xml:space="preserve">el incentivo para contratarse, y </w:t>
      </w:r>
      <w:proofErr w:type="spellStart"/>
      <w:r w:rsidR="00393F5C" w:rsidRPr="369A484D">
        <w:rPr>
          <w:lang w:val="es-CO"/>
        </w:rPr>
        <w:t>iii</w:t>
      </w:r>
      <w:proofErr w:type="spellEnd"/>
      <w:r w:rsidR="00393F5C" w:rsidRPr="369A484D">
        <w:rPr>
          <w:lang w:val="es-CO"/>
        </w:rPr>
        <w:t>) las rentas</w:t>
      </w:r>
      <w:r w:rsidR="7B1FA34F" w:rsidRPr="369A484D">
        <w:rPr>
          <w:lang w:val="es-CO"/>
        </w:rPr>
        <w:t xml:space="preserve"> </w:t>
      </w:r>
      <w:proofErr w:type="spellStart"/>
      <w:r w:rsidR="006A24E7" w:rsidRPr="369A484D">
        <w:rPr>
          <w:lang w:val="es-CO"/>
        </w:rPr>
        <w:t>infram</w:t>
      </w:r>
      <w:r w:rsidR="289E397F" w:rsidRPr="369A484D">
        <w:rPr>
          <w:lang w:val="es-CO"/>
        </w:rPr>
        <w:t>a</w:t>
      </w:r>
      <w:r w:rsidR="006A24E7" w:rsidRPr="369A484D">
        <w:rPr>
          <w:lang w:val="es-CO"/>
        </w:rPr>
        <w:t>rginales</w:t>
      </w:r>
      <w:proofErr w:type="spellEnd"/>
      <w:r w:rsidR="006A24E7" w:rsidRPr="369A484D">
        <w:rPr>
          <w:lang w:val="es-CO"/>
        </w:rPr>
        <w:t xml:space="preserve"> se mantengan en nivel</w:t>
      </w:r>
      <w:r w:rsidR="00F50F53" w:rsidRPr="369A484D">
        <w:rPr>
          <w:lang w:val="es-CO"/>
        </w:rPr>
        <w:t>es</w:t>
      </w:r>
      <w:r w:rsidR="006A24E7" w:rsidRPr="369A484D">
        <w:rPr>
          <w:lang w:val="es-CO"/>
        </w:rPr>
        <w:t xml:space="preserve"> razonables </w:t>
      </w:r>
      <w:r w:rsidR="00F50F53" w:rsidRPr="369A484D">
        <w:rPr>
          <w:lang w:val="es-CO"/>
        </w:rPr>
        <w:t>de acuerdo con la tecnología</w:t>
      </w:r>
      <w:r w:rsidR="006A24E7" w:rsidRPr="369A484D">
        <w:rPr>
          <w:lang w:val="es-CO"/>
        </w:rPr>
        <w:t>.</w:t>
      </w:r>
    </w:p>
    <w:p w14:paraId="6656000C" w14:textId="7078A10E" w:rsidR="00555247" w:rsidRPr="00E51FF8" w:rsidRDefault="00E51FF8" w:rsidP="006B6B98">
      <w:pPr>
        <w:pStyle w:val="Ttulo3"/>
      </w:pPr>
      <w:bookmarkStart w:id="37" w:name="_Toc169527739"/>
      <w:r w:rsidRPr="00E51FF8">
        <w:t>Propuestas de precio de escasez</w:t>
      </w:r>
      <w:bookmarkEnd w:id="37"/>
    </w:p>
    <w:p w14:paraId="39562E96" w14:textId="0C4CC991" w:rsidR="00C2518D" w:rsidRDefault="00C2518D" w:rsidP="005E12C4">
      <w:pPr>
        <w:rPr>
          <w:lang w:val="es-CO"/>
        </w:rPr>
      </w:pPr>
      <w:r>
        <w:rPr>
          <w:lang w:val="es-CO"/>
        </w:rPr>
        <w:t xml:space="preserve">De acuerdo con lo anterior, las siguientes son las propuestas para cada </w:t>
      </w:r>
      <w:r w:rsidR="008D2A0D">
        <w:rPr>
          <w:lang w:val="es-CO"/>
        </w:rPr>
        <w:t>precio de escasez.</w:t>
      </w:r>
    </w:p>
    <w:p w14:paraId="57190D25" w14:textId="77777777" w:rsidR="008D2A0D" w:rsidRDefault="008D2A0D" w:rsidP="005E12C4">
      <w:pPr>
        <w:rPr>
          <w:lang w:val="es-CO"/>
        </w:rPr>
      </w:pPr>
    </w:p>
    <w:p w14:paraId="43051F6D" w14:textId="7967ACF2" w:rsidR="008D2A0D" w:rsidRPr="00C50F74" w:rsidRDefault="008D2A0D" w:rsidP="0013060A">
      <w:pPr>
        <w:pStyle w:val="Prrafodelista"/>
        <w:numPr>
          <w:ilvl w:val="0"/>
          <w:numId w:val="12"/>
        </w:numPr>
        <w:rPr>
          <w:b/>
          <w:bCs/>
          <w:lang w:val="es-CO"/>
        </w:rPr>
      </w:pPr>
      <w:r w:rsidRPr="00C50F74">
        <w:rPr>
          <w:b/>
          <w:bCs/>
          <w:lang w:val="es-CO"/>
        </w:rPr>
        <w:t xml:space="preserve">Precio de escasez plantas </w:t>
      </w:r>
      <w:r w:rsidR="00C3550C" w:rsidRPr="00C50F74">
        <w:rPr>
          <w:b/>
          <w:bCs/>
          <w:lang w:val="es-CO"/>
        </w:rPr>
        <w:t>de costos variables bajos (PE</w:t>
      </w:r>
      <w:r w:rsidR="00C3550C" w:rsidRPr="00C50F74">
        <w:rPr>
          <w:b/>
          <w:bCs/>
          <w:vertAlign w:val="subscript"/>
          <w:lang w:val="es-CO"/>
        </w:rPr>
        <w:t>L</w:t>
      </w:r>
      <w:r w:rsidR="00C3550C" w:rsidRPr="00C50F74">
        <w:rPr>
          <w:b/>
          <w:bCs/>
          <w:lang w:val="es-CO"/>
        </w:rPr>
        <w:t>)</w:t>
      </w:r>
    </w:p>
    <w:p w14:paraId="755E964A" w14:textId="77777777" w:rsidR="00C3550C" w:rsidRDefault="00C3550C" w:rsidP="00C3550C">
      <w:pPr>
        <w:rPr>
          <w:lang w:val="es-CO"/>
        </w:rPr>
      </w:pPr>
    </w:p>
    <w:p w14:paraId="20917CA5" w14:textId="24458A4B" w:rsidR="00C3550C" w:rsidRDefault="006D19D4" w:rsidP="00C3550C">
      <w:pPr>
        <w:rPr>
          <w:lang w:val="es-CO"/>
        </w:rPr>
      </w:pPr>
      <w:r>
        <w:rPr>
          <w:lang w:val="es-CO"/>
        </w:rPr>
        <w:t>Para dicho tipo plantas, se considera que una alternativa es definir el PE</w:t>
      </w:r>
      <w:r w:rsidRPr="00010C68">
        <w:rPr>
          <w:vertAlign w:val="subscript"/>
          <w:lang w:val="es-CO"/>
        </w:rPr>
        <w:t>L</w:t>
      </w:r>
      <w:r>
        <w:rPr>
          <w:lang w:val="es-CO"/>
        </w:rPr>
        <w:t xml:space="preserve"> con la curva de duración de </w:t>
      </w:r>
      <w:r w:rsidR="00A16746">
        <w:rPr>
          <w:lang w:val="es-CO"/>
        </w:rPr>
        <w:t>precios</w:t>
      </w:r>
      <w:r w:rsidR="001C18C7">
        <w:rPr>
          <w:lang w:val="es-CO"/>
        </w:rPr>
        <w:t xml:space="preserve">. En la </w:t>
      </w:r>
      <w:r w:rsidR="00A16746">
        <w:rPr>
          <w:lang w:val="es-CO"/>
        </w:rPr>
        <w:t>ilustración 6</w:t>
      </w:r>
      <w:r w:rsidR="001C18C7">
        <w:rPr>
          <w:lang w:val="es-CO"/>
        </w:rPr>
        <w:t xml:space="preserve"> se presenta la curva de duración </w:t>
      </w:r>
      <w:r w:rsidR="003C7A9B">
        <w:rPr>
          <w:lang w:val="es-CO"/>
        </w:rPr>
        <w:t>d</w:t>
      </w:r>
      <w:r w:rsidR="001C18C7">
        <w:rPr>
          <w:lang w:val="es-CO"/>
        </w:rPr>
        <w:t>e los precio</w:t>
      </w:r>
      <w:r w:rsidR="003C7A9B">
        <w:rPr>
          <w:lang w:val="es-CO"/>
        </w:rPr>
        <w:t>s</w:t>
      </w:r>
      <w:r w:rsidR="001C18C7">
        <w:rPr>
          <w:lang w:val="es-CO"/>
        </w:rPr>
        <w:t xml:space="preserve"> </w:t>
      </w:r>
      <w:r w:rsidR="0095284D">
        <w:rPr>
          <w:lang w:val="es-CO"/>
        </w:rPr>
        <w:t xml:space="preserve">horarios </w:t>
      </w:r>
      <w:r w:rsidR="001C18C7">
        <w:rPr>
          <w:lang w:val="es-CO"/>
        </w:rPr>
        <w:t>de bol</w:t>
      </w:r>
      <w:r w:rsidR="003C7A9B">
        <w:rPr>
          <w:lang w:val="es-CO"/>
        </w:rPr>
        <w:t>s</w:t>
      </w:r>
      <w:r w:rsidR="001C18C7">
        <w:rPr>
          <w:lang w:val="es-CO"/>
        </w:rPr>
        <w:t>a en precios consta</w:t>
      </w:r>
      <w:r w:rsidR="003C7A9B">
        <w:rPr>
          <w:lang w:val="es-CO"/>
        </w:rPr>
        <w:t>ntes de junio de 2024</w:t>
      </w:r>
      <w:r w:rsidR="00010C68">
        <w:rPr>
          <w:lang w:val="es-CO"/>
        </w:rPr>
        <w:t xml:space="preserve"> y el precio promedio de los contratos (MC)</w:t>
      </w:r>
      <w:r w:rsidR="00A16746">
        <w:rPr>
          <w:lang w:val="es-CO"/>
        </w:rPr>
        <w:t>.</w:t>
      </w:r>
    </w:p>
    <w:p w14:paraId="5B73AD10" w14:textId="18CDD745" w:rsidR="0075235F" w:rsidRPr="00397809" w:rsidRDefault="00235F3C" w:rsidP="0095284D">
      <w:pPr>
        <w:jc w:val="center"/>
        <w:rPr>
          <w:lang w:val="es-CO"/>
        </w:rPr>
      </w:pPr>
      <w:r w:rsidRPr="00235F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ECDF27" wp14:editId="0B8A78E1">
                <wp:simplePos x="0" y="0"/>
                <wp:positionH relativeFrom="column">
                  <wp:posOffset>4838700</wp:posOffset>
                </wp:positionH>
                <wp:positionV relativeFrom="paragraph">
                  <wp:posOffset>2061210</wp:posOffset>
                </wp:positionV>
                <wp:extent cx="463588" cy="307777"/>
                <wp:effectExtent l="0" t="0" r="7620" b="0"/>
                <wp:wrapNone/>
                <wp:docPr id="623595061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88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F0FC5EF" w14:textId="77777777" w:rsidR="00235F3C" w:rsidRDefault="00235F3C" w:rsidP="00235F3C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CDF27" id="_x0000_t202" coordsize="21600,21600" o:spt="202" path="m,l,21600r21600,l21600,xe">
                <v:stroke joinstyle="miter"/>
                <v:path gradientshapeok="t" o:connecttype="rect"/>
              </v:shapetype>
              <v:shape id="CuadroTexto 8" o:spid="_x0000_s1028" type="#_x0000_t202" style="position:absolute;left:0;text-align:left;margin-left:381pt;margin-top:162.3pt;width:36.5pt;height:24.25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" fillcolor="white [3212]" stroked="f">
                <v:textbox style="mso-fit-shape-to-text:t">
                  <w:txbxContent>
                    <w:p w14:paraId="4F0FC5EF" w14:textId="77777777" w:rsidR="00235F3C" w:rsidRDefault="00235F3C" w:rsidP="00235F3C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MC</w:t>
                      </w:r>
                    </w:p>
                  </w:txbxContent>
                </v:textbox>
              </v:shape>
            </w:pict>
          </mc:Fallback>
        </mc:AlternateContent>
      </w:r>
      <w:r w:rsidR="0095284D" w:rsidRPr="0095284D">
        <w:rPr>
          <w:noProof/>
        </w:rPr>
        <w:drawing>
          <wp:inline distT="0" distB="0" distL="0" distR="0" wp14:anchorId="0B165479" wp14:editId="1235EC45">
            <wp:extent cx="5629275" cy="3367405"/>
            <wp:effectExtent l="0" t="0" r="9525" b="4445"/>
            <wp:docPr id="13156856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AAE937F-0E04-645C-5C9F-5418CF84C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3A03751" w14:textId="1B21613A" w:rsidR="006E319E" w:rsidRDefault="006E319E" w:rsidP="00284513">
      <w:pPr>
        <w:pStyle w:val="Descripcin"/>
        <w:jc w:val="center"/>
      </w:pPr>
      <w:r w:rsidRPr="369A484D">
        <w:rPr>
          <w:lang w:val="es-ES"/>
        </w:rPr>
        <w:t xml:space="preserve">Fuente: </w:t>
      </w:r>
      <w:proofErr w:type="spellStart"/>
      <w:r w:rsidRPr="369A484D">
        <w:rPr>
          <w:lang w:val="es-ES"/>
        </w:rPr>
        <w:t>Sinergox</w:t>
      </w:r>
      <w:proofErr w:type="spellEnd"/>
      <w:r w:rsidRPr="369A484D">
        <w:rPr>
          <w:lang w:val="es-ES"/>
        </w:rPr>
        <w:t>, cálculo CREG</w:t>
      </w:r>
    </w:p>
    <w:p w14:paraId="0C9FFEE8" w14:textId="5B955262" w:rsidR="0095284D" w:rsidRDefault="0095284D" w:rsidP="006E319E">
      <w:pPr>
        <w:pStyle w:val="Descripcin"/>
        <w:jc w:val="center"/>
        <w:rPr>
          <w:lang w:val="es-CO"/>
        </w:rPr>
      </w:pPr>
      <w:bookmarkStart w:id="38" w:name="_Toc169527752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6</w:t>
      </w:r>
      <w:r>
        <w:fldChar w:fldCharType="end"/>
      </w:r>
      <w:r>
        <w:t>. Curva de duración de precios horar</w:t>
      </w:r>
      <w:r w:rsidR="006E319E">
        <w:t>ios de bolsa</w:t>
      </w:r>
      <w:bookmarkEnd w:id="38"/>
    </w:p>
    <w:p w14:paraId="70A778E3" w14:textId="02E81649" w:rsidR="0095284D" w:rsidRDefault="00F111FB" w:rsidP="00590408">
      <w:pPr>
        <w:spacing w:before="240" w:after="240"/>
        <w:rPr>
          <w:lang w:val="es-CO"/>
        </w:rPr>
      </w:pPr>
      <w:r>
        <w:rPr>
          <w:lang w:val="es-CO"/>
        </w:rPr>
        <w:t>Al respecto, se encuentra que una alternativa es que el PE</w:t>
      </w:r>
      <w:r w:rsidRPr="006B410A">
        <w:rPr>
          <w:vertAlign w:val="subscript"/>
          <w:lang w:val="es-CO"/>
        </w:rPr>
        <w:t>L</w:t>
      </w:r>
      <w:r>
        <w:rPr>
          <w:lang w:val="es-CO"/>
        </w:rPr>
        <w:t xml:space="preserve"> sea </w:t>
      </w:r>
      <w:r w:rsidR="00844B0E">
        <w:rPr>
          <w:lang w:val="es-CO"/>
        </w:rPr>
        <w:t>el percentil 95%, es decir, 654 $/kWh.</w:t>
      </w:r>
    </w:p>
    <w:p w14:paraId="6E05B4B2" w14:textId="0E5C9600" w:rsidR="00844B0E" w:rsidRDefault="00640FA1" w:rsidP="00590408">
      <w:pPr>
        <w:spacing w:before="240" w:after="240"/>
        <w:rPr>
          <w:lang w:val="es-CO"/>
        </w:rPr>
      </w:pPr>
      <w:r>
        <w:rPr>
          <w:lang w:val="es-CO"/>
        </w:rPr>
        <w:t xml:space="preserve">Para este grupo de plantas, el nivel de precio de escasez </w:t>
      </w:r>
      <w:r w:rsidR="001049D5">
        <w:rPr>
          <w:lang w:val="es-CO"/>
        </w:rPr>
        <w:t xml:space="preserve">propuesto cumple con los criterios definidos, es decir, </w:t>
      </w:r>
      <w:r w:rsidR="00600D3B">
        <w:rPr>
          <w:lang w:val="es-CO"/>
        </w:rPr>
        <w:t xml:space="preserve">se cubren los costos variables, </w:t>
      </w:r>
      <w:r w:rsidR="009D4084">
        <w:rPr>
          <w:lang w:val="es-CO"/>
        </w:rPr>
        <w:t xml:space="preserve">se mantiene el incentivo a la contratación y </w:t>
      </w:r>
      <w:r w:rsidR="00C64E88">
        <w:rPr>
          <w:lang w:val="es-CO"/>
        </w:rPr>
        <w:t>se mantien</w:t>
      </w:r>
      <w:r w:rsidR="00A717BE">
        <w:rPr>
          <w:lang w:val="es-CO"/>
        </w:rPr>
        <w:t>en las rentas inframarginales</w:t>
      </w:r>
      <w:r w:rsidR="00EA3179">
        <w:rPr>
          <w:lang w:val="es-CO"/>
        </w:rPr>
        <w:t>.</w:t>
      </w:r>
    </w:p>
    <w:p w14:paraId="3E019B5A" w14:textId="69DA9BCF" w:rsidR="003C304C" w:rsidRDefault="002E5B36" w:rsidP="00590408">
      <w:pPr>
        <w:spacing w:before="240" w:after="240"/>
        <w:rPr>
          <w:lang w:val="es-CO"/>
        </w:rPr>
      </w:pPr>
      <w:r>
        <w:rPr>
          <w:lang w:val="es-CO"/>
        </w:rPr>
        <w:t xml:space="preserve">Finalmente, como una externalidad positiva </w:t>
      </w:r>
      <w:r w:rsidR="004726A8">
        <w:rPr>
          <w:lang w:val="es-CO"/>
        </w:rPr>
        <w:t>se tendría un mecanismo que mitiga</w:t>
      </w:r>
      <w:r w:rsidR="000F3845">
        <w:rPr>
          <w:lang w:val="es-CO"/>
        </w:rPr>
        <w:t>ría</w:t>
      </w:r>
      <w:r w:rsidR="004726A8">
        <w:rPr>
          <w:lang w:val="es-CO"/>
        </w:rPr>
        <w:t xml:space="preserve"> posibles </w:t>
      </w:r>
      <w:r w:rsidR="000F3845">
        <w:rPr>
          <w:lang w:val="es-CO"/>
        </w:rPr>
        <w:t xml:space="preserve">abusos de </w:t>
      </w:r>
      <w:r w:rsidR="00B949EE">
        <w:rPr>
          <w:lang w:val="es-CO"/>
        </w:rPr>
        <w:t xml:space="preserve">la </w:t>
      </w:r>
      <w:r w:rsidR="004726A8">
        <w:rPr>
          <w:lang w:val="es-CO"/>
        </w:rPr>
        <w:t>posici</w:t>
      </w:r>
      <w:r w:rsidR="00B949EE">
        <w:rPr>
          <w:lang w:val="es-CO"/>
        </w:rPr>
        <w:t xml:space="preserve">ón </w:t>
      </w:r>
      <w:r w:rsidR="004726A8">
        <w:rPr>
          <w:lang w:val="es-CO"/>
        </w:rPr>
        <w:t xml:space="preserve">dominante en </w:t>
      </w:r>
      <w:r w:rsidR="00467D6D">
        <w:rPr>
          <w:lang w:val="es-CO"/>
        </w:rPr>
        <w:t xml:space="preserve">aquellas </w:t>
      </w:r>
      <w:r w:rsidR="004726A8">
        <w:rPr>
          <w:lang w:val="es-CO"/>
        </w:rPr>
        <w:t xml:space="preserve">situaciones </w:t>
      </w:r>
      <w:r w:rsidR="00467D6D">
        <w:rPr>
          <w:lang w:val="es-CO"/>
        </w:rPr>
        <w:t>cuando</w:t>
      </w:r>
      <w:r w:rsidR="004726A8">
        <w:rPr>
          <w:lang w:val="es-CO"/>
        </w:rPr>
        <w:t xml:space="preserve"> la competencia </w:t>
      </w:r>
      <w:r w:rsidR="00CC5584">
        <w:rPr>
          <w:lang w:val="es-CO"/>
        </w:rPr>
        <w:t xml:space="preserve">disminuye por efecto de menores </w:t>
      </w:r>
      <w:r w:rsidR="00084B5C">
        <w:rPr>
          <w:lang w:val="es-CO"/>
        </w:rPr>
        <w:t>aportes en el sistema.</w:t>
      </w:r>
    </w:p>
    <w:p w14:paraId="776F1722" w14:textId="3B20AE17" w:rsidR="009543B0" w:rsidRPr="00C50F74" w:rsidRDefault="009543B0" w:rsidP="0013060A">
      <w:pPr>
        <w:pStyle w:val="Prrafodelista"/>
        <w:numPr>
          <w:ilvl w:val="0"/>
          <w:numId w:val="13"/>
        </w:numPr>
        <w:rPr>
          <w:b/>
          <w:bCs/>
          <w:lang w:val="es-CO"/>
        </w:rPr>
      </w:pPr>
      <w:r w:rsidRPr="00C50F74">
        <w:rPr>
          <w:b/>
          <w:bCs/>
          <w:lang w:val="es-CO"/>
        </w:rPr>
        <w:t xml:space="preserve">Precio de escasez plantas de costos variables </w:t>
      </w:r>
      <w:r w:rsidR="00981738">
        <w:rPr>
          <w:b/>
          <w:bCs/>
          <w:lang w:val="es-CO"/>
        </w:rPr>
        <w:t>altos</w:t>
      </w:r>
      <w:r w:rsidRPr="00C50F74">
        <w:rPr>
          <w:b/>
          <w:bCs/>
          <w:lang w:val="es-CO"/>
        </w:rPr>
        <w:t xml:space="preserve"> (PE</w:t>
      </w:r>
      <w:r w:rsidR="00981738">
        <w:rPr>
          <w:b/>
          <w:bCs/>
          <w:vertAlign w:val="subscript"/>
          <w:lang w:val="es-CO"/>
        </w:rPr>
        <w:t>H</w:t>
      </w:r>
      <w:r w:rsidRPr="00C50F74">
        <w:rPr>
          <w:b/>
          <w:bCs/>
          <w:lang w:val="es-CO"/>
        </w:rPr>
        <w:t>)</w:t>
      </w:r>
    </w:p>
    <w:p w14:paraId="754571D8" w14:textId="77777777" w:rsidR="00084B5C" w:rsidRDefault="00084B5C" w:rsidP="006E319E">
      <w:pPr>
        <w:rPr>
          <w:lang w:val="es-CO"/>
        </w:rPr>
      </w:pPr>
    </w:p>
    <w:p w14:paraId="1C8C5670" w14:textId="750DFD99" w:rsidR="0095284D" w:rsidRDefault="001A0B6C" w:rsidP="009543B0">
      <w:pPr>
        <w:rPr>
          <w:lang w:val="es-CO"/>
        </w:rPr>
      </w:pPr>
      <w:r w:rsidRPr="369A484D">
        <w:rPr>
          <w:lang w:val="es-CO"/>
        </w:rPr>
        <w:t>Con res</w:t>
      </w:r>
      <w:r w:rsidR="0001107B" w:rsidRPr="369A484D">
        <w:rPr>
          <w:lang w:val="es-CO"/>
        </w:rPr>
        <w:t xml:space="preserve">pecto al </w:t>
      </w:r>
      <w:r w:rsidR="0001107B">
        <w:rPr>
          <w:lang w:val="es-CO"/>
        </w:rPr>
        <w:t>precio</w:t>
      </w:r>
      <w:r w:rsidR="0001107B" w:rsidRPr="369A484D">
        <w:rPr>
          <w:lang w:val="es-CO"/>
        </w:rPr>
        <w:t xml:space="preserve"> de escasez del grupo de plantas de costos variables medios y alto</w:t>
      </w:r>
      <w:r w:rsidR="000C105E" w:rsidRPr="369A484D">
        <w:rPr>
          <w:lang w:val="es-CO"/>
        </w:rPr>
        <w:t xml:space="preserve"> (</w:t>
      </w:r>
      <w:proofErr w:type="spellStart"/>
      <w:r w:rsidR="000C105E" w:rsidRPr="369A484D">
        <w:rPr>
          <w:lang w:val="es-CO"/>
        </w:rPr>
        <w:t>CVa</w:t>
      </w:r>
      <w:proofErr w:type="spellEnd"/>
      <w:r w:rsidR="000C105E" w:rsidRPr="369A484D">
        <w:rPr>
          <w:lang w:val="es-CO"/>
        </w:rPr>
        <w:t>)</w:t>
      </w:r>
      <w:r w:rsidR="0001107B" w:rsidRPr="369A484D">
        <w:rPr>
          <w:lang w:val="es-CO"/>
        </w:rPr>
        <w:t xml:space="preserve">, </w:t>
      </w:r>
      <w:r w:rsidR="00615DA9" w:rsidRPr="369A484D">
        <w:rPr>
          <w:lang w:val="es-CO"/>
        </w:rPr>
        <w:t>se considera que se puede mantener la misma metodología definida para el precio marginal de escasez</w:t>
      </w:r>
      <w:r w:rsidR="00E1430F" w:rsidRPr="369A484D">
        <w:rPr>
          <w:lang w:val="es-CO"/>
        </w:rPr>
        <w:t xml:space="preserve"> (PME). Es decir, para este grupo de plantas </w:t>
      </w:r>
      <w:r w:rsidR="000E5B7E" w:rsidRPr="369A484D">
        <w:rPr>
          <w:lang w:val="es-CO"/>
        </w:rPr>
        <w:t>el PE</w:t>
      </w:r>
      <w:r w:rsidR="000E5B7E" w:rsidRPr="369A484D">
        <w:rPr>
          <w:vertAlign w:val="subscript"/>
          <w:lang w:val="es-CO"/>
        </w:rPr>
        <w:t>H</w:t>
      </w:r>
      <w:r w:rsidR="000E5B7E" w:rsidRPr="369A484D">
        <w:rPr>
          <w:lang w:val="es-CO"/>
        </w:rPr>
        <w:t xml:space="preserve"> </w:t>
      </w:r>
      <w:r w:rsidR="001F7A53" w:rsidRPr="369A484D">
        <w:rPr>
          <w:lang w:val="es-CO"/>
        </w:rPr>
        <w:t xml:space="preserve">es </w:t>
      </w:r>
      <w:r w:rsidR="000E5B7E" w:rsidRPr="369A484D">
        <w:rPr>
          <w:lang w:val="es-CO"/>
        </w:rPr>
        <w:t>igual al PME definido en la Resolución CREG 140 de 2017.</w:t>
      </w:r>
    </w:p>
    <w:p w14:paraId="01324251" w14:textId="77777777" w:rsidR="001F7A53" w:rsidRDefault="001F7A53" w:rsidP="009543B0">
      <w:pPr>
        <w:rPr>
          <w:lang w:val="es-CO"/>
        </w:rPr>
      </w:pPr>
    </w:p>
    <w:p w14:paraId="6B7107DE" w14:textId="77777777" w:rsidR="001F7A53" w:rsidRDefault="001F7A53" w:rsidP="009543B0">
      <w:pPr>
        <w:rPr>
          <w:lang w:val="es-CO"/>
        </w:rPr>
      </w:pPr>
    </w:p>
    <w:p w14:paraId="5B2DE32A" w14:textId="16F8056B" w:rsidR="001F7A53" w:rsidRDefault="001F7A53" w:rsidP="001F7A53">
      <w:pPr>
        <w:jc w:val="center"/>
        <w:rPr>
          <w:lang w:val="es-CO"/>
        </w:rPr>
      </w:pPr>
      <w:r w:rsidRPr="001F7A53">
        <w:rPr>
          <w:noProof/>
        </w:rPr>
        <w:lastRenderedPageBreak/>
        <w:drawing>
          <wp:inline distT="0" distB="0" distL="0" distR="0" wp14:anchorId="43F4AA0B" wp14:editId="4BC3D7F5">
            <wp:extent cx="4787690" cy="3102460"/>
            <wp:effectExtent l="0" t="0" r="0" b="3175"/>
            <wp:docPr id="1710091591" name="Imagen 6" descr="Gráf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2382F3A-19EE-04C4-2898-D17D283A4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91591" name="Imagen 6" descr="Gráfico&#10;&#10;Descripción generada automáticamente">
                      <a:extLst>
                        <a:ext uri="{FF2B5EF4-FFF2-40B4-BE49-F238E27FC236}">
                          <a16:creationId xmlns:a16="http://schemas.microsoft.com/office/drawing/2014/main" id="{82382F3A-19EE-04C4-2898-D17D283A4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690" cy="31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B196" w14:textId="77777777" w:rsidR="000E5B7E" w:rsidRDefault="000E5B7E" w:rsidP="009543B0">
      <w:pPr>
        <w:rPr>
          <w:lang w:val="es-CO"/>
        </w:rPr>
      </w:pPr>
    </w:p>
    <w:p w14:paraId="299FA784" w14:textId="6C1BED6B" w:rsidR="001E4619" w:rsidRDefault="001E4619" w:rsidP="00697BE7">
      <w:pPr>
        <w:pStyle w:val="Descripcin"/>
        <w:jc w:val="center"/>
        <w:rPr>
          <w:lang w:val="es-CO"/>
        </w:rPr>
      </w:pPr>
      <w:bookmarkStart w:id="39" w:name="_Toc169527753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7</w:t>
      </w:r>
      <w:r>
        <w:fldChar w:fldCharType="end"/>
      </w:r>
      <w:r>
        <w:t xml:space="preserve">.Metodología para determinar </w:t>
      </w:r>
      <w:r w:rsidR="00697BE7">
        <w:t>PE</w:t>
      </w:r>
      <w:r w:rsidR="00697BE7" w:rsidRPr="00697BE7">
        <w:rPr>
          <w:vertAlign w:val="subscript"/>
        </w:rPr>
        <w:t>H</w:t>
      </w:r>
      <w:bookmarkEnd w:id="39"/>
    </w:p>
    <w:p w14:paraId="73295E12" w14:textId="77777777" w:rsidR="001E4619" w:rsidRDefault="001E4619" w:rsidP="009543B0">
      <w:pPr>
        <w:rPr>
          <w:lang w:val="es-CO"/>
        </w:rPr>
      </w:pPr>
    </w:p>
    <w:p w14:paraId="48C2C507" w14:textId="50354C61" w:rsidR="00697BE7" w:rsidRDefault="00F475BB" w:rsidP="009543B0">
      <w:pPr>
        <w:rPr>
          <w:lang w:val="es-CO"/>
        </w:rPr>
      </w:pPr>
      <w:r>
        <w:rPr>
          <w:lang w:val="es-CO"/>
        </w:rPr>
        <w:t>Co</w:t>
      </w:r>
      <w:r w:rsidR="00935D98">
        <w:rPr>
          <w:lang w:val="es-CO"/>
        </w:rPr>
        <w:t>n</w:t>
      </w:r>
      <w:r>
        <w:rPr>
          <w:lang w:val="es-CO"/>
        </w:rPr>
        <w:t xml:space="preserve"> este nivel de precios de esca</w:t>
      </w:r>
      <w:r w:rsidR="00A33FB0">
        <w:rPr>
          <w:lang w:val="es-CO"/>
        </w:rPr>
        <w:t xml:space="preserve">sez se cubren los costos variables de las plantas que operan con recursos </w:t>
      </w:r>
      <w:r w:rsidR="00DD6089">
        <w:rPr>
          <w:lang w:val="es-CO"/>
        </w:rPr>
        <w:t xml:space="preserve">no renovables (gas y líquidos) que son transados internacionalmente, por lo que son más volátiles, </w:t>
      </w:r>
      <w:r w:rsidR="00ED1B0E">
        <w:rPr>
          <w:lang w:val="es-CO"/>
        </w:rPr>
        <w:t>sin que se tenga riesgo de incumplimiento de OEF, tal como ocurrió en el fenómeno de El Niño</w:t>
      </w:r>
      <w:r w:rsidR="005F1898">
        <w:rPr>
          <w:lang w:val="es-CO"/>
        </w:rPr>
        <w:t xml:space="preserve"> 2015-2016, y se cumplen los criterios de suficiencia </w:t>
      </w:r>
      <w:r w:rsidR="006B7842">
        <w:rPr>
          <w:lang w:val="es-CO"/>
        </w:rPr>
        <w:t xml:space="preserve">e incentivos </w:t>
      </w:r>
      <w:r w:rsidR="003560E1">
        <w:rPr>
          <w:lang w:val="es-CO"/>
        </w:rPr>
        <w:t xml:space="preserve">a la </w:t>
      </w:r>
      <w:r w:rsidR="006B7842">
        <w:rPr>
          <w:lang w:val="es-CO"/>
        </w:rPr>
        <w:t>contratación.</w:t>
      </w:r>
    </w:p>
    <w:p w14:paraId="03043276" w14:textId="77777777" w:rsidR="006B7842" w:rsidRDefault="006B7842" w:rsidP="009543B0">
      <w:pPr>
        <w:rPr>
          <w:lang w:val="es-CO"/>
        </w:rPr>
      </w:pPr>
    </w:p>
    <w:p w14:paraId="3EE7667E" w14:textId="6B5A0966" w:rsidR="006B7842" w:rsidRPr="00C21C98" w:rsidRDefault="00C21C98" w:rsidP="006B6B98">
      <w:pPr>
        <w:pStyle w:val="Ttulo3"/>
      </w:pPr>
      <w:bookmarkStart w:id="40" w:name="_Toc169527740"/>
      <w:r w:rsidRPr="00C21C98">
        <w:t>Aplicación</w:t>
      </w:r>
      <w:bookmarkEnd w:id="40"/>
    </w:p>
    <w:p w14:paraId="1CD4B667" w14:textId="77777777" w:rsidR="00C21C98" w:rsidRDefault="00C21C98" w:rsidP="00C21C98">
      <w:pPr>
        <w:rPr>
          <w:lang w:val="es-CO"/>
        </w:rPr>
      </w:pPr>
    </w:p>
    <w:p w14:paraId="0052F8BE" w14:textId="51781A42" w:rsidR="00C21C98" w:rsidRDefault="00C21C98" w:rsidP="00C21C98">
      <w:pPr>
        <w:rPr>
          <w:lang w:val="es-CO"/>
        </w:rPr>
      </w:pPr>
      <w:r>
        <w:rPr>
          <w:lang w:val="es-CO"/>
        </w:rPr>
        <w:t xml:space="preserve">La aplicación de los precios de escasez señalados anteriormente </w:t>
      </w:r>
      <w:r w:rsidR="00C15063">
        <w:rPr>
          <w:lang w:val="es-CO"/>
        </w:rPr>
        <w:t>es la siguiente:</w:t>
      </w:r>
    </w:p>
    <w:p w14:paraId="59886748" w14:textId="77777777" w:rsidR="00C15063" w:rsidRDefault="00C15063" w:rsidP="00C21C98">
      <w:pPr>
        <w:rPr>
          <w:lang w:val="es-CO"/>
        </w:rPr>
      </w:pPr>
    </w:p>
    <w:p w14:paraId="1E18C39F" w14:textId="2351CE29" w:rsidR="00C12FD5" w:rsidRPr="00575272" w:rsidRDefault="00C15063" w:rsidP="0013060A">
      <w:pPr>
        <w:pStyle w:val="Prrafodelista"/>
        <w:numPr>
          <w:ilvl w:val="0"/>
          <w:numId w:val="14"/>
        </w:numPr>
        <w:rPr>
          <w:b/>
          <w:bCs/>
          <w:lang w:val="es-CO"/>
        </w:rPr>
      </w:pPr>
      <w:r w:rsidRPr="00575272">
        <w:rPr>
          <w:b/>
          <w:bCs/>
          <w:lang w:val="es-CO"/>
        </w:rPr>
        <w:t>Cas</w:t>
      </w:r>
      <w:r w:rsidR="00444CB0" w:rsidRPr="00575272">
        <w:rPr>
          <w:b/>
          <w:bCs/>
          <w:lang w:val="es-CO"/>
        </w:rPr>
        <w:t>o</w:t>
      </w:r>
      <w:r w:rsidRPr="00575272">
        <w:rPr>
          <w:b/>
          <w:bCs/>
          <w:lang w:val="es-CO"/>
        </w:rPr>
        <w:t xml:space="preserve"> 1</w:t>
      </w:r>
      <w:r w:rsidR="00444CB0" w:rsidRPr="00575272">
        <w:rPr>
          <w:b/>
          <w:bCs/>
          <w:lang w:val="es-CO"/>
        </w:rPr>
        <w:t>: PE</w:t>
      </w:r>
      <w:r w:rsidR="00444CB0" w:rsidRPr="002659E7">
        <w:rPr>
          <w:b/>
          <w:bCs/>
          <w:vertAlign w:val="subscript"/>
          <w:lang w:val="es-CO"/>
        </w:rPr>
        <w:t>L</w:t>
      </w:r>
      <w:r w:rsidR="00444CB0" w:rsidRPr="00575272">
        <w:rPr>
          <w:b/>
          <w:bCs/>
          <w:lang w:val="es-CO"/>
        </w:rPr>
        <w:t xml:space="preserve"> &lt; PB </w:t>
      </w:r>
      <w:r w:rsidR="00C12FD5" w:rsidRPr="00575272">
        <w:rPr>
          <w:b/>
          <w:bCs/>
          <w:lang w:val="es-CO"/>
        </w:rPr>
        <w:t>&lt; PE</w:t>
      </w:r>
      <w:r w:rsidR="00C12FD5" w:rsidRPr="002659E7">
        <w:rPr>
          <w:b/>
          <w:bCs/>
          <w:vertAlign w:val="subscript"/>
          <w:lang w:val="es-CO"/>
        </w:rPr>
        <w:t>H</w:t>
      </w:r>
    </w:p>
    <w:p w14:paraId="05BDD856" w14:textId="77777777" w:rsidR="00C12FD5" w:rsidRDefault="00C12FD5" w:rsidP="00C12FD5">
      <w:pPr>
        <w:rPr>
          <w:lang w:val="es-CO"/>
        </w:rPr>
      </w:pPr>
    </w:p>
    <w:p w14:paraId="4D3C0886" w14:textId="08B034DC" w:rsidR="00C15063" w:rsidRPr="00C12FD5" w:rsidRDefault="00575272" w:rsidP="00C12FD5">
      <w:pPr>
        <w:rPr>
          <w:lang w:val="es-CO"/>
        </w:rPr>
      </w:pPr>
      <w:r>
        <w:rPr>
          <w:lang w:val="es-CO"/>
        </w:rPr>
        <w:t xml:space="preserve">Cuando </w:t>
      </w:r>
      <w:r w:rsidR="00E27792">
        <w:rPr>
          <w:lang w:val="es-CO"/>
        </w:rPr>
        <w:t>el precio de bolsa (PB) es superior a PE</w:t>
      </w:r>
      <w:r w:rsidR="00E27792" w:rsidRPr="00E27792">
        <w:rPr>
          <w:vertAlign w:val="subscript"/>
          <w:lang w:val="es-CO"/>
        </w:rPr>
        <w:t>L</w:t>
      </w:r>
      <w:r w:rsidR="00E27792">
        <w:rPr>
          <w:lang w:val="es-CO"/>
        </w:rPr>
        <w:t xml:space="preserve"> e inferior PE</w:t>
      </w:r>
      <w:r w:rsidR="00E27792" w:rsidRPr="00E27792">
        <w:rPr>
          <w:vertAlign w:val="subscript"/>
          <w:lang w:val="es-CO"/>
        </w:rPr>
        <w:t>H</w:t>
      </w:r>
      <w:r w:rsidR="00E27792">
        <w:rPr>
          <w:lang w:val="es-CO"/>
        </w:rPr>
        <w:t xml:space="preserve">, </w:t>
      </w:r>
      <w:r w:rsidR="00EF6A68">
        <w:rPr>
          <w:lang w:val="es-CO"/>
        </w:rPr>
        <w:t xml:space="preserve">ilustración </w:t>
      </w:r>
      <w:r w:rsidR="00E31983">
        <w:rPr>
          <w:lang w:val="es-CO"/>
        </w:rPr>
        <w:t xml:space="preserve">8, </w:t>
      </w:r>
      <w:r w:rsidR="00977A92">
        <w:rPr>
          <w:lang w:val="es-CO"/>
        </w:rPr>
        <w:t xml:space="preserve">las plantas con costos variables bajos </w:t>
      </w:r>
      <w:r w:rsidR="003A3B7D">
        <w:rPr>
          <w:lang w:val="es-CO"/>
        </w:rPr>
        <w:t>(</w:t>
      </w:r>
      <w:proofErr w:type="spellStart"/>
      <w:r w:rsidR="003A3B7D">
        <w:rPr>
          <w:lang w:val="es-CO"/>
        </w:rPr>
        <w:t>CVb</w:t>
      </w:r>
      <w:proofErr w:type="spellEnd"/>
      <w:r w:rsidR="003A3B7D">
        <w:rPr>
          <w:lang w:val="es-CO"/>
        </w:rPr>
        <w:t xml:space="preserve">) </w:t>
      </w:r>
      <w:r w:rsidR="00977A92">
        <w:rPr>
          <w:lang w:val="es-CO"/>
        </w:rPr>
        <w:t xml:space="preserve">deben entregar las Obligaciones de Energía </w:t>
      </w:r>
      <w:r w:rsidR="003A3B7D">
        <w:rPr>
          <w:lang w:val="es-CO"/>
        </w:rPr>
        <w:t>Firme</w:t>
      </w:r>
      <w:r w:rsidR="008D66E5">
        <w:rPr>
          <w:lang w:val="es-CO"/>
        </w:rPr>
        <w:t xml:space="preserve"> (OEF)</w:t>
      </w:r>
      <w:r w:rsidR="003A3B7D">
        <w:rPr>
          <w:lang w:val="es-CO"/>
        </w:rPr>
        <w:t xml:space="preserve"> que tienen asignadas.</w:t>
      </w:r>
    </w:p>
    <w:p w14:paraId="697E1BAE" w14:textId="77777777" w:rsidR="00697BE7" w:rsidRDefault="00697BE7" w:rsidP="009543B0">
      <w:pPr>
        <w:rPr>
          <w:lang w:val="es-CO"/>
        </w:rPr>
      </w:pPr>
    </w:p>
    <w:p w14:paraId="34667318" w14:textId="7803BB82" w:rsidR="008D66E5" w:rsidRDefault="00E31983" w:rsidP="009543B0">
      <w:pPr>
        <w:rPr>
          <w:lang w:val="es-CO"/>
        </w:rPr>
      </w:pPr>
      <w:r>
        <w:rPr>
          <w:lang w:val="es-CO"/>
        </w:rPr>
        <w:t>En esta situación, e</w:t>
      </w:r>
      <w:r w:rsidR="00E22003">
        <w:rPr>
          <w:lang w:val="es-CO"/>
        </w:rPr>
        <w:t xml:space="preserve">l </w:t>
      </w:r>
      <w:r>
        <w:rPr>
          <w:lang w:val="es-CO"/>
        </w:rPr>
        <w:t>p</w:t>
      </w:r>
      <w:r w:rsidR="00E22003">
        <w:rPr>
          <w:lang w:val="es-CO"/>
        </w:rPr>
        <w:t>recio de bolsa para las transacciones (PB</w:t>
      </w:r>
      <w:r w:rsidR="00E22003" w:rsidRPr="00E22003">
        <w:rPr>
          <w:vertAlign w:val="subscript"/>
          <w:lang w:val="es-CO"/>
        </w:rPr>
        <w:t>T</w:t>
      </w:r>
      <w:r w:rsidR="00E22003">
        <w:rPr>
          <w:lang w:val="es-CO"/>
        </w:rPr>
        <w:t>) se determinará de acuerdo con la siguiente ecuación:</w:t>
      </w:r>
    </w:p>
    <w:p w14:paraId="437537FC" w14:textId="77777777" w:rsidR="00E22003" w:rsidRDefault="00E22003" w:rsidP="009543B0">
      <w:pPr>
        <w:rPr>
          <w:lang w:val="es-CO"/>
        </w:rPr>
      </w:pPr>
    </w:p>
    <w:p w14:paraId="078735A0" w14:textId="77777777" w:rsidR="00E22003" w:rsidRDefault="00E22003" w:rsidP="009543B0">
      <w:pPr>
        <w:rPr>
          <w:lang w:val="es-CO"/>
        </w:rPr>
      </w:pPr>
    </w:p>
    <w:p w14:paraId="73D24677" w14:textId="550DE9AD" w:rsidR="008D66E5" w:rsidRPr="004D1973" w:rsidRDefault="00000000" w:rsidP="009543B0">
      <w:pPr>
        <w:rPr>
          <w:iCs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PB</m:t>
              </m:r>
            </m:e>
            <m:sub>
              <m:r>
                <w:rPr>
                  <w:rFonts w:ascii="Cambria Math" w:hAnsi="Cambria Math"/>
                  <w:lang w:val="es-ES"/>
                </w:rPr>
                <m:t>T</m:t>
              </m:r>
            </m:sub>
          </m:sSub>
          <m:r>
            <w:rPr>
              <w:rFonts w:ascii="Cambria Math" w:hAnsi="Cambria Math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s-E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OEF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CVb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PE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CVb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s-E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OEF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CVb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lang w:val="es-ES"/>
                    </w:rPr>
                    <m:t>×PB+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CVa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×PB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lang w:val="es-ES"/>
                    </w:rPr>
                    <m:t>CVb</m:t>
                  </m:r>
                </m:sub>
              </m:sSub>
              <m:r>
                <w:rPr>
                  <w:rFonts w:ascii="Cambria Math" w:hAnsi="Cambria Math"/>
                  <w:lang w:val="es-E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lang w:val="es-ES"/>
                    </w:rPr>
                    <m:t>CVa</m:t>
                  </m:r>
                </m:sub>
              </m:sSub>
            </m:den>
          </m:f>
        </m:oMath>
      </m:oMathPara>
    </w:p>
    <w:p w14:paraId="79AB6B16" w14:textId="77777777" w:rsidR="004D1973" w:rsidRDefault="004D1973" w:rsidP="009543B0">
      <w:pPr>
        <w:rPr>
          <w:iCs/>
          <w:lang w:val="es-ES"/>
        </w:rPr>
      </w:pPr>
    </w:p>
    <w:p w14:paraId="46C3E491" w14:textId="2EC9B845" w:rsidR="004D1973" w:rsidRDefault="004D1973" w:rsidP="004D1973">
      <w:pPr>
        <w:rPr>
          <w:iCs/>
          <w:lang w:val="es-ES"/>
        </w:rPr>
      </w:pPr>
      <w:r>
        <w:rPr>
          <w:iCs/>
          <w:lang w:val="es-ES"/>
        </w:rPr>
        <w:t>Donde:</w:t>
      </w:r>
    </w:p>
    <w:p w14:paraId="5393EDDC" w14:textId="77777777" w:rsidR="004D1973" w:rsidRDefault="004D1973" w:rsidP="004D1973">
      <w:pPr>
        <w:rPr>
          <w:iCs/>
          <w:lang w:val="es-ES"/>
        </w:rPr>
      </w:pPr>
    </w:p>
    <w:p w14:paraId="711B1F30" w14:textId="3FD2D3A7" w:rsidR="004D1973" w:rsidRDefault="00887916" w:rsidP="004D1973">
      <w:pPr>
        <w:rPr>
          <w:lang w:val="es-CO"/>
        </w:rPr>
      </w:pPr>
      <w:proofErr w:type="spellStart"/>
      <w:r>
        <w:rPr>
          <w:lang w:val="es-CO"/>
        </w:rPr>
        <w:t>OEF</w:t>
      </w:r>
      <w:r w:rsidRPr="00407E18">
        <w:rPr>
          <w:vertAlign w:val="subscript"/>
          <w:lang w:val="es-CO"/>
        </w:rPr>
        <w:t>CVb</w:t>
      </w:r>
      <w:proofErr w:type="spellEnd"/>
      <w:r>
        <w:rPr>
          <w:lang w:val="es-CO"/>
        </w:rPr>
        <w:t xml:space="preserve"> </w:t>
      </w:r>
      <w:r>
        <w:rPr>
          <w:lang w:val="es-CO"/>
        </w:rPr>
        <w:tab/>
        <w:t>Obligaciones de las plantas de costos variables bajos</w:t>
      </w:r>
    </w:p>
    <w:p w14:paraId="240331E1" w14:textId="7F2D6318" w:rsidR="00407E18" w:rsidRDefault="00407E18" w:rsidP="00B36D3B">
      <w:pPr>
        <w:ind w:left="1418" w:hanging="1418"/>
        <w:rPr>
          <w:lang w:val="es-CO"/>
        </w:rPr>
      </w:pPr>
      <w:proofErr w:type="spellStart"/>
      <w:r>
        <w:rPr>
          <w:lang w:val="es-CO"/>
        </w:rPr>
        <w:t>G</w:t>
      </w:r>
      <w:r w:rsidRPr="005906A7">
        <w:rPr>
          <w:vertAlign w:val="subscript"/>
          <w:lang w:val="es-CO"/>
        </w:rPr>
        <w:t>CV</w:t>
      </w:r>
      <w:r w:rsidR="005906A7" w:rsidRPr="005906A7">
        <w:rPr>
          <w:vertAlign w:val="subscript"/>
          <w:lang w:val="es-CO"/>
        </w:rPr>
        <w:t>b</w:t>
      </w:r>
      <w:proofErr w:type="spellEnd"/>
      <w:r>
        <w:rPr>
          <w:lang w:val="es-CO"/>
        </w:rPr>
        <w:tab/>
        <w:t>Generación de las plantas de costos variables bajos</w:t>
      </w:r>
      <w:r w:rsidR="00B36D3B">
        <w:rPr>
          <w:lang w:val="es-CO"/>
        </w:rPr>
        <w:t>, cuando en mayor a los OEF.</w:t>
      </w:r>
    </w:p>
    <w:p w14:paraId="4E0E8F29" w14:textId="27CCC16D" w:rsidR="00B36D3B" w:rsidRDefault="005906A7" w:rsidP="00B36D3B">
      <w:pPr>
        <w:ind w:left="1418" w:hanging="1418"/>
        <w:rPr>
          <w:lang w:val="es-CO"/>
        </w:rPr>
      </w:pPr>
      <w:proofErr w:type="spellStart"/>
      <w:r>
        <w:rPr>
          <w:lang w:val="es-CO"/>
        </w:rPr>
        <w:t>G</w:t>
      </w:r>
      <w:r w:rsidRPr="00734A7A">
        <w:rPr>
          <w:vertAlign w:val="subscript"/>
          <w:lang w:val="es-CO"/>
        </w:rPr>
        <w:t>CVa</w:t>
      </w:r>
      <w:proofErr w:type="spellEnd"/>
      <w:r>
        <w:rPr>
          <w:lang w:val="es-CO"/>
        </w:rPr>
        <w:tab/>
      </w:r>
      <w:r w:rsidR="00734A7A">
        <w:rPr>
          <w:lang w:val="es-CO"/>
        </w:rPr>
        <w:t>Generación de las plantas de costos variables medios y altos.</w:t>
      </w:r>
    </w:p>
    <w:p w14:paraId="2D74959A" w14:textId="77777777" w:rsidR="00734A7A" w:rsidRDefault="00734A7A" w:rsidP="00B36D3B">
      <w:pPr>
        <w:ind w:left="1418" w:hanging="1418"/>
        <w:rPr>
          <w:lang w:val="es-CO"/>
        </w:rPr>
      </w:pPr>
    </w:p>
    <w:p w14:paraId="44F66052" w14:textId="439B4757" w:rsidR="000C1319" w:rsidRDefault="000C1319" w:rsidP="00610B91">
      <w:pPr>
        <w:rPr>
          <w:lang w:val="es-CO"/>
        </w:rPr>
      </w:pPr>
      <w:r>
        <w:rPr>
          <w:lang w:val="es-CO"/>
        </w:rPr>
        <w:t xml:space="preserve">Las OEF de las plantas con </w:t>
      </w:r>
      <w:proofErr w:type="spellStart"/>
      <w:r>
        <w:rPr>
          <w:lang w:val="es-CO"/>
        </w:rPr>
        <w:t>CVb</w:t>
      </w:r>
      <w:proofErr w:type="spellEnd"/>
      <w:r>
        <w:rPr>
          <w:lang w:val="es-CO"/>
        </w:rPr>
        <w:t xml:space="preserve"> se remuneran al PE</w:t>
      </w:r>
      <w:r w:rsidRPr="00DC2EF6">
        <w:rPr>
          <w:vertAlign w:val="subscript"/>
          <w:lang w:val="es-CO"/>
        </w:rPr>
        <w:t>L</w:t>
      </w:r>
      <w:r w:rsidR="00694F04">
        <w:rPr>
          <w:lang w:val="es-CO"/>
        </w:rPr>
        <w:t xml:space="preserve">, y la generación de las plantas de </w:t>
      </w:r>
      <w:proofErr w:type="spellStart"/>
      <w:r w:rsidR="00694F04">
        <w:rPr>
          <w:lang w:val="es-CO"/>
        </w:rPr>
        <w:t>CVa</w:t>
      </w:r>
      <w:proofErr w:type="spellEnd"/>
      <w:r w:rsidR="00694F04">
        <w:rPr>
          <w:lang w:val="es-CO"/>
        </w:rPr>
        <w:t xml:space="preserve"> se remuneran a PB, lo mismo que </w:t>
      </w:r>
      <w:r w:rsidR="00610B91">
        <w:rPr>
          <w:lang w:val="es-CO"/>
        </w:rPr>
        <w:t xml:space="preserve">la generación que supere las OEF de las plantas de </w:t>
      </w:r>
      <w:proofErr w:type="spellStart"/>
      <w:r w:rsidR="00610B91">
        <w:rPr>
          <w:lang w:val="es-CO"/>
        </w:rPr>
        <w:t>CVb</w:t>
      </w:r>
      <w:proofErr w:type="spellEnd"/>
      <w:r w:rsidR="00610B91">
        <w:rPr>
          <w:lang w:val="es-CO"/>
        </w:rPr>
        <w:t>.</w:t>
      </w:r>
    </w:p>
    <w:p w14:paraId="79F44F32" w14:textId="77777777" w:rsidR="00DC2EF6" w:rsidRDefault="00DC2EF6" w:rsidP="00610B91">
      <w:pPr>
        <w:rPr>
          <w:lang w:val="es-CO"/>
        </w:rPr>
      </w:pPr>
    </w:p>
    <w:p w14:paraId="088EA121" w14:textId="2D3E27C9" w:rsidR="00DC2EF6" w:rsidRDefault="00DC2EF6" w:rsidP="00610B91">
      <w:pPr>
        <w:rPr>
          <w:lang w:val="es-CO"/>
        </w:rPr>
      </w:pPr>
      <w:r>
        <w:rPr>
          <w:lang w:val="es-CO"/>
        </w:rPr>
        <w:t xml:space="preserve">Las desviaciones a las OEF de las plantas de </w:t>
      </w:r>
      <w:proofErr w:type="spellStart"/>
      <w:r>
        <w:rPr>
          <w:lang w:val="es-CO"/>
        </w:rPr>
        <w:t>CVb</w:t>
      </w:r>
      <w:proofErr w:type="spellEnd"/>
      <w:r>
        <w:rPr>
          <w:lang w:val="es-CO"/>
        </w:rPr>
        <w:t xml:space="preserve"> se pagan a PB.</w:t>
      </w:r>
    </w:p>
    <w:p w14:paraId="0EA4F551" w14:textId="77777777" w:rsidR="00C527A7" w:rsidRDefault="00C527A7" w:rsidP="00610B91">
      <w:pPr>
        <w:rPr>
          <w:lang w:val="es-CO"/>
        </w:rPr>
      </w:pPr>
    </w:p>
    <w:p w14:paraId="36C605EF" w14:textId="01A8510F" w:rsidR="00C527A7" w:rsidRDefault="00F25520" w:rsidP="00F25520">
      <w:pPr>
        <w:jc w:val="center"/>
        <w:rPr>
          <w:lang w:val="es-CO"/>
        </w:rPr>
      </w:pPr>
      <w:r w:rsidRPr="00F25520">
        <w:rPr>
          <w:noProof/>
        </w:rPr>
        <w:drawing>
          <wp:inline distT="0" distB="0" distL="0" distR="0" wp14:anchorId="313A5E34" wp14:editId="273CBBBF">
            <wp:extent cx="3543300" cy="2876550"/>
            <wp:effectExtent l="0" t="0" r="0" b="0"/>
            <wp:docPr id="20691995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9950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30EB" w14:textId="77777777" w:rsidR="00F25520" w:rsidRDefault="00F25520" w:rsidP="00F25520">
      <w:pPr>
        <w:jc w:val="center"/>
        <w:rPr>
          <w:lang w:val="es-CO"/>
        </w:rPr>
      </w:pPr>
    </w:p>
    <w:p w14:paraId="7D0A8740" w14:textId="22DD1E79" w:rsidR="00F25520" w:rsidRDefault="005B2D10" w:rsidP="009A2D6B">
      <w:pPr>
        <w:pStyle w:val="Descripcin"/>
        <w:jc w:val="center"/>
        <w:rPr>
          <w:lang w:val="es-CO"/>
        </w:rPr>
      </w:pPr>
      <w:bookmarkStart w:id="41" w:name="_Toc169527754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8</w:t>
      </w:r>
      <w:r>
        <w:fldChar w:fldCharType="end"/>
      </w:r>
      <w:r>
        <w:t xml:space="preserve">. </w:t>
      </w:r>
      <w:r w:rsidR="001359FD">
        <w:t>Caso 1: PE</w:t>
      </w:r>
      <w:r w:rsidR="001359FD" w:rsidRPr="009A2D6B">
        <w:rPr>
          <w:vertAlign w:val="subscript"/>
        </w:rPr>
        <w:t>L</w:t>
      </w:r>
      <w:r w:rsidR="001359FD">
        <w:t xml:space="preserve"> &lt; PB &lt; PE</w:t>
      </w:r>
      <w:r w:rsidR="001359FD" w:rsidRPr="009A2D6B">
        <w:rPr>
          <w:vertAlign w:val="subscript"/>
        </w:rPr>
        <w:t>H</w:t>
      </w:r>
      <w:bookmarkEnd w:id="41"/>
    </w:p>
    <w:p w14:paraId="4873E0C0" w14:textId="77777777" w:rsidR="00887916" w:rsidRDefault="00887916" w:rsidP="004D1973">
      <w:pPr>
        <w:rPr>
          <w:lang w:val="es-CO"/>
        </w:rPr>
      </w:pPr>
    </w:p>
    <w:p w14:paraId="46C599D5" w14:textId="1B9C65D9" w:rsidR="00273321" w:rsidRPr="00575272" w:rsidRDefault="00273321" w:rsidP="0013060A">
      <w:pPr>
        <w:pStyle w:val="Prrafodelista"/>
        <w:numPr>
          <w:ilvl w:val="0"/>
          <w:numId w:val="15"/>
        </w:numPr>
        <w:rPr>
          <w:b/>
          <w:bCs/>
          <w:lang w:val="es-CO"/>
        </w:rPr>
      </w:pPr>
      <w:r w:rsidRPr="00575272">
        <w:rPr>
          <w:b/>
          <w:bCs/>
          <w:lang w:val="es-CO"/>
        </w:rPr>
        <w:t xml:space="preserve">Caso </w:t>
      </w:r>
      <w:r>
        <w:rPr>
          <w:b/>
          <w:bCs/>
          <w:lang w:val="es-CO"/>
        </w:rPr>
        <w:t>2</w:t>
      </w:r>
      <w:r w:rsidRPr="00575272">
        <w:rPr>
          <w:b/>
          <w:bCs/>
          <w:lang w:val="es-CO"/>
        </w:rPr>
        <w:t xml:space="preserve">: PB </w:t>
      </w:r>
      <w:r w:rsidR="002659E7">
        <w:rPr>
          <w:b/>
          <w:bCs/>
          <w:lang w:val="es-CO"/>
        </w:rPr>
        <w:t>&gt;</w:t>
      </w:r>
      <w:r w:rsidRPr="00575272">
        <w:rPr>
          <w:b/>
          <w:bCs/>
          <w:lang w:val="es-CO"/>
        </w:rPr>
        <w:t xml:space="preserve"> PE</w:t>
      </w:r>
      <w:r w:rsidRPr="002659E7">
        <w:rPr>
          <w:b/>
          <w:bCs/>
          <w:vertAlign w:val="subscript"/>
          <w:lang w:val="es-CO"/>
        </w:rPr>
        <w:t>H</w:t>
      </w:r>
    </w:p>
    <w:p w14:paraId="4A5C0200" w14:textId="77777777" w:rsidR="00273321" w:rsidRDefault="00273321" w:rsidP="004D1973">
      <w:pPr>
        <w:rPr>
          <w:lang w:val="es-CO"/>
        </w:rPr>
      </w:pPr>
    </w:p>
    <w:p w14:paraId="7AE9EC71" w14:textId="16939FA2" w:rsidR="009A2D6B" w:rsidRDefault="002F7789" w:rsidP="004D1973">
      <w:pPr>
        <w:rPr>
          <w:lang w:val="es-CO"/>
        </w:rPr>
      </w:pPr>
      <w:r>
        <w:rPr>
          <w:lang w:val="es-CO"/>
        </w:rPr>
        <w:t>Cuando el PB es superior al PE</w:t>
      </w:r>
      <w:r w:rsidRPr="005E76B7">
        <w:rPr>
          <w:vertAlign w:val="subscript"/>
          <w:lang w:val="es-CO"/>
        </w:rPr>
        <w:t>H</w:t>
      </w:r>
      <w:r>
        <w:rPr>
          <w:lang w:val="es-CO"/>
        </w:rPr>
        <w:t xml:space="preserve">, </w:t>
      </w:r>
      <w:r w:rsidR="005129CA">
        <w:rPr>
          <w:lang w:val="es-CO"/>
        </w:rPr>
        <w:t xml:space="preserve">ilustración 9, </w:t>
      </w:r>
      <w:r>
        <w:rPr>
          <w:lang w:val="es-CO"/>
        </w:rPr>
        <w:t>todas las plantas deben entregar las OEF asignadas</w:t>
      </w:r>
      <w:r w:rsidR="005E76B7">
        <w:rPr>
          <w:lang w:val="es-CO"/>
        </w:rPr>
        <w:t>.</w:t>
      </w:r>
    </w:p>
    <w:p w14:paraId="7465ABDF" w14:textId="77777777" w:rsidR="005E76B7" w:rsidRDefault="005E76B7" w:rsidP="004D1973">
      <w:pPr>
        <w:rPr>
          <w:lang w:val="es-CO"/>
        </w:rPr>
      </w:pPr>
    </w:p>
    <w:p w14:paraId="6764AC09" w14:textId="31CAA028" w:rsidR="005E76B7" w:rsidRDefault="006B5B7A" w:rsidP="004D1973">
      <w:pPr>
        <w:rPr>
          <w:lang w:val="es-CO"/>
        </w:rPr>
      </w:pPr>
      <w:r>
        <w:rPr>
          <w:lang w:val="es-CO"/>
        </w:rPr>
        <w:t>En este caso, e</w:t>
      </w:r>
      <w:r w:rsidR="005E76B7">
        <w:rPr>
          <w:lang w:val="es-CO"/>
        </w:rPr>
        <w:t xml:space="preserve">l </w:t>
      </w:r>
      <w:r w:rsidR="009B08BC">
        <w:rPr>
          <w:lang w:val="es-CO"/>
        </w:rPr>
        <w:t>precio de bolsa para las transacciones (PB</w:t>
      </w:r>
      <w:r w:rsidR="009B08BC" w:rsidRPr="009B08BC">
        <w:rPr>
          <w:vertAlign w:val="subscript"/>
          <w:lang w:val="es-CO"/>
        </w:rPr>
        <w:t>T</w:t>
      </w:r>
      <w:r w:rsidR="009B08BC">
        <w:rPr>
          <w:lang w:val="es-CO"/>
        </w:rPr>
        <w:t>)</w:t>
      </w:r>
      <w:r w:rsidR="003E20AA">
        <w:rPr>
          <w:lang w:val="es-CO"/>
        </w:rPr>
        <w:t>, cuando la demanda es menor o igual a las OEF asignadas</w:t>
      </w:r>
      <w:r>
        <w:rPr>
          <w:lang w:val="es-CO"/>
        </w:rPr>
        <w:t>,</w:t>
      </w:r>
      <w:r w:rsidR="003E20AA">
        <w:rPr>
          <w:lang w:val="es-CO"/>
        </w:rPr>
        <w:t xml:space="preserve"> se determina así:</w:t>
      </w:r>
    </w:p>
    <w:p w14:paraId="0C3CCCCA" w14:textId="77777777" w:rsidR="003E20AA" w:rsidRDefault="003E20AA" w:rsidP="004D1973">
      <w:pPr>
        <w:rPr>
          <w:lang w:val="es-CO"/>
        </w:rPr>
      </w:pPr>
    </w:p>
    <w:p w14:paraId="0B00C3F8" w14:textId="1285B604" w:rsidR="003E20AA" w:rsidRDefault="00000000" w:rsidP="004D1973">
      <w:pPr>
        <w:rPr>
          <w:lang w:val="es-C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  <w:lang w:val="es-ES"/>
                </w:rPr>
                <m:t>PB</m:t>
              </m:r>
            </m:e>
            <m:sub>
              <m:r>
                <w:rPr>
                  <w:rFonts w:ascii="Cambria Math" w:hAnsi="Cambria Math"/>
                  <w:lang w:val="es-ES"/>
                </w:rPr>
                <m:t>T</m:t>
              </m:r>
            </m:sub>
          </m:sSub>
          <m:r>
            <w:rPr>
              <w:rFonts w:ascii="Cambria Math" w:hAnsi="Cambria Math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s-ES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OEF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CVb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PE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OEF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CVa</m:t>
                      </m:r>
                    </m:sub>
                  </m:sSub>
                  <m:r>
                    <w:rPr>
                      <w:rFonts w:ascii="Cambria Math" w:hAnsi="Cambria Math"/>
                      <w:lang w:val="es-E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s-ES"/>
                        </w:rPr>
                        <m:t>PE</m:t>
                      </m:r>
                    </m:e>
                    <m:sub>
                      <m:r>
                        <w:rPr>
                          <w:rFonts w:ascii="Cambria Math" w:hAnsi="Cambria Math"/>
                          <w:lang w:val="es-ES"/>
                        </w:rPr>
                        <m:t>H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"/>
                    </w:rPr>
                    <m:t>OEF</m:t>
                  </m:r>
                </m:e>
                <m:sub>
                  <m:r>
                    <w:rPr>
                      <w:rFonts w:ascii="Cambria Math" w:hAnsi="Cambria Math"/>
                      <w:lang w:val="es-ES"/>
                    </w:rPr>
                    <m:t>CVb</m:t>
                  </m:r>
                </m:sub>
              </m:sSub>
              <m:r>
                <w:rPr>
                  <w:rFonts w:ascii="Cambria Math" w:hAnsi="Cambria Math"/>
                  <w:lang w:val="es-E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s-ES"/>
                    </w:rPr>
                    <m:t>OEF</m:t>
                  </m:r>
                </m:e>
                <m:sub>
                  <m:r>
                    <w:rPr>
                      <w:rFonts w:ascii="Cambria Math" w:hAnsi="Cambria Math"/>
                      <w:lang w:val="es-ES"/>
                    </w:rPr>
                    <m:t>CVa</m:t>
                  </m:r>
                </m:sub>
              </m:sSub>
            </m:den>
          </m:f>
        </m:oMath>
      </m:oMathPara>
    </w:p>
    <w:p w14:paraId="69490E6D" w14:textId="77777777" w:rsidR="005E76B7" w:rsidRDefault="005E76B7" w:rsidP="004D1973">
      <w:pPr>
        <w:rPr>
          <w:lang w:val="es-CO"/>
        </w:rPr>
      </w:pPr>
    </w:p>
    <w:p w14:paraId="568E9DE9" w14:textId="62BFE38E" w:rsidR="005E76B7" w:rsidRDefault="005C5BA5" w:rsidP="004D1973">
      <w:pPr>
        <w:rPr>
          <w:lang w:val="es-CO"/>
        </w:rPr>
      </w:pPr>
      <w:r>
        <w:rPr>
          <w:lang w:val="es-CO"/>
        </w:rPr>
        <w:t>Donde</w:t>
      </w:r>
    </w:p>
    <w:p w14:paraId="18DCF16F" w14:textId="05D5571C" w:rsidR="005C5BA5" w:rsidRDefault="005C5BA5" w:rsidP="004D1973">
      <w:pPr>
        <w:rPr>
          <w:lang w:val="es-CO"/>
        </w:rPr>
      </w:pPr>
      <w:proofErr w:type="spellStart"/>
      <w:r>
        <w:rPr>
          <w:lang w:val="es-CO"/>
        </w:rPr>
        <w:t>OEF</w:t>
      </w:r>
      <w:r w:rsidRPr="001053F5">
        <w:rPr>
          <w:vertAlign w:val="subscript"/>
          <w:lang w:val="es-CO"/>
        </w:rPr>
        <w:t>CVa</w:t>
      </w:r>
      <w:proofErr w:type="spellEnd"/>
      <w:r>
        <w:rPr>
          <w:lang w:val="es-CO"/>
        </w:rPr>
        <w:tab/>
      </w:r>
      <w:proofErr w:type="spellStart"/>
      <w:r>
        <w:rPr>
          <w:lang w:val="es-CO"/>
        </w:rPr>
        <w:t>OE</w:t>
      </w:r>
      <w:r w:rsidR="001053F5">
        <w:rPr>
          <w:lang w:val="es-CO"/>
        </w:rPr>
        <w:t>F</w:t>
      </w:r>
      <w:proofErr w:type="spellEnd"/>
      <w:r>
        <w:rPr>
          <w:lang w:val="es-CO"/>
        </w:rPr>
        <w:t xml:space="preserve"> de plantas de costos variables medios y altos</w:t>
      </w:r>
    </w:p>
    <w:p w14:paraId="310B9AB4" w14:textId="77777777" w:rsidR="009A2D6B" w:rsidRDefault="009A2D6B" w:rsidP="004D1973">
      <w:pPr>
        <w:rPr>
          <w:lang w:val="es-CO"/>
        </w:rPr>
      </w:pPr>
    </w:p>
    <w:p w14:paraId="39D451D7" w14:textId="77777777" w:rsidR="008D66E5" w:rsidRDefault="008D66E5" w:rsidP="009543B0">
      <w:pPr>
        <w:rPr>
          <w:lang w:val="es-CO"/>
        </w:rPr>
      </w:pPr>
    </w:p>
    <w:p w14:paraId="725662B7" w14:textId="3E3CF333" w:rsidR="001053F5" w:rsidRDefault="00C0275B" w:rsidP="009543B0">
      <w:pPr>
        <w:rPr>
          <w:lang w:val="es-CO"/>
        </w:rPr>
      </w:pPr>
      <w:r>
        <w:rPr>
          <w:lang w:val="es-CO"/>
        </w:rPr>
        <w:t>L</w:t>
      </w:r>
      <w:r w:rsidR="003456ED">
        <w:rPr>
          <w:lang w:val="es-CO"/>
        </w:rPr>
        <w:t>as OE</w:t>
      </w:r>
      <w:r w:rsidR="00FB220B">
        <w:rPr>
          <w:lang w:val="es-CO"/>
        </w:rPr>
        <w:t>F</w:t>
      </w:r>
      <w:r w:rsidR="003456ED">
        <w:rPr>
          <w:lang w:val="es-CO"/>
        </w:rPr>
        <w:t xml:space="preserve"> de las plantas con </w:t>
      </w:r>
      <w:proofErr w:type="spellStart"/>
      <w:r w:rsidR="003456ED">
        <w:rPr>
          <w:lang w:val="es-CO"/>
        </w:rPr>
        <w:t>CVb</w:t>
      </w:r>
      <w:proofErr w:type="spellEnd"/>
      <w:r w:rsidR="003456ED">
        <w:rPr>
          <w:lang w:val="es-CO"/>
        </w:rPr>
        <w:t xml:space="preserve"> se remuneran al PE</w:t>
      </w:r>
      <w:r w:rsidR="003456ED" w:rsidRPr="003456ED">
        <w:rPr>
          <w:vertAlign w:val="subscript"/>
          <w:lang w:val="es-CO"/>
        </w:rPr>
        <w:t>L</w:t>
      </w:r>
      <w:r w:rsidR="003456ED">
        <w:rPr>
          <w:lang w:val="es-CO"/>
        </w:rPr>
        <w:t xml:space="preserve"> y </w:t>
      </w:r>
      <w:r w:rsidR="00706823">
        <w:rPr>
          <w:lang w:val="es-CO"/>
        </w:rPr>
        <w:t xml:space="preserve">la OEF de las plantas con </w:t>
      </w:r>
      <w:proofErr w:type="spellStart"/>
      <w:r w:rsidR="00706823">
        <w:rPr>
          <w:lang w:val="es-CO"/>
        </w:rPr>
        <w:t>CVa</w:t>
      </w:r>
      <w:proofErr w:type="spellEnd"/>
      <w:r w:rsidR="00706823">
        <w:rPr>
          <w:lang w:val="es-CO"/>
        </w:rPr>
        <w:t xml:space="preserve"> </w:t>
      </w:r>
      <w:r w:rsidR="008662EA">
        <w:rPr>
          <w:lang w:val="es-CO"/>
        </w:rPr>
        <w:t>se remuneran al PE</w:t>
      </w:r>
      <w:r w:rsidR="008662EA" w:rsidRPr="008662EA">
        <w:rPr>
          <w:vertAlign w:val="subscript"/>
          <w:lang w:val="es-CO"/>
        </w:rPr>
        <w:t>H</w:t>
      </w:r>
      <w:r w:rsidR="008662EA">
        <w:rPr>
          <w:lang w:val="es-CO"/>
        </w:rPr>
        <w:t>.</w:t>
      </w:r>
    </w:p>
    <w:p w14:paraId="27A0F65C" w14:textId="77777777" w:rsidR="000C42BA" w:rsidRDefault="000C42BA" w:rsidP="009543B0">
      <w:pPr>
        <w:rPr>
          <w:lang w:val="es-CO"/>
        </w:rPr>
      </w:pPr>
    </w:p>
    <w:p w14:paraId="64C17B56" w14:textId="0F0482CB" w:rsidR="000C42BA" w:rsidRDefault="000C42BA" w:rsidP="009543B0">
      <w:pPr>
        <w:rPr>
          <w:lang w:val="es-CO"/>
        </w:rPr>
      </w:pPr>
      <w:r>
        <w:rPr>
          <w:lang w:val="es-CO"/>
        </w:rPr>
        <w:t>Las desvi</w:t>
      </w:r>
      <w:r w:rsidR="00CC351E">
        <w:rPr>
          <w:lang w:val="es-CO"/>
        </w:rPr>
        <w:t>a</w:t>
      </w:r>
      <w:r>
        <w:rPr>
          <w:lang w:val="es-CO"/>
        </w:rPr>
        <w:t xml:space="preserve">ciones de las plantas, bien sea de </w:t>
      </w:r>
      <w:proofErr w:type="spellStart"/>
      <w:r>
        <w:rPr>
          <w:lang w:val="es-CO"/>
        </w:rPr>
        <w:t>CVb</w:t>
      </w:r>
      <w:proofErr w:type="spellEnd"/>
      <w:r>
        <w:rPr>
          <w:lang w:val="es-CO"/>
        </w:rPr>
        <w:t xml:space="preserve"> o </w:t>
      </w:r>
      <w:proofErr w:type="spellStart"/>
      <w:r>
        <w:rPr>
          <w:lang w:val="es-CO"/>
        </w:rPr>
        <w:t>CVa</w:t>
      </w:r>
      <w:proofErr w:type="spellEnd"/>
      <w:r w:rsidR="005A25F1">
        <w:rPr>
          <w:lang w:val="es-CO"/>
        </w:rPr>
        <w:t xml:space="preserve">, se pagan al precio de bolsa (PB). Lo mismo aplica </w:t>
      </w:r>
      <w:r w:rsidR="00632E70">
        <w:rPr>
          <w:lang w:val="es-CO"/>
        </w:rPr>
        <w:t>para las compras en bolsa que superen las OEF asignadas.</w:t>
      </w:r>
    </w:p>
    <w:p w14:paraId="1F1766D9" w14:textId="77777777" w:rsidR="001053F5" w:rsidRDefault="001053F5" w:rsidP="009543B0">
      <w:pPr>
        <w:rPr>
          <w:lang w:val="es-CO"/>
        </w:rPr>
      </w:pPr>
    </w:p>
    <w:p w14:paraId="60975F11" w14:textId="72429409" w:rsidR="00125828" w:rsidRDefault="005129CA" w:rsidP="005129CA">
      <w:pPr>
        <w:jc w:val="center"/>
        <w:rPr>
          <w:lang w:val="es-CO"/>
        </w:rPr>
      </w:pPr>
      <w:r w:rsidRPr="005129CA">
        <w:rPr>
          <w:noProof/>
        </w:rPr>
        <w:drawing>
          <wp:inline distT="0" distB="0" distL="0" distR="0" wp14:anchorId="7F36118E" wp14:editId="584C7131">
            <wp:extent cx="3533775" cy="2867025"/>
            <wp:effectExtent l="0" t="0" r="9525" b="9525"/>
            <wp:docPr id="9458289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8977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5626" w14:textId="77777777" w:rsidR="005129CA" w:rsidRDefault="005129CA" w:rsidP="009543B0">
      <w:pPr>
        <w:rPr>
          <w:lang w:val="es-CO"/>
        </w:rPr>
      </w:pPr>
    </w:p>
    <w:p w14:paraId="7E1A8AB6" w14:textId="153BE285" w:rsidR="005129CA" w:rsidRDefault="005129CA" w:rsidP="005129CA">
      <w:pPr>
        <w:pStyle w:val="Descripcin"/>
        <w:jc w:val="center"/>
        <w:rPr>
          <w:lang w:val="es-CO"/>
        </w:rPr>
      </w:pPr>
      <w:bookmarkStart w:id="42" w:name="_Toc169527755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9</w:t>
      </w:r>
      <w:r>
        <w:fldChar w:fldCharType="end"/>
      </w:r>
      <w:r>
        <w:t>. Caso 2: PB &gt; PE</w:t>
      </w:r>
      <w:r w:rsidRPr="009A2D6B">
        <w:rPr>
          <w:vertAlign w:val="subscript"/>
        </w:rPr>
        <w:t>H</w:t>
      </w:r>
      <w:bookmarkEnd w:id="42"/>
    </w:p>
    <w:p w14:paraId="316C316C" w14:textId="77777777" w:rsidR="005129CA" w:rsidRDefault="005129CA" w:rsidP="009543B0">
      <w:pPr>
        <w:rPr>
          <w:lang w:val="es-CO"/>
        </w:rPr>
      </w:pPr>
    </w:p>
    <w:p w14:paraId="7BD0B850" w14:textId="77777777" w:rsidR="00125828" w:rsidRDefault="00125828" w:rsidP="009543B0">
      <w:pPr>
        <w:rPr>
          <w:lang w:val="es-CO"/>
        </w:rPr>
      </w:pPr>
    </w:p>
    <w:p w14:paraId="2FEB6E41" w14:textId="192B1ABB" w:rsidR="005B39F5" w:rsidRPr="00C21C98" w:rsidRDefault="005B39F5" w:rsidP="006B6B98">
      <w:pPr>
        <w:pStyle w:val="Ttulo3"/>
      </w:pPr>
      <w:bookmarkStart w:id="43" w:name="_Toc169527741"/>
      <w:r>
        <w:t>Ejemplo de a</w:t>
      </w:r>
      <w:r w:rsidRPr="00C21C98">
        <w:t>plicación</w:t>
      </w:r>
      <w:bookmarkEnd w:id="43"/>
    </w:p>
    <w:p w14:paraId="7B6AE20F" w14:textId="77777777" w:rsidR="00632E70" w:rsidRDefault="00632E70" w:rsidP="009543B0">
      <w:pPr>
        <w:rPr>
          <w:lang w:val="es-CO"/>
        </w:rPr>
      </w:pPr>
    </w:p>
    <w:p w14:paraId="1FEC178F" w14:textId="081E18DC" w:rsidR="00632E70" w:rsidRDefault="003D2C33" w:rsidP="009543B0">
      <w:pPr>
        <w:rPr>
          <w:lang w:val="es-CO"/>
        </w:rPr>
      </w:pPr>
      <w:r>
        <w:rPr>
          <w:lang w:val="es-CO"/>
        </w:rPr>
        <w:t xml:space="preserve">Para evaluar </w:t>
      </w:r>
      <w:r w:rsidR="00097E78">
        <w:rPr>
          <w:lang w:val="es-CO"/>
        </w:rPr>
        <w:t xml:space="preserve">el </w:t>
      </w:r>
      <w:r>
        <w:rPr>
          <w:lang w:val="es-CO"/>
        </w:rPr>
        <w:t xml:space="preserve">efecto de las </w:t>
      </w:r>
      <w:r w:rsidR="00E33207">
        <w:rPr>
          <w:lang w:val="es-CO"/>
        </w:rPr>
        <w:t>medidas en el precio de bolsa para compras o PB</w:t>
      </w:r>
      <w:r w:rsidR="00E33207" w:rsidRPr="00E33207">
        <w:rPr>
          <w:vertAlign w:val="subscript"/>
          <w:lang w:val="es-CO"/>
        </w:rPr>
        <w:t>T</w:t>
      </w:r>
      <w:r w:rsidR="00910BDB">
        <w:rPr>
          <w:vertAlign w:val="subscript"/>
          <w:lang w:val="es-CO"/>
        </w:rPr>
        <w:t xml:space="preserve"> </w:t>
      </w:r>
      <w:r w:rsidR="00E33207">
        <w:rPr>
          <w:lang w:val="es-CO"/>
        </w:rPr>
        <w:t xml:space="preserve">se hace un ejercicio para cada uno de los casos planteados anteriormente, </w:t>
      </w:r>
      <w:r w:rsidR="00E874A5">
        <w:rPr>
          <w:lang w:val="es-CO"/>
        </w:rPr>
        <w:t>considerando una demanda de 220 GWh y la</w:t>
      </w:r>
      <w:r w:rsidR="00E771B2">
        <w:rPr>
          <w:lang w:val="es-CO"/>
        </w:rPr>
        <w:t>s</w:t>
      </w:r>
      <w:r w:rsidR="00E874A5">
        <w:rPr>
          <w:lang w:val="es-CO"/>
        </w:rPr>
        <w:t xml:space="preserve"> OEF </w:t>
      </w:r>
      <w:r w:rsidR="00C44109">
        <w:rPr>
          <w:lang w:val="es-CO"/>
        </w:rPr>
        <w:t xml:space="preserve">por plantas para </w:t>
      </w:r>
      <w:r w:rsidR="00E874A5">
        <w:rPr>
          <w:lang w:val="es-CO"/>
        </w:rPr>
        <w:t>el período 2023-2024.</w:t>
      </w:r>
    </w:p>
    <w:p w14:paraId="2F31B3F0" w14:textId="77777777" w:rsidR="00C44109" w:rsidRDefault="00C44109" w:rsidP="009543B0">
      <w:pPr>
        <w:rPr>
          <w:lang w:val="es-CO"/>
        </w:rPr>
      </w:pPr>
    </w:p>
    <w:p w14:paraId="072A5426" w14:textId="2C0A670C" w:rsidR="00C44109" w:rsidRDefault="00C44109" w:rsidP="009543B0">
      <w:pPr>
        <w:rPr>
          <w:lang w:val="es-CO"/>
        </w:rPr>
      </w:pPr>
      <w:r>
        <w:rPr>
          <w:lang w:val="es-CO"/>
        </w:rPr>
        <w:t>Los resultados son los siguientes:</w:t>
      </w:r>
    </w:p>
    <w:p w14:paraId="32F3B4BB" w14:textId="77777777" w:rsidR="00C44109" w:rsidRDefault="00C44109" w:rsidP="009543B0">
      <w:pPr>
        <w:rPr>
          <w:lang w:val="es-CO"/>
        </w:rPr>
      </w:pPr>
    </w:p>
    <w:p w14:paraId="441A6BF0" w14:textId="339C260F" w:rsidR="00C44109" w:rsidRPr="00331740" w:rsidRDefault="00C44109" w:rsidP="009543B0">
      <w:pPr>
        <w:rPr>
          <w:lang w:val="es-CO"/>
        </w:rPr>
      </w:pPr>
      <w:r w:rsidRPr="000E74E1">
        <w:rPr>
          <w:b/>
          <w:bCs/>
          <w:lang w:val="es-CO"/>
        </w:rPr>
        <w:t>Caso 1:</w:t>
      </w:r>
      <w:r>
        <w:rPr>
          <w:lang w:val="es-CO"/>
        </w:rPr>
        <w:t xml:space="preserve"> </w:t>
      </w:r>
      <w:r w:rsidR="000E74E1" w:rsidRPr="00575272">
        <w:rPr>
          <w:b/>
          <w:bCs/>
          <w:lang w:val="es-CO"/>
        </w:rPr>
        <w:t>PE</w:t>
      </w:r>
      <w:r w:rsidR="000E74E1" w:rsidRPr="002659E7">
        <w:rPr>
          <w:b/>
          <w:bCs/>
          <w:vertAlign w:val="subscript"/>
          <w:lang w:val="es-CO"/>
        </w:rPr>
        <w:t>L</w:t>
      </w:r>
      <w:r w:rsidR="000E74E1" w:rsidRPr="00575272">
        <w:rPr>
          <w:b/>
          <w:bCs/>
          <w:lang w:val="es-CO"/>
        </w:rPr>
        <w:t xml:space="preserve"> &lt; PB &lt; PE</w:t>
      </w:r>
      <w:r w:rsidR="000E74E1" w:rsidRPr="002659E7">
        <w:rPr>
          <w:b/>
          <w:bCs/>
          <w:vertAlign w:val="subscript"/>
          <w:lang w:val="es-CO"/>
        </w:rPr>
        <w:t>H</w:t>
      </w:r>
    </w:p>
    <w:p w14:paraId="31D4A31D" w14:textId="77777777" w:rsidR="001053F5" w:rsidRDefault="001053F5" w:rsidP="009543B0">
      <w:pPr>
        <w:rPr>
          <w:lang w:val="es-CO"/>
        </w:rPr>
      </w:pPr>
    </w:p>
    <w:p w14:paraId="25742812" w14:textId="22871828" w:rsidR="008F2379" w:rsidRDefault="008F2379" w:rsidP="009543B0">
      <w:pPr>
        <w:rPr>
          <w:lang w:val="es-CO"/>
        </w:rPr>
      </w:pPr>
      <w:r>
        <w:rPr>
          <w:lang w:val="es-CO"/>
        </w:rPr>
        <w:t xml:space="preserve">Para el caso 1, </w:t>
      </w:r>
      <w:r w:rsidR="00746971">
        <w:rPr>
          <w:lang w:val="es-CO"/>
        </w:rPr>
        <w:t>se asume</w:t>
      </w:r>
      <w:r w:rsidR="00257842">
        <w:rPr>
          <w:lang w:val="es-CO"/>
        </w:rPr>
        <w:t>n</w:t>
      </w:r>
      <w:r w:rsidR="00746971">
        <w:rPr>
          <w:lang w:val="es-CO"/>
        </w:rPr>
        <w:t xml:space="preserve"> </w:t>
      </w:r>
      <w:r w:rsidR="00257842">
        <w:rPr>
          <w:lang w:val="es-CO"/>
        </w:rPr>
        <w:t>diferentes p</w:t>
      </w:r>
      <w:r w:rsidR="00746971">
        <w:rPr>
          <w:lang w:val="es-CO"/>
        </w:rPr>
        <w:t>recio</w:t>
      </w:r>
      <w:r w:rsidR="00257842">
        <w:rPr>
          <w:lang w:val="es-CO"/>
        </w:rPr>
        <w:t>s</w:t>
      </w:r>
      <w:r w:rsidR="00746971">
        <w:rPr>
          <w:lang w:val="es-CO"/>
        </w:rPr>
        <w:t xml:space="preserve"> de bolsa (PB)</w:t>
      </w:r>
      <w:r w:rsidR="00257842">
        <w:rPr>
          <w:lang w:val="es-CO"/>
        </w:rPr>
        <w:t xml:space="preserve"> iniciando con </w:t>
      </w:r>
      <w:r w:rsidR="00755DAB">
        <w:rPr>
          <w:lang w:val="es-CO"/>
        </w:rPr>
        <w:t xml:space="preserve">700 $/kWh </w:t>
      </w:r>
      <w:r w:rsidR="00F50BCE">
        <w:rPr>
          <w:lang w:val="es-CO"/>
        </w:rPr>
        <w:t xml:space="preserve">e incrementando </w:t>
      </w:r>
      <w:r w:rsidR="006D24C8">
        <w:rPr>
          <w:lang w:val="es-CO"/>
        </w:rPr>
        <w:t>en</w:t>
      </w:r>
      <w:r w:rsidR="00F914BC">
        <w:rPr>
          <w:lang w:val="es-CO"/>
        </w:rPr>
        <w:t xml:space="preserve"> 50 $/kWh </w:t>
      </w:r>
      <w:r w:rsidR="00F50BCE">
        <w:rPr>
          <w:lang w:val="es-CO"/>
        </w:rPr>
        <w:t xml:space="preserve">hasta llegar a 950 $/kWh, valores que son </w:t>
      </w:r>
      <w:r w:rsidR="00746971">
        <w:rPr>
          <w:lang w:val="es-CO"/>
        </w:rPr>
        <w:t>superior</w:t>
      </w:r>
      <w:r w:rsidR="00F50BCE">
        <w:rPr>
          <w:lang w:val="es-CO"/>
        </w:rPr>
        <w:t>es</w:t>
      </w:r>
      <w:r w:rsidR="00746971">
        <w:rPr>
          <w:lang w:val="es-CO"/>
        </w:rPr>
        <w:t xml:space="preserve"> al PE</w:t>
      </w:r>
      <w:r w:rsidR="00746971" w:rsidRPr="00A52BD5">
        <w:rPr>
          <w:vertAlign w:val="subscript"/>
          <w:lang w:val="es-CO"/>
        </w:rPr>
        <w:t>L</w:t>
      </w:r>
      <w:r w:rsidR="00746971">
        <w:rPr>
          <w:lang w:val="es-CO"/>
        </w:rPr>
        <w:t xml:space="preserve"> </w:t>
      </w:r>
      <w:r w:rsidR="00A52BD5">
        <w:rPr>
          <w:lang w:val="es-CO"/>
        </w:rPr>
        <w:lastRenderedPageBreak/>
        <w:t>pero inferior a PE</w:t>
      </w:r>
      <w:r w:rsidR="00A52BD5" w:rsidRPr="00755DAB">
        <w:rPr>
          <w:vertAlign w:val="subscript"/>
          <w:lang w:val="es-CO"/>
        </w:rPr>
        <w:t>H</w:t>
      </w:r>
      <w:r w:rsidR="00755DAB">
        <w:rPr>
          <w:lang w:val="es-CO"/>
        </w:rPr>
        <w:t xml:space="preserve"> </w:t>
      </w:r>
      <w:r w:rsidR="00746971">
        <w:rPr>
          <w:lang w:val="es-CO"/>
        </w:rPr>
        <w:t xml:space="preserve">y </w:t>
      </w:r>
      <w:r>
        <w:rPr>
          <w:lang w:val="es-CO"/>
        </w:rPr>
        <w:t xml:space="preserve">se compara </w:t>
      </w:r>
      <w:r w:rsidR="000E713E">
        <w:rPr>
          <w:lang w:val="es-CO"/>
        </w:rPr>
        <w:t xml:space="preserve">con </w:t>
      </w:r>
      <w:r>
        <w:rPr>
          <w:lang w:val="es-CO"/>
        </w:rPr>
        <w:t>el</w:t>
      </w:r>
      <w:r w:rsidR="00834804">
        <w:rPr>
          <w:lang w:val="es-CO"/>
        </w:rPr>
        <w:t xml:space="preserve"> PB</w:t>
      </w:r>
      <w:r w:rsidR="00834804" w:rsidRPr="000E713E">
        <w:rPr>
          <w:vertAlign w:val="subscript"/>
          <w:lang w:val="es-CO"/>
        </w:rPr>
        <w:t>T</w:t>
      </w:r>
      <w:r w:rsidR="00834804">
        <w:rPr>
          <w:lang w:val="es-CO"/>
        </w:rPr>
        <w:t xml:space="preserve"> </w:t>
      </w:r>
      <w:r w:rsidR="000E713E">
        <w:rPr>
          <w:lang w:val="es-CO"/>
        </w:rPr>
        <w:t xml:space="preserve">que se obtiene </w:t>
      </w:r>
      <w:r w:rsidR="00834804">
        <w:rPr>
          <w:lang w:val="es-CO"/>
        </w:rPr>
        <w:t>aplicando la propuesta</w:t>
      </w:r>
      <w:r w:rsidR="0094230A">
        <w:rPr>
          <w:lang w:val="es-CO"/>
        </w:rPr>
        <w:t xml:space="preserve">. Además, </w:t>
      </w:r>
      <w:r>
        <w:rPr>
          <w:lang w:val="es-CO"/>
        </w:rPr>
        <w:t xml:space="preserve">se hace </w:t>
      </w:r>
      <w:r w:rsidR="009612C1">
        <w:rPr>
          <w:lang w:val="es-CO"/>
        </w:rPr>
        <w:t>la relación porcentual, es decir, cuan</w:t>
      </w:r>
      <w:r w:rsidR="00CA6869">
        <w:rPr>
          <w:lang w:val="es-CO"/>
        </w:rPr>
        <w:t>t</w:t>
      </w:r>
      <w:r w:rsidR="009612C1">
        <w:rPr>
          <w:lang w:val="es-CO"/>
        </w:rPr>
        <w:t xml:space="preserve">o </w:t>
      </w:r>
      <w:r w:rsidR="007E7DF4">
        <w:rPr>
          <w:lang w:val="es-CO"/>
        </w:rPr>
        <w:t>varía</w:t>
      </w:r>
      <w:r w:rsidR="009612C1">
        <w:rPr>
          <w:lang w:val="es-CO"/>
        </w:rPr>
        <w:t xml:space="preserve"> el PB</w:t>
      </w:r>
      <w:r w:rsidR="009612C1" w:rsidRPr="00113462">
        <w:rPr>
          <w:vertAlign w:val="subscript"/>
          <w:lang w:val="es-CO"/>
        </w:rPr>
        <w:t>T</w:t>
      </w:r>
      <w:r w:rsidR="009612C1">
        <w:rPr>
          <w:lang w:val="es-CO"/>
        </w:rPr>
        <w:t xml:space="preserve"> con respecto al precio PB.</w:t>
      </w:r>
    </w:p>
    <w:p w14:paraId="3E7013FE" w14:textId="77777777" w:rsidR="008F2379" w:rsidRDefault="008F2379" w:rsidP="009543B0">
      <w:pPr>
        <w:rPr>
          <w:lang w:val="es-CO"/>
        </w:rPr>
      </w:pPr>
    </w:p>
    <w:p w14:paraId="7CDCBDF4" w14:textId="620E3566" w:rsidR="00331740" w:rsidRDefault="00331740" w:rsidP="00331740">
      <w:pPr>
        <w:jc w:val="center"/>
        <w:rPr>
          <w:lang w:val="es-CO"/>
        </w:rPr>
      </w:pPr>
      <w:r w:rsidRPr="00331740">
        <w:rPr>
          <w:noProof/>
        </w:rPr>
        <w:drawing>
          <wp:inline distT="0" distB="0" distL="0" distR="0" wp14:anchorId="5623865C" wp14:editId="0D74CC8F">
            <wp:extent cx="4562475" cy="2466975"/>
            <wp:effectExtent l="0" t="0" r="9525" b="9525"/>
            <wp:docPr id="12011597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2BDE04A-7BA9-0522-F706-601B7188C9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9945411" w14:textId="77777777" w:rsidR="00350C4D" w:rsidRDefault="00350C4D" w:rsidP="00331740">
      <w:pPr>
        <w:jc w:val="center"/>
        <w:rPr>
          <w:lang w:val="es-CO"/>
        </w:rPr>
      </w:pPr>
    </w:p>
    <w:p w14:paraId="580C6BCF" w14:textId="77777777" w:rsidR="00331740" w:rsidRDefault="00331740" w:rsidP="009543B0">
      <w:pPr>
        <w:rPr>
          <w:lang w:val="es-CO"/>
        </w:rPr>
      </w:pPr>
    </w:p>
    <w:p w14:paraId="030A2A0D" w14:textId="0D5DCAC2" w:rsidR="00331740" w:rsidRDefault="00113462" w:rsidP="00365929">
      <w:pPr>
        <w:pStyle w:val="Descripcin"/>
        <w:jc w:val="center"/>
        <w:rPr>
          <w:lang w:val="es-CO"/>
        </w:rPr>
      </w:pPr>
      <w:bookmarkStart w:id="44" w:name="_Toc169527756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10</w:t>
      </w:r>
      <w:r>
        <w:fldChar w:fldCharType="end"/>
      </w:r>
      <w:r>
        <w:t>.</w:t>
      </w:r>
      <w:r w:rsidR="00D606A9">
        <w:t xml:space="preserve"> </w:t>
      </w:r>
      <w:r>
        <w:t>Ejercicio número caso 1</w:t>
      </w:r>
      <w:bookmarkEnd w:id="44"/>
    </w:p>
    <w:p w14:paraId="4248A710" w14:textId="77777777" w:rsidR="00331740" w:rsidRDefault="00331740" w:rsidP="009543B0">
      <w:pPr>
        <w:rPr>
          <w:lang w:val="es-CO"/>
        </w:rPr>
      </w:pPr>
    </w:p>
    <w:p w14:paraId="7FDA1DA2" w14:textId="630093E8" w:rsidR="00113462" w:rsidRDefault="00365929" w:rsidP="009543B0">
      <w:pPr>
        <w:rPr>
          <w:lang w:val="es-CO"/>
        </w:rPr>
      </w:pPr>
      <w:r>
        <w:rPr>
          <w:lang w:val="es-CO"/>
        </w:rPr>
        <w:t xml:space="preserve">De acuerdo con la ilustración </w:t>
      </w:r>
      <w:r w:rsidR="00DA6F30">
        <w:rPr>
          <w:lang w:val="es-CO"/>
        </w:rPr>
        <w:t>10</w:t>
      </w:r>
      <w:r>
        <w:rPr>
          <w:lang w:val="es-CO"/>
        </w:rPr>
        <w:t>, el PB</w:t>
      </w:r>
      <w:r w:rsidRPr="00614F82">
        <w:rPr>
          <w:vertAlign w:val="subscript"/>
          <w:lang w:val="es-CO"/>
        </w:rPr>
        <w:t>T</w:t>
      </w:r>
      <w:r>
        <w:rPr>
          <w:lang w:val="es-CO"/>
        </w:rPr>
        <w:t xml:space="preserve"> tiene </w:t>
      </w:r>
      <w:r w:rsidR="002F6E18">
        <w:rPr>
          <w:lang w:val="es-CO"/>
        </w:rPr>
        <w:t xml:space="preserve">valores que son entre un </w:t>
      </w:r>
      <w:r w:rsidR="00F86D94">
        <w:rPr>
          <w:lang w:val="es-CO"/>
        </w:rPr>
        <w:t>4.2</w:t>
      </w:r>
      <w:r w:rsidR="002F6E18">
        <w:rPr>
          <w:lang w:val="es-CO"/>
        </w:rPr>
        <w:t xml:space="preserve">% y 20% menores que el precio de bolsa (PB), lo que permite identificar que </w:t>
      </w:r>
      <w:r w:rsidR="00A008C9">
        <w:rPr>
          <w:lang w:val="es-CO"/>
        </w:rPr>
        <w:t>se cumple con el objetivo</w:t>
      </w:r>
      <w:r w:rsidR="009E3C47">
        <w:rPr>
          <w:lang w:val="es-CO"/>
        </w:rPr>
        <w:t xml:space="preserve"> </w:t>
      </w:r>
      <w:r w:rsidR="00A008C9">
        <w:rPr>
          <w:lang w:val="es-CO"/>
        </w:rPr>
        <w:t>de tener un precio techo para las compras a valores altos</w:t>
      </w:r>
      <w:r w:rsidR="009E3C47">
        <w:rPr>
          <w:lang w:val="es-CO"/>
        </w:rPr>
        <w:t>.</w:t>
      </w:r>
    </w:p>
    <w:p w14:paraId="00DD399B" w14:textId="77777777" w:rsidR="00F13C54" w:rsidRDefault="00F13C54" w:rsidP="009543B0">
      <w:pPr>
        <w:rPr>
          <w:lang w:val="es-CO"/>
        </w:rPr>
      </w:pPr>
    </w:p>
    <w:p w14:paraId="40E5B545" w14:textId="581656E5" w:rsidR="00371920" w:rsidRPr="00331740" w:rsidRDefault="00371920" w:rsidP="00371920">
      <w:pPr>
        <w:rPr>
          <w:lang w:val="es-CO"/>
        </w:rPr>
      </w:pPr>
      <w:r w:rsidRPr="000E74E1">
        <w:rPr>
          <w:b/>
          <w:bCs/>
          <w:lang w:val="es-CO"/>
        </w:rPr>
        <w:t xml:space="preserve">Caso </w:t>
      </w:r>
      <w:r>
        <w:rPr>
          <w:b/>
          <w:bCs/>
          <w:lang w:val="es-CO"/>
        </w:rPr>
        <w:t>2</w:t>
      </w:r>
      <w:r w:rsidRPr="000E74E1">
        <w:rPr>
          <w:b/>
          <w:bCs/>
          <w:lang w:val="es-CO"/>
        </w:rPr>
        <w:t>:</w:t>
      </w:r>
      <w:r>
        <w:rPr>
          <w:lang w:val="es-CO"/>
        </w:rPr>
        <w:t xml:space="preserve"> </w:t>
      </w:r>
      <w:r w:rsidRPr="00575272">
        <w:rPr>
          <w:b/>
          <w:bCs/>
          <w:lang w:val="es-CO"/>
        </w:rPr>
        <w:t xml:space="preserve">PB </w:t>
      </w:r>
      <w:r w:rsidR="002B67A1">
        <w:rPr>
          <w:b/>
          <w:bCs/>
          <w:lang w:val="es-CO"/>
        </w:rPr>
        <w:t>&gt;</w:t>
      </w:r>
      <w:r w:rsidRPr="00575272">
        <w:rPr>
          <w:b/>
          <w:bCs/>
          <w:lang w:val="es-CO"/>
        </w:rPr>
        <w:t xml:space="preserve"> PE</w:t>
      </w:r>
      <w:r w:rsidRPr="002659E7">
        <w:rPr>
          <w:b/>
          <w:bCs/>
          <w:vertAlign w:val="subscript"/>
          <w:lang w:val="es-CO"/>
        </w:rPr>
        <w:t>H</w:t>
      </w:r>
    </w:p>
    <w:p w14:paraId="555A9D1D" w14:textId="77777777" w:rsidR="00F13C54" w:rsidRDefault="00F13C54" w:rsidP="009543B0">
      <w:pPr>
        <w:rPr>
          <w:lang w:val="es-CO"/>
        </w:rPr>
      </w:pPr>
    </w:p>
    <w:p w14:paraId="0AE02308" w14:textId="33B680C9" w:rsidR="00F13C54" w:rsidRDefault="002B67A1" w:rsidP="009543B0">
      <w:pPr>
        <w:rPr>
          <w:lang w:val="es-CO"/>
        </w:rPr>
      </w:pPr>
      <w:r>
        <w:rPr>
          <w:lang w:val="es-CO"/>
        </w:rPr>
        <w:t xml:space="preserve">En el caso 2, se asumen </w:t>
      </w:r>
      <w:r w:rsidR="006F20C7">
        <w:rPr>
          <w:lang w:val="es-CO"/>
        </w:rPr>
        <w:t xml:space="preserve">dos precios de bolsa (PB) uno de </w:t>
      </w:r>
      <w:r w:rsidR="002F2213">
        <w:rPr>
          <w:lang w:val="es-CO"/>
        </w:rPr>
        <w:t>1050 $/kWh y otro de 2000 $/kWh</w:t>
      </w:r>
      <w:r w:rsidR="006D24C8">
        <w:rPr>
          <w:lang w:val="es-CO"/>
        </w:rPr>
        <w:t>, los cuales son superiores al PB</w:t>
      </w:r>
      <w:r w:rsidR="006D24C8" w:rsidRPr="000D3D25">
        <w:rPr>
          <w:vertAlign w:val="subscript"/>
          <w:lang w:val="es-CO"/>
        </w:rPr>
        <w:t>H</w:t>
      </w:r>
      <w:r w:rsidR="000D3D25">
        <w:rPr>
          <w:lang w:val="es-CO"/>
        </w:rPr>
        <w:t xml:space="preserve"> y </w:t>
      </w:r>
      <w:r w:rsidR="002F2213">
        <w:rPr>
          <w:lang w:val="es-CO"/>
        </w:rPr>
        <w:t>se comparan con el PB</w:t>
      </w:r>
      <w:r w:rsidR="002F2213" w:rsidRPr="00674D76">
        <w:rPr>
          <w:vertAlign w:val="subscript"/>
          <w:lang w:val="es-CO"/>
        </w:rPr>
        <w:t>T</w:t>
      </w:r>
      <w:r w:rsidR="002F2213">
        <w:rPr>
          <w:lang w:val="es-CO"/>
        </w:rPr>
        <w:t xml:space="preserve"> que se obtiene con la propuesta</w:t>
      </w:r>
      <w:r w:rsidR="00B56C2F">
        <w:rPr>
          <w:lang w:val="es-CO"/>
        </w:rPr>
        <w:t xml:space="preserve">. Así mismo, </w:t>
      </w:r>
      <w:r w:rsidR="002F2213">
        <w:rPr>
          <w:lang w:val="es-CO"/>
        </w:rPr>
        <w:t xml:space="preserve">se </w:t>
      </w:r>
      <w:r w:rsidR="00B56C2F">
        <w:rPr>
          <w:lang w:val="es-CO"/>
        </w:rPr>
        <w:t>determi</w:t>
      </w:r>
      <w:r w:rsidR="007E7DF4">
        <w:rPr>
          <w:lang w:val="es-CO"/>
        </w:rPr>
        <w:t>na</w:t>
      </w:r>
      <w:r w:rsidR="00674D76">
        <w:rPr>
          <w:lang w:val="es-CO"/>
        </w:rPr>
        <w:t xml:space="preserve"> la relación porcentual.</w:t>
      </w:r>
    </w:p>
    <w:p w14:paraId="7CD85E2D" w14:textId="77777777" w:rsidR="00E71693" w:rsidRDefault="00E71693" w:rsidP="009543B0">
      <w:pPr>
        <w:rPr>
          <w:lang w:val="es-CO"/>
        </w:rPr>
      </w:pPr>
    </w:p>
    <w:p w14:paraId="42D87D6B" w14:textId="6681FEF7" w:rsidR="00E71693" w:rsidRDefault="00E71693" w:rsidP="00831446">
      <w:pPr>
        <w:jc w:val="center"/>
        <w:rPr>
          <w:lang w:val="es-CO"/>
        </w:rPr>
      </w:pPr>
      <w:r w:rsidRPr="00E71693">
        <w:rPr>
          <w:noProof/>
        </w:rPr>
        <w:lastRenderedPageBreak/>
        <w:drawing>
          <wp:inline distT="0" distB="0" distL="0" distR="0" wp14:anchorId="241F3721" wp14:editId="27E18CA9">
            <wp:extent cx="4145280" cy="2689860"/>
            <wp:effectExtent l="0" t="0" r="7620" b="15240"/>
            <wp:docPr id="4569936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0C04F56-81CE-449A-994A-58B0F30BD7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D3B5230" w14:textId="77777777" w:rsidR="00A3012A" w:rsidRDefault="00A3012A" w:rsidP="00831446">
      <w:pPr>
        <w:jc w:val="center"/>
        <w:rPr>
          <w:lang w:val="es-CO"/>
        </w:rPr>
      </w:pPr>
    </w:p>
    <w:p w14:paraId="7A65B194" w14:textId="29ACDCE6" w:rsidR="00831446" w:rsidRDefault="00831446" w:rsidP="00831446">
      <w:pPr>
        <w:pStyle w:val="Descripcin"/>
        <w:jc w:val="center"/>
        <w:rPr>
          <w:lang w:val="es-CO"/>
        </w:rPr>
      </w:pPr>
      <w:bookmarkStart w:id="45" w:name="_Toc169527757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11</w:t>
      </w:r>
      <w:r>
        <w:fldChar w:fldCharType="end"/>
      </w:r>
      <w:r>
        <w:t>.</w:t>
      </w:r>
      <w:r w:rsidR="00D606A9">
        <w:t xml:space="preserve"> </w:t>
      </w:r>
      <w:r>
        <w:t xml:space="preserve">Ejercicio número caso </w:t>
      </w:r>
      <w:r w:rsidR="00A3012A">
        <w:t>2</w:t>
      </w:r>
      <w:bookmarkEnd w:id="45"/>
    </w:p>
    <w:p w14:paraId="7D8C690F" w14:textId="4A0FEA2D" w:rsidR="00113462" w:rsidRDefault="009A6CA3" w:rsidP="009543B0">
      <w:pPr>
        <w:rPr>
          <w:lang w:val="es-CO"/>
        </w:rPr>
      </w:pPr>
      <w:r>
        <w:rPr>
          <w:lang w:val="es-CO"/>
        </w:rPr>
        <w:t xml:space="preserve">Teniendo en cuenta los resultados </w:t>
      </w:r>
      <w:r w:rsidR="00710885">
        <w:rPr>
          <w:lang w:val="es-CO"/>
        </w:rPr>
        <w:t xml:space="preserve">de la </w:t>
      </w:r>
      <w:r>
        <w:rPr>
          <w:lang w:val="es-CO"/>
        </w:rPr>
        <w:t>ilustra</w:t>
      </w:r>
      <w:r w:rsidR="00710885">
        <w:rPr>
          <w:lang w:val="es-CO"/>
        </w:rPr>
        <w:t>ción 11</w:t>
      </w:r>
      <w:r>
        <w:rPr>
          <w:lang w:val="es-CO"/>
        </w:rPr>
        <w:t>, el PB</w:t>
      </w:r>
      <w:r w:rsidRPr="009962F9">
        <w:rPr>
          <w:vertAlign w:val="subscript"/>
          <w:lang w:val="es-CO"/>
        </w:rPr>
        <w:t>T</w:t>
      </w:r>
      <w:r>
        <w:rPr>
          <w:lang w:val="es-CO"/>
        </w:rPr>
        <w:t xml:space="preserve"> </w:t>
      </w:r>
      <w:r w:rsidR="00F86D94">
        <w:rPr>
          <w:lang w:val="es-CO"/>
        </w:rPr>
        <w:t>tiene valores que son entre un 2</w:t>
      </w:r>
      <w:r w:rsidR="009962F9">
        <w:rPr>
          <w:lang w:val="es-CO"/>
        </w:rPr>
        <w:t xml:space="preserve">6.7% y </w:t>
      </w:r>
      <w:r w:rsidR="00BB763C">
        <w:rPr>
          <w:lang w:val="es-CO"/>
        </w:rPr>
        <w:t xml:space="preserve">61.5% menores que el PB. Así las cosas, </w:t>
      </w:r>
      <w:r w:rsidR="00987FD2">
        <w:rPr>
          <w:lang w:val="es-CO"/>
        </w:rPr>
        <w:t xml:space="preserve">es evidente que </w:t>
      </w:r>
      <w:r w:rsidR="004F4A2C">
        <w:rPr>
          <w:lang w:val="es-CO"/>
        </w:rPr>
        <w:t>se logra el objetivo</w:t>
      </w:r>
      <w:r w:rsidR="00987FD2">
        <w:rPr>
          <w:lang w:val="es-CO"/>
        </w:rPr>
        <w:t xml:space="preserve"> de</w:t>
      </w:r>
      <w:r w:rsidR="004F4A2C">
        <w:rPr>
          <w:lang w:val="es-CO"/>
        </w:rPr>
        <w:t xml:space="preserve"> </w:t>
      </w:r>
      <w:r w:rsidR="00F272AC">
        <w:rPr>
          <w:lang w:val="es-CO"/>
        </w:rPr>
        <w:t xml:space="preserve">tener un precio techo para </w:t>
      </w:r>
      <w:r w:rsidR="009A28E8">
        <w:rPr>
          <w:lang w:val="es-CO"/>
        </w:rPr>
        <w:t>las compras a valores altos.</w:t>
      </w:r>
    </w:p>
    <w:p w14:paraId="0D4C56AE" w14:textId="77777777" w:rsidR="004C7531" w:rsidRDefault="004C7531" w:rsidP="009543B0">
      <w:pPr>
        <w:rPr>
          <w:lang w:val="es-CO"/>
        </w:rPr>
      </w:pPr>
    </w:p>
    <w:p w14:paraId="0A9463CF" w14:textId="3331FE31" w:rsidR="004C7531" w:rsidRDefault="00682699" w:rsidP="00682699">
      <w:pPr>
        <w:pStyle w:val="Ttulo3"/>
        <w:rPr>
          <w:lang w:val="es-CO"/>
        </w:rPr>
      </w:pPr>
      <w:bookmarkStart w:id="46" w:name="_Toc169527742"/>
      <w:r>
        <w:rPr>
          <w:lang w:val="es-CO"/>
        </w:rPr>
        <w:t>Transición</w:t>
      </w:r>
      <w:bookmarkEnd w:id="46"/>
    </w:p>
    <w:p w14:paraId="49CE9530" w14:textId="3DD41B5B" w:rsidR="00831446" w:rsidRDefault="00E50615" w:rsidP="009543B0">
      <w:pPr>
        <w:rPr>
          <w:lang w:val="es-CO"/>
        </w:rPr>
      </w:pPr>
      <w:r>
        <w:rPr>
          <w:lang w:val="es-CO"/>
        </w:rPr>
        <w:t xml:space="preserve">La propuesta anterior podría entrar a ser aplicada para las asignaciones que se adelanten posterior a </w:t>
      </w:r>
      <w:r w:rsidR="00A9303F">
        <w:rPr>
          <w:lang w:val="es-CO"/>
        </w:rPr>
        <w:t>la</w:t>
      </w:r>
      <w:r>
        <w:rPr>
          <w:lang w:val="es-CO"/>
        </w:rPr>
        <w:t xml:space="preserve"> expedici</w:t>
      </w:r>
      <w:r w:rsidR="00F12526">
        <w:rPr>
          <w:lang w:val="es-CO"/>
        </w:rPr>
        <w:t>ón de la resolución definitiva.</w:t>
      </w:r>
    </w:p>
    <w:p w14:paraId="6D864011" w14:textId="77777777" w:rsidR="00F12526" w:rsidRDefault="00F12526" w:rsidP="009543B0">
      <w:pPr>
        <w:rPr>
          <w:lang w:val="es-CO"/>
        </w:rPr>
      </w:pPr>
    </w:p>
    <w:p w14:paraId="15C7C9E3" w14:textId="49FFBC37" w:rsidR="00F12526" w:rsidRDefault="00527E91" w:rsidP="009543B0">
      <w:pPr>
        <w:rPr>
          <w:lang w:val="es-CO"/>
        </w:rPr>
      </w:pPr>
      <w:r w:rsidRPr="369A484D">
        <w:rPr>
          <w:lang w:val="es-CO"/>
        </w:rPr>
        <w:t>Sin embargo, p</w:t>
      </w:r>
      <w:r w:rsidR="00F12526" w:rsidRPr="369A484D">
        <w:rPr>
          <w:lang w:val="es-CO"/>
        </w:rPr>
        <w:t xml:space="preserve">ara las asignaciones </w:t>
      </w:r>
      <w:r w:rsidR="31E1E672" w:rsidRPr="369A484D">
        <w:rPr>
          <w:lang w:val="es-CO"/>
        </w:rPr>
        <w:t>realizadas</w:t>
      </w:r>
      <w:r w:rsidR="00F12526" w:rsidRPr="369A484D">
        <w:rPr>
          <w:lang w:val="es-CO"/>
        </w:rPr>
        <w:t xml:space="preserve"> previamente es necesario</w:t>
      </w:r>
      <w:r w:rsidR="00B971F3" w:rsidRPr="369A484D">
        <w:rPr>
          <w:lang w:val="es-CO"/>
        </w:rPr>
        <w:t xml:space="preserve"> diseñar un esquema de transición para </w:t>
      </w:r>
      <w:r w:rsidR="00B971F3">
        <w:rPr>
          <w:lang w:val="es-CO"/>
        </w:rPr>
        <w:t>respetar</w:t>
      </w:r>
      <w:r w:rsidR="00B971F3" w:rsidRPr="369A484D">
        <w:rPr>
          <w:lang w:val="es-CO"/>
        </w:rPr>
        <w:t xml:space="preserve"> los compromisos </w:t>
      </w:r>
      <w:r w:rsidR="00154376" w:rsidRPr="369A484D">
        <w:rPr>
          <w:lang w:val="es-CO"/>
        </w:rPr>
        <w:t xml:space="preserve">adquiridos, dado </w:t>
      </w:r>
      <w:r w:rsidR="00FB062A" w:rsidRPr="369A484D">
        <w:rPr>
          <w:lang w:val="es-CO"/>
        </w:rPr>
        <w:t xml:space="preserve">que migrar hacia la regla propuesta en el presente documento </w:t>
      </w:r>
      <w:r w:rsidR="00DA1D5A" w:rsidRPr="369A484D">
        <w:rPr>
          <w:lang w:val="es-CO"/>
        </w:rPr>
        <w:t>significaría un cambio de las condiciones vigentes</w:t>
      </w:r>
      <w:r w:rsidR="00DE632B" w:rsidRPr="369A484D">
        <w:rPr>
          <w:lang w:val="es-CO"/>
        </w:rPr>
        <w:t>: remuneración prima de confiabilidad y precio de escasez,</w:t>
      </w:r>
      <w:r w:rsidR="00DA1D5A" w:rsidRPr="369A484D">
        <w:rPr>
          <w:lang w:val="es-CO"/>
        </w:rPr>
        <w:t xml:space="preserve"> para las plantas de costos variable bajos</w:t>
      </w:r>
      <w:r w:rsidR="002A2E0A" w:rsidRPr="369A484D">
        <w:rPr>
          <w:lang w:val="es-CO"/>
        </w:rPr>
        <w:t>.</w:t>
      </w:r>
    </w:p>
    <w:p w14:paraId="3A4AC80C" w14:textId="77777777" w:rsidR="002A2E0A" w:rsidRDefault="002A2E0A" w:rsidP="009543B0">
      <w:pPr>
        <w:rPr>
          <w:lang w:val="es-CO"/>
        </w:rPr>
      </w:pPr>
    </w:p>
    <w:p w14:paraId="4CA3A0A2" w14:textId="1999F4CA" w:rsidR="002A2E0A" w:rsidRDefault="002A2E0A" w:rsidP="009543B0">
      <w:pPr>
        <w:rPr>
          <w:lang w:val="es-CO"/>
        </w:rPr>
      </w:pPr>
      <w:r>
        <w:rPr>
          <w:lang w:val="es-CO"/>
        </w:rPr>
        <w:t xml:space="preserve">Así las cosas, si se ajusta el precio de escasez se requiere </w:t>
      </w:r>
      <w:r w:rsidR="00D44825">
        <w:rPr>
          <w:lang w:val="es-CO"/>
        </w:rPr>
        <w:t>revisar la remuneración del cargo por confiabilidad, dado que son una pa</w:t>
      </w:r>
      <w:r w:rsidR="003B0B9C">
        <w:rPr>
          <w:lang w:val="es-CO"/>
        </w:rPr>
        <w:t>reja dependiente como se explicó anteriormente. En ese sentido, es n</w:t>
      </w:r>
      <w:r w:rsidR="00B23801">
        <w:rPr>
          <w:lang w:val="es-CO"/>
        </w:rPr>
        <w:t xml:space="preserve">ecesario definir un mecanismo de transición para las plantas de </w:t>
      </w:r>
      <w:proofErr w:type="spellStart"/>
      <w:r w:rsidR="00B23801">
        <w:rPr>
          <w:lang w:val="es-CO"/>
        </w:rPr>
        <w:t>CVb</w:t>
      </w:r>
      <w:proofErr w:type="spellEnd"/>
      <w:r w:rsidR="00B23801">
        <w:rPr>
          <w:lang w:val="es-CO"/>
        </w:rPr>
        <w:t xml:space="preserve"> </w:t>
      </w:r>
      <w:r w:rsidR="00F27530">
        <w:rPr>
          <w:lang w:val="es-CO"/>
        </w:rPr>
        <w:t>a quienes les aplicaría el cambio en precio de escasez migrando del PME</w:t>
      </w:r>
      <w:r w:rsidR="005061A4">
        <w:rPr>
          <w:lang w:val="es-CO"/>
        </w:rPr>
        <w:t xml:space="preserve"> o PE al PE</w:t>
      </w:r>
      <w:r w:rsidR="005061A4" w:rsidRPr="005061A4">
        <w:rPr>
          <w:vertAlign w:val="subscript"/>
          <w:lang w:val="es-CO"/>
        </w:rPr>
        <w:t>L</w:t>
      </w:r>
      <w:r w:rsidR="005061A4">
        <w:rPr>
          <w:lang w:val="es-CO"/>
        </w:rPr>
        <w:t>.</w:t>
      </w:r>
    </w:p>
    <w:p w14:paraId="761484A6" w14:textId="77777777" w:rsidR="00096D87" w:rsidRDefault="00096D87" w:rsidP="009543B0">
      <w:pPr>
        <w:rPr>
          <w:lang w:val="es-CO"/>
        </w:rPr>
      </w:pPr>
    </w:p>
    <w:p w14:paraId="6D4B0136" w14:textId="7D48E21E" w:rsidR="00096D87" w:rsidRDefault="00096D87" w:rsidP="009543B0">
      <w:pPr>
        <w:rPr>
          <w:lang w:val="es-CO"/>
        </w:rPr>
      </w:pPr>
      <w:r>
        <w:rPr>
          <w:lang w:val="es-CO"/>
        </w:rPr>
        <w:t>El mecanismo de transición se debe construir bajo la pr</w:t>
      </w:r>
      <w:r w:rsidR="00A20F61">
        <w:rPr>
          <w:lang w:val="es-CO"/>
        </w:rPr>
        <w:t xml:space="preserve">emisa fundamental de que la demanda como agente que adquiere la energía firme debe ser </w:t>
      </w:r>
      <w:r w:rsidR="009921AB">
        <w:rPr>
          <w:lang w:val="es-CO"/>
        </w:rPr>
        <w:t xml:space="preserve">indiferente entre las opciones que se le presentan al generador. </w:t>
      </w:r>
      <w:r w:rsidR="008829B1">
        <w:rPr>
          <w:lang w:val="es-CO"/>
        </w:rPr>
        <w:t>Lo anterior, significa que el costo esperado para el usuario de cualquiera de las opciones es el mismo.</w:t>
      </w:r>
    </w:p>
    <w:p w14:paraId="77431292" w14:textId="77777777" w:rsidR="006752F2" w:rsidRDefault="006752F2" w:rsidP="009543B0">
      <w:pPr>
        <w:rPr>
          <w:lang w:val="es-CO"/>
        </w:rPr>
      </w:pPr>
    </w:p>
    <w:p w14:paraId="3AB6344A" w14:textId="0D2A4861" w:rsidR="006752F2" w:rsidRDefault="006752F2" w:rsidP="009543B0">
      <w:pPr>
        <w:rPr>
          <w:lang w:val="es-CO"/>
        </w:rPr>
      </w:pPr>
      <w:r>
        <w:rPr>
          <w:lang w:val="es-CO"/>
        </w:rPr>
        <w:lastRenderedPageBreak/>
        <w:t>Para la definición de las opciones</w:t>
      </w:r>
      <w:r w:rsidR="00060C8F">
        <w:rPr>
          <w:rStyle w:val="Refdenotaalpie"/>
          <w:lang w:val="es-CO"/>
        </w:rPr>
        <w:footnoteReference w:id="3"/>
      </w:r>
      <w:r>
        <w:rPr>
          <w:lang w:val="es-CO"/>
        </w:rPr>
        <w:t xml:space="preserve"> se </w:t>
      </w:r>
      <w:r w:rsidR="000B7D03">
        <w:rPr>
          <w:lang w:val="es-CO"/>
        </w:rPr>
        <w:t>parte de la pareja</w:t>
      </w:r>
      <w:r w:rsidR="00893E26">
        <w:rPr>
          <w:lang w:val="es-CO"/>
        </w:rPr>
        <w:t xml:space="preserve"> </w:t>
      </w:r>
      <w:r w:rsidR="006C58D4">
        <w:rPr>
          <w:lang w:val="es-CO"/>
        </w:rPr>
        <w:t>que se tiene asignada, punto inicial</w:t>
      </w:r>
      <w:r w:rsidR="000B7D03">
        <w:rPr>
          <w:lang w:val="es-CO"/>
        </w:rPr>
        <w:t xml:space="preserve">, a </w:t>
      </w:r>
      <w:r w:rsidR="00C947EE">
        <w:rPr>
          <w:lang w:val="es-CO"/>
        </w:rPr>
        <w:t>continuación,</w:t>
      </w:r>
      <w:r w:rsidR="00084CFC">
        <w:rPr>
          <w:lang w:val="es-CO"/>
        </w:rPr>
        <w:t xml:space="preserve"> </w:t>
      </w:r>
      <w:r w:rsidR="00060C8F">
        <w:rPr>
          <w:lang w:val="es-CO"/>
        </w:rPr>
        <w:t>se supone una ventana de tiempo de cinco (5) años, dado el período de recurrencia</w:t>
      </w:r>
      <w:r w:rsidR="00412654">
        <w:rPr>
          <w:lang w:val="es-CO"/>
        </w:rPr>
        <w:t xml:space="preserve"> de El Niño, de los cuales se activan las OEF por un per</w:t>
      </w:r>
      <w:r w:rsidR="006B6820">
        <w:rPr>
          <w:lang w:val="es-CO"/>
        </w:rPr>
        <w:t>íodo de seis (6) meses y se calcula el Valor Presente Net</w:t>
      </w:r>
      <w:r w:rsidR="00394508">
        <w:rPr>
          <w:lang w:val="es-CO"/>
        </w:rPr>
        <w:t>o</w:t>
      </w:r>
      <w:r w:rsidR="006B6820">
        <w:rPr>
          <w:lang w:val="es-CO"/>
        </w:rPr>
        <w:t xml:space="preserve"> (VPN) </w:t>
      </w:r>
      <w:r w:rsidR="00B5329D">
        <w:rPr>
          <w:lang w:val="es-CO"/>
        </w:rPr>
        <w:t>del Cargo por Confiabilidad para la demanda.</w:t>
      </w:r>
    </w:p>
    <w:p w14:paraId="724E177F" w14:textId="77777777" w:rsidR="00B87C62" w:rsidRDefault="00B87C62" w:rsidP="009543B0">
      <w:pPr>
        <w:rPr>
          <w:lang w:val="es-CO"/>
        </w:rPr>
      </w:pPr>
    </w:p>
    <w:p w14:paraId="41A02752" w14:textId="44716301" w:rsidR="00B87C62" w:rsidRDefault="00AD45C0" w:rsidP="009543B0">
      <w:pPr>
        <w:rPr>
          <w:lang w:val="es-CO"/>
        </w:rPr>
      </w:pPr>
      <w:r>
        <w:rPr>
          <w:lang w:val="es-CO"/>
        </w:rPr>
        <w:t xml:space="preserve">Para definir </w:t>
      </w:r>
      <w:r w:rsidR="00F6465A">
        <w:rPr>
          <w:lang w:val="es-CO"/>
        </w:rPr>
        <w:t xml:space="preserve">el menú de contratos se define un precio de escasez, en este caso </w:t>
      </w:r>
      <w:r w:rsidR="00FA7894">
        <w:rPr>
          <w:lang w:val="es-CO"/>
        </w:rPr>
        <w:t xml:space="preserve">un valor </w:t>
      </w:r>
      <w:r w:rsidR="00F6465A">
        <w:rPr>
          <w:lang w:val="es-CO"/>
        </w:rPr>
        <w:t xml:space="preserve">menor </w:t>
      </w:r>
      <w:r w:rsidR="004E6DE8">
        <w:rPr>
          <w:lang w:val="es-CO"/>
        </w:rPr>
        <w:t>a la inicial</w:t>
      </w:r>
      <w:r w:rsidR="00F6465A">
        <w:rPr>
          <w:lang w:val="es-CO"/>
        </w:rPr>
        <w:t xml:space="preserve">, y se estima la prima del cargo que le significaría </w:t>
      </w:r>
      <w:r w:rsidR="00345A90">
        <w:rPr>
          <w:lang w:val="es-CO"/>
        </w:rPr>
        <w:t xml:space="preserve">a la </w:t>
      </w:r>
      <w:r w:rsidR="00537183">
        <w:rPr>
          <w:lang w:val="es-CO"/>
        </w:rPr>
        <w:t>demanda, punto ajustado, la misma utilidad esperada, es decir, el mismo VPN.</w:t>
      </w:r>
      <w:r w:rsidR="00356340">
        <w:rPr>
          <w:lang w:val="es-CO"/>
        </w:rPr>
        <w:t xml:space="preserve"> Se considera una situación e</w:t>
      </w:r>
      <w:r w:rsidR="00FA7894">
        <w:rPr>
          <w:lang w:val="es-CO"/>
        </w:rPr>
        <w:t>n</w:t>
      </w:r>
      <w:r w:rsidR="00356340">
        <w:rPr>
          <w:lang w:val="es-CO"/>
        </w:rPr>
        <w:t xml:space="preserve"> que la demanda e</w:t>
      </w:r>
      <w:r w:rsidR="004E6DE8">
        <w:rPr>
          <w:lang w:val="es-CO"/>
        </w:rPr>
        <w:t>s neutral al riesgo.</w:t>
      </w:r>
    </w:p>
    <w:p w14:paraId="5DE8E6FA" w14:textId="77777777" w:rsidR="00537183" w:rsidRDefault="00537183" w:rsidP="009543B0">
      <w:pPr>
        <w:rPr>
          <w:lang w:val="es-CO"/>
        </w:rPr>
      </w:pPr>
    </w:p>
    <w:p w14:paraId="3EEEA8ED" w14:textId="4C8EC8B6" w:rsidR="00537183" w:rsidRDefault="002A4923" w:rsidP="002A4923">
      <w:pPr>
        <w:jc w:val="center"/>
        <w:rPr>
          <w:lang w:val="es-CO"/>
        </w:rPr>
      </w:pPr>
      <w:r w:rsidRPr="002A4923">
        <w:rPr>
          <w:noProof/>
        </w:rPr>
        <w:drawing>
          <wp:inline distT="0" distB="0" distL="0" distR="0" wp14:anchorId="1CB6C93C" wp14:editId="6DD0816F">
            <wp:extent cx="2937097" cy="2362200"/>
            <wp:effectExtent l="0" t="0" r="0" b="0"/>
            <wp:docPr id="140754641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46413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62" cy="23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DDE4" w14:textId="77777777" w:rsidR="002A4923" w:rsidRDefault="002A4923" w:rsidP="002A4923">
      <w:pPr>
        <w:jc w:val="center"/>
        <w:rPr>
          <w:lang w:val="es-CO"/>
        </w:rPr>
      </w:pPr>
    </w:p>
    <w:p w14:paraId="411CD8CA" w14:textId="08F647B8" w:rsidR="002A4923" w:rsidRDefault="002A4923" w:rsidP="002A4923">
      <w:pPr>
        <w:pStyle w:val="Descripcin"/>
        <w:jc w:val="center"/>
        <w:rPr>
          <w:lang w:val="es-CO"/>
        </w:rPr>
      </w:pPr>
      <w:bookmarkStart w:id="47" w:name="_Toc169527758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12</w:t>
      </w:r>
      <w:r>
        <w:fldChar w:fldCharType="end"/>
      </w:r>
      <w:r>
        <w:t>. Menú de contratos</w:t>
      </w:r>
      <w:bookmarkEnd w:id="47"/>
    </w:p>
    <w:p w14:paraId="24B6536F" w14:textId="77777777" w:rsidR="00682699" w:rsidRDefault="00682699" w:rsidP="009543B0">
      <w:pPr>
        <w:rPr>
          <w:lang w:val="es-CO"/>
        </w:rPr>
      </w:pPr>
    </w:p>
    <w:p w14:paraId="7A20DD29" w14:textId="7D8C1383" w:rsidR="00551302" w:rsidRPr="00CF3FF7" w:rsidRDefault="00551302" w:rsidP="008D78D4">
      <w:pPr>
        <w:pStyle w:val="Ttulo2"/>
        <w:numPr>
          <w:ilvl w:val="1"/>
          <w:numId w:val="1"/>
        </w:numPr>
        <w:rPr>
          <w:bCs/>
          <w:lang w:val="pt-BR"/>
        </w:rPr>
      </w:pPr>
      <w:bookmarkStart w:id="48" w:name="_Toc169527743"/>
      <w:r w:rsidRPr="00CF3FF7">
        <w:rPr>
          <w:bCs/>
          <w:lang w:val="pt-BR"/>
        </w:rPr>
        <w:t xml:space="preserve">Alternativa </w:t>
      </w:r>
      <w:r w:rsidR="00643D24" w:rsidRPr="00CF3FF7">
        <w:rPr>
          <w:bCs/>
          <w:lang w:val="pt-BR"/>
        </w:rPr>
        <w:t>3</w:t>
      </w:r>
      <w:r w:rsidRPr="00CF3FF7">
        <w:rPr>
          <w:bCs/>
          <w:lang w:val="pt-BR"/>
        </w:rPr>
        <w:t xml:space="preserve">. </w:t>
      </w:r>
      <w:proofErr w:type="spellStart"/>
      <w:r w:rsidR="00BC18A9">
        <w:rPr>
          <w:bCs/>
          <w:lang w:val="pt-BR"/>
        </w:rPr>
        <w:t>Varios</w:t>
      </w:r>
      <w:proofErr w:type="spellEnd"/>
      <w:r w:rsidR="00BC18A9">
        <w:rPr>
          <w:bCs/>
          <w:lang w:val="pt-BR"/>
        </w:rPr>
        <w:t xml:space="preserve"> </w:t>
      </w:r>
      <w:proofErr w:type="spellStart"/>
      <w:r w:rsidR="00BC18A9">
        <w:rPr>
          <w:bCs/>
          <w:lang w:val="pt-BR"/>
        </w:rPr>
        <w:t>precios</w:t>
      </w:r>
      <w:proofErr w:type="spellEnd"/>
      <w:r w:rsidR="00BC18A9">
        <w:rPr>
          <w:bCs/>
          <w:lang w:val="pt-BR"/>
        </w:rPr>
        <w:t xml:space="preserve"> de </w:t>
      </w:r>
      <w:proofErr w:type="spellStart"/>
      <w:r w:rsidR="00BC18A9">
        <w:rPr>
          <w:bCs/>
          <w:lang w:val="pt-BR"/>
        </w:rPr>
        <w:t>escasez</w:t>
      </w:r>
      <w:bookmarkEnd w:id="48"/>
      <w:proofErr w:type="spellEnd"/>
    </w:p>
    <w:p w14:paraId="18727479" w14:textId="2E948690" w:rsidR="0075235F" w:rsidRDefault="003B74AC" w:rsidP="0075235F">
      <w:pPr>
        <w:rPr>
          <w:lang w:val="es-CO"/>
        </w:rPr>
      </w:pPr>
      <w:r w:rsidRPr="003B74AC">
        <w:rPr>
          <w:lang w:val="es-CO"/>
        </w:rPr>
        <w:t>Teniendo en cuenta la f</w:t>
      </w:r>
      <w:r>
        <w:rPr>
          <w:lang w:val="es-CO"/>
        </w:rPr>
        <w:t xml:space="preserve">unción de oferta de la ilustración </w:t>
      </w:r>
      <w:r w:rsidR="00653CB3">
        <w:rPr>
          <w:lang w:val="es-CO"/>
        </w:rPr>
        <w:t xml:space="preserve">5, se identifica que es posible tener </w:t>
      </w:r>
      <w:r w:rsidR="00A840D6">
        <w:rPr>
          <w:lang w:val="es-CO"/>
        </w:rPr>
        <w:t>4 grupos de plantas según los costos variables</w:t>
      </w:r>
      <w:r w:rsidR="007B0E70">
        <w:rPr>
          <w:lang w:val="es-CO"/>
        </w:rPr>
        <w:t xml:space="preserve">, tal como se presenta en la ilustración </w:t>
      </w:r>
      <w:r w:rsidR="005C5F19">
        <w:rPr>
          <w:lang w:val="es-CO"/>
        </w:rPr>
        <w:t>1</w:t>
      </w:r>
      <w:r w:rsidR="002B5084">
        <w:rPr>
          <w:lang w:val="es-CO"/>
        </w:rPr>
        <w:t>3</w:t>
      </w:r>
      <w:r w:rsidR="005C5F19">
        <w:rPr>
          <w:lang w:val="es-CO"/>
        </w:rPr>
        <w:t>.</w:t>
      </w:r>
    </w:p>
    <w:p w14:paraId="370956ED" w14:textId="77777777" w:rsidR="005C5F19" w:rsidRDefault="005C5F19" w:rsidP="0075235F">
      <w:pPr>
        <w:rPr>
          <w:lang w:val="es-CO"/>
        </w:rPr>
      </w:pPr>
    </w:p>
    <w:p w14:paraId="6E5A783F" w14:textId="159E3B75" w:rsidR="005C5F19" w:rsidRPr="003B74AC" w:rsidRDefault="00A0262C" w:rsidP="0075235F">
      <w:pPr>
        <w:rPr>
          <w:lang w:val="es-CO"/>
        </w:rPr>
      </w:pPr>
      <w:r w:rsidRPr="00A0262C">
        <w:rPr>
          <w:noProof/>
        </w:rPr>
        <w:lastRenderedPageBreak/>
        <w:drawing>
          <wp:inline distT="0" distB="0" distL="0" distR="0" wp14:anchorId="725BB159" wp14:editId="4AC0838F">
            <wp:extent cx="5972810" cy="1814195"/>
            <wp:effectExtent l="0" t="0" r="0" b="0"/>
            <wp:docPr id="25148676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86765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556A" w14:textId="77777777" w:rsidR="00560A21" w:rsidRPr="003B74AC" w:rsidRDefault="00560A21" w:rsidP="0075235F">
      <w:pPr>
        <w:rPr>
          <w:lang w:val="es-CO"/>
        </w:rPr>
      </w:pPr>
    </w:p>
    <w:p w14:paraId="240D1CEC" w14:textId="65F56944" w:rsidR="00DB14BF" w:rsidRPr="005E12C4" w:rsidRDefault="00DB14BF" w:rsidP="00DE7E02">
      <w:pPr>
        <w:pStyle w:val="Descripcin"/>
        <w:jc w:val="center"/>
        <w:rPr>
          <w:lang w:val="es-CO"/>
        </w:rPr>
      </w:pPr>
      <w:bookmarkStart w:id="49" w:name="_Toc169527759"/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 w:rsidR="00FE7A86">
        <w:rPr>
          <w:noProof/>
        </w:rPr>
        <w:t>13</w:t>
      </w:r>
      <w:r>
        <w:fldChar w:fldCharType="end"/>
      </w:r>
      <w:r>
        <w:t xml:space="preserve">. Función de oferta de los recursos de generación ordenados de mayor a menor costo variable y señalando </w:t>
      </w:r>
      <w:r w:rsidR="006E71C7">
        <w:t>4</w:t>
      </w:r>
      <w:r>
        <w:t xml:space="preserve"> grupos.</w:t>
      </w:r>
      <w:bookmarkEnd w:id="49"/>
    </w:p>
    <w:p w14:paraId="5C41942C" w14:textId="72E470EE" w:rsidR="00560A21" w:rsidRDefault="009A053A" w:rsidP="0075235F">
      <w:pPr>
        <w:rPr>
          <w:lang w:val="es-CO"/>
        </w:rPr>
      </w:pPr>
      <w:r w:rsidRPr="369A484D">
        <w:rPr>
          <w:lang w:val="es-CO"/>
        </w:rPr>
        <w:t xml:space="preserve">En ese sentido, se considera conveniente </w:t>
      </w:r>
      <w:r w:rsidR="00056FD8" w:rsidRPr="369A484D">
        <w:rPr>
          <w:lang w:val="es-CO"/>
        </w:rPr>
        <w:t xml:space="preserve">avanzar en el análisis de esta tercera alternativa para compararla con la alternativa 2 y </w:t>
      </w:r>
      <w:r w:rsidR="00CF719B" w:rsidRPr="369A484D">
        <w:rPr>
          <w:lang w:val="es-CO"/>
        </w:rPr>
        <w:t xml:space="preserve">establecer </w:t>
      </w:r>
      <w:r w:rsidR="2B60147D" w:rsidRPr="369A484D">
        <w:rPr>
          <w:lang w:val="es-CO"/>
        </w:rPr>
        <w:t>cuál</w:t>
      </w:r>
      <w:r w:rsidR="00CF719B" w:rsidRPr="369A484D">
        <w:rPr>
          <w:lang w:val="es-CO"/>
        </w:rPr>
        <w:t xml:space="preserve"> puede ser más conveniente para alcanzar los objetivos del sistema</w:t>
      </w:r>
      <w:r w:rsidR="00333F3C" w:rsidRPr="369A484D">
        <w:rPr>
          <w:lang w:val="es-CO"/>
        </w:rPr>
        <w:t>.</w:t>
      </w:r>
    </w:p>
    <w:p w14:paraId="767DDDC7" w14:textId="77777777" w:rsidR="00456C48" w:rsidRDefault="00456C48" w:rsidP="0075235F">
      <w:pPr>
        <w:rPr>
          <w:lang w:val="es-CO"/>
        </w:rPr>
      </w:pPr>
    </w:p>
    <w:p w14:paraId="63F586C1" w14:textId="6AEC768D" w:rsidR="00456C48" w:rsidRDefault="00456C48" w:rsidP="0075235F">
      <w:pPr>
        <w:rPr>
          <w:lang w:val="es-CO"/>
        </w:rPr>
      </w:pPr>
      <w:r>
        <w:rPr>
          <w:lang w:val="es-CO"/>
        </w:rPr>
        <w:t xml:space="preserve">Así las cosas, sería conveniente recibir comentarios del sector </w:t>
      </w:r>
      <w:r w:rsidR="0045175C">
        <w:rPr>
          <w:lang w:val="es-CO"/>
        </w:rPr>
        <w:t>sobre está alternativa para avanzar en su análisi</w:t>
      </w:r>
      <w:r w:rsidR="009810C4">
        <w:rPr>
          <w:lang w:val="es-CO"/>
        </w:rPr>
        <w:t>s e identificar sus fortalezas</w:t>
      </w:r>
      <w:r w:rsidR="00BC69FA">
        <w:rPr>
          <w:lang w:val="es-CO"/>
        </w:rPr>
        <w:t xml:space="preserve"> y de</w:t>
      </w:r>
      <w:r w:rsidR="005B1F10">
        <w:rPr>
          <w:lang w:val="es-CO"/>
        </w:rPr>
        <w:t>bilidades</w:t>
      </w:r>
      <w:r w:rsidR="009810C4">
        <w:rPr>
          <w:lang w:val="es-CO"/>
        </w:rPr>
        <w:t>.</w:t>
      </w:r>
    </w:p>
    <w:p w14:paraId="36507AA9" w14:textId="77777777" w:rsidR="00333F3C" w:rsidRPr="003B74AC" w:rsidRDefault="00333F3C" w:rsidP="0075235F">
      <w:pPr>
        <w:rPr>
          <w:lang w:val="es-CO"/>
        </w:rPr>
      </w:pPr>
    </w:p>
    <w:p w14:paraId="17C0A8BF" w14:textId="3F57472E" w:rsidR="008F4956" w:rsidRDefault="004A349D" w:rsidP="00FF2B5F">
      <w:pPr>
        <w:pStyle w:val="Ttulo1"/>
        <w:rPr>
          <w:bCs/>
          <w:lang w:val="es-CO"/>
        </w:rPr>
      </w:pPr>
      <w:bookmarkStart w:id="50" w:name="_Toc169527744"/>
      <w:proofErr w:type="gramStart"/>
      <w:r>
        <w:rPr>
          <w:lang w:val="es-CO"/>
        </w:rPr>
        <w:t>PASOS A SEGUIR</w:t>
      </w:r>
      <w:bookmarkEnd w:id="50"/>
      <w:proofErr w:type="gramEnd"/>
    </w:p>
    <w:p w14:paraId="246C28D1" w14:textId="40A718EB" w:rsidR="00AD1CD1" w:rsidRPr="00AD1CD1" w:rsidRDefault="00C25B1E" w:rsidP="00AD1CD1">
      <w:pPr>
        <w:rPr>
          <w:lang w:val="es-CO"/>
        </w:rPr>
      </w:pPr>
      <w:r>
        <w:rPr>
          <w:lang w:val="es-CO"/>
        </w:rPr>
        <w:t xml:space="preserve">Teniendo en cuenta que el presente documento es un primer </w:t>
      </w:r>
      <w:r w:rsidR="004A1FF5">
        <w:rPr>
          <w:lang w:val="es-CO"/>
        </w:rPr>
        <w:t xml:space="preserve">documento </w:t>
      </w:r>
      <w:r w:rsidR="00CC1D9E">
        <w:rPr>
          <w:lang w:val="es-CO"/>
        </w:rPr>
        <w:t xml:space="preserve">de trabajo para </w:t>
      </w:r>
      <w:r>
        <w:rPr>
          <w:lang w:val="es-CO"/>
        </w:rPr>
        <w:t>discu</w:t>
      </w:r>
      <w:r w:rsidR="00CC1D9E">
        <w:rPr>
          <w:lang w:val="es-CO"/>
        </w:rPr>
        <w:t xml:space="preserve">sión </w:t>
      </w:r>
      <w:r>
        <w:rPr>
          <w:lang w:val="es-CO"/>
        </w:rPr>
        <w:t>con el sector</w:t>
      </w:r>
      <w:r w:rsidR="00711DDF">
        <w:rPr>
          <w:lang w:val="es-CO"/>
        </w:rPr>
        <w:t>, se identifica que los pasos a seguir son los siguientes:</w:t>
      </w:r>
    </w:p>
    <w:p w14:paraId="7CB908EA" w14:textId="77777777" w:rsidR="00711DDF" w:rsidRDefault="00711DDF" w:rsidP="00AD1CD1">
      <w:pPr>
        <w:rPr>
          <w:lang w:val="es-CO"/>
        </w:rPr>
      </w:pPr>
    </w:p>
    <w:p w14:paraId="1F8AEF92" w14:textId="37F64240" w:rsidR="00711DDF" w:rsidRDefault="0020117D" w:rsidP="0013060A">
      <w:pPr>
        <w:pStyle w:val="Prrafodelista"/>
        <w:numPr>
          <w:ilvl w:val="0"/>
          <w:numId w:val="16"/>
        </w:numPr>
        <w:rPr>
          <w:lang w:val="es-CO"/>
        </w:rPr>
      </w:pPr>
      <w:r>
        <w:rPr>
          <w:lang w:val="es-CO"/>
        </w:rPr>
        <w:t>Recibir de los interesados los comentarios y análisis sobre la</w:t>
      </w:r>
      <w:r w:rsidR="00BF51EC">
        <w:rPr>
          <w:lang w:val="es-CO"/>
        </w:rPr>
        <w:t>s</w:t>
      </w:r>
      <w:r>
        <w:rPr>
          <w:lang w:val="es-CO"/>
        </w:rPr>
        <w:t xml:space="preserve"> propuestas que se plantean</w:t>
      </w:r>
      <w:r w:rsidR="00BF51EC">
        <w:rPr>
          <w:lang w:val="es-CO"/>
        </w:rPr>
        <w:t>. Así como propuestas alternativas que se consideren plantear.</w:t>
      </w:r>
    </w:p>
    <w:p w14:paraId="3ADF6AEF" w14:textId="77777777" w:rsidR="009E55D4" w:rsidRPr="009E55D4" w:rsidRDefault="009E55D4" w:rsidP="009E55D4">
      <w:pPr>
        <w:ind w:left="360"/>
        <w:rPr>
          <w:lang w:val="es-CO"/>
        </w:rPr>
      </w:pPr>
    </w:p>
    <w:p w14:paraId="4BC2A8AB" w14:textId="0B5C2142" w:rsidR="009E55D4" w:rsidRDefault="00023308" w:rsidP="0013060A">
      <w:pPr>
        <w:pStyle w:val="Prrafodelista"/>
        <w:numPr>
          <w:ilvl w:val="0"/>
          <w:numId w:val="16"/>
        </w:numPr>
        <w:rPr>
          <w:lang w:val="es-CO"/>
        </w:rPr>
      </w:pPr>
      <w:r>
        <w:rPr>
          <w:lang w:val="es-CO"/>
        </w:rPr>
        <w:t xml:space="preserve">Adelantar un análisis de las implicaciones de </w:t>
      </w:r>
      <w:r w:rsidR="00B72A23">
        <w:rPr>
          <w:lang w:val="es-CO"/>
        </w:rPr>
        <w:t xml:space="preserve">contar con </w:t>
      </w:r>
      <w:r w:rsidR="0053292B">
        <w:rPr>
          <w:lang w:val="es-CO"/>
        </w:rPr>
        <w:t>v</w:t>
      </w:r>
      <w:r w:rsidR="00942DCB">
        <w:rPr>
          <w:lang w:val="es-CO"/>
        </w:rPr>
        <w:t xml:space="preserve">arios precios de escasez en </w:t>
      </w:r>
      <w:r w:rsidR="002C256C">
        <w:rPr>
          <w:lang w:val="es-CO"/>
        </w:rPr>
        <w:t>las reglas</w:t>
      </w:r>
      <w:r w:rsidR="00942DCB">
        <w:rPr>
          <w:lang w:val="es-CO"/>
        </w:rPr>
        <w:t xml:space="preserve"> de la subasta del Cargo por Confiabilidad</w:t>
      </w:r>
      <w:r w:rsidR="001A2EF9">
        <w:rPr>
          <w:lang w:val="es-CO"/>
        </w:rPr>
        <w:t xml:space="preserve"> y en el proceso de asignación.</w:t>
      </w:r>
    </w:p>
    <w:p w14:paraId="44D12A66" w14:textId="77777777" w:rsidR="002C256C" w:rsidRPr="002C256C" w:rsidRDefault="002C256C" w:rsidP="002C256C">
      <w:pPr>
        <w:pStyle w:val="Prrafodelista"/>
        <w:rPr>
          <w:lang w:val="es-CO"/>
        </w:rPr>
      </w:pPr>
    </w:p>
    <w:p w14:paraId="2DD44E6B" w14:textId="2E8EF1FA" w:rsidR="002C256C" w:rsidRDefault="002C256C" w:rsidP="0013060A">
      <w:pPr>
        <w:pStyle w:val="Prrafodelista"/>
        <w:numPr>
          <w:ilvl w:val="0"/>
          <w:numId w:val="16"/>
        </w:numPr>
        <w:rPr>
          <w:lang w:val="es-CO"/>
        </w:rPr>
      </w:pPr>
      <w:r>
        <w:rPr>
          <w:lang w:val="es-CO"/>
        </w:rPr>
        <w:t>Evaluar los comentarios, sugerencias y alternativas que se remitan</w:t>
      </w:r>
      <w:r w:rsidR="00C932FD">
        <w:rPr>
          <w:lang w:val="es-CO"/>
        </w:rPr>
        <w:t xml:space="preserve"> a las propuesta</w:t>
      </w:r>
      <w:r w:rsidR="001E0754">
        <w:rPr>
          <w:lang w:val="es-CO"/>
        </w:rPr>
        <w:t>s contenidas en el presente documento.</w:t>
      </w:r>
    </w:p>
    <w:p w14:paraId="26D72DF1" w14:textId="77777777" w:rsidR="007F27F6" w:rsidRPr="007F27F6" w:rsidRDefault="007F27F6" w:rsidP="007F27F6">
      <w:pPr>
        <w:pStyle w:val="Prrafodelista"/>
        <w:rPr>
          <w:lang w:val="es-CO"/>
        </w:rPr>
      </w:pPr>
    </w:p>
    <w:p w14:paraId="6CB996B2" w14:textId="7038B66D" w:rsidR="007F27F6" w:rsidRPr="0020117D" w:rsidRDefault="007F27F6" w:rsidP="0013060A">
      <w:pPr>
        <w:pStyle w:val="Prrafodelista"/>
        <w:numPr>
          <w:ilvl w:val="0"/>
          <w:numId w:val="16"/>
        </w:numPr>
        <w:rPr>
          <w:lang w:val="es-CO"/>
        </w:rPr>
      </w:pPr>
      <w:r>
        <w:rPr>
          <w:lang w:val="es-CO"/>
        </w:rPr>
        <w:t xml:space="preserve">Preparar </w:t>
      </w:r>
      <w:r w:rsidR="00F24B95">
        <w:rPr>
          <w:lang w:val="es-CO"/>
        </w:rPr>
        <w:t xml:space="preserve">proyecto de resolución </w:t>
      </w:r>
      <w:r w:rsidR="00564A18">
        <w:rPr>
          <w:lang w:val="es-CO"/>
        </w:rPr>
        <w:t>sobre aj</w:t>
      </w:r>
      <w:r w:rsidR="001E3C9D">
        <w:rPr>
          <w:lang w:val="es-CO"/>
        </w:rPr>
        <w:t xml:space="preserve">ustes al precio de escasez </w:t>
      </w:r>
      <w:r w:rsidR="00F24B95">
        <w:rPr>
          <w:lang w:val="es-CO"/>
        </w:rPr>
        <w:t>para comentarios de los agentes del sector y terceros interesados.</w:t>
      </w:r>
    </w:p>
    <w:p w14:paraId="13E31CE7" w14:textId="77777777" w:rsidR="004A7C18" w:rsidRDefault="004A7C18" w:rsidP="004A7C18">
      <w:pPr>
        <w:rPr>
          <w:lang w:val="es-CO"/>
        </w:rPr>
      </w:pPr>
    </w:p>
    <w:p w14:paraId="1E3226EA" w14:textId="77777777" w:rsidR="00212830" w:rsidRDefault="00212830" w:rsidP="004A7C18">
      <w:pPr>
        <w:rPr>
          <w:lang w:val="es-CO"/>
        </w:rPr>
      </w:pPr>
    </w:p>
    <w:p w14:paraId="2B0D4D8B" w14:textId="5CEB66BD" w:rsidR="0053292B" w:rsidRDefault="0053292B" w:rsidP="004A7C18">
      <w:pPr>
        <w:rPr>
          <w:lang w:val="es-CO"/>
        </w:rPr>
      </w:pPr>
      <w:r>
        <w:rPr>
          <w:lang w:val="es-CO"/>
        </w:rPr>
        <w:br w:type="page"/>
      </w:r>
    </w:p>
    <w:p w14:paraId="4DD15985" w14:textId="77777777" w:rsidR="00212830" w:rsidRDefault="00212830" w:rsidP="004A7C18">
      <w:pPr>
        <w:rPr>
          <w:lang w:val="es-CO"/>
        </w:rPr>
      </w:pPr>
    </w:p>
    <w:p w14:paraId="4E7228BC" w14:textId="77777777" w:rsidR="001B172E" w:rsidRPr="004A7C18" w:rsidRDefault="001B172E" w:rsidP="004A7C18">
      <w:pPr>
        <w:rPr>
          <w:lang w:val="es-CO"/>
        </w:rPr>
      </w:pPr>
    </w:p>
    <w:p w14:paraId="4C85F21F" w14:textId="72177C14" w:rsidR="00836932" w:rsidRPr="0072389A" w:rsidRDefault="00836932" w:rsidP="0072389A">
      <w:pPr>
        <w:pStyle w:val="Ttulo1"/>
        <w:numPr>
          <w:ilvl w:val="0"/>
          <w:numId w:val="7"/>
        </w:numPr>
        <w:spacing w:before="240"/>
        <w:ind w:left="431" w:hanging="431"/>
        <w:rPr>
          <w:szCs w:val="21"/>
        </w:rPr>
      </w:pPr>
      <w:bookmarkStart w:id="51" w:name="_Toc169527745"/>
      <w:r w:rsidRPr="0072389A">
        <w:rPr>
          <w:szCs w:val="21"/>
        </w:rPr>
        <w:t>CONCLUSIONES</w:t>
      </w:r>
      <w:bookmarkEnd w:id="51"/>
    </w:p>
    <w:p w14:paraId="50350E78" w14:textId="77777777" w:rsidR="00212830" w:rsidRDefault="00212830" w:rsidP="00FB5CCF"/>
    <w:p w14:paraId="16CDB442" w14:textId="40CD4A54" w:rsidR="00FB5CCF" w:rsidRDefault="00FB5CCF" w:rsidP="00FB5CCF">
      <w:r>
        <w:t xml:space="preserve">El precio de escasez es un elemento central en el esquema del Cargo por Confiabilidad, adoptado con la Resolución CREG 071 de 2006 y posteriormente complementado con el precio marginal de escasez -PME- que se adoptó con la Resolución CREG 140 de 2017, en la medida que </w:t>
      </w:r>
      <w:r w:rsidR="3B1FF17B">
        <w:t>i</w:t>
      </w:r>
      <w:r>
        <w:t>ndica a partir de qué momento se hacen exigibles las Obligaciones de Energía Firme -OEF- a los generadores que participan voluntariamente en dicho mecanismo.</w:t>
      </w:r>
    </w:p>
    <w:p w14:paraId="62A89407" w14:textId="77777777" w:rsidR="009B350A" w:rsidRDefault="009B350A" w:rsidP="00FB5CCF"/>
    <w:p w14:paraId="4E2C0B4C" w14:textId="61E2F20E" w:rsidR="008F2105" w:rsidRDefault="008F2105" w:rsidP="008F2105">
      <w:r>
        <w:t>El precio de escasez determina una asignación de riesgos del precio de bolsa entre los generadores con OEF y la demanda en un período crítico y por ende, termina siendo fundamental en la definición del cargo que reciben los generadores por la confiabilidad que prestan al sistema.</w:t>
      </w:r>
    </w:p>
    <w:p w14:paraId="0ABA47D7" w14:textId="77777777" w:rsidR="008F2105" w:rsidRDefault="008F2105" w:rsidP="008F2105"/>
    <w:p w14:paraId="3722E0AB" w14:textId="7E6BB022" w:rsidR="008F2105" w:rsidRDefault="00534CF5" w:rsidP="008F2105">
      <w:r w:rsidRPr="369A484D">
        <w:rPr>
          <w:lang w:val="es-ES"/>
        </w:rPr>
        <w:t>E</w:t>
      </w:r>
      <w:r w:rsidR="008F2105" w:rsidRPr="369A484D">
        <w:rPr>
          <w:lang w:val="es-ES"/>
        </w:rPr>
        <w:t xml:space="preserve">l precio de escasez en el mecanismo del Cargo por Confiabilidad cumple 3 funciones relevantes: i) activa la condición crítica, es decir, define el momento a partir del cual son exigibles la </w:t>
      </w:r>
      <w:proofErr w:type="spellStart"/>
      <w:r w:rsidR="008F2105" w:rsidRPr="369A484D">
        <w:rPr>
          <w:lang w:val="es-ES"/>
        </w:rPr>
        <w:t>OEF</w:t>
      </w:r>
      <w:proofErr w:type="spellEnd"/>
      <w:r w:rsidR="008F2105" w:rsidRPr="369A484D">
        <w:rPr>
          <w:lang w:val="es-ES"/>
        </w:rPr>
        <w:t xml:space="preserve">, </w:t>
      </w:r>
      <w:proofErr w:type="spellStart"/>
      <w:r w:rsidR="008F2105" w:rsidRPr="369A484D">
        <w:rPr>
          <w:lang w:val="es-ES"/>
        </w:rPr>
        <w:t>ii</w:t>
      </w:r>
      <w:proofErr w:type="spellEnd"/>
      <w:r w:rsidR="008F2105" w:rsidRPr="369A484D">
        <w:rPr>
          <w:lang w:val="es-ES"/>
        </w:rPr>
        <w:t xml:space="preserve">) es el techo de precio que paga la demanda por sus compras en bolsa, y </w:t>
      </w:r>
      <w:proofErr w:type="spellStart"/>
      <w:r w:rsidR="008F2105" w:rsidRPr="369A484D">
        <w:rPr>
          <w:lang w:val="es-ES"/>
        </w:rPr>
        <w:t>iii</w:t>
      </w:r>
      <w:proofErr w:type="spellEnd"/>
      <w:r w:rsidR="008F2105" w:rsidRPr="369A484D">
        <w:rPr>
          <w:lang w:val="es-ES"/>
        </w:rPr>
        <w:t>) define el precio al cual se remuneran las OEF al generador cuando se hacen exigibles.</w:t>
      </w:r>
    </w:p>
    <w:p w14:paraId="64B00185" w14:textId="77777777" w:rsidR="00CE1F10" w:rsidRDefault="00CE1F10" w:rsidP="008F2105"/>
    <w:p w14:paraId="0889D1AB" w14:textId="7FD6BEFF" w:rsidR="00CE1F10" w:rsidRDefault="00CE1F10" w:rsidP="369A484D">
      <w:pPr>
        <w:rPr>
          <w:lang w:val="es-ES"/>
        </w:rPr>
      </w:pPr>
      <w:r w:rsidRPr="369A484D">
        <w:rPr>
          <w:lang w:val="es-ES"/>
        </w:rPr>
        <w:t>Teniendo en cuenta las diferentes situaciones que se presentaron durante la presencia del fenómeno de El Niño 2023 – 2024, la Comisión ha encontrado conveniente hacer un análisis para establecer si el precio de escasez cumple con las funciones que se le establecieron en la regulación y proponer ajustes al respecto.</w:t>
      </w:r>
    </w:p>
    <w:p w14:paraId="636A1633" w14:textId="77777777" w:rsidR="00F45133" w:rsidRDefault="00F45133" w:rsidP="00CE1F10"/>
    <w:p w14:paraId="7C813F4C" w14:textId="1F592346" w:rsidR="00F63358" w:rsidRDefault="00F63358" w:rsidP="00F63358">
      <w:r w:rsidRPr="369A484D">
        <w:rPr>
          <w:lang w:val="es-ES"/>
        </w:rPr>
        <w:t xml:space="preserve">Se ha evidenciado </w:t>
      </w:r>
      <w:r w:rsidR="004B6B6E" w:rsidRPr="369A484D">
        <w:rPr>
          <w:lang w:val="es-ES"/>
        </w:rPr>
        <w:t xml:space="preserve">que </w:t>
      </w:r>
      <w:r w:rsidRPr="369A484D">
        <w:rPr>
          <w:lang w:val="es-ES"/>
        </w:rPr>
        <w:t xml:space="preserve">el Precio Marginal de Escasez -PME-, adoptado con la Resolución CREG 140 de 2017, ha perdido la función de ser un techo para las compras en bolsa, lo que se podría </w:t>
      </w:r>
      <w:proofErr w:type="gramStart"/>
      <w:r w:rsidRPr="369A484D">
        <w:rPr>
          <w:lang w:val="es-ES"/>
        </w:rPr>
        <w:t>denominar como</w:t>
      </w:r>
      <w:proofErr w:type="gramEnd"/>
      <w:r w:rsidRPr="369A484D">
        <w:rPr>
          <w:lang w:val="es-ES"/>
        </w:rPr>
        <w:t xml:space="preserve"> un techo de segundo nivel, dado que el techo de primer nivel para las compras en bolsa son los contratos de largo plazo.</w:t>
      </w:r>
    </w:p>
    <w:p w14:paraId="5B1B41FC" w14:textId="77777777" w:rsidR="00353C45" w:rsidRDefault="00353C45" w:rsidP="00F63358"/>
    <w:p w14:paraId="2ADB83D7" w14:textId="55F9F0C7" w:rsidR="00353C45" w:rsidRDefault="00037BCF" w:rsidP="00F63358">
      <w:r>
        <w:t>Ahora bien, t</w:t>
      </w:r>
      <w:r w:rsidR="00122B12">
        <w:t xml:space="preserve">eniendo en cuenta que </w:t>
      </w:r>
      <w:r w:rsidR="002354B4">
        <w:t xml:space="preserve">en </w:t>
      </w:r>
      <w:r w:rsidR="005241BB">
        <w:t>el Sector Elé</w:t>
      </w:r>
      <w:r w:rsidR="008D2891">
        <w:t>c</w:t>
      </w:r>
      <w:r w:rsidR="005241BB">
        <w:t>trico Colombiano -SEC- se tienen tecnología</w:t>
      </w:r>
      <w:r w:rsidR="008D2891">
        <w:t>s</w:t>
      </w:r>
      <w:r w:rsidR="005241BB">
        <w:t xml:space="preserve"> de</w:t>
      </w:r>
      <w:r w:rsidR="001A4DB5">
        <w:t xml:space="preserve"> costos variables bajos y altos, se encuentra posible tener 2 </w:t>
      </w:r>
      <w:r w:rsidR="00A04FD5">
        <w:t>tipos de precios de escasez, uno para las plantas de costos variables bajos (PE</w:t>
      </w:r>
      <w:r w:rsidR="00A04FD5" w:rsidRPr="00A04FD5">
        <w:rPr>
          <w:vertAlign w:val="subscript"/>
        </w:rPr>
        <w:t>L</w:t>
      </w:r>
      <w:r w:rsidR="00A04FD5">
        <w:t>) y el otro para las plantas de costos variables altos (PE</w:t>
      </w:r>
      <w:r w:rsidR="00A04FD5" w:rsidRPr="00A04FD5">
        <w:rPr>
          <w:vertAlign w:val="subscript"/>
        </w:rPr>
        <w:t>H</w:t>
      </w:r>
      <w:r w:rsidR="00A04FD5">
        <w:t xml:space="preserve">). </w:t>
      </w:r>
    </w:p>
    <w:p w14:paraId="03CFFE2B" w14:textId="77777777" w:rsidR="00C561D9" w:rsidRDefault="00C561D9" w:rsidP="00F63358"/>
    <w:p w14:paraId="3155BDCF" w14:textId="38ECFA96" w:rsidR="00512838" w:rsidRDefault="00C93023" w:rsidP="00512838">
      <w:pPr>
        <w:rPr>
          <w:lang w:val="es-CO"/>
        </w:rPr>
      </w:pPr>
      <w:r>
        <w:t>Para definir el PE</w:t>
      </w:r>
      <w:r w:rsidRPr="00417172">
        <w:rPr>
          <w:vertAlign w:val="subscript"/>
        </w:rPr>
        <w:t>L</w:t>
      </w:r>
      <w:r>
        <w:t xml:space="preserve"> se puede utilizar la metodología </w:t>
      </w:r>
      <w:r w:rsidR="00417172">
        <w:t>de la curva de duración de precios, en donde se podría fijar con el percentil 95%</w:t>
      </w:r>
      <w:r w:rsidR="00985A87">
        <w:t xml:space="preserve">. Con </w:t>
      </w:r>
      <w:r w:rsidR="00172DCD">
        <w:t xml:space="preserve">dicho valor </w:t>
      </w:r>
      <w:r w:rsidR="00985A87">
        <w:t xml:space="preserve">se </w:t>
      </w:r>
      <w:r w:rsidR="00512838">
        <w:rPr>
          <w:lang w:val="es-CO"/>
        </w:rPr>
        <w:t>cubren los costos variables, se mantiene el incentivo a la contratación y se mantienen las rentas inframarginales.</w:t>
      </w:r>
    </w:p>
    <w:p w14:paraId="49768153" w14:textId="77777777" w:rsidR="001B172E" w:rsidRDefault="001B172E" w:rsidP="00512838">
      <w:pPr>
        <w:rPr>
          <w:lang w:val="es-CO"/>
        </w:rPr>
      </w:pPr>
    </w:p>
    <w:p w14:paraId="1AE66A22" w14:textId="77777777" w:rsidR="00E72F4B" w:rsidRDefault="00E72F4B" w:rsidP="00512838">
      <w:pPr>
        <w:rPr>
          <w:lang w:val="es-CO"/>
        </w:rPr>
      </w:pPr>
    </w:p>
    <w:p w14:paraId="668BC8B4" w14:textId="2AB4EBF3" w:rsidR="00E72F4B" w:rsidRDefault="00E72F4B" w:rsidP="00512838">
      <w:pPr>
        <w:rPr>
          <w:lang w:val="es-CO"/>
        </w:rPr>
      </w:pPr>
      <w:r>
        <w:rPr>
          <w:lang w:val="es-CO"/>
        </w:rPr>
        <w:lastRenderedPageBreak/>
        <w:t>En el caso de PE</w:t>
      </w:r>
      <w:r w:rsidRPr="004A56AB">
        <w:rPr>
          <w:vertAlign w:val="subscript"/>
          <w:lang w:val="es-CO"/>
        </w:rPr>
        <w:t>H</w:t>
      </w:r>
      <w:r w:rsidR="00D065B3">
        <w:rPr>
          <w:lang w:val="es-CO"/>
        </w:rPr>
        <w:t xml:space="preserve"> se considera que se puede mantener la metodología de</w:t>
      </w:r>
      <w:r w:rsidR="004A56AB">
        <w:rPr>
          <w:lang w:val="es-CO"/>
        </w:rPr>
        <w:t>finida en la Resolución CREG 140 de 2017</w:t>
      </w:r>
      <w:r w:rsidR="00E328B9">
        <w:rPr>
          <w:lang w:val="es-CO"/>
        </w:rPr>
        <w:t>, cumpl</w:t>
      </w:r>
      <w:r w:rsidR="00157670">
        <w:rPr>
          <w:lang w:val="es-CO"/>
        </w:rPr>
        <w:t>i</w:t>
      </w:r>
      <w:r w:rsidR="00E328B9">
        <w:rPr>
          <w:lang w:val="es-CO"/>
        </w:rPr>
        <w:t>en</w:t>
      </w:r>
      <w:r w:rsidR="00157670">
        <w:rPr>
          <w:lang w:val="es-CO"/>
        </w:rPr>
        <w:t>do</w:t>
      </w:r>
      <w:r w:rsidR="00E328B9">
        <w:rPr>
          <w:lang w:val="es-CO"/>
        </w:rPr>
        <w:t xml:space="preserve"> los criterios anteriores</w:t>
      </w:r>
      <w:r w:rsidR="002C7850">
        <w:rPr>
          <w:lang w:val="es-CO"/>
        </w:rPr>
        <w:t xml:space="preserve">, sin que se llegue a presentar los problemas </w:t>
      </w:r>
      <w:r w:rsidR="00F92B53">
        <w:rPr>
          <w:lang w:val="es-CO"/>
        </w:rPr>
        <w:t xml:space="preserve">financieros </w:t>
      </w:r>
      <w:r w:rsidR="002C7850">
        <w:rPr>
          <w:lang w:val="es-CO"/>
        </w:rPr>
        <w:t>que se dieron durante el fenómeno de El Niño 2015-2016.</w:t>
      </w:r>
    </w:p>
    <w:p w14:paraId="25A036B8" w14:textId="77777777" w:rsidR="00D3640C" w:rsidRDefault="00D3640C" w:rsidP="00512838">
      <w:pPr>
        <w:rPr>
          <w:lang w:val="es-CO"/>
        </w:rPr>
      </w:pPr>
    </w:p>
    <w:p w14:paraId="1586AD40" w14:textId="0064B340" w:rsidR="00D3640C" w:rsidRDefault="00D3640C" w:rsidP="00512838">
      <w:pPr>
        <w:rPr>
          <w:lang w:val="es-CO"/>
        </w:rPr>
      </w:pPr>
      <w:r>
        <w:rPr>
          <w:lang w:val="es-CO"/>
        </w:rPr>
        <w:t xml:space="preserve">Con este esquema </w:t>
      </w:r>
      <w:r w:rsidR="00F92B53">
        <w:rPr>
          <w:lang w:val="es-CO"/>
        </w:rPr>
        <w:t xml:space="preserve">combinado </w:t>
      </w:r>
      <w:r>
        <w:rPr>
          <w:lang w:val="es-CO"/>
        </w:rPr>
        <w:t xml:space="preserve">de precios de escasez </w:t>
      </w:r>
      <w:r w:rsidR="00F92B53">
        <w:rPr>
          <w:lang w:val="es-CO"/>
        </w:rPr>
        <w:t xml:space="preserve">propuesto </w:t>
      </w:r>
      <w:r>
        <w:rPr>
          <w:lang w:val="es-CO"/>
        </w:rPr>
        <w:t>se</w:t>
      </w:r>
      <w:r w:rsidR="00657376">
        <w:rPr>
          <w:lang w:val="es-CO"/>
        </w:rPr>
        <w:t xml:space="preserve"> cumplen con l</w:t>
      </w:r>
      <w:r w:rsidR="000D768E">
        <w:rPr>
          <w:lang w:val="es-CO"/>
        </w:rPr>
        <w:t>a</w:t>
      </w:r>
      <w:r w:rsidR="00657376">
        <w:rPr>
          <w:lang w:val="es-CO"/>
        </w:rPr>
        <w:t xml:space="preserve">s </w:t>
      </w:r>
      <w:r w:rsidR="000D768E">
        <w:rPr>
          <w:lang w:val="es-CO"/>
        </w:rPr>
        <w:t>tres (</w:t>
      </w:r>
      <w:r w:rsidR="00657376">
        <w:rPr>
          <w:lang w:val="es-CO"/>
        </w:rPr>
        <w:t>3</w:t>
      </w:r>
      <w:r w:rsidR="000D768E">
        <w:rPr>
          <w:lang w:val="es-CO"/>
        </w:rPr>
        <w:t>)</w:t>
      </w:r>
      <w:r w:rsidR="00657376">
        <w:rPr>
          <w:lang w:val="es-CO"/>
        </w:rPr>
        <w:t xml:space="preserve"> funciones que tiene el precio de escasez</w:t>
      </w:r>
      <w:r w:rsidR="000D768E">
        <w:rPr>
          <w:lang w:val="es-CO"/>
        </w:rPr>
        <w:t>:</w:t>
      </w:r>
      <w:r w:rsidR="009501E5">
        <w:rPr>
          <w:lang w:val="es-CO"/>
        </w:rPr>
        <w:t xml:space="preserve"> </w:t>
      </w:r>
      <w:r w:rsidR="009501E5">
        <w:t>i) activa</w:t>
      </w:r>
      <w:r w:rsidR="00F97AD5">
        <w:t>r</w:t>
      </w:r>
      <w:r w:rsidR="009501E5">
        <w:t xml:space="preserve"> la condición crítica, </w:t>
      </w:r>
      <w:proofErr w:type="spellStart"/>
      <w:r w:rsidR="009501E5">
        <w:t>ii</w:t>
      </w:r>
      <w:proofErr w:type="spellEnd"/>
      <w:r w:rsidR="009501E5">
        <w:t>) tech</w:t>
      </w:r>
      <w:r w:rsidR="00F97AD5">
        <w:t xml:space="preserve">ar </w:t>
      </w:r>
      <w:r w:rsidR="009E4ED0">
        <w:t>los</w:t>
      </w:r>
      <w:r w:rsidR="009501E5">
        <w:t xml:space="preserve"> precio</w:t>
      </w:r>
      <w:r w:rsidR="009E4ED0">
        <w:t>s</w:t>
      </w:r>
      <w:r w:rsidR="009501E5">
        <w:t xml:space="preserve"> que paga la demanda por sus compras en bolsa, y </w:t>
      </w:r>
      <w:proofErr w:type="spellStart"/>
      <w:r w:rsidR="009501E5">
        <w:t>iii</w:t>
      </w:r>
      <w:proofErr w:type="spellEnd"/>
      <w:r w:rsidR="009501E5">
        <w:t>) defin</w:t>
      </w:r>
      <w:r w:rsidR="009E4ED0">
        <w:t>ir e</w:t>
      </w:r>
      <w:r w:rsidR="009501E5">
        <w:t>l precio al cual se remuneran las OEF al generador cuando se hacen exigibles</w:t>
      </w:r>
      <w:r w:rsidR="009E4ED0">
        <w:t xml:space="preserve">. Además, </w:t>
      </w:r>
      <w:r w:rsidR="000E410A">
        <w:rPr>
          <w:lang w:val="es-CO"/>
        </w:rPr>
        <w:t>se mantienen las señales para asegurar la confiabilidad en el sistema.</w:t>
      </w:r>
    </w:p>
    <w:p w14:paraId="26E09E80" w14:textId="77777777" w:rsidR="00BF3C64" w:rsidRDefault="00BF3C64" w:rsidP="00512838">
      <w:pPr>
        <w:rPr>
          <w:lang w:val="es-CO"/>
        </w:rPr>
      </w:pPr>
    </w:p>
    <w:p w14:paraId="59F3D7A9" w14:textId="337CC987" w:rsidR="00DD154E" w:rsidRDefault="00DD154E" w:rsidP="00512838">
      <w:pPr>
        <w:rPr>
          <w:lang w:val="es-CO"/>
        </w:rPr>
      </w:pPr>
      <w:r>
        <w:rPr>
          <w:lang w:val="es-CO"/>
        </w:rPr>
        <w:t xml:space="preserve">En ese sentido, el esquema propuesto se podría </w:t>
      </w:r>
      <w:r w:rsidR="00A467C6">
        <w:rPr>
          <w:lang w:val="es-CO"/>
        </w:rPr>
        <w:t>aplicar a partir del momento en que se adopte la nueva me</w:t>
      </w:r>
      <w:r w:rsidR="005C5DC3">
        <w:rPr>
          <w:lang w:val="es-CO"/>
        </w:rPr>
        <w:t xml:space="preserve">todología. Sin embargo, para aplicar la propuesta a </w:t>
      </w:r>
      <w:r w:rsidR="006D741B">
        <w:rPr>
          <w:lang w:val="es-CO"/>
        </w:rPr>
        <w:t>las asignaciones de OEF vigentes, se requiere establecer un mecanismo de transici</w:t>
      </w:r>
      <w:r w:rsidR="00BB7ABC">
        <w:rPr>
          <w:lang w:val="es-CO"/>
        </w:rPr>
        <w:t>ón</w:t>
      </w:r>
      <w:r w:rsidR="00642287">
        <w:rPr>
          <w:lang w:val="es-CO"/>
        </w:rPr>
        <w:t xml:space="preserve"> para respectar los compromisos adquiridos</w:t>
      </w:r>
      <w:r w:rsidR="00BB7ABC">
        <w:rPr>
          <w:lang w:val="es-CO"/>
        </w:rPr>
        <w:t>.</w:t>
      </w:r>
    </w:p>
    <w:p w14:paraId="366002F7" w14:textId="77777777" w:rsidR="00DD154E" w:rsidRDefault="00DD154E" w:rsidP="00512838">
      <w:pPr>
        <w:rPr>
          <w:lang w:val="es-CO"/>
        </w:rPr>
      </w:pPr>
    </w:p>
    <w:p w14:paraId="1C700448" w14:textId="47139A79" w:rsidR="00CC03A0" w:rsidRDefault="008E3A12" w:rsidP="00512838">
      <w:pPr>
        <w:rPr>
          <w:lang w:val="es-CO"/>
        </w:rPr>
      </w:pPr>
      <w:r>
        <w:rPr>
          <w:lang w:val="es-CO"/>
        </w:rPr>
        <w:t>Así las cosas</w:t>
      </w:r>
      <w:r w:rsidR="00EB3E59">
        <w:rPr>
          <w:lang w:val="es-CO"/>
        </w:rPr>
        <w:t>, p</w:t>
      </w:r>
      <w:r w:rsidR="00CC03A0">
        <w:rPr>
          <w:lang w:val="es-CO"/>
        </w:rPr>
        <w:t xml:space="preserve">ara </w:t>
      </w:r>
      <w:r w:rsidR="00F0665B">
        <w:rPr>
          <w:lang w:val="es-CO"/>
        </w:rPr>
        <w:t xml:space="preserve">migrar de </w:t>
      </w:r>
      <w:r w:rsidR="00CC03A0">
        <w:rPr>
          <w:lang w:val="es-CO"/>
        </w:rPr>
        <w:t xml:space="preserve">la actual metodología </w:t>
      </w:r>
      <w:r w:rsidR="00F0665B">
        <w:rPr>
          <w:lang w:val="es-CO"/>
        </w:rPr>
        <w:t xml:space="preserve">de precio de escasez a la propuesta, para las plantas de costos variables bajos, se </w:t>
      </w:r>
      <w:r w:rsidR="00EB3E59">
        <w:rPr>
          <w:lang w:val="es-CO"/>
        </w:rPr>
        <w:t>propone</w:t>
      </w:r>
      <w:r w:rsidR="00231F24">
        <w:rPr>
          <w:lang w:val="es-CO"/>
        </w:rPr>
        <w:t xml:space="preserve"> un mecanismo de menú de contratos de tal forma que </w:t>
      </w:r>
      <w:r w:rsidR="002F2354">
        <w:rPr>
          <w:lang w:val="es-CO"/>
        </w:rPr>
        <w:t>el usuario tenga un costo equivalente</w:t>
      </w:r>
      <w:r w:rsidR="003C788A">
        <w:rPr>
          <w:lang w:val="es-CO"/>
        </w:rPr>
        <w:t>,</w:t>
      </w:r>
      <w:r w:rsidR="002F2354">
        <w:rPr>
          <w:lang w:val="es-CO"/>
        </w:rPr>
        <w:t xml:space="preserve"> para </w:t>
      </w:r>
      <w:r w:rsidR="003C788A">
        <w:rPr>
          <w:lang w:val="es-CO"/>
        </w:rPr>
        <w:t>lo</w:t>
      </w:r>
      <w:r w:rsidR="002F2354">
        <w:rPr>
          <w:lang w:val="es-CO"/>
        </w:rPr>
        <w:t xml:space="preserve"> cual se determinan l</w:t>
      </w:r>
      <w:r w:rsidR="00E63364">
        <w:rPr>
          <w:lang w:val="es-CO"/>
        </w:rPr>
        <w:t xml:space="preserve">as cuantías de la remuneración del cargo </w:t>
      </w:r>
      <w:r w:rsidR="00117863">
        <w:rPr>
          <w:lang w:val="es-CO"/>
        </w:rPr>
        <w:t xml:space="preserve">para que </w:t>
      </w:r>
      <w:r w:rsidR="00231F24">
        <w:rPr>
          <w:lang w:val="es-CO"/>
        </w:rPr>
        <w:t xml:space="preserve">el valor presente neto </w:t>
      </w:r>
      <w:r w:rsidR="003C788A">
        <w:rPr>
          <w:lang w:val="es-CO"/>
        </w:rPr>
        <w:t xml:space="preserve">-VPN- </w:t>
      </w:r>
      <w:r w:rsidR="00231F24">
        <w:rPr>
          <w:lang w:val="es-CO"/>
        </w:rPr>
        <w:t>de las</w:t>
      </w:r>
      <w:r w:rsidR="002F2354">
        <w:rPr>
          <w:lang w:val="es-CO"/>
        </w:rPr>
        <w:t xml:space="preserve"> metodologías sean iguales</w:t>
      </w:r>
      <w:r w:rsidR="00117863">
        <w:rPr>
          <w:lang w:val="es-CO"/>
        </w:rPr>
        <w:t>.</w:t>
      </w:r>
    </w:p>
    <w:p w14:paraId="299489E5" w14:textId="77777777" w:rsidR="00CC03A0" w:rsidRDefault="00CC03A0" w:rsidP="00512838">
      <w:pPr>
        <w:rPr>
          <w:lang w:val="es-CO"/>
        </w:rPr>
      </w:pPr>
    </w:p>
    <w:p w14:paraId="3EE5A512" w14:textId="5A6CEE9B" w:rsidR="00686CC9" w:rsidRDefault="00686CC9" w:rsidP="00512838">
      <w:pPr>
        <w:rPr>
          <w:lang w:val="es-CO"/>
        </w:rPr>
      </w:pPr>
      <w:r w:rsidRPr="369A484D">
        <w:rPr>
          <w:lang w:val="es-CO"/>
        </w:rPr>
        <w:t>Finalmente, es</w:t>
      </w:r>
      <w:r w:rsidR="00636E32" w:rsidRPr="369A484D">
        <w:rPr>
          <w:lang w:val="es-CO"/>
        </w:rPr>
        <w:t xml:space="preserve">te es un </w:t>
      </w:r>
      <w:r w:rsidR="0093252B" w:rsidRPr="369A484D">
        <w:rPr>
          <w:lang w:val="es-CO"/>
        </w:rPr>
        <w:t xml:space="preserve">documento de trabajo </w:t>
      </w:r>
      <w:r w:rsidR="00636E32" w:rsidRPr="369A484D">
        <w:rPr>
          <w:lang w:val="es-CO"/>
        </w:rPr>
        <w:t xml:space="preserve">para discusión con el sector </w:t>
      </w:r>
      <w:r w:rsidR="0034318B" w:rsidRPr="369A484D">
        <w:rPr>
          <w:lang w:val="es-CO"/>
        </w:rPr>
        <w:t>de tal forma que se reciban los comentarios y se continu</w:t>
      </w:r>
      <w:r w:rsidR="26E7E0C8" w:rsidRPr="369A484D">
        <w:rPr>
          <w:lang w:val="es-CO"/>
        </w:rPr>
        <w:t>a</w:t>
      </w:r>
      <w:r w:rsidR="0034318B" w:rsidRPr="369A484D">
        <w:rPr>
          <w:lang w:val="es-CO"/>
        </w:rPr>
        <w:t xml:space="preserve"> con </w:t>
      </w:r>
      <w:r w:rsidR="00212830" w:rsidRPr="369A484D">
        <w:rPr>
          <w:lang w:val="es-CO"/>
        </w:rPr>
        <w:t xml:space="preserve">las actividades </w:t>
      </w:r>
      <w:r w:rsidR="001D0BB5" w:rsidRPr="369A484D">
        <w:rPr>
          <w:lang w:val="es-CO"/>
        </w:rPr>
        <w:t>s</w:t>
      </w:r>
      <w:r w:rsidR="0034318B" w:rsidRPr="369A484D">
        <w:rPr>
          <w:lang w:val="es-CO"/>
        </w:rPr>
        <w:t>eñal</w:t>
      </w:r>
      <w:r w:rsidR="00212830" w:rsidRPr="369A484D">
        <w:rPr>
          <w:lang w:val="es-CO"/>
        </w:rPr>
        <w:t>a</w:t>
      </w:r>
      <w:r w:rsidR="001D0BB5" w:rsidRPr="369A484D">
        <w:rPr>
          <w:lang w:val="es-CO"/>
        </w:rPr>
        <w:t xml:space="preserve">das </w:t>
      </w:r>
      <w:r w:rsidR="0034318B" w:rsidRPr="369A484D">
        <w:rPr>
          <w:lang w:val="es-CO"/>
        </w:rPr>
        <w:t>en el numeral 7</w:t>
      </w:r>
      <w:r w:rsidR="001D0BB5" w:rsidRPr="369A484D">
        <w:rPr>
          <w:lang w:val="es-CO"/>
        </w:rPr>
        <w:t>:</w:t>
      </w:r>
      <w:r w:rsidR="00212830" w:rsidRPr="369A484D">
        <w:rPr>
          <w:lang w:val="es-CO"/>
        </w:rPr>
        <w:t xml:space="preserve"> </w:t>
      </w:r>
      <w:r w:rsidR="0034318B" w:rsidRPr="369A484D">
        <w:rPr>
          <w:lang w:val="es-CO"/>
        </w:rPr>
        <w:t>pasos a seguir.</w:t>
      </w:r>
    </w:p>
    <w:p w14:paraId="63DD79D4" w14:textId="77777777" w:rsidR="000E410A" w:rsidRDefault="000E410A" w:rsidP="00512838">
      <w:pPr>
        <w:rPr>
          <w:lang w:val="es-CO"/>
        </w:rPr>
      </w:pPr>
    </w:p>
    <w:p w14:paraId="4EADCC19" w14:textId="77777777" w:rsidR="000E410A" w:rsidRDefault="000E410A" w:rsidP="00512838">
      <w:pPr>
        <w:rPr>
          <w:lang w:val="es-CO"/>
        </w:rPr>
      </w:pPr>
    </w:p>
    <w:p w14:paraId="59966162" w14:textId="415F8B69" w:rsidR="00C561D9" w:rsidRPr="00512838" w:rsidRDefault="00C561D9" w:rsidP="00F63358">
      <w:pPr>
        <w:rPr>
          <w:lang w:val="es-CO"/>
        </w:rPr>
      </w:pPr>
    </w:p>
    <w:p w14:paraId="0D7CF3AB" w14:textId="469F6A7B" w:rsidR="001C1D69" w:rsidRPr="00274CA7" w:rsidRDefault="001C1D69">
      <w:pPr>
        <w:jc w:val="left"/>
        <w:rPr>
          <w:lang w:val="es-CO"/>
        </w:rPr>
      </w:pPr>
    </w:p>
    <w:sectPr w:rsidR="001C1D69" w:rsidRPr="00274CA7" w:rsidSect="002802D1">
      <w:headerReference w:type="default" r:id="rId34"/>
      <w:footerReference w:type="default" r:id="rId35"/>
      <w:headerReference w:type="first" r:id="rId36"/>
      <w:footerReference w:type="first" r:id="rId37"/>
      <w:pgSz w:w="12242" w:h="15842" w:code="1"/>
      <w:pgMar w:top="1418" w:right="1418" w:bottom="1418" w:left="1418" w:header="851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5AE6B" w14:textId="77777777" w:rsidR="00A07715" w:rsidRDefault="00A07715">
      <w:r>
        <w:separator/>
      </w:r>
    </w:p>
  </w:endnote>
  <w:endnote w:type="continuationSeparator" w:id="0">
    <w:p w14:paraId="5380C65D" w14:textId="77777777" w:rsidR="00A07715" w:rsidRDefault="00A07715">
      <w:r>
        <w:continuationSeparator/>
      </w:r>
    </w:p>
  </w:endnote>
  <w:endnote w:type="continuationNotice" w:id="1">
    <w:p w14:paraId="4BD6B196" w14:textId="77777777" w:rsidR="00A07715" w:rsidRDefault="00A077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A2BA3" w14:textId="5EF78FA5" w:rsidR="0077100C" w:rsidRDefault="003E675D" w:rsidP="00160ACD">
    <w:pPr>
      <w:pStyle w:val="Piedepgina"/>
      <w:rPr>
        <w:b/>
        <w:sz w:val="16"/>
        <w:lang w:val="es-CO"/>
      </w:rPr>
    </w:pPr>
    <w:r>
      <w:rPr>
        <w:sz w:val="16"/>
        <w:lang w:val="es-CO"/>
      </w:rPr>
      <w:t xml:space="preserve">D – </w:t>
    </w:r>
    <w:r w:rsidR="007A789F" w:rsidRPr="007A789F">
      <w:rPr>
        <w:sz w:val="16"/>
        <w:lang w:val="es-CO"/>
      </w:rPr>
      <w:t>901</w:t>
    </w:r>
    <w:r w:rsidR="007A789F">
      <w:rPr>
        <w:sz w:val="16"/>
        <w:lang w:val="es-CO"/>
      </w:rPr>
      <w:t xml:space="preserve"> </w:t>
    </w:r>
    <w:r w:rsidR="007A789F" w:rsidRPr="007A789F">
      <w:rPr>
        <w:sz w:val="16"/>
        <w:lang w:val="es-CO"/>
      </w:rPr>
      <w:t>098</w:t>
    </w:r>
    <w:r>
      <w:rPr>
        <w:sz w:val="16"/>
        <w:lang w:val="es-CO"/>
      </w:rPr>
      <w:t xml:space="preserve"> DE 202</w:t>
    </w:r>
    <w:r w:rsidR="00FA6C30">
      <w:rPr>
        <w:sz w:val="16"/>
        <w:lang w:val="es-CO"/>
      </w:rPr>
      <w:t>4</w:t>
    </w:r>
    <w:r>
      <w:rPr>
        <w:sz w:val="16"/>
        <w:lang w:val="es-CO"/>
      </w:rPr>
      <w:t xml:space="preserve"> </w:t>
    </w:r>
    <w:r w:rsidR="00657D3D">
      <w:rPr>
        <w:sz w:val="16"/>
        <w:lang w:val="es-CO"/>
      </w:rPr>
      <w:t>–</w:t>
    </w:r>
    <w:r>
      <w:rPr>
        <w:sz w:val="16"/>
        <w:lang w:val="es-CO"/>
      </w:rPr>
      <w:t xml:space="preserve"> </w:t>
    </w:r>
    <w:r w:rsidR="00657D3D">
      <w:rPr>
        <w:sz w:val="16"/>
        <w:lang w:val="es-CO"/>
      </w:rPr>
      <w:t>PRECIO DE ESCASEZ DEL CARGO POR CONFIABILIDAD</w:t>
    </w:r>
    <w:r w:rsidR="00D1269E">
      <w:rPr>
        <w:sz w:val="16"/>
        <w:lang w:val="es-CO"/>
      </w:rPr>
      <w:t xml:space="preserve"> – </w:t>
    </w:r>
    <w:r w:rsidR="009F72B1">
      <w:rPr>
        <w:sz w:val="16"/>
        <w:lang w:val="es-CO"/>
      </w:rPr>
      <w:t xml:space="preserve">ANÁLISIS DE ALTERNATIVAS DE </w:t>
    </w:r>
    <w:r w:rsidR="00D1269E">
      <w:rPr>
        <w:sz w:val="16"/>
        <w:lang w:val="es-CO"/>
      </w:rPr>
      <w:t>AJUSTE</w:t>
    </w:r>
    <w:r w:rsidR="004F48D2">
      <w:rPr>
        <w:sz w:val="16"/>
        <w:lang w:val="es-CO"/>
      </w:rPr>
      <w:t xml:space="preserve"> </w:t>
    </w:r>
  </w:p>
  <w:p w14:paraId="3768D5B8" w14:textId="77777777" w:rsidR="001700C2" w:rsidRDefault="001700C2" w:rsidP="0077100C">
    <w:pPr>
      <w:pStyle w:val="Piedepgina"/>
      <w:rPr>
        <w:b/>
        <w:sz w:val="16"/>
        <w:lang w:val="es-CO"/>
      </w:rPr>
    </w:pPr>
  </w:p>
  <w:tbl>
    <w:tblPr>
      <w:tblW w:w="537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3"/>
      <w:gridCol w:w="2791"/>
      <w:gridCol w:w="2633"/>
    </w:tblGrid>
    <w:tr w:rsidR="00456730" w:rsidRPr="00456730" w14:paraId="05505BB1" w14:textId="77777777" w:rsidTr="008E4B18">
      <w:trPr>
        <w:cantSplit/>
        <w:trHeight w:val="254"/>
        <w:jc w:val="center"/>
      </w:trPr>
      <w:tc>
        <w:tcPr>
          <w:tcW w:w="2314" w:type="pct"/>
          <w:vAlign w:val="center"/>
        </w:tcPr>
        <w:p w14:paraId="4BDBD4F3" w14:textId="77777777" w:rsidR="00456730" w:rsidRPr="00456730" w:rsidRDefault="00456730" w:rsidP="00456730">
          <w:pPr>
            <w:contextualSpacing/>
            <w:rPr>
              <w:iCs/>
              <w:sz w:val="14"/>
            </w:rPr>
          </w:pPr>
          <w:r w:rsidRPr="00456730">
            <w:rPr>
              <w:rFonts w:cs="Arial"/>
              <w:iCs/>
              <w:sz w:val="14"/>
            </w:rPr>
            <w:t xml:space="preserve">Proceso        </w:t>
          </w:r>
          <w:r w:rsidRPr="00456730">
            <w:rPr>
              <w:rFonts w:cs="Arial"/>
              <w:b/>
              <w:iCs/>
              <w:sz w:val="14"/>
            </w:rPr>
            <w:t>REGULACIÓN</w:t>
          </w:r>
        </w:p>
      </w:tc>
      <w:tc>
        <w:tcPr>
          <w:tcW w:w="1382" w:type="pct"/>
          <w:vAlign w:val="center"/>
        </w:tcPr>
        <w:p w14:paraId="4B8557B3" w14:textId="77777777" w:rsidR="00456730" w:rsidRPr="00456730" w:rsidRDefault="00456730" w:rsidP="00456730">
          <w:pPr>
            <w:contextualSpacing/>
            <w:rPr>
              <w:rFonts w:cs="Arial"/>
              <w:iCs/>
              <w:sz w:val="14"/>
            </w:rPr>
          </w:pPr>
          <w:r w:rsidRPr="00456730">
            <w:rPr>
              <w:rFonts w:cs="Arial"/>
              <w:b/>
              <w:iCs/>
              <w:sz w:val="14"/>
            </w:rPr>
            <w:t xml:space="preserve">Código: </w:t>
          </w:r>
          <w:r w:rsidRPr="00456730">
            <w:rPr>
              <w:rFonts w:cs="Arial"/>
              <w:iCs/>
              <w:sz w:val="14"/>
            </w:rPr>
            <w:t>RG-FT-005</w:t>
          </w:r>
        </w:p>
      </w:tc>
      <w:tc>
        <w:tcPr>
          <w:tcW w:w="1304" w:type="pct"/>
          <w:vAlign w:val="center"/>
        </w:tcPr>
        <w:p w14:paraId="55825DAB" w14:textId="77777777" w:rsidR="00456730" w:rsidRPr="00456730" w:rsidRDefault="00456730" w:rsidP="00456730">
          <w:pPr>
            <w:contextualSpacing/>
            <w:rPr>
              <w:rFonts w:cs="Arial"/>
              <w:iCs/>
              <w:sz w:val="14"/>
            </w:rPr>
          </w:pPr>
          <w:r w:rsidRPr="00456730">
            <w:rPr>
              <w:rFonts w:cs="Arial"/>
              <w:b/>
              <w:iCs/>
              <w:sz w:val="14"/>
            </w:rPr>
            <w:t xml:space="preserve">Versión: </w:t>
          </w:r>
          <w:r w:rsidR="008B734F">
            <w:rPr>
              <w:rFonts w:cs="Arial"/>
              <w:iCs/>
              <w:sz w:val="14"/>
            </w:rPr>
            <w:t>1</w:t>
          </w:r>
        </w:p>
      </w:tc>
    </w:tr>
    <w:tr w:rsidR="00456730" w:rsidRPr="00456730" w14:paraId="36E4732D" w14:textId="77777777" w:rsidTr="008E4B18">
      <w:trPr>
        <w:cantSplit/>
        <w:trHeight w:val="261"/>
        <w:jc w:val="center"/>
      </w:trPr>
      <w:tc>
        <w:tcPr>
          <w:tcW w:w="2314" w:type="pct"/>
          <w:vAlign w:val="center"/>
        </w:tcPr>
        <w:p w14:paraId="76DA3E5C" w14:textId="77777777" w:rsidR="00456730" w:rsidRPr="00456730" w:rsidRDefault="00456730" w:rsidP="00456730">
          <w:pPr>
            <w:ind w:left="923" w:hanging="923"/>
            <w:contextualSpacing/>
            <w:rPr>
              <w:rFonts w:cs="Arial"/>
              <w:sz w:val="14"/>
              <w:szCs w:val="14"/>
              <w:lang w:val="es-ES"/>
            </w:rPr>
          </w:pPr>
          <w:r w:rsidRPr="27074F22">
            <w:rPr>
              <w:rFonts w:cs="Arial"/>
              <w:sz w:val="14"/>
              <w:szCs w:val="14"/>
              <w:lang w:val="es-ES"/>
            </w:rPr>
            <w:t xml:space="preserve">Documento   </w:t>
          </w:r>
          <w:proofErr w:type="spellStart"/>
          <w:r w:rsidRPr="27074F22">
            <w:rPr>
              <w:rFonts w:cs="Arial"/>
              <w:b/>
              <w:sz w:val="14"/>
              <w:szCs w:val="14"/>
              <w:lang w:val="es-ES"/>
            </w:rPr>
            <w:t>DOCUMENTO</w:t>
          </w:r>
          <w:proofErr w:type="spellEnd"/>
          <w:r w:rsidRPr="27074F22">
            <w:rPr>
              <w:rFonts w:cs="Arial"/>
              <w:b/>
              <w:sz w:val="14"/>
              <w:szCs w:val="14"/>
              <w:lang w:val="es-ES"/>
            </w:rPr>
            <w:t xml:space="preserve"> CREG</w:t>
          </w:r>
        </w:p>
      </w:tc>
      <w:tc>
        <w:tcPr>
          <w:tcW w:w="1382" w:type="pct"/>
          <w:vAlign w:val="center"/>
        </w:tcPr>
        <w:p w14:paraId="2D973DF1" w14:textId="77777777" w:rsidR="00456730" w:rsidRPr="00456730" w:rsidRDefault="00456730" w:rsidP="008B734F">
          <w:pPr>
            <w:contextualSpacing/>
            <w:rPr>
              <w:rFonts w:cs="Arial"/>
              <w:iCs/>
              <w:sz w:val="14"/>
            </w:rPr>
          </w:pPr>
          <w:r w:rsidRPr="00456730">
            <w:rPr>
              <w:rFonts w:cs="Arial"/>
              <w:b/>
              <w:iCs/>
              <w:sz w:val="14"/>
            </w:rPr>
            <w:t xml:space="preserve">Fecha última revisión: </w:t>
          </w:r>
          <w:r w:rsidR="008B734F">
            <w:rPr>
              <w:rFonts w:cs="Arial"/>
              <w:b/>
              <w:iCs/>
              <w:sz w:val="14"/>
            </w:rPr>
            <w:t>14/11/2017</w:t>
          </w:r>
        </w:p>
      </w:tc>
      <w:tc>
        <w:tcPr>
          <w:tcW w:w="1304" w:type="pct"/>
          <w:vAlign w:val="center"/>
        </w:tcPr>
        <w:p w14:paraId="1E301D65" w14:textId="77777777" w:rsidR="00456730" w:rsidRPr="00456730" w:rsidRDefault="00456730" w:rsidP="00B60742">
          <w:pPr>
            <w:contextualSpacing/>
            <w:rPr>
              <w:rFonts w:cs="Arial"/>
              <w:iCs/>
              <w:sz w:val="14"/>
            </w:rPr>
          </w:pPr>
          <w:r w:rsidRPr="00456730">
            <w:rPr>
              <w:rFonts w:cs="Arial"/>
              <w:b/>
              <w:iCs/>
              <w:sz w:val="14"/>
            </w:rPr>
            <w:t>Página:</w:t>
          </w:r>
          <w:r w:rsidRPr="00456730">
            <w:rPr>
              <w:rFonts w:cs="Arial"/>
              <w:iCs/>
              <w:sz w:val="14"/>
            </w:rPr>
            <w:t xml:space="preserve"> </w:t>
          </w:r>
          <w:r w:rsidRPr="00456730">
            <w:rPr>
              <w:rFonts w:cs="Arial"/>
              <w:color w:val="2B579A"/>
              <w:sz w:val="14"/>
              <w:shd w:val="clear" w:color="auto" w:fill="E6E6E6"/>
            </w:rPr>
            <w:fldChar w:fldCharType="begin"/>
          </w:r>
          <w:r w:rsidRPr="00456730">
            <w:rPr>
              <w:rFonts w:cs="Arial"/>
              <w:iCs/>
              <w:sz w:val="14"/>
            </w:rPr>
            <w:instrText xml:space="preserve"> PAGE </w:instrText>
          </w:r>
          <w:r w:rsidRPr="00456730">
            <w:rPr>
              <w:rFonts w:cs="Arial"/>
              <w:color w:val="2B579A"/>
              <w:sz w:val="14"/>
              <w:shd w:val="clear" w:color="auto" w:fill="E6E6E6"/>
            </w:rPr>
            <w:fldChar w:fldCharType="separate"/>
          </w:r>
          <w:r w:rsidR="0003193D">
            <w:rPr>
              <w:rFonts w:cs="Arial"/>
              <w:iCs/>
              <w:noProof/>
              <w:sz w:val="14"/>
            </w:rPr>
            <w:t>6</w:t>
          </w:r>
          <w:r w:rsidRPr="00456730">
            <w:rPr>
              <w:rFonts w:cs="Arial"/>
              <w:color w:val="2B579A"/>
              <w:sz w:val="14"/>
              <w:shd w:val="clear" w:color="auto" w:fill="E6E6E6"/>
            </w:rPr>
            <w:fldChar w:fldCharType="end"/>
          </w:r>
          <w:r w:rsidR="0054039F">
            <w:rPr>
              <w:rFonts w:cs="Arial"/>
              <w:iCs/>
              <w:sz w:val="14"/>
            </w:rPr>
            <w:t xml:space="preserve"> </w:t>
          </w:r>
        </w:p>
      </w:tc>
    </w:tr>
  </w:tbl>
  <w:p w14:paraId="752343C3" w14:textId="77777777" w:rsidR="00456730" w:rsidRPr="00BE2C84" w:rsidRDefault="00456730" w:rsidP="00DD7346">
    <w:pPr>
      <w:ind w:right="-449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27074F22" w14:paraId="793DEF3F" w14:textId="77777777" w:rsidTr="001304FE">
      <w:trPr>
        <w:trHeight w:val="300"/>
      </w:trPr>
      <w:tc>
        <w:tcPr>
          <w:tcW w:w="3135" w:type="dxa"/>
        </w:tcPr>
        <w:p w14:paraId="17C8018D" w14:textId="1FD5FEE3" w:rsidR="27074F22" w:rsidRDefault="27074F22" w:rsidP="001304FE">
          <w:pPr>
            <w:pStyle w:val="Encabezado"/>
            <w:ind w:left="-115"/>
            <w:jc w:val="left"/>
          </w:pPr>
        </w:p>
      </w:tc>
      <w:tc>
        <w:tcPr>
          <w:tcW w:w="3135" w:type="dxa"/>
        </w:tcPr>
        <w:p w14:paraId="6D1A03B8" w14:textId="0213E584" w:rsidR="27074F22" w:rsidRDefault="27074F22" w:rsidP="001304FE">
          <w:pPr>
            <w:pStyle w:val="Encabezado"/>
            <w:jc w:val="center"/>
          </w:pPr>
        </w:p>
      </w:tc>
      <w:tc>
        <w:tcPr>
          <w:tcW w:w="3135" w:type="dxa"/>
        </w:tcPr>
        <w:p w14:paraId="10283A1C" w14:textId="2991304D" w:rsidR="27074F22" w:rsidRDefault="27074F22" w:rsidP="001304FE">
          <w:pPr>
            <w:pStyle w:val="Encabezado"/>
            <w:ind w:right="-115"/>
            <w:jc w:val="right"/>
          </w:pPr>
        </w:p>
      </w:tc>
    </w:tr>
  </w:tbl>
  <w:p w14:paraId="6CFDF1DB" w14:textId="5AE3513C" w:rsidR="00540703" w:rsidRDefault="005407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89C6B" w14:textId="77777777" w:rsidR="00A07715" w:rsidRDefault="00A07715">
      <w:r>
        <w:separator/>
      </w:r>
    </w:p>
  </w:footnote>
  <w:footnote w:type="continuationSeparator" w:id="0">
    <w:p w14:paraId="7FFF02BC" w14:textId="77777777" w:rsidR="00A07715" w:rsidRDefault="00A07715">
      <w:r>
        <w:continuationSeparator/>
      </w:r>
    </w:p>
  </w:footnote>
  <w:footnote w:type="continuationNotice" w:id="1">
    <w:p w14:paraId="598E7461" w14:textId="77777777" w:rsidR="00A07715" w:rsidRDefault="00A07715"/>
  </w:footnote>
  <w:footnote w:id="2">
    <w:p w14:paraId="2811B159" w14:textId="02C88872" w:rsidR="00C41F40" w:rsidRPr="00C41F40" w:rsidRDefault="00C41F40">
      <w:pPr>
        <w:pStyle w:val="Textonotapie"/>
      </w:pPr>
      <w:r>
        <w:rPr>
          <w:rStyle w:val="Refdenotaalpie"/>
        </w:rPr>
        <w:footnoteRef/>
      </w:r>
      <w:r>
        <w:t xml:space="preserve"> Conocido en la literatura como precio de ejercicio</w:t>
      </w:r>
    </w:p>
  </w:footnote>
  <w:footnote w:id="3">
    <w:p w14:paraId="1381E7F5" w14:textId="463A0DD7" w:rsidR="00060C8F" w:rsidRPr="00060C8F" w:rsidRDefault="00060C8F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Este es el mecanismo que se aplicó con la Resolución CREG 140 de 2017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1FE13" w14:textId="1F50DFA6" w:rsidR="00020441" w:rsidRDefault="00020441">
    <w:pPr>
      <w:pStyle w:val="Encabezado"/>
    </w:pPr>
    <w:r>
      <w:rPr>
        <w:rFonts w:cs="Arial"/>
        <w:b/>
        <w:i/>
        <w:color w:val="808080"/>
        <w:sz w:val="16"/>
      </w:rPr>
      <w:t>Sesión No.</w:t>
    </w:r>
    <w:r w:rsidR="003E675D">
      <w:rPr>
        <w:rFonts w:cs="Arial"/>
        <w:b/>
        <w:i/>
        <w:color w:val="808080"/>
        <w:sz w:val="16"/>
      </w:rPr>
      <w:t xml:space="preserve"> </w:t>
    </w:r>
    <w:r w:rsidR="007A789F" w:rsidRPr="007A789F">
      <w:rPr>
        <w:rFonts w:cs="Arial"/>
        <w:b/>
        <w:i/>
        <w:color w:val="808080"/>
        <w:sz w:val="16"/>
      </w:rPr>
      <w:t>1321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27074F22" w14:paraId="0B593B2F" w14:textId="77777777" w:rsidTr="001304FE">
      <w:trPr>
        <w:trHeight w:val="300"/>
      </w:trPr>
      <w:tc>
        <w:tcPr>
          <w:tcW w:w="3135" w:type="dxa"/>
        </w:tcPr>
        <w:p w14:paraId="24213DE9" w14:textId="45AB20D6" w:rsidR="27074F22" w:rsidRDefault="27074F22" w:rsidP="001304FE">
          <w:pPr>
            <w:pStyle w:val="Encabezado"/>
            <w:ind w:left="-115"/>
            <w:jc w:val="left"/>
          </w:pPr>
        </w:p>
      </w:tc>
      <w:tc>
        <w:tcPr>
          <w:tcW w:w="3135" w:type="dxa"/>
        </w:tcPr>
        <w:p w14:paraId="24471E43" w14:textId="1C8644F2" w:rsidR="27074F22" w:rsidRDefault="27074F22" w:rsidP="001304FE">
          <w:pPr>
            <w:pStyle w:val="Encabezado"/>
            <w:jc w:val="center"/>
          </w:pPr>
        </w:p>
      </w:tc>
      <w:tc>
        <w:tcPr>
          <w:tcW w:w="3135" w:type="dxa"/>
        </w:tcPr>
        <w:p w14:paraId="70ADE960" w14:textId="5D60A5DC" w:rsidR="27074F22" w:rsidRDefault="27074F22" w:rsidP="001304FE">
          <w:pPr>
            <w:pStyle w:val="Encabezado"/>
            <w:ind w:right="-115"/>
            <w:jc w:val="right"/>
          </w:pPr>
        </w:p>
      </w:tc>
    </w:tr>
  </w:tbl>
  <w:p w14:paraId="4732271D" w14:textId="4E2F2E3A" w:rsidR="00540703" w:rsidRDefault="005407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676AD"/>
    <w:multiLevelType w:val="hybridMultilevel"/>
    <w:tmpl w:val="3F4C9A0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3C83"/>
    <w:multiLevelType w:val="hybridMultilevel"/>
    <w:tmpl w:val="4DBEC56A"/>
    <w:lvl w:ilvl="0" w:tplc="D2E40D8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46151"/>
    <w:multiLevelType w:val="hybridMultilevel"/>
    <w:tmpl w:val="3BA47F16"/>
    <w:lvl w:ilvl="0" w:tplc="EF96F2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44159"/>
    <w:multiLevelType w:val="multilevel"/>
    <w:tmpl w:val="6A383DEC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lang w:val="es-ES_tradnl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4784F16"/>
    <w:multiLevelType w:val="hybridMultilevel"/>
    <w:tmpl w:val="6C5A1392"/>
    <w:lvl w:ilvl="0" w:tplc="A7C4A3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65FB3"/>
    <w:multiLevelType w:val="hybridMultilevel"/>
    <w:tmpl w:val="29340438"/>
    <w:lvl w:ilvl="0" w:tplc="BA1A0CC2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96B01"/>
    <w:multiLevelType w:val="hybridMultilevel"/>
    <w:tmpl w:val="1FB834A0"/>
    <w:lvl w:ilvl="0" w:tplc="D2E40D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1000B"/>
    <w:multiLevelType w:val="hybridMultilevel"/>
    <w:tmpl w:val="D95C4E22"/>
    <w:lvl w:ilvl="0" w:tplc="557CDA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07E6A"/>
    <w:multiLevelType w:val="hybridMultilevel"/>
    <w:tmpl w:val="18CE00A0"/>
    <w:lvl w:ilvl="0" w:tplc="DDF47D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E47BF"/>
    <w:multiLevelType w:val="hybridMultilevel"/>
    <w:tmpl w:val="E75431F4"/>
    <w:lvl w:ilvl="0" w:tplc="BA1A0C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593260">
    <w:abstractNumId w:val="3"/>
  </w:num>
  <w:num w:numId="2" w16cid:durableId="261307563">
    <w:abstractNumId w:val="3"/>
  </w:num>
  <w:num w:numId="3" w16cid:durableId="681902922">
    <w:abstractNumId w:val="3"/>
  </w:num>
  <w:num w:numId="4" w16cid:durableId="811672608">
    <w:abstractNumId w:val="3"/>
  </w:num>
  <w:num w:numId="5" w16cid:durableId="1053693681">
    <w:abstractNumId w:val="3"/>
  </w:num>
  <w:num w:numId="6" w16cid:durableId="1949854634">
    <w:abstractNumId w:val="3"/>
  </w:num>
  <w:num w:numId="7" w16cid:durableId="14785693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26060748">
    <w:abstractNumId w:val="7"/>
  </w:num>
  <w:num w:numId="9" w16cid:durableId="1832527395">
    <w:abstractNumId w:val="4"/>
  </w:num>
  <w:num w:numId="10" w16cid:durableId="1891840970">
    <w:abstractNumId w:val="0"/>
  </w:num>
  <w:num w:numId="11" w16cid:durableId="1643848385">
    <w:abstractNumId w:val="2"/>
  </w:num>
  <w:num w:numId="12" w16cid:durableId="1464616239">
    <w:abstractNumId w:val="8"/>
  </w:num>
  <w:num w:numId="13" w16cid:durableId="2107845911">
    <w:abstractNumId w:val="1"/>
  </w:num>
  <w:num w:numId="14" w16cid:durableId="1177427966">
    <w:abstractNumId w:val="6"/>
  </w:num>
  <w:num w:numId="15" w16cid:durableId="1630435273">
    <w:abstractNumId w:val="5"/>
  </w:num>
  <w:num w:numId="16" w16cid:durableId="590965626">
    <w:abstractNumId w:val="9"/>
  </w:num>
  <w:num w:numId="17" w16cid:durableId="724328782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852"/>
    <w:rsid w:val="00000080"/>
    <w:rsid w:val="00000380"/>
    <w:rsid w:val="00000520"/>
    <w:rsid w:val="0000066E"/>
    <w:rsid w:val="000006CF"/>
    <w:rsid w:val="000007AC"/>
    <w:rsid w:val="00000962"/>
    <w:rsid w:val="00000B24"/>
    <w:rsid w:val="00000C89"/>
    <w:rsid w:val="00000FCA"/>
    <w:rsid w:val="00001136"/>
    <w:rsid w:val="00001817"/>
    <w:rsid w:val="00001D18"/>
    <w:rsid w:val="00001FD9"/>
    <w:rsid w:val="00002471"/>
    <w:rsid w:val="00002488"/>
    <w:rsid w:val="000024B6"/>
    <w:rsid w:val="00002C68"/>
    <w:rsid w:val="00002DF3"/>
    <w:rsid w:val="00003443"/>
    <w:rsid w:val="00003965"/>
    <w:rsid w:val="00003CE0"/>
    <w:rsid w:val="0000428A"/>
    <w:rsid w:val="000042F5"/>
    <w:rsid w:val="000049E6"/>
    <w:rsid w:val="00004F77"/>
    <w:rsid w:val="00005990"/>
    <w:rsid w:val="00005F6A"/>
    <w:rsid w:val="000062D5"/>
    <w:rsid w:val="00006321"/>
    <w:rsid w:val="00006576"/>
    <w:rsid w:val="00006A09"/>
    <w:rsid w:val="00006C8E"/>
    <w:rsid w:val="00006E50"/>
    <w:rsid w:val="0000780B"/>
    <w:rsid w:val="000101C0"/>
    <w:rsid w:val="00010239"/>
    <w:rsid w:val="000103BA"/>
    <w:rsid w:val="00010B99"/>
    <w:rsid w:val="00010C68"/>
    <w:rsid w:val="0001107B"/>
    <w:rsid w:val="00011328"/>
    <w:rsid w:val="000114EE"/>
    <w:rsid w:val="0001185D"/>
    <w:rsid w:val="000118E7"/>
    <w:rsid w:val="00011D75"/>
    <w:rsid w:val="0001226C"/>
    <w:rsid w:val="000122A9"/>
    <w:rsid w:val="00012511"/>
    <w:rsid w:val="00012AEE"/>
    <w:rsid w:val="00013173"/>
    <w:rsid w:val="00013203"/>
    <w:rsid w:val="000135AE"/>
    <w:rsid w:val="00013A04"/>
    <w:rsid w:val="00014053"/>
    <w:rsid w:val="0001423B"/>
    <w:rsid w:val="00014635"/>
    <w:rsid w:val="0001477A"/>
    <w:rsid w:val="00014DA2"/>
    <w:rsid w:val="00015B5A"/>
    <w:rsid w:val="00016588"/>
    <w:rsid w:val="000167FD"/>
    <w:rsid w:val="00017594"/>
    <w:rsid w:val="0001761E"/>
    <w:rsid w:val="00017C31"/>
    <w:rsid w:val="00020221"/>
    <w:rsid w:val="00020441"/>
    <w:rsid w:val="00020ABA"/>
    <w:rsid w:val="00021312"/>
    <w:rsid w:val="00021610"/>
    <w:rsid w:val="00021706"/>
    <w:rsid w:val="000219EC"/>
    <w:rsid w:val="00021D73"/>
    <w:rsid w:val="00021DC3"/>
    <w:rsid w:val="00022110"/>
    <w:rsid w:val="000226A3"/>
    <w:rsid w:val="0002274C"/>
    <w:rsid w:val="000229E3"/>
    <w:rsid w:val="00022C25"/>
    <w:rsid w:val="000231D0"/>
    <w:rsid w:val="00023308"/>
    <w:rsid w:val="0002339A"/>
    <w:rsid w:val="00023E6B"/>
    <w:rsid w:val="000248BE"/>
    <w:rsid w:val="00024D24"/>
    <w:rsid w:val="00025101"/>
    <w:rsid w:val="000252DA"/>
    <w:rsid w:val="00025D36"/>
    <w:rsid w:val="000260AC"/>
    <w:rsid w:val="00026C7C"/>
    <w:rsid w:val="00026D93"/>
    <w:rsid w:val="00026FB9"/>
    <w:rsid w:val="0002766F"/>
    <w:rsid w:val="00027EA9"/>
    <w:rsid w:val="00030188"/>
    <w:rsid w:val="0003019E"/>
    <w:rsid w:val="000313AE"/>
    <w:rsid w:val="000313E2"/>
    <w:rsid w:val="0003157A"/>
    <w:rsid w:val="00031646"/>
    <w:rsid w:val="0003193D"/>
    <w:rsid w:val="00031BD4"/>
    <w:rsid w:val="00031C08"/>
    <w:rsid w:val="00031EA9"/>
    <w:rsid w:val="00032659"/>
    <w:rsid w:val="000326B4"/>
    <w:rsid w:val="00032835"/>
    <w:rsid w:val="00033051"/>
    <w:rsid w:val="000332F8"/>
    <w:rsid w:val="000333AD"/>
    <w:rsid w:val="000333C0"/>
    <w:rsid w:val="000334DB"/>
    <w:rsid w:val="0003382F"/>
    <w:rsid w:val="00033CCB"/>
    <w:rsid w:val="00033F46"/>
    <w:rsid w:val="0003411B"/>
    <w:rsid w:val="000344B7"/>
    <w:rsid w:val="00034F71"/>
    <w:rsid w:val="000352C8"/>
    <w:rsid w:val="0003533F"/>
    <w:rsid w:val="000358A3"/>
    <w:rsid w:val="00035B3E"/>
    <w:rsid w:val="00035DD5"/>
    <w:rsid w:val="00035E7F"/>
    <w:rsid w:val="00036207"/>
    <w:rsid w:val="00036405"/>
    <w:rsid w:val="00036797"/>
    <w:rsid w:val="00036CA9"/>
    <w:rsid w:val="000379D2"/>
    <w:rsid w:val="00037ABF"/>
    <w:rsid w:val="00037BCF"/>
    <w:rsid w:val="00037DFC"/>
    <w:rsid w:val="000400D5"/>
    <w:rsid w:val="00040185"/>
    <w:rsid w:val="00040737"/>
    <w:rsid w:val="0004078F"/>
    <w:rsid w:val="00041550"/>
    <w:rsid w:val="0004155C"/>
    <w:rsid w:val="00041ACD"/>
    <w:rsid w:val="00041B8D"/>
    <w:rsid w:val="00041BD8"/>
    <w:rsid w:val="00042378"/>
    <w:rsid w:val="00042462"/>
    <w:rsid w:val="00042923"/>
    <w:rsid w:val="00042973"/>
    <w:rsid w:val="00042B37"/>
    <w:rsid w:val="000432F2"/>
    <w:rsid w:val="00043826"/>
    <w:rsid w:val="00043890"/>
    <w:rsid w:val="00043EFD"/>
    <w:rsid w:val="0004420D"/>
    <w:rsid w:val="0004478A"/>
    <w:rsid w:val="00044830"/>
    <w:rsid w:val="00044A45"/>
    <w:rsid w:val="00044E8A"/>
    <w:rsid w:val="000455BD"/>
    <w:rsid w:val="0004562E"/>
    <w:rsid w:val="00045973"/>
    <w:rsid w:val="00045AA0"/>
    <w:rsid w:val="00046205"/>
    <w:rsid w:val="000466A1"/>
    <w:rsid w:val="00046987"/>
    <w:rsid w:val="00050703"/>
    <w:rsid w:val="00050F8C"/>
    <w:rsid w:val="000511B3"/>
    <w:rsid w:val="000515DC"/>
    <w:rsid w:val="000517D4"/>
    <w:rsid w:val="00051C06"/>
    <w:rsid w:val="0005224D"/>
    <w:rsid w:val="000524EA"/>
    <w:rsid w:val="00052517"/>
    <w:rsid w:val="00052C88"/>
    <w:rsid w:val="00052D8C"/>
    <w:rsid w:val="00052ED6"/>
    <w:rsid w:val="00053157"/>
    <w:rsid w:val="00053499"/>
    <w:rsid w:val="00053FC5"/>
    <w:rsid w:val="00055191"/>
    <w:rsid w:val="000552C9"/>
    <w:rsid w:val="00055330"/>
    <w:rsid w:val="00055371"/>
    <w:rsid w:val="00055A73"/>
    <w:rsid w:val="00055C9A"/>
    <w:rsid w:val="00055D27"/>
    <w:rsid w:val="00055D8A"/>
    <w:rsid w:val="00055E38"/>
    <w:rsid w:val="00056024"/>
    <w:rsid w:val="00056858"/>
    <w:rsid w:val="00056B18"/>
    <w:rsid w:val="00056DFC"/>
    <w:rsid w:val="00056E69"/>
    <w:rsid w:val="00056FD8"/>
    <w:rsid w:val="00057D8B"/>
    <w:rsid w:val="000605D9"/>
    <w:rsid w:val="000607A0"/>
    <w:rsid w:val="00060C1B"/>
    <w:rsid w:val="00060C8F"/>
    <w:rsid w:val="00060D8F"/>
    <w:rsid w:val="00060EC7"/>
    <w:rsid w:val="00060F94"/>
    <w:rsid w:val="0006112F"/>
    <w:rsid w:val="0006123D"/>
    <w:rsid w:val="00061306"/>
    <w:rsid w:val="0006145D"/>
    <w:rsid w:val="000619C6"/>
    <w:rsid w:val="00061AB6"/>
    <w:rsid w:val="000620B6"/>
    <w:rsid w:val="00062317"/>
    <w:rsid w:val="000628C9"/>
    <w:rsid w:val="00062C2B"/>
    <w:rsid w:val="00062E4C"/>
    <w:rsid w:val="00063362"/>
    <w:rsid w:val="00063C82"/>
    <w:rsid w:val="00064003"/>
    <w:rsid w:val="00064B0F"/>
    <w:rsid w:val="00064EA7"/>
    <w:rsid w:val="000650DE"/>
    <w:rsid w:val="0006544D"/>
    <w:rsid w:val="00066BF1"/>
    <w:rsid w:val="00066F61"/>
    <w:rsid w:val="00067056"/>
    <w:rsid w:val="00067143"/>
    <w:rsid w:val="000671D3"/>
    <w:rsid w:val="0006720E"/>
    <w:rsid w:val="000676E0"/>
    <w:rsid w:val="00070172"/>
    <w:rsid w:val="000703FB"/>
    <w:rsid w:val="00070585"/>
    <w:rsid w:val="000709CC"/>
    <w:rsid w:val="000711FF"/>
    <w:rsid w:val="00071696"/>
    <w:rsid w:val="00071856"/>
    <w:rsid w:val="00071B2D"/>
    <w:rsid w:val="00071E47"/>
    <w:rsid w:val="00072032"/>
    <w:rsid w:val="000720AC"/>
    <w:rsid w:val="000720F4"/>
    <w:rsid w:val="000726A6"/>
    <w:rsid w:val="00072992"/>
    <w:rsid w:val="00072C0B"/>
    <w:rsid w:val="0007355F"/>
    <w:rsid w:val="0007376E"/>
    <w:rsid w:val="00073818"/>
    <w:rsid w:val="00073824"/>
    <w:rsid w:val="00073A45"/>
    <w:rsid w:val="00074031"/>
    <w:rsid w:val="0007449C"/>
    <w:rsid w:val="000757FB"/>
    <w:rsid w:val="00075E51"/>
    <w:rsid w:val="0007610E"/>
    <w:rsid w:val="0007656B"/>
    <w:rsid w:val="000765F7"/>
    <w:rsid w:val="00076C1E"/>
    <w:rsid w:val="00076EF7"/>
    <w:rsid w:val="000771D4"/>
    <w:rsid w:val="000775A1"/>
    <w:rsid w:val="00077A6B"/>
    <w:rsid w:val="00080222"/>
    <w:rsid w:val="000802D4"/>
    <w:rsid w:val="00080371"/>
    <w:rsid w:val="00080B06"/>
    <w:rsid w:val="00080C21"/>
    <w:rsid w:val="000811DE"/>
    <w:rsid w:val="0008129A"/>
    <w:rsid w:val="00081814"/>
    <w:rsid w:val="000818D9"/>
    <w:rsid w:val="00081985"/>
    <w:rsid w:val="00081A35"/>
    <w:rsid w:val="00081D02"/>
    <w:rsid w:val="00081E7E"/>
    <w:rsid w:val="00081F0C"/>
    <w:rsid w:val="000820FD"/>
    <w:rsid w:val="00082476"/>
    <w:rsid w:val="00082D10"/>
    <w:rsid w:val="0008348D"/>
    <w:rsid w:val="000836EB"/>
    <w:rsid w:val="00084081"/>
    <w:rsid w:val="000840BD"/>
    <w:rsid w:val="00084749"/>
    <w:rsid w:val="000847CE"/>
    <w:rsid w:val="00084A36"/>
    <w:rsid w:val="00084A8B"/>
    <w:rsid w:val="00084B5C"/>
    <w:rsid w:val="00084B76"/>
    <w:rsid w:val="00084CFC"/>
    <w:rsid w:val="00085113"/>
    <w:rsid w:val="000852AA"/>
    <w:rsid w:val="00085B5F"/>
    <w:rsid w:val="00085CC6"/>
    <w:rsid w:val="0008642A"/>
    <w:rsid w:val="000866DA"/>
    <w:rsid w:val="00086707"/>
    <w:rsid w:val="000878FF"/>
    <w:rsid w:val="00087E48"/>
    <w:rsid w:val="000903E2"/>
    <w:rsid w:val="000907BE"/>
    <w:rsid w:val="000908D2"/>
    <w:rsid w:val="00090B46"/>
    <w:rsid w:val="00090EC1"/>
    <w:rsid w:val="00091D75"/>
    <w:rsid w:val="0009223B"/>
    <w:rsid w:val="00092B28"/>
    <w:rsid w:val="00093282"/>
    <w:rsid w:val="00093292"/>
    <w:rsid w:val="000932AD"/>
    <w:rsid w:val="00093A53"/>
    <w:rsid w:val="0009428E"/>
    <w:rsid w:val="000944B0"/>
    <w:rsid w:val="000944FC"/>
    <w:rsid w:val="00094633"/>
    <w:rsid w:val="0009491A"/>
    <w:rsid w:val="00094E94"/>
    <w:rsid w:val="0009506E"/>
    <w:rsid w:val="000956A0"/>
    <w:rsid w:val="00095828"/>
    <w:rsid w:val="000962B2"/>
    <w:rsid w:val="000963A9"/>
    <w:rsid w:val="0009665F"/>
    <w:rsid w:val="000966CE"/>
    <w:rsid w:val="0009692F"/>
    <w:rsid w:val="00096D87"/>
    <w:rsid w:val="00096FED"/>
    <w:rsid w:val="00097576"/>
    <w:rsid w:val="00097A71"/>
    <w:rsid w:val="00097BEF"/>
    <w:rsid w:val="00097BFB"/>
    <w:rsid w:val="00097D3F"/>
    <w:rsid w:val="00097E78"/>
    <w:rsid w:val="000A01A8"/>
    <w:rsid w:val="000A047E"/>
    <w:rsid w:val="000A063E"/>
    <w:rsid w:val="000A0B90"/>
    <w:rsid w:val="000A0C30"/>
    <w:rsid w:val="000A0DE1"/>
    <w:rsid w:val="000A105B"/>
    <w:rsid w:val="000A107A"/>
    <w:rsid w:val="000A132F"/>
    <w:rsid w:val="000A2163"/>
    <w:rsid w:val="000A2532"/>
    <w:rsid w:val="000A2682"/>
    <w:rsid w:val="000A2BA1"/>
    <w:rsid w:val="000A2BAF"/>
    <w:rsid w:val="000A3599"/>
    <w:rsid w:val="000A3C65"/>
    <w:rsid w:val="000A3CB1"/>
    <w:rsid w:val="000A3EBF"/>
    <w:rsid w:val="000A3F9B"/>
    <w:rsid w:val="000A417B"/>
    <w:rsid w:val="000A4257"/>
    <w:rsid w:val="000A51D6"/>
    <w:rsid w:val="000A5551"/>
    <w:rsid w:val="000A603E"/>
    <w:rsid w:val="000A629A"/>
    <w:rsid w:val="000A6FC2"/>
    <w:rsid w:val="000A732B"/>
    <w:rsid w:val="000A7930"/>
    <w:rsid w:val="000A7EE0"/>
    <w:rsid w:val="000B023C"/>
    <w:rsid w:val="000B0347"/>
    <w:rsid w:val="000B034D"/>
    <w:rsid w:val="000B05DE"/>
    <w:rsid w:val="000B06A9"/>
    <w:rsid w:val="000B08D4"/>
    <w:rsid w:val="000B0C75"/>
    <w:rsid w:val="000B0E5B"/>
    <w:rsid w:val="000B0FB0"/>
    <w:rsid w:val="000B1BE9"/>
    <w:rsid w:val="000B2255"/>
    <w:rsid w:val="000B242A"/>
    <w:rsid w:val="000B260D"/>
    <w:rsid w:val="000B2901"/>
    <w:rsid w:val="000B2A07"/>
    <w:rsid w:val="000B31B7"/>
    <w:rsid w:val="000B3700"/>
    <w:rsid w:val="000B3BAE"/>
    <w:rsid w:val="000B3BC2"/>
    <w:rsid w:val="000B3F06"/>
    <w:rsid w:val="000B4035"/>
    <w:rsid w:val="000B532B"/>
    <w:rsid w:val="000B580F"/>
    <w:rsid w:val="000B63B8"/>
    <w:rsid w:val="000B69DD"/>
    <w:rsid w:val="000B7351"/>
    <w:rsid w:val="000B76F4"/>
    <w:rsid w:val="000B7D03"/>
    <w:rsid w:val="000C003F"/>
    <w:rsid w:val="000C014C"/>
    <w:rsid w:val="000C0287"/>
    <w:rsid w:val="000C04F8"/>
    <w:rsid w:val="000C05B3"/>
    <w:rsid w:val="000C0769"/>
    <w:rsid w:val="000C09B9"/>
    <w:rsid w:val="000C0E9E"/>
    <w:rsid w:val="000C105E"/>
    <w:rsid w:val="000C1319"/>
    <w:rsid w:val="000C2058"/>
    <w:rsid w:val="000C2EBB"/>
    <w:rsid w:val="000C32BF"/>
    <w:rsid w:val="000C35D2"/>
    <w:rsid w:val="000C42BA"/>
    <w:rsid w:val="000C4CAF"/>
    <w:rsid w:val="000C4F08"/>
    <w:rsid w:val="000C4F80"/>
    <w:rsid w:val="000C5350"/>
    <w:rsid w:val="000C5763"/>
    <w:rsid w:val="000C5814"/>
    <w:rsid w:val="000C5D63"/>
    <w:rsid w:val="000C61E8"/>
    <w:rsid w:val="000C693C"/>
    <w:rsid w:val="000C69C6"/>
    <w:rsid w:val="000C70D1"/>
    <w:rsid w:val="000C74A5"/>
    <w:rsid w:val="000C7738"/>
    <w:rsid w:val="000C798A"/>
    <w:rsid w:val="000C7B67"/>
    <w:rsid w:val="000D08DB"/>
    <w:rsid w:val="000D0AFB"/>
    <w:rsid w:val="000D0B10"/>
    <w:rsid w:val="000D0C02"/>
    <w:rsid w:val="000D105C"/>
    <w:rsid w:val="000D1065"/>
    <w:rsid w:val="000D19CC"/>
    <w:rsid w:val="000D1B67"/>
    <w:rsid w:val="000D1CF1"/>
    <w:rsid w:val="000D21EF"/>
    <w:rsid w:val="000D2DD1"/>
    <w:rsid w:val="000D2E4B"/>
    <w:rsid w:val="000D3C7F"/>
    <w:rsid w:val="000D3D25"/>
    <w:rsid w:val="000D3ED7"/>
    <w:rsid w:val="000D4930"/>
    <w:rsid w:val="000D4994"/>
    <w:rsid w:val="000D4DC2"/>
    <w:rsid w:val="000D4EAA"/>
    <w:rsid w:val="000D50C5"/>
    <w:rsid w:val="000D5A50"/>
    <w:rsid w:val="000D5E82"/>
    <w:rsid w:val="000D6268"/>
    <w:rsid w:val="000D64B9"/>
    <w:rsid w:val="000D696D"/>
    <w:rsid w:val="000D6A7C"/>
    <w:rsid w:val="000D7107"/>
    <w:rsid w:val="000D768E"/>
    <w:rsid w:val="000D7711"/>
    <w:rsid w:val="000D7F0A"/>
    <w:rsid w:val="000D7F58"/>
    <w:rsid w:val="000E03B2"/>
    <w:rsid w:val="000E0558"/>
    <w:rsid w:val="000E0C1B"/>
    <w:rsid w:val="000E0E02"/>
    <w:rsid w:val="000E1603"/>
    <w:rsid w:val="000E1671"/>
    <w:rsid w:val="000E1EB1"/>
    <w:rsid w:val="000E26D6"/>
    <w:rsid w:val="000E298B"/>
    <w:rsid w:val="000E2D4A"/>
    <w:rsid w:val="000E3385"/>
    <w:rsid w:val="000E3904"/>
    <w:rsid w:val="000E3C9D"/>
    <w:rsid w:val="000E410A"/>
    <w:rsid w:val="000E4488"/>
    <w:rsid w:val="000E48D2"/>
    <w:rsid w:val="000E4CBD"/>
    <w:rsid w:val="000E5008"/>
    <w:rsid w:val="000E5379"/>
    <w:rsid w:val="000E56DB"/>
    <w:rsid w:val="000E5B7E"/>
    <w:rsid w:val="000E6196"/>
    <w:rsid w:val="000E6727"/>
    <w:rsid w:val="000E6782"/>
    <w:rsid w:val="000E69BC"/>
    <w:rsid w:val="000E6A9D"/>
    <w:rsid w:val="000E6DE9"/>
    <w:rsid w:val="000E70AA"/>
    <w:rsid w:val="000E713E"/>
    <w:rsid w:val="000E74E1"/>
    <w:rsid w:val="000E74F8"/>
    <w:rsid w:val="000F03A9"/>
    <w:rsid w:val="000F08D0"/>
    <w:rsid w:val="000F0938"/>
    <w:rsid w:val="000F168A"/>
    <w:rsid w:val="000F16C0"/>
    <w:rsid w:val="000F1F20"/>
    <w:rsid w:val="000F21E0"/>
    <w:rsid w:val="000F23A0"/>
    <w:rsid w:val="000F23F1"/>
    <w:rsid w:val="000F298C"/>
    <w:rsid w:val="000F3449"/>
    <w:rsid w:val="000F3845"/>
    <w:rsid w:val="000F3E6D"/>
    <w:rsid w:val="000F4120"/>
    <w:rsid w:val="000F47F1"/>
    <w:rsid w:val="000F4A50"/>
    <w:rsid w:val="000F4C39"/>
    <w:rsid w:val="000F4CD6"/>
    <w:rsid w:val="000F4F1B"/>
    <w:rsid w:val="000F50FC"/>
    <w:rsid w:val="000F5A31"/>
    <w:rsid w:val="000F5B29"/>
    <w:rsid w:val="000F5BEC"/>
    <w:rsid w:val="000F65D7"/>
    <w:rsid w:val="000F66F0"/>
    <w:rsid w:val="000F6A02"/>
    <w:rsid w:val="000F6E03"/>
    <w:rsid w:val="000F6EB2"/>
    <w:rsid w:val="000F77E0"/>
    <w:rsid w:val="000F780A"/>
    <w:rsid w:val="000F7811"/>
    <w:rsid w:val="000F7A38"/>
    <w:rsid w:val="000F7B4A"/>
    <w:rsid w:val="000F7E90"/>
    <w:rsid w:val="000F7FCF"/>
    <w:rsid w:val="001000A7"/>
    <w:rsid w:val="00100C46"/>
    <w:rsid w:val="001010AE"/>
    <w:rsid w:val="00101121"/>
    <w:rsid w:val="001017B9"/>
    <w:rsid w:val="0010189D"/>
    <w:rsid w:val="0010192A"/>
    <w:rsid w:val="00101C4B"/>
    <w:rsid w:val="00102223"/>
    <w:rsid w:val="00102674"/>
    <w:rsid w:val="00103084"/>
    <w:rsid w:val="00103BE1"/>
    <w:rsid w:val="00103F6A"/>
    <w:rsid w:val="001043C6"/>
    <w:rsid w:val="00104723"/>
    <w:rsid w:val="001049D5"/>
    <w:rsid w:val="00104A6A"/>
    <w:rsid w:val="001051C7"/>
    <w:rsid w:val="001053F5"/>
    <w:rsid w:val="00105769"/>
    <w:rsid w:val="0010616F"/>
    <w:rsid w:val="00106209"/>
    <w:rsid w:val="0010628B"/>
    <w:rsid w:val="001062DF"/>
    <w:rsid w:val="001071FD"/>
    <w:rsid w:val="00107472"/>
    <w:rsid w:val="00107752"/>
    <w:rsid w:val="001079D3"/>
    <w:rsid w:val="00107A15"/>
    <w:rsid w:val="001104FE"/>
    <w:rsid w:val="00110A15"/>
    <w:rsid w:val="00110A1C"/>
    <w:rsid w:val="00110A66"/>
    <w:rsid w:val="00110B81"/>
    <w:rsid w:val="00110D42"/>
    <w:rsid w:val="0011104F"/>
    <w:rsid w:val="00111937"/>
    <w:rsid w:val="00111A48"/>
    <w:rsid w:val="00112D56"/>
    <w:rsid w:val="00112EE7"/>
    <w:rsid w:val="00113462"/>
    <w:rsid w:val="001137F9"/>
    <w:rsid w:val="00113A64"/>
    <w:rsid w:val="001144EC"/>
    <w:rsid w:val="00114B29"/>
    <w:rsid w:val="00115378"/>
    <w:rsid w:val="00115A1B"/>
    <w:rsid w:val="00116262"/>
    <w:rsid w:val="00116437"/>
    <w:rsid w:val="00117009"/>
    <w:rsid w:val="001173AB"/>
    <w:rsid w:val="00117497"/>
    <w:rsid w:val="001175E2"/>
    <w:rsid w:val="001177A3"/>
    <w:rsid w:val="00117863"/>
    <w:rsid w:val="00117B10"/>
    <w:rsid w:val="00117D0B"/>
    <w:rsid w:val="00117D93"/>
    <w:rsid w:val="0012009E"/>
    <w:rsid w:val="00121490"/>
    <w:rsid w:val="0012158A"/>
    <w:rsid w:val="00121663"/>
    <w:rsid w:val="00121DBE"/>
    <w:rsid w:val="00122843"/>
    <w:rsid w:val="00122915"/>
    <w:rsid w:val="00122B12"/>
    <w:rsid w:val="00122DC5"/>
    <w:rsid w:val="0012312B"/>
    <w:rsid w:val="001235D1"/>
    <w:rsid w:val="001238C4"/>
    <w:rsid w:val="00123C1C"/>
    <w:rsid w:val="0012410D"/>
    <w:rsid w:val="0012439D"/>
    <w:rsid w:val="0012456F"/>
    <w:rsid w:val="00124B07"/>
    <w:rsid w:val="00124EA2"/>
    <w:rsid w:val="00124EC5"/>
    <w:rsid w:val="001251B0"/>
    <w:rsid w:val="00125401"/>
    <w:rsid w:val="00125452"/>
    <w:rsid w:val="0012565B"/>
    <w:rsid w:val="00125828"/>
    <w:rsid w:val="00125843"/>
    <w:rsid w:val="0012600F"/>
    <w:rsid w:val="00126086"/>
    <w:rsid w:val="0012621D"/>
    <w:rsid w:val="00126AAD"/>
    <w:rsid w:val="00126DD9"/>
    <w:rsid w:val="00130030"/>
    <w:rsid w:val="001300BB"/>
    <w:rsid w:val="001304FE"/>
    <w:rsid w:val="0013060A"/>
    <w:rsid w:val="00130DFD"/>
    <w:rsid w:val="001316EC"/>
    <w:rsid w:val="0013185C"/>
    <w:rsid w:val="001318CA"/>
    <w:rsid w:val="00131B8D"/>
    <w:rsid w:val="00132120"/>
    <w:rsid w:val="0013224B"/>
    <w:rsid w:val="00132406"/>
    <w:rsid w:val="0013289F"/>
    <w:rsid w:val="00132A41"/>
    <w:rsid w:val="00132E40"/>
    <w:rsid w:val="001332F2"/>
    <w:rsid w:val="00133375"/>
    <w:rsid w:val="001337A8"/>
    <w:rsid w:val="00133826"/>
    <w:rsid w:val="00134042"/>
    <w:rsid w:val="001342E8"/>
    <w:rsid w:val="001348E7"/>
    <w:rsid w:val="00134F4C"/>
    <w:rsid w:val="001354C3"/>
    <w:rsid w:val="001359FD"/>
    <w:rsid w:val="00136086"/>
    <w:rsid w:val="001360D2"/>
    <w:rsid w:val="00136254"/>
    <w:rsid w:val="0013643F"/>
    <w:rsid w:val="00136963"/>
    <w:rsid w:val="0013718E"/>
    <w:rsid w:val="00137FCF"/>
    <w:rsid w:val="00140508"/>
    <w:rsid w:val="0014062E"/>
    <w:rsid w:val="0014134B"/>
    <w:rsid w:val="001419D9"/>
    <w:rsid w:val="00141FCE"/>
    <w:rsid w:val="0014206C"/>
    <w:rsid w:val="0014229C"/>
    <w:rsid w:val="00142E2C"/>
    <w:rsid w:val="00142FB1"/>
    <w:rsid w:val="001431EB"/>
    <w:rsid w:val="00143819"/>
    <w:rsid w:val="00143953"/>
    <w:rsid w:val="001440BF"/>
    <w:rsid w:val="001441DF"/>
    <w:rsid w:val="0014438A"/>
    <w:rsid w:val="00144808"/>
    <w:rsid w:val="00144B4D"/>
    <w:rsid w:val="00144CD0"/>
    <w:rsid w:val="00145316"/>
    <w:rsid w:val="00145630"/>
    <w:rsid w:val="00145AF9"/>
    <w:rsid w:val="00145B1E"/>
    <w:rsid w:val="001469C8"/>
    <w:rsid w:val="00146D5C"/>
    <w:rsid w:val="0014702B"/>
    <w:rsid w:val="00147513"/>
    <w:rsid w:val="0014783A"/>
    <w:rsid w:val="00147D42"/>
    <w:rsid w:val="00147D8E"/>
    <w:rsid w:val="001500AE"/>
    <w:rsid w:val="001502A7"/>
    <w:rsid w:val="001511AA"/>
    <w:rsid w:val="001512E1"/>
    <w:rsid w:val="00151606"/>
    <w:rsid w:val="0015162B"/>
    <w:rsid w:val="00151A8A"/>
    <w:rsid w:val="00151B4B"/>
    <w:rsid w:val="00151CB9"/>
    <w:rsid w:val="00151F7E"/>
    <w:rsid w:val="001521E1"/>
    <w:rsid w:val="0015231C"/>
    <w:rsid w:val="001525C7"/>
    <w:rsid w:val="00152C95"/>
    <w:rsid w:val="00152CA7"/>
    <w:rsid w:val="001532C9"/>
    <w:rsid w:val="00153C2B"/>
    <w:rsid w:val="00153E3A"/>
    <w:rsid w:val="00154376"/>
    <w:rsid w:val="0015450E"/>
    <w:rsid w:val="00154669"/>
    <w:rsid w:val="00154B6E"/>
    <w:rsid w:val="00154FB9"/>
    <w:rsid w:val="0015529B"/>
    <w:rsid w:val="00155845"/>
    <w:rsid w:val="0015593D"/>
    <w:rsid w:val="00155BCB"/>
    <w:rsid w:val="00155F4E"/>
    <w:rsid w:val="001567F1"/>
    <w:rsid w:val="0015688C"/>
    <w:rsid w:val="00156A80"/>
    <w:rsid w:val="00157670"/>
    <w:rsid w:val="00157F6C"/>
    <w:rsid w:val="00160ACD"/>
    <w:rsid w:val="00161315"/>
    <w:rsid w:val="00161975"/>
    <w:rsid w:val="00161A16"/>
    <w:rsid w:val="00161C13"/>
    <w:rsid w:val="00161D2F"/>
    <w:rsid w:val="0016280B"/>
    <w:rsid w:val="00163613"/>
    <w:rsid w:val="001638E5"/>
    <w:rsid w:val="00163AC1"/>
    <w:rsid w:val="00163C60"/>
    <w:rsid w:val="00164038"/>
    <w:rsid w:val="001640B1"/>
    <w:rsid w:val="0016482B"/>
    <w:rsid w:val="001648E0"/>
    <w:rsid w:val="00164C54"/>
    <w:rsid w:val="0016501C"/>
    <w:rsid w:val="0016516F"/>
    <w:rsid w:val="001651E6"/>
    <w:rsid w:val="001658FA"/>
    <w:rsid w:val="00165D84"/>
    <w:rsid w:val="00166363"/>
    <w:rsid w:val="00166941"/>
    <w:rsid w:val="00166B0C"/>
    <w:rsid w:val="00166D66"/>
    <w:rsid w:val="001670AE"/>
    <w:rsid w:val="001675DF"/>
    <w:rsid w:val="00167C25"/>
    <w:rsid w:val="00170095"/>
    <w:rsid w:val="001700C2"/>
    <w:rsid w:val="00170FB2"/>
    <w:rsid w:val="00171884"/>
    <w:rsid w:val="00172247"/>
    <w:rsid w:val="001722BA"/>
    <w:rsid w:val="00172561"/>
    <w:rsid w:val="001725F6"/>
    <w:rsid w:val="00172DCD"/>
    <w:rsid w:val="00172DD4"/>
    <w:rsid w:val="0017324C"/>
    <w:rsid w:val="0017350F"/>
    <w:rsid w:val="00174671"/>
    <w:rsid w:val="001749B2"/>
    <w:rsid w:val="00174A56"/>
    <w:rsid w:val="00174F0F"/>
    <w:rsid w:val="001752FB"/>
    <w:rsid w:val="00175334"/>
    <w:rsid w:val="001754ED"/>
    <w:rsid w:val="0017559D"/>
    <w:rsid w:val="00175915"/>
    <w:rsid w:val="00175D3A"/>
    <w:rsid w:val="00175D5B"/>
    <w:rsid w:val="001765CB"/>
    <w:rsid w:val="00176F63"/>
    <w:rsid w:val="00176FF9"/>
    <w:rsid w:val="00177011"/>
    <w:rsid w:val="001771C7"/>
    <w:rsid w:val="00177433"/>
    <w:rsid w:val="00177435"/>
    <w:rsid w:val="001778B2"/>
    <w:rsid w:val="001800B8"/>
    <w:rsid w:val="00180162"/>
    <w:rsid w:val="001805A9"/>
    <w:rsid w:val="0018060B"/>
    <w:rsid w:val="00180F99"/>
    <w:rsid w:val="00181660"/>
    <w:rsid w:val="00181AD1"/>
    <w:rsid w:val="00182428"/>
    <w:rsid w:val="001826B6"/>
    <w:rsid w:val="00182EE2"/>
    <w:rsid w:val="00182FEF"/>
    <w:rsid w:val="001831BE"/>
    <w:rsid w:val="001833EE"/>
    <w:rsid w:val="00183578"/>
    <w:rsid w:val="001835E3"/>
    <w:rsid w:val="00183BF6"/>
    <w:rsid w:val="0018422F"/>
    <w:rsid w:val="00184628"/>
    <w:rsid w:val="00184927"/>
    <w:rsid w:val="00184B1F"/>
    <w:rsid w:val="00184CA2"/>
    <w:rsid w:val="00185009"/>
    <w:rsid w:val="00185201"/>
    <w:rsid w:val="00185B93"/>
    <w:rsid w:val="00186477"/>
    <w:rsid w:val="00186D75"/>
    <w:rsid w:val="001871BA"/>
    <w:rsid w:val="0018780A"/>
    <w:rsid w:val="001878E6"/>
    <w:rsid w:val="001901EF"/>
    <w:rsid w:val="00190327"/>
    <w:rsid w:val="0019059F"/>
    <w:rsid w:val="00191355"/>
    <w:rsid w:val="00191A42"/>
    <w:rsid w:val="0019207F"/>
    <w:rsid w:val="00192D57"/>
    <w:rsid w:val="001930A5"/>
    <w:rsid w:val="0019315A"/>
    <w:rsid w:val="00193193"/>
    <w:rsid w:val="0019329B"/>
    <w:rsid w:val="00193A62"/>
    <w:rsid w:val="00193CF7"/>
    <w:rsid w:val="00193F9F"/>
    <w:rsid w:val="00194190"/>
    <w:rsid w:val="001944FF"/>
    <w:rsid w:val="0019499C"/>
    <w:rsid w:val="00194D43"/>
    <w:rsid w:val="001951A2"/>
    <w:rsid w:val="0019528D"/>
    <w:rsid w:val="00195482"/>
    <w:rsid w:val="00195915"/>
    <w:rsid w:val="00195B7B"/>
    <w:rsid w:val="00196026"/>
    <w:rsid w:val="001965B2"/>
    <w:rsid w:val="0019781E"/>
    <w:rsid w:val="001A0260"/>
    <w:rsid w:val="001A0B6C"/>
    <w:rsid w:val="001A0C55"/>
    <w:rsid w:val="001A14A2"/>
    <w:rsid w:val="001A1CEC"/>
    <w:rsid w:val="001A288A"/>
    <w:rsid w:val="001A2EF9"/>
    <w:rsid w:val="001A39A7"/>
    <w:rsid w:val="001A3CEC"/>
    <w:rsid w:val="001A4576"/>
    <w:rsid w:val="001A4A8F"/>
    <w:rsid w:val="001A4AB5"/>
    <w:rsid w:val="001A4DB5"/>
    <w:rsid w:val="001A4EFB"/>
    <w:rsid w:val="001A4FF0"/>
    <w:rsid w:val="001A54C0"/>
    <w:rsid w:val="001A5827"/>
    <w:rsid w:val="001A597F"/>
    <w:rsid w:val="001A6D8A"/>
    <w:rsid w:val="001A705D"/>
    <w:rsid w:val="001A7407"/>
    <w:rsid w:val="001A7CDA"/>
    <w:rsid w:val="001B06C3"/>
    <w:rsid w:val="001B08B1"/>
    <w:rsid w:val="001B09C7"/>
    <w:rsid w:val="001B0A3F"/>
    <w:rsid w:val="001B0D50"/>
    <w:rsid w:val="001B13BD"/>
    <w:rsid w:val="001B160E"/>
    <w:rsid w:val="001B172E"/>
    <w:rsid w:val="001B18C4"/>
    <w:rsid w:val="001B19A8"/>
    <w:rsid w:val="001B19E1"/>
    <w:rsid w:val="001B1AE8"/>
    <w:rsid w:val="001B261F"/>
    <w:rsid w:val="001B27E9"/>
    <w:rsid w:val="001B2C0C"/>
    <w:rsid w:val="001B2DE3"/>
    <w:rsid w:val="001B3065"/>
    <w:rsid w:val="001B32E0"/>
    <w:rsid w:val="001B338F"/>
    <w:rsid w:val="001B373C"/>
    <w:rsid w:val="001B39DA"/>
    <w:rsid w:val="001B3AA5"/>
    <w:rsid w:val="001B3E38"/>
    <w:rsid w:val="001B42B9"/>
    <w:rsid w:val="001B47BD"/>
    <w:rsid w:val="001B50B9"/>
    <w:rsid w:val="001B582C"/>
    <w:rsid w:val="001B5996"/>
    <w:rsid w:val="001B5A36"/>
    <w:rsid w:val="001B5B29"/>
    <w:rsid w:val="001B5B80"/>
    <w:rsid w:val="001B5CDD"/>
    <w:rsid w:val="001B62F6"/>
    <w:rsid w:val="001B67C9"/>
    <w:rsid w:val="001B681C"/>
    <w:rsid w:val="001B7036"/>
    <w:rsid w:val="001B7444"/>
    <w:rsid w:val="001B7957"/>
    <w:rsid w:val="001B7E3B"/>
    <w:rsid w:val="001C03A3"/>
    <w:rsid w:val="001C03C8"/>
    <w:rsid w:val="001C044A"/>
    <w:rsid w:val="001C051B"/>
    <w:rsid w:val="001C0EBF"/>
    <w:rsid w:val="001C1025"/>
    <w:rsid w:val="001C11FF"/>
    <w:rsid w:val="001C139A"/>
    <w:rsid w:val="001C148C"/>
    <w:rsid w:val="001C16D5"/>
    <w:rsid w:val="001C187B"/>
    <w:rsid w:val="001C18C7"/>
    <w:rsid w:val="001C1CB9"/>
    <w:rsid w:val="001C1D69"/>
    <w:rsid w:val="001C2A99"/>
    <w:rsid w:val="001C3421"/>
    <w:rsid w:val="001C3A04"/>
    <w:rsid w:val="001C4395"/>
    <w:rsid w:val="001C4B2F"/>
    <w:rsid w:val="001C4E25"/>
    <w:rsid w:val="001C5015"/>
    <w:rsid w:val="001C5098"/>
    <w:rsid w:val="001C50B0"/>
    <w:rsid w:val="001C5128"/>
    <w:rsid w:val="001C554F"/>
    <w:rsid w:val="001C5A1F"/>
    <w:rsid w:val="001C5CD7"/>
    <w:rsid w:val="001C5DB0"/>
    <w:rsid w:val="001C6012"/>
    <w:rsid w:val="001C66B9"/>
    <w:rsid w:val="001C6748"/>
    <w:rsid w:val="001C6A11"/>
    <w:rsid w:val="001C749E"/>
    <w:rsid w:val="001C7648"/>
    <w:rsid w:val="001C7DDC"/>
    <w:rsid w:val="001D0588"/>
    <w:rsid w:val="001D08B9"/>
    <w:rsid w:val="001D0BB5"/>
    <w:rsid w:val="001D0D31"/>
    <w:rsid w:val="001D127D"/>
    <w:rsid w:val="001D171D"/>
    <w:rsid w:val="001D185F"/>
    <w:rsid w:val="001D1CB7"/>
    <w:rsid w:val="001D1E07"/>
    <w:rsid w:val="001D1EF6"/>
    <w:rsid w:val="001D1F7C"/>
    <w:rsid w:val="001D222D"/>
    <w:rsid w:val="001D2ACE"/>
    <w:rsid w:val="001D37DD"/>
    <w:rsid w:val="001D41E2"/>
    <w:rsid w:val="001D42B4"/>
    <w:rsid w:val="001D454D"/>
    <w:rsid w:val="001D463D"/>
    <w:rsid w:val="001D4817"/>
    <w:rsid w:val="001D49FD"/>
    <w:rsid w:val="001D4D05"/>
    <w:rsid w:val="001D4D11"/>
    <w:rsid w:val="001D559E"/>
    <w:rsid w:val="001D55C1"/>
    <w:rsid w:val="001D5911"/>
    <w:rsid w:val="001D5F0F"/>
    <w:rsid w:val="001D617E"/>
    <w:rsid w:val="001D61E8"/>
    <w:rsid w:val="001D62F9"/>
    <w:rsid w:val="001D63A7"/>
    <w:rsid w:val="001D7298"/>
    <w:rsid w:val="001D76B1"/>
    <w:rsid w:val="001E0754"/>
    <w:rsid w:val="001E12A4"/>
    <w:rsid w:val="001E1451"/>
    <w:rsid w:val="001E16BF"/>
    <w:rsid w:val="001E16E5"/>
    <w:rsid w:val="001E1B25"/>
    <w:rsid w:val="001E2105"/>
    <w:rsid w:val="001E23D3"/>
    <w:rsid w:val="001E2C73"/>
    <w:rsid w:val="001E3053"/>
    <w:rsid w:val="001E3144"/>
    <w:rsid w:val="001E3C9D"/>
    <w:rsid w:val="001E42FC"/>
    <w:rsid w:val="001E433F"/>
    <w:rsid w:val="001E4619"/>
    <w:rsid w:val="001E4E32"/>
    <w:rsid w:val="001E4F99"/>
    <w:rsid w:val="001E534C"/>
    <w:rsid w:val="001E57BF"/>
    <w:rsid w:val="001E5D4A"/>
    <w:rsid w:val="001E5D97"/>
    <w:rsid w:val="001E6702"/>
    <w:rsid w:val="001E6E22"/>
    <w:rsid w:val="001E70CD"/>
    <w:rsid w:val="001E720A"/>
    <w:rsid w:val="001E766F"/>
    <w:rsid w:val="001E7C5A"/>
    <w:rsid w:val="001F047E"/>
    <w:rsid w:val="001F06A8"/>
    <w:rsid w:val="001F0BC4"/>
    <w:rsid w:val="001F0FE6"/>
    <w:rsid w:val="001F14FB"/>
    <w:rsid w:val="001F15D6"/>
    <w:rsid w:val="001F215B"/>
    <w:rsid w:val="001F22FD"/>
    <w:rsid w:val="001F2737"/>
    <w:rsid w:val="001F29F5"/>
    <w:rsid w:val="001F2FD2"/>
    <w:rsid w:val="001F3023"/>
    <w:rsid w:val="001F3050"/>
    <w:rsid w:val="001F377E"/>
    <w:rsid w:val="001F37CC"/>
    <w:rsid w:val="001F3A7B"/>
    <w:rsid w:val="001F3FCC"/>
    <w:rsid w:val="001F431F"/>
    <w:rsid w:val="001F502F"/>
    <w:rsid w:val="001F51A1"/>
    <w:rsid w:val="001F5D10"/>
    <w:rsid w:val="001F66A3"/>
    <w:rsid w:val="001F695B"/>
    <w:rsid w:val="001F6AF7"/>
    <w:rsid w:val="001F6EEE"/>
    <w:rsid w:val="001F7190"/>
    <w:rsid w:val="001F7A53"/>
    <w:rsid w:val="0020048F"/>
    <w:rsid w:val="002004C0"/>
    <w:rsid w:val="00200A65"/>
    <w:rsid w:val="00200B51"/>
    <w:rsid w:val="002010AF"/>
    <w:rsid w:val="0020117D"/>
    <w:rsid w:val="002013DA"/>
    <w:rsid w:val="002014E5"/>
    <w:rsid w:val="002015B5"/>
    <w:rsid w:val="00201CDC"/>
    <w:rsid w:val="00201CDF"/>
    <w:rsid w:val="00202031"/>
    <w:rsid w:val="002022CA"/>
    <w:rsid w:val="002026FC"/>
    <w:rsid w:val="00203131"/>
    <w:rsid w:val="002038EA"/>
    <w:rsid w:val="00203B89"/>
    <w:rsid w:val="00203F39"/>
    <w:rsid w:val="00204385"/>
    <w:rsid w:val="0020506C"/>
    <w:rsid w:val="00205332"/>
    <w:rsid w:val="00205575"/>
    <w:rsid w:val="002055A6"/>
    <w:rsid w:val="00205E8C"/>
    <w:rsid w:val="00205EAA"/>
    <w:rsid w:val="00206373"/>
    <w:rsid w:val="00206693"/>
    <w:rsid w:val="00207255"/>
    <w:rsid w:val="0020742A"/>
    <w:rsid w:val="00207458"/>
    <w:rsid w:val="0020788E"/>
    <w:rsid w:val="002078A6"/>
    <w:rsid w:val="00207C55"/>
    <w:rsid w:val="00207CB5"/>
    <w:rsid w:val="00207F64"/>
    <w:rsid w:val="0021051C"/>
    <w:rsid w:val="0021080E"/>
    <w:rsid w:val="00210815"/>
    <w:rsid w:val="00210CD5"/>
    <w:rsid w:val="00210E49"/>
    <w:rsid w:val="00210F5C"/>
    <w:rsid w:val="002111F7"/>
    <w:rsid w:val="0021166F"/>
    <w:rsid w:val="00211B41"/>
    <w:rsid w:val="00211C01"/>
    <w:rsid w:val="00212007"/>
    <w:rsid w:val="002121DB"/>
    <w:rsid w:val="00212830"/>
    <w:rsid w:val="00212843"/>
    <w:rsid w:val="00212FDF"/>
    <w:rsid w:val="00213154"/>
    <w:rsid w:val="00213213"/>
    <w:rsid w:val="002136C1"/>
    <w:rsid w:val="00213927"/>
    <w:rsid w:val="00213A8D"/>
    <w:rsid w:val="00213BBD"/>
    <w:rsid w:val="0021454E"/>
    <w:rsid w:val="002145A2"/>
    <w:rsid w:val="00214BBC"/>
    <w:rsid w:val="00214E83"/>
    <w:rsid w:val="00214EEB"/>
    <w:rsid w:val="00214FCC"/>
    <w:rsid w:val="00215176"/>
    <w:rsid w:val="0021531C"/>
    <w:rsid w:val="00215525"/>
    <w:rsid w:val="00215630"/>
    <w:rsid w:val="0021568E"/>
    <w:rsid w:val="00215AAB"/>
    <w:rsid w:val="00215B71"/>
    <w:rsid w:val="00215BF2"/>
    <w:rsid w:val="00215D27"/>
    <w:rsid w:val="00215E76"/>
    <w:rsid w:val="0021697A"/>
    <w:rsid w:val="0021709A"/>
    <w:rsid w:val="0021740D"/>
    <w:rsid w:val="00217954"/>
    <w:rsid w:val="00217EE5"/>
    <w:rsid w:val="002201ED"/>
    <w:rsid w:val="0022028B"/>
    <w:rsid w:val="0022064B"/>
    <w:rsid w:val="00220877"/>
    <w:rsid w:val="00220A93"/>
    <w:rsid w:val="00220AE1"/>
    <w:rsid w:val="00220D0D"/>
    <w:rsid w:val="00220EBF"/>
    <w:rsid w:val="00221F28"/>
    <w:rsid w:val="0022267E"/>
    <w:rsid w:val="00222CC2"/>
    <w:rsid w:val="00223336"/>
    <w:rsid w:val="002246DD"/>
    <w:rsid w:val="00224D8A"/>
    <w:rsid w:val="00226195"/>
    <w:rsid w:val="00226FA8"/>
    <w:rsid w:val="00227411"/>
    <w:rsid w:val="0022790C"/>
    <w:rsid w:val="00227B28"/>
    <w:rsid w:val="002300FE"/>
    <w:rsid w:val="00230125"/>
    <w:rsid w:val="002301F9"/>
    <w:rsid w:val="00230404"/>
    <w:rsid w:val="002308C1"/>
    <w:rsid w:val="00230BFB"/>
    <w:rsid w:val="00231F24"/>
    <w:rsid w:val="00232545"/>
    <w:rsid w:val="00232642"/>
    <w:rsid w:val="00232E0D"/>
    <w:rsid w:val="002330C1"/>
    <w:rsid w:val="00233475"/>
    <w:rsid w:val="00233A1A"/>
    <w:rsid w:val="00233D80"/>
    <w:rsid w:val="00233F1E"/>
    <w:rsid w:val="00234D7A"/>
    <w:rsid w:val="00235176"/>
    <w:rsid w:val="00235311"/>
    <w:rsid w:val="002354B4"/>
    <w:rsid w:val="00235825"/>
    <w:rsid w:val="00235927"/>
    <w:rsid w:val="0023592C"/>
    <w:rsid w:val="00235C69"/>
    <w:rsid w:val="00235D08"/>
    <w:rsid w:val="00235F3C"/>
    <w:rsid w:val="00235F65"/>
    <w:rsid w:val="00236300"/>
    <w:rsid w:val="00236485"/>
    <w:rsid w:val="00236582"/>
    <w:rsid w:val="00236873"/>
    <w:rsid w:val="00236887"/>
    <w:rsid w:val="002373D0"/>
    <w:rsid w:val="0023755E"/>
    <w:rsid w:val="00237697"/>
    <w:rsid w:val="002376E3"/>
    <w:rsid w:val="00237813"/>
    <w:rsid w:val="00237C77"/>
    <w:rsid w:val="00237D89"/>
    <w:rsid w:val="00237E6E"/>
    <w:rsid w:val="00237F49"/>
    <w:rsid w:val="00240630"/>
    <w:rsid w:val="00240D19"/>
    <w:rsid w:val="00241202"/>
    <w:rsid w:val="002412F4"/>
    <w:rsid w:val="0024199A"/>
    <w:rsid w:val="00241A81"/>
    <w:rsid w:val="00241C10"/>
    <w:rsid w:val="00241E3D"/>
    <w:rsid w:val="00242106"/>
    <w:rsid w:val="002424B4"/>
    <w:rsid w:val="00242BC3"/>
    <w:rsid w:val="00242C3D"/>
    <w:rsid w:val="00242D91"/>
    <w:rsid w:val="00243072"/>
    <w:rsid w:val="00243101"/>
    <w:rsid w:val="002435D6"/>
    <w:rsid w:val="002435D8"/>
    <w:rsid w:val="00243F20"/>
    <w:rsid w:val="002445BA"/>
    <w:rsid w:val="00244B15"/>
    <w:rsid w:val="00244BBA"/>
    <w:rsid w:val="00244BBB"/>
    <w:rsid w:val="00244EA5"/>
    <w:rsid w:val="00245047"/>
    <w:rsid w:val="002455E7"/>
    <w:rsid w:val="00245A46"/>
    <w:rsid w:val="00245AFF"/>
    <w:rsid w:val="00245C25"/>
    <w:rsid w:val="00245C93"/>
    <w:rsid w:val="00246166"/>
    <w:rsid w:val="00246485"/>
    <w:rsid w:val="0024682F"/>
    <w:rsid w:val="00246A25"/>
    <w:rsid w:val="00246FC0"/>
    <w:rsid w:val="00247409"/>
    <w:rsid w:val="00247A07"/>
    <w:rsid w:val="00247C8A"/>
    <w:rsid w:val="00247E64"/>
    <w:rsid w:val="002500B7"/>
    <w:rsid w:val="00250390"/>
    <w:rsid w:val="00250528"/>
    <w:rsid w:val="00250653"/>
    <w:rsid w:val="002509B8"/>
    <w:rsid w:val="00250DB7"/>
    <w:rsid w:val="00250FED"/>
    <w:rsid w:val="0025146D"/>
    <w:rsid w:val="0025193C"/>
    <w:rsid w:val="0025193D"/>
    <w:rsid w:val="002524D3"/>
    <w:rsid w:val="00252518"/>
    <w:rsid w:val="00252950"/>
    <w:rsid w:val="00252C26"/>
    <w:rsid w:val="00252C33"/>
    <w:rsid w:val="00252E9F"/>
    <w:rsid w:val="002534AC"/>
    <w:rsid w:val="002537B1"/>
    <w:rsid w:val="00253F05"/>
    <w:rsid w:val="00253F1B"/>
    <w:rsid w:val="002547FE"/>
    <w:rsid w:val="00254BA5"/>
    <w:rsid w:val="00254E10"/>
    <w:rsid w:val="00254E51"/>
    <w:rsid w:val="00255558"/>
    <w:rsid w:val="00255873"/>
    <w:rsid w:val="002569CA"/>
    <w:rsid w:val="00256DED"/>
    <w:rsid w:val="00257179"/>
    <w:rsid w:val="002573B1"/>
    <w:rsid w:val="00257842"/>
    <w:rsid w:val="00257B03"/>
    <w:rsid w:val="00257C6A"/>
    <w:rsid w:val="00260146"/>
    <w:rsid w:val="002603E7"/>
    <w:rsid w:val="00260748"/>
    <w:rsid w:val="00260850"/>
    <w:rsid w:val="00262138"/>
    <w:rsid w:val="00262476"/>
    <w:rsid w:val="00262FF9"/>
    <w:rsid w:val="002638CF"/>
    <w:rsid w:val="002639FD"/>
    <w:rsid w:val="00263E18"/>
    <w:rsid w:val="00263FBE"/>
    <w:rsid w:val="00264844"/>
    <w:rsid w:val="00264909"/>
    <w:rsid w:val="00264A45"/>
    <w:rsid w:val="00264AA3"/>
    <w:rsid w:val="00264BD3"/>
    <w:rsid w:val="002653AF"/>
    <w:rsid w:val="002659E7"/>
    <w:rsid w:val="00266156"/>
    <w:rsid w:val="002663ED"/>
    <w:rsid w:val="00266CA9"/>
    <w:rsid w:val="00267328"/>
    <w:rsid w:val="00267620"/>
    <w:rsid w:val="00267E2B"/>
    <w:rsid w:val="002703CD"/>
    <w:rsid w:val="00270F78"/>
    <w:rsid w:val="0027159C"/>
    <w:rsid w:val="00271D14"/>
    <w:rsid w:val="00271D9C"/>
    <w:rsid w:val="0027212A"/>
    <w:rsid w:val="00272767"/>
    <w:rsid w:val="00273160"/>
    <w:rsid w:val="00273321"/>
    <w:rsid w:val="002734BA"/>
    <w:rsid w:val="002736DD"/>
    <w:rsid w:val="00273AA8"/>
    <w:rsid w:val="00273E3D"/>
    <w:rsid w:val="002742BC"/>
    <w:rsid w:val="00274A85"/>
    <w:rsid w:val="00274CA7"/>
    <w:rsid w:val="00274CE7"/>
    <w:rsid w:val="00274F77"/>
    <w:rsid w:val="00274FE4"/>
    <w:rsid w:val="00275015"/>
    <w:rsid w:val="002754C8"/>
    <w:rsid w:val="00275885"/>
    <w:rsid w:val="002759C1"/>
    <w:rsid w:val="00276023"/>
    <w:rsid w:val="002761D2"/>
    <w:rsid w:val="0027649F"/>
    <w:rsid w:val="0027653C"/>
    <w:rsid w:val="00276618"/>
    <w:rsid w:val="00276EC3"/>
    <w:rsid w:val="00277440"/>
    <w:rsid w:val="002776AD"/>
    <w:rsid w:val="002779EC"/>
    <w:rsid w:val="00277DD8"/>
    <w:rsid w:val="002802D1"/>
    <w:rsid w:val="0028095B"/>
    <w:rsid w:val="0028098D"/>
    <w:rsid w:val="00280E44"/>
    <w:rsid w:val="00281255"/>
    <w:rsid w:val="00281475"/>
    <w:rsid w:val="0028163A"/>
    <w:rsid w:val="0028186A"/>
    <w:rsid w:val="002819FF"/>
    <w:rsid w:val="00281A5F"/>
    <w:rsid w:val="00281F35"/>
    <w:rsid w:val="00282547"/>
    <w:rsid w:val="00282964"/>
    <w:rsid w:val="00282DF8"/>
    <w:rsid w:val="002836FA"/>
    <w:rsid w:val="00283715"/>
    <w:rsid w:val="00283841"/>
    <w:rsid w:val="00283EED"/>
    <w:rsid w:val="0028429E"/>
    <w:rsid w:val="00284360"/>
    <w:rsid w:val="002844DD"/>
    <w:rsid w:val="00284513"/>
    <w:rsid w:val="00284875"/>
    <w:rsid w:val="00284925"/>
    <w:rsid w:val="00284B18"/>
    <w:rsid w:val="00285139"/>
    <w:rsid w:val="00285244"/>
    <w:rsid w:val="0028569E"/>
    <w:rsid w:val="0028717F"/>
    <w:rsid w:val="002877A7"/>
    <w:rsid w:val="002879B3"/>
    <w:rsid w:val="00287AF1"/>
    <w:rsid w:val="00287B56"/>
    <w:rsid w:val="00290864"/>
    <w:rsid w:val="00290C96"/>
    <w:rsid w:val="00291381"/>
    <w:rsid w:val="002913F6"/>
    <w:rsid w:val="00291540"/>
    <w:rsid w:val="002917B5"/>
    <w:rsid w:val="002918C5"/>
    <w:rsid w:val="00291A5F"/>
    <w:rsid w:val="00291A8F"/>
    <w:rsid w:val="00291B3C"/>
    <w:rsid w:val="00291B53"/>
    <w:rsid w:val="00292022"/>
    <w:rsid w:val="002926DE"/>
    <w:rsid w:val="002929ED"/>
    <w:rsid w:val="00292B9D"/>
    <w:rsid w:val="00293C96"/>
    <w:rsid w:val="00293E8F"/>
    <w:rsid w:val="0029434D"/>
    <w:rsid w:val="002946FF"/>
    <w:rsid w:val="00294D5D"/>
    <w:rsid w:val="00294EC5"/>
    <w:rsid w:val="00295088"/>
    <w:rsid w:val="00295385"/>
    <w:rsid w:val="002956D3"/>
    <w:rsid w:val="00295C6B"/>
    <w:rsid w:val="00295EE7"/>
    <w:rsid w:val="0029651B"/>
    <w:rsid w:val="002965A3"/>
    <w:rsid w:val="002966CE"/>
    <w:rsid w:val="00296C7C"/>
    <w:rsid w:val="00296F0E"/>
    <w:rsid w:val="002971ED"/>
    <w:rsid w:val="002971F7"/>
    <w:rsid w:val="0029732A"/>
    <w:rsid w:val="0029743A"/>
    <w:rsid w:val="00297768"/>
    <w:rsid w:val="00297A3B"/>
    <w:rsid w:val="002A0186"/>
    <w:rsid w:val="002A03AD"/>
    <w:rsid w:val="002A0510"/>
    <w:rsid w:val="002A0E05"/>
    <w:rsid w:val="002A0FD8"/>
    <w:rsid w:val="002A11F8"/>
    <w:rsid w:val="002A1315"/>
    <w:rsid w:val="002A181E"/>
    <w:rsid w:val="002A20F7"/>
    <w:rsid w:val="002A2E0A"/>
    <w:rsid w:val="002A3328"/>
    <w:rsid w:val="002A3EE0"/>
    <w:rsid w:val="002A4343"/>
    <w:rsid w:val="002A4599"/>
    <w:rsid w:val="002A4923"/>
    <w:rsid w:val="002A4A54"/>
    <w:rsid w:val="002A4AC3"/>
    <w:rsid w:val="002A4CCE"/>
    <w:rsid w:val="002A4FAE"/>
    <w:rsid w:val="002A55C2"/>
    <w:rsid w:val="002A5920"/>
    <w:rsid w:val="002A5C22"/>
    <w:rsid w:val="002A5C33"/>
    <w:rsid w:val="002A6BDD"/>
    <w:rsid w:val="002A6D30"/>
    <w:rsid w:val="002A73C1"/>
    <w:rsid w:val="002A7869"/>
    <w:rsid w:val="002A7A1E"/>
    <w:rsid w:val="002B0321"/>
    <w:rsid w:val="002B08FA"/>
    <w:rsid w:val="002B1100"/>
    <w:rsid w:val="002B1360"/>
    <w:rsid w:val="002B1660"/>
    <w:rsid w:val="002B17A1"/>
    <w:rsid w:val="002B1CBE"/>
    <w:rsid w:val="002B1FBF"/>
    <w:rsid w:val="002B2180"/>
    <w:rsid w:val="002B242B"/>
    <w:rsid w:val="002B2586"/>
    <w:rsid w:val="002B2A91"/>
    <w:rsid w:val="002B2D6E"/>
    <w:rsid w:val="002B3A82"/>
    <w:rsid w:val="002B445A"/>
    <w:rsid w:val="002B45D7"/>
    <w:rsid w:val="002B4778"/>
    <w:rsid w:val="002B49A7"/>
    <w:rsid w:val="002B4EAB"/>
    <w:rsid w:val="002B4F5B"/>
    <w:rsid w:val="002B5084"/>
    <w:rsid w:val="002B53F9"/>
    <w:rsid w:val="002B576C"/>
    <w:rsid w:val="002B57CF"/>
    <w:rsid w:val="002B5A9E"/>
    <w:rsid w:val="002B5AC9"/>
    <w:rsid w:val="002B5D13"/>
    <w:rsid w:val="002B5F8B"/>
    <w:rsid w:val="002B6054"/>
    <w:rsid w:val="002B6649"/>
    <w:rsid w:val="002B678C"/>
    <w:rsid w:val="002B67A1"/>
    <w:rsid w:val="002B72A5"/>
    <w:rsid w:val="002B74E9"/>
    <w:rsid w:val="002B76CF"/>
    <w:rsid w:val="002B771C"/>
    <w:rsid w:val="002C070B"/>
    <w:rsid w:val="002C0942"/>
    <w:rsid w:val="002C0B4B"/>
    <w:rsid w:val="002C0CCB"/>
    <w:rsid w:val="002C0ECE"/>
    <w:rsid w:val="002C1150"/>
    <w:rsid w:val="002C174B"/>
    <w:rsid w:val="002C1D92"/>
    <w:rsid w:val="002C1F21"/>
    <w:rsid w:val="002C2173"/>
    <w:rsid w:val="002C256C"/>
    <w:rsid w:val="002C264A"/>
    <w:rsid w:val="002C2807"/>
    <w:rsid w:val="002C2851"/>
    <w:rsid w:val="002C28F4"/>
    <w:rsid w:val="002C2BF1"/>
    <w:rsid w:val="002C30C8"/>
    <w:rsid w:val="002C3C7C"/>
    <w:rsid w:val="002C3D09"/>
    <w:rsid w:val="002C419D"/>
    <w:rsid w:val="002C446C"/>
    <w:rsid w:val="002C4522"/>
    <w:rsid w:val="002C4994"/>
    <w:rsid w:val="002C4E3B"/>
    <w:rsid w:val="002C5119"/>
    <w:rsid w:val="002C5815"/>
    <w:rsid w:val="002C612A"/>
    <w:rsid w:val="002C637F"/>
    <w:rsid w:val="002C639E"/>
    <w:rsid w:val="002C66A4"/>
    <w:rsid w:val="002C6982"/>
    <w:rsid w:val="002C7052"/>
    <w:rsid w:val="002C75C2"/>
    <w:rsid w:val="002C769E"/>
    <w:rsid w:val="002C7850"/>
    <w:rsid w:val="002C7A6A"/>
    <w:rsid w:val="002C7F90"/>
    <w:rsid w:val="002D0162"/>
    <w:rsid w:val="002D0748"/>
    <w:rsid w:val="002D080C"/>
    <w:rsid w:val="002D0FF4"/>
    <w:rsid w:val="002D100E"/>
    <w:rsid w:val="002D2117"/>
    <w:rsid w:val="002D26F1"/>
    <w:rsid w:val="002D2958"/>
    <w:rsid w:val="002D2D3A"/>
    <w:rsid w:val="002D2E00"/>
    <w:rsid w:val="002D3374"/>
    <w:rsid w:val="002D3E13"/>
    <w:rsid w:val="002D3F37"/>
    <w:rsid w:val="002D4815"/>
    <w:rsid w:val="002D4A34"/>
    <w:rsid w:val="002D4C58"/>
    <w:rsid w:val="002D4CEA"/>
    <w:rsid w:val="002D51C8"/>
    <w:rsid w:val="002D543A"/>
    <w:rsid w:val="002D5620"/>
    <w:rsid w:val="002D5BC8"/>
    <w:rsid w:val="002D5D1B"/>
    <w:rsid w:val="002D5D70"/>
    <w:rsid w:val="002D658E"/>
    <w:rsid w:val="002D69CA"/>
    <w:rsid w:val="002D6D4B"/>
    <w:rsid w:val="002D6F9F"/>
    <w:rsid w:val="002D719F"/>
    <w:rsid w:val="002D7311"/>
    <w:rsid w:val="002D7950"/>
    <w:rsid w:val="002D7F93"/>
    <w:rsid w:val="002E0E18"/>
    <w:rsid w:val="002E123B"/>
    <w:rsid w:val="002E1926"/>
    <w:rsid w:val="002E19C4"/>
    <w:rsid w:val="002E24CF"/>
    <w:rsid w:val="002E26F4"/>
    <w:rsid w:val="002E280C"/>
    <w:rsid w:val="002E2AF2"/>
    <w:rsid w:val="002E312F"/>
    <w:rsid w:val="002E361C"/>
    <w:rsid w:val="002E40B1"/>
    <w:rsid w:val="002E4797"/>
    <w:rsid w:val="002E4D5F"/>
    <w:rsid w:val="002E5093"/>
    <w:rsid w:val="002E5238"/>
    <w:rsid w:val="002E54D0"/>
    <w:rsid w:val="002E560C"/>
    <w:rsid w:val="002E57D0"/>
    <w:rsid w:val="002E5B36"/>
    <w:rsid w:val="002E5EF8"/>
    <w:rsid w:val="002E6954"/>
    <w:rsid w:val="002E696C"/>
    <w:rsid w:val="002E6EB4"/>
    <w:rsid w:val="002E7656"/>
    <w:rsid w:val="002E7A29"/>
    <w:rsid w:val="002F02FE"/>
    <w:rsid w:val="002F043D"/>
    <w:rsid w:val="002F04D8"/>
    <w:rsid w:val="002F050A"/>
    <w:rsid w:val="002F0B33"/>
    <w:rsid w:val="002F138B"/>
    <w:rsid w:val="002F161C"/>
    <w:rsid w:val="002F1FE9"/>
    <w:rsid w:val="002F2213"/>
    <w:rsid w:val="002F2280"/>
    <w:rsid w:val="002F22FB"/>
    <w:rsid w:val="002F2315"/>
    <w:rsid w:val="002F2354"/>
    <w:rsid w:val="002F24C2"/>
    <w:rsid w:val="002F2531"/>
    <w:rsid w:val="002F26E3"/>
    <w:rsid w:val="002F2D86"/>
    <w:rsid w:val="002F3061"/>
    <w:rsid w:val="002F34B8"/>
    <w:rsid w:val="002F36B9"/>
    <w:rsid w:val="002F3956"/>
    <w:rsid w:val="002F3BCE"/>
    <w:rsid w:val="002F3C3B"/>
    <w:rsid w:val="002F3CFD"/>
    <w:rsid w:val="002F48D7"/>
    <w:rsid w:val="002F4A0B"/>
    <w:rsid w:val="002F4AB2"/>
    <w:rsid w:val="002F5127"/>
    <w:rsid w:val="002F5543"/>
    <w:rsid w:val="002F599A"/>
    <w:rsid w:val="002F622E"/>
    <w:rsid w:val="002F65F4"/>
    <w:rsid w:val="002F6D39"/>
    <w:rsid w:val="002F6E18"/>
    <w:rsid w:val="002F7541"/>
    <w:rsid w:val="002F7748"/>
    <w:rsid w:val="002F7769"/>
    <w:rsid w:val="002F7789"/>
    <w:rsid w:val="002F7AFB"/>
    <w:rsid w:val="002F7CF6"/>
    <w:rsid w:val="002F7EB0"/>
    <w:rsid w:val="00300D19"/>
    <w:rsid w:val="00301359"/>
    <w:rsid w:val="003013B7"/>
    <w:rsid w:val="00301A03"/>
    <w:rsid w:val="00301D33"/>
    <w:rsid w:val="00301F87"/>
    <w:rsid w:val="0030216B"/>
    <w:rsid w:val="00302724"/>
    <w:rsid w:val="00302A6B"/>
    <w:rsid w:val="00302B06"/>
    <w:rsid w:val="0030326B"/>
    <w:rsid w:val="00303758"/>
    <w:rsid w:val="00303930"/>
    <w:rsid w:val="003040FD"/>
    <w:rsid w:val="003044C6"/>
    <w:rsid w:val="003044DF"/>
    <w:rsid w:val="0030452F"/>
    <w:rsid w:val="00304B3A"/>
    <w:rsid w:val="00304CC8"/>
    <w:rsid w:val="00304E53"/>
    <w:rsid w:val="003050AD"/>
    <w:rsid w:val="00305140"/>
    <w:rsid w:val="003052CD"/>
    <w:rsid w:val="003052DF"/>
    <w:rsid w:val="00305344"/>
    <w:rsid w:val="00305820"/>
    <w:rsid w:val="00305A15"/>
    <w:rsid w:val="00305A3A"/>
    <w:rsid w:val="00305BCC"/>
    <w:rsid w:val="00305D99"/>
    <w:rsid w:val="0030612E"/>
    <w:rsid w:val="003065C9"/>
    <w:rsid w:val="00306E1E"/>
    <w:rsid w:val="00306EB3"/>
    <w:rsid w:val="0030701C"/>
    <w:rsid w:val="00307608"/>
    <w:rsid w:val="0031011E"/>
    <w:rsid w:val="00310243"/>
    <w:rsid w:val="003103ED"/>
    <w:rsid w:val="003104D0"/>
    <w:rsid w:val="00311322"/>
    <w:rsid w:val="00311C10"/>
    <w:rsid w:val="00312231"/>
    <w:rsid w:val="0031238A"/>
    <w:rsid w:val="00312548"/>
    <w:rsid w:val="003125C4"/>
    <w:rsid w:val="00312656"/>
    <w:rsid w:val="00312766"/>
    <w:rsid w:val="00312827"/>
    <w:rsid w:val="0031299D"/>
    <w:rsid w:val="00312DE3"/>
    <w:rsid w:val="0031340D"/>
    <w:rsid w:val="0031367D"/>
    <w:rsid w:val="00313EF6"/>
    <w:rsid w:val="00313F98"/>
    <w:rsid w:val="00314A87"/>
    <w:rsid w:val="00315140"/>
    <w:rsid w:val="0031529F"/>
    <w:rsid w:val="003156B4"/>
    <w:rsid w:val="0031592F"/>
    <w:rsid w:val="00315985"/>
    <w:rsid w:val="00315C8D"/>
    <w:rsid w:val="00316621"/>
    <w:rsid w:val="003167FD"/>
    <w:rsid w:val="00316C03"/>
    <w:rsid w:val="00316F09"/>
    <w:rsid w:val="003176D1"/>
    <w:rsid w:val="003177ED"/>
    <w:rsid w:val="00317895"/>
    <w:rsid w:val="003178D5"/>
    <w:rsid w:val="00317D72"/>
    <w:rsid w:val="00317E61"/>
    <w:rsid w:val="003203C8"/>
    <w:rsid w:val="003205B5"/>
    <w:rsid w:val="003211A2"/>
    <w:rsid w:val="0032122A"/>
    <w:rsid w:val="0032124D"/>
    <w:rsid w:val="0032161D"/>
    <w:rsid w:val="00321BCE"/>
    <w:rsid w:val="0032232C"/>
    <w:rsid w:val="003226E3"/>
    <w:rsid w:val="00322C39"/>
    <w:rsid w:val="00323172"/>
    <w:rsid w:val="003234D2"/>
    <w:rsid w:val="0032373C"/>
    <w:rsid w:val="003243FE"/>
    <w:rsid w:val="0032463E"/>
    <w:rsid w:val="003247D5"/>
    <w:rsid w:val="003248D1"/>
    <w:rsid w:val="00324BE1"/>
    <w:rsid w:val="003252C6"/>
    <w:rsid w:val="003266F1"/>
    <w:rsid w:val="00326802"/>
    <w:rsid w:val="00326985"/>
    <w:rsid w:val="0032699C"/>
    <w:rsid w:val="00326B02"/>
    <w:rsid w:val="00327295"/>
    <w:rsid w:val="0032755C"/>
    <w:rsid w:val="00327A7F"/>
    <w:rsid w:val="00330036"/>
    <w:rsid w:val="00330063"/>
    <w:rsid w:val="00330105"/>
    <w:rsid w:val="0033023A"/>
    <w:rsid w:val="003304BD"/>
    <w:rsid w:val="0033066C"/>
    <w:rsid w:val="00330A0A"/>
    <w:rsid w:val="00330E5D"/>
    <w:rsid w:val="003310FA"/>
    <w:rsid w:val="0033111C"/>
    <w:rsid w:val="003311E7"/>
    <w:rsid w:val="00331328"/>
    <w:rsid w:val="00331740"/>
    <w:rsid w:val="00332D12"/>
    <w:rsid w:val="0033310F"/>
    <w:rsid w:val="003332FC"/>
    <w:rsid w:val="0033369F"/>
    <w:rsid w:val="00333D2E"/>
    <w:rsid w:val="00333F3C"/>
    <w:rsid w:val="00334A21"/>
    <w:rsid w:val="00334DAB"/>
    <w:rsid w:val="00334F0B"/>
    <w:rsid w:val="00335581"/>
    <w:rsid w:val="003357D8"/>
    <w:rsid w:val="00335825"/>
    <w:rsid w:val="003358BF"/>
    <w:rsid w:val="00335B04"/>
    <w:rsid w:val="0033644E"/>
    <w:rsid w:val="003366FA"/>
    <w:rsid w:val="003408AD"/>
    <w:rsid w:val="00340B7A"/>
    <w:rsid w:val="00341B6C"/>
    <w:rsid w:val="00341EDE"/>
    <w:rsid w:val="00342D19"/>
    <w:rsid w:val="0034318B"/>
    <w:rsid w:val="003436B3"/>
    <w:rsid w:val="00343D3E"/>
    <w:rsid w:val="003441C4"/>
    <w:rsid w:val="0034477A"/>
    <w:rsid w:val="00344C39"/>
    <w:rsid w:val="00344EC5"/>
    <w:rsid w:val="0034502C"/>
    <w:rsid w:val="00345068"/>
    <w:rsid w:val="003456ED"/>
    <w:rsid w:val="00345A90"/>
    <w:rsid w:val="00345BCD"/>
    <w:rsid w:val="00345FCE"/>
    <w:rsid w:val="00346064"/>
    <w:rsid w:val="003469A8"/>
    <w:rsid w:val="00346BC3"/>
    <w:rsid w:val="00346E37"/>
    <w:rsid w:val="00346E8B"/>
    <w:rsid w:val="0034707A"/>
    <w:rsid w:val="003474E9"/>
    <w:rsid w:val="003477B1"/>
    <w:rsid w:val="00347A1E"/>
    <w:rsid w:val="00347C32"/>
    <w:rsid w:val="003501DA"/>
    <w:rsid w:val="0035033F"/>
    <w:rsid w:val="003506D7"/>
    <w:rsid w:val="003508C9"/>
    <w:rsid w:val="00350930"/>
    <w:rsid w:val="00350C4D"/>
    <w:rsid w:val="00351240"/>
    <w:rsid w:val="003519E9"/>
    <w:rsid w:val="00351A66"/>
    <w:rsid w:val="0035268F"/>
    <w:rsid w:val="0035275B"/>
    <w:rsid w:val="00352CAC"/>
    <w:rsid w:val="00352D74"/>
    <w:rsid w:val="003530F1"/>
    <w:rsid w:val="00353C45"/>
    <w:rsid w:val="0035404C"/>
    <w:rsid w:val="003543A1"/>
    <w:rsid w:val="00354562"/>
    <w:rsid w:val="00354972"/>
    <w:rsid w:val="0035525B"/>
    <w:rsid w:val="00355474"/>
    <w:rsid w:val="00355605"/>
    <w:rsid w:val="0035581B"/>
    <w:rsid w:val="0035584C"/>
    <w:rsid w:val="003558B4"/>
    <w:rsid w:val="00355954"/>
    <w:rsid w:val="00355A0F"/>
    <w:rsid w:val="00355BD6"/>
    <w:rsid w:val="00355EA3"/>
    <w:rsid w:val="003560E1"/>
    <w:rsid w:val="003561C1"/>
    <w:rsid w:val="00356244"/>
    <w:rsid w:val="003562CB"/>
    <w:rsid w:val="00356340"/>
    <w:rsid w:val="0035670A"/>
    <w:rsid w:val="00356A93"/>
    <w:rsid w:val="00356E46"/>
    <w:rsid w:val="00356F8C"/>
    <w:rsid w:val="003576D0"/>
    <w:rsid w:val="003577C9"/>
    <w:rsid w:val="003579C3"/>
    <w:rsid w:val="00360317"/>
    <w:rsid w:val="003604F0"/>
    <w:rsid w:val="00360F7F"/>
    <w:rsid w:val="0036117E"/>
    <w:rsid w:val="00361BF2"/>
    <w:rsid w:val="00361D0D"/>
    <w:rsid w:val="00361D3E"/>
    <w:rsid w:val="00361E57"/>
    <w:rsid w:val="00362402"/>
    <w:rsid w:val="003628B1"/>
    <w:rsid w:val="003628DE"/>
    <w:rsid w:val="0036299E"/>
    <w:rsid w:val="00362DB4"/>
    <w:rsid w:val="00363311"/>
    <w:rsid w:val="003635DD"/>
    <w:rsid w:val="00364071"/>
    <w:rsid w:val="0036421F"/>
    <w:rsid w:val="003642B0"/>
    <w:rsid w:val="00364368"/>
    <w:rsid w:val="003646C0"/>
    <w:rsid w:val="003646D0"/>
    <w:rsid w:val="00364774"/>
    <w:rsid w:val="003649F7"/>
    <w:rsid w:val="00364D16"/>
    <w:rsid w:val="003658FF"/>
    <w:rsid w:val="00365929"/>
    <w:rsid w:val="00365D91"/>
    <w:rsid w:val="00366409"/>
    <w:rsid w:val="003669B8"/>
    <w:rsid w:val="0036759A"/>
    <w:rsid w:val="00367C79"/>
    <w:rsid w:val="00367DC9"/>
    <w:rsid w:val="00367E88"/>
    <w:rsid w:val="00367EF5"/>
    <w:rsid w:val="00370933"/>
    <w:rsid w:val="0037094A"/>
    <w:rsid w:val="0037126D"/>
    <w:rsid w:val="003712F9"/>
    <w:rsid w:val="0037156E"/>
    <w:rsid w:val="00371617"/>
    <w:rsid w:val="00371920"/>
    <w:rsid w:val="003723A9"/>
    <w:rsid w:val="003727FD"/>
    <w:rsid w:val="003728D3"/>
    <w:rsid w:val="00372A94"/>
    <w:rsid w:val="00373764"/>
    <w:rsid w:val="00373A74"/>
    <w:rsid w:val="00373AD7"/>
    <w:rsid w:val="003745F8"/>
    <w:rsid w:val="0037494E"/>
    <w:rsid w:val="00374CE4"/>
    <w:rsid w:val="00374D7D"/>
    <w:rsid w:val="00375425"/>
    <w:rsid w:val="003755EA"/>
    <w:rsid w:val="00375872"/>
    <w:rsid w:val="00375B48"/>
    <w:rsid w:val="0037606C"/>
    <w:rsid w:val="00376316"/>
    <w:rsid w:val="00376750"/>
    <w:rsid w:val="0037681B"/>
    <w:rsid w:val="00376A23"/>
    <w:rsid w:val="00376BB6"/>
    <w:rsid w:val="00377796"/>
    <w:rsid w:val="00377968"/>
    <w:rsid w:val="00377D2F"/>
    <w:rsid w:val="0038050C"/>
    <w:rsid w:val="003809E9"/>
    <w:rsid w:val="00380EBE"/>
    <w:rsid w:val="00381211"/>
    <w:rsid w:val="0038192B"/>
    <w:rsid w:val="003819FE"/>
    <w:rsid w:val="00381DF8"/>
    <w:rsid w:val="00382585"/>
    <w:rsid w:val="0038280D"/>
    <w:rsid w:val="003829B4"/>
    <w:rsid w:val="00382A3F"/>
    <w:rsid w:val="00383314"/>
    <w:rsid w:val="00383565"/>
    <w:rsid w:val="003839BC"/>
    <w:rsid w:val="00383E97"/>
    <w:rsid w:val="00384437"/>
    <w:rsid w:val="00384469"/>
    <w:rsid w:val="003845BC"/>
    <w:rsid w:val="003853AF"/>
    <w:rsid w:val="003855F3"/>
    <w:rsid w:val="003856E7"/>
    <w:rsid w:val="00385A01"/>
    <w:rsid w:val="00385EAF"/>
    <w:rsid w:val="00385EB5"/>
    <w:rsid w:val="00386724"/>
    <w:rsid w:val="003877E8"/>
    <w:rsid w:val="00387AF6"/>
    <w:rsid w:val="003909A2"/>
    <w:rsid w:val="00390B17"/>
    <w:rsid w:val="00390C70"/>
    <w:rsid w:val="00390C82"/>
    <w:rsid w:val="00390D9A"/>
    <w:rsid w:val="003915F8"/>
    <w:rsid w:val="00391970"/>
    <w:rsid w:val="00391C34"/>
    <w:rsid w:val="00392795"/>
    <w:rsid w:val="00392FEB"/>
    <w:rsid w:val="0039341F"/>
    <w:rsid w:val="003934CB"/>
    <w:rsid w:val="003934F2"/>
    <w:rsid w:val="00393CF0"/>
    <w:rsid w:val="00393F5C"/>
    <w:rsid w:val="0039401C"/>
    <w:rsid w:val="003940DA"/>
    <w:rsid w:val="00394396"/>
    <w:rsid w:val="00394508"/>
    <w:rsid w:val="003945D8"/>
    <w:rsid w:val="00394642"/>
    <w:rsid w:val="0039493A"/>
    <w:rsid w:val="00394AEC"/>
    <w:rsid w:val="00394B78"/>
    <w:rsid w:val="00394C8B"/>
    <w:rsid w:val="00394D55"/>
    <w:rsid w:val="0039540D"/>
    <w:rsid w:val="003954FA"/>
    <w:rsid w:val="003956F9"/>
    <w:rsid w:val="0039595B"/>
    <w:rsid w:val="00395C5E"/>
    <w:rsid w:val="003961D6"/>
    <w:rsid w:val="003964A9"/>
    <w:rsid w:val="00396511"/>
    <w:rsid w:val="00396CCA"/>
    <w:rsid w:val="00397069"/>
    <w:rsid w:val="00397361"/>
    <w:rsid w:val="003973C9"/>
    <w:rsid w:val="003974E1"/>
    <w:rsid w:val="00397721"/>
    <w:rsid w:val="00397809"/>
    <w:rsid w:val="00397B78"/>
    <w:rsid w:val="00397E73"/>
    <w:rsid w:val="003A01F7"/>
    <w:rsid w:val="003A026F"/>
    <w:rsid w:val="003A02A4"/>
    <w:rsid w:val="003A03FF"/>
    <w:rsid w:val="003A07F9"/>
    <w:rsid w:val="003A0A4E"/>
    <w:rsid w:val="003A10B0"/>
    <w:rsid w:val="003A10D3"/>
    <w:rsid w:val="003A1122"/>
    <w:rsid w:val="003A15DC"/>
    <w:rsid w:val="003A21B5"/>
    <w:rsid w:val="003A2315"/>
    <w:rsid w:val="003A23B0"/>
    <w:rsid w:val="003A281C"/>
    <w:rsid w:val="003A2947"/>
    <w:rsid w:val="003A3241"/>
    <w:rsid w:val="003A331B"/>
    <w:rsid w:val="003A35C2"/>
    <w:rsid w:val="003A3B7D"/>
    <w:rsid w:val="003A4045"/>
    <w:rsid w:val="003A483C"/>
    <w:rsid w:val="003A556C"/>
    <w:rsid w:val="003A58E9"/>
    <w:rsid w:val="003A5984"/>
    <w:rsid w:val="003A5E52"/>
    <w:rsid w:val="003A61A4"/>
    <w:rsid w:val="003A64B0"/>
    <w:rsid w:val="003A66FD"/>
    <w:rsid w:val="003A6F0F"/>
    <w:rsid w:val="003A6F25"/>
    <w:rsid w:val="003A705C"/>
    <w:rsid w:val="003A760F"/>
    <w:rsid w:val="003A7646"/>
    <w:rsid w:val="003A7957"/>
    <w:rsid w:val="003B0364"/>
    <w:rsid w:val="003B03EA"/>
    <w:rsid w:val="003B05D5"/>
    <w:rsid w:val="003B085F"/>
    <w:rsid w:val="003B0894"/>
    <w:rsid w:val="003B0A4A"/>
    <w:rsid w:val="003B0B9C"/>
    <w:rsid w:val="003B10DB"/>
    <w:rsid w:val="003B1171"/>
    <w:rsid w:val="003B164E"/>
    <w:rsid w:val="003B17B6"/>
    <w:rsid w:val="003B1A83"/>
    <w:rsid w:val="003B1F75"/>
    <w:rsid w:val="003B208B"/>
    <w:rsid w:val="003B21DC"/>
    <w:rsid w:val="003B237F"/>
    <w:rsid w:val="003B2EA1"/>
    <w:rsid w:val="003B3181"/>
    <w:rsid w:val="003B3287"/>
    <w:rsid w:val="003B371E"/>
    <w:rsid w:val="003B3959"/>
    <w:rsid w:val="003B3EE4"/>
    <w:rsid w:val="003B4025"/>
    <w:rsid w:val="003B45A4"/>
    <w:rsid w:val="003B4A4C"/>
    <w:rsid w:val="003B4B14"/>
    <w:rsid w:val="003B53C8"/>
    <w:rsid w:val="003B5D80"/>
    <w:rsid w:val="003B6E45"/>
    <w:rsid w:val="003B7217"/>
    <w:rsid w:val="003B73BF"/>
    <w:rsid w:val="003B74AC"/>
    <w:rsid w:val="003B7C41"/>
    <w:rsid w:val="003B7D9A"/>
    <w:rsid w:val="003B7E9D"/>
    <w:rsid w:val="003C0092"/>
    <w:rsid w:val="003C037C"/>
    <w:rsid w:val="003C0BC8"/>
    <w:rsid w:val="003C13B9"/>
    <w:rsid w:val="003C2594"/>
    <w:rsid w:val="003C2820"/>
    <w:rsid w:val="003C2C8E"/>
    <w:rsid w:val="003C2EF5"/>
    <w:rsid w:val="003C304C"/>
    <w:rsid w:val="003C397F"/>
    <w:rsid w:val="003C4896"/>
    <w:rsid w:val="003C5018"/>
    <w:rsid w:val="003C55ED"/>
    <w:rsid w:val="003C5707"/>
    <w:rsid w:val="003C5B1F"/>
    <w:rsid w:val="003C5E78"/>
    <w:rsid w:val="003C5EE1"/>
    <w:rsid w:val="003C6CCC"/>
    <w:rsid w:val="003C7083"/>
    <w:rsid w:val="003C747A"/>
    <w:rsid w:val="003C75F8"/>
    <w:rsid w:val="003C7629"/>
    <w:rsid w:val="003C788A"/>
    <w:rsid w:val="003C7A8F"/>
    <w:rsid w:val="003C7A9B"/>
    <w:rsid w:val="003D0128"/>
    <w:rsid w:val="003D07BE"/>
    <w:rsid w:val="003D0908"/>
    <w:rsid w:val="003D0A2F"/>
    <w:rsid w:val="003D0BF9"/>
    <w:rsid w:val="003D0D0D"/>
    <w:rsid w:val="003D0F43"/>
    <w:rsid w:val="003D10C6"/>
    <w:rsid w:val="003D159A"/>
    <w:rsid w:val="003D168A"/>
    <w:rsid w:val="003D1701"/>
    <w:rsid w:val="003D17DF"/>
    <w:rsid w:val="003D27A0"/>
    <w:rsid w:val="003D2C33"/>
    <w:rsid w:val="003D2D7D"/>
    <w:rsid w:val="003D399F"/>
    <w:rsid w:val="003D3D7A"/>
    <w:rsid w:val="003D401A"/>
    <w:rsid w:val="003D43FD"/>
    <w:rsid w:val="003D46F8"/>
    <w:rsid w:val="003D4E5E"/>
    <w:rsid w:val="003D4F0F"/>
    <w:rsid w:val="003D4FE3"/>
    <w:rsid w:val="003D5DD3"/>
    <w:rsid w:val="003D5FA5"/>
    <w:rsid w:val="003D6157"/>
    <w:rsid w:val="003D66E6"/>
    <w:rsid w:val="003D700C"/>
    <w:rsid w:val="003D71E2"/>
    <w:rsid w:val="003D72B9"/>
    <w:rsid w:val="003D7306"/>
    <w:rsid w:val="003D7C71"/>
    <w:rsid w:val="003E0836"/>
    <w:rsid w:val="003E0874"/>
    <w:rsid w:val="003E0974"/>
    <w:rsid w:val="003E14AE"/>
    <w:rsid w:val="003E167B"/>
    <w:rsid w:val="003E1692"/>
    <w:rsid w:val="003E179D"/>
    <w:rsid w:val="003E1B81"/>
    <w:rsid w:val="003E1BD7"/>
    <w:rsid w:val="003E1E57"/>
    <w:rsid w:val="003E1F8D"/>
    <w:rsid w:val="003E1FC4"/>
    <w:rsid w:val="003E20AA"/>
    <w:rsid w:val="003E2661"/>
    <w:rsid w:val="003E318D"/>
    <w:rsid w:val="003E3279"/>
    <w:rsid w:val="003E39BA"/>
    <w:rsid w:val="003E3B02"/>
    <w:rsid w:val="003E3CA0"/>
    <w:rsid w:val="003E3CF3"/>
    <w:rsid w:val="003E3E4E"/>
    <w:rsid w:val="003E4227"/>
    <w:rsid w:val="003E4520"/>
    <w:rsid w:val="003E4858"/>
    <w:rsid w:val="003E4CD9"/>
    <w:rsid w:val="003E5073"/>
    <w:rsid w:val="003E50B2"/>
    <w:rsid w:val="003E570C"/>
    <w:rsid w:val="003E5CA6"/>
    <w:rsid w:val="003E5FDC"/>
    <w:rsid w:val="003E675D"/>
    <w:rsid w:val="003E681D"/>
    <w:rsid w:val="003E699D"/>
    <w:rsid w:val="003E6C7E"/>
    <w:rsid w:val="003E75B6"/>
    <w:rsid w:val="003E7730"/>
    <w:rsid w:val="003E788F"/>
    <w:rsid w:val="003E7DCD"/>
    <w:rsid w:val="003F010F"/>
    <w:rsid w:val="003F0A46"/>
    <w:rsid w:val="003F0D31"/>
    <w:rsid w:val="003F0DA5"/>
    <w:rsid w:val="003F134B"/>
    <w:rsid w:val="003F139F"/>
    <w:rsid w:val="003F1442"/>
    <w:rsid w:val="003F153F"/>
    <w:rsid w:val="003F16F9"/>
    <w:rsid w:val="003F1A77"/>
    <w:rsid w:val="003F316F"/>
    <w:rsid w:val="003F4179"/>
    <w:rsid w:val="003F488B"/>
    <w:rsid w:val="003F4B58"/>
    <w:rsid w:val="003F52CA"/>
    <w:rsid w:val="003F5320"/>
    <w:rsid w:val="003F5592"/>
    <w:rsid w:val="003F5711"/>
    <w:rsid w:val="003F5F1F"/>
    <w:rsid w:val="003F5F4F"/>
    <w:rsid w:val="003F6094"/>
    <w:rsid w:val="003F6151"/>
    <w:rsid w:val="003F655E"/>
    <w:rsid w:val="003F676D"/>
    <w:rsid w:val="003F6B26"/>
    <w:rsid w:val="003F7188"/>
    <w:rsid w:val="003F7860"/>
    <w:rsid w:val="003F7EBA"/>
    <w:rsid w:val="00400077"/>
    <w:rsid w:val="0040037F"/>
    <w:rsid w:val="00400807"/>
    <w:rsid w:val="00400A98"/>
    <w:rsid w:val="00400D21"/>
    <w:rsid w:val="004012EA"/>
    <w:rsid w:val="004019B1"/>
    <w:rsid w:val="00401CB5"/>
    <w:rsid w:val="00401D47"/>
    <w:rsid w:val="00402A7B"/>
    <w:rsid w:val="00402C47"/>
    <w:rsid w:val="00402E7D"/>
    <w:rsid w:val="0040337B"/>
    <w:rsid w:val="00403531"/>
    <w:rsid w:val="00403A26"/>
    <w:rsid w:val="00403B24"/>
    <w:rsid w:val="00403C44"/>
    <w:rsid w:val="00403EF3"/>
    <w:rsid w:val="0040480E"/>
    <w:rsid w:val="0040486F"/>
    <w:rsid w:val="0040539F"/>
    <w:rsid w:val="00405617"/>
    <w:rsid w:val="00405815"/>
    <w:rsid w:val="00405DA3"/>
    <w:rsid w:val="00405E59"/>
    <w:rsid w:val="00405FE0"/>
    <w:rsid w:val="0040737C"/>
    <w:rsid w:val="0040753A"/>
    <w:rsid w:val="00407790"/>
    <w:rsid w:val="00407C98"/>
    <w:rsid w:val="00407CBE"/>
    <w:rsid w:val="00407E18"/>
    <w:rsid w:val="00410161"/>
    <w:rsid w:val="00410169"/>
    <w:rsid w:val="0041091C"/>
    <w:rsid w:val="00410E1D"/>
    <w:rsid w:val="00411115"/>
    <w:rsid w:val="00411C97"/>
    <w:rsid w:val="00411F60"/>
    <w:rsid w:val="004124D3"/>
    <w:rsid w:val="00412654"/>
    <w:rsid w:val="00412C1E"/>
    <w:rsid w:val="00413E01"/>
    <w:rsid w:val="00413F00"/>
    <w:rsid w:val="004142F0"/>
    <w:rsid w:val="00414530"/>
    <w:rsid w:val="00414582"/>
    <w:rsid w:val="00414EEE"/>
    <w:rsid w:val="004150C5"/>
    <w:rsid w:val="00415A9B"/>
    <w:rsid w:val="00415E9F"/>
    <w:rsid w:val="00415FE0"/>
    <w:rsid w:val="00416644"/>
    <w:rsid w:val="00416918"/>
    <w:rsid w:val="00416C90"/>
    <w:rsid w:val="00417172"/>
    <w:rsid w:val="004173C2"/>
    <w:rsid w:val="004174CB"/>
    <w:rsid w:val="00417651"/>
    <w:rsid w:val="004177B2"/>
    <w:rsid w:val="004179CF"/>
    <w:rsid w:val="00417B65"/>
    <w:rsid w:val="00420007"/>
    <w:rsid w:val="00420698"/>
    <w:rsid w:val="00420769"/>
    <w:rsid w:val="00420F87"/>
    <w:rsid w:val="004212FD"/>
    <w:rsid w:val="00421560"/>
    <w:rsid w:val="00421956"/>
    <w:rsid w:val="004219EB"/>
    <w:rsid w:val="00421DDE"/>
    <w:rsid w:val="0042228B"/>
    <w:rsid w:val="00422F6C"/>
    <w:rsid w:val="004236B2"/>
    <w:rsid w:val="00423BC5"/>
    <w:rsid w:val="00423C86"/>
    <w:rsid w:val="00423D5E"/>
    <w:rsid w:val="0042421E"/>
    <w:rsid w:val="004244B8"/>
    <w:rsid w:val="00424661"/>
    <w:rsid w:val="004248A0"/>
    <w:rsid w:val="00424DAB"/>
    <w:rsid w:val="00424ED6"/>
    <w:rsid w:val="00425408"/>
    <w:rsid w:val="004256C8"/>
    <w:rsid w:val="0042571F"/>
    <w:rsid w:val="0042587D"/>
    <w:rsid w:val="00425E21"/>
    <w:rsid w:val="004261F7"/>
    <w:rsid w:val="00426634"/>
    <w:rsid w:val="00426AB0"/>
    <w:rsid w:val="00427C0C"/>
    <w:rsid w:val="00430046"/>
    <w:rsid w:val="004300EC"/>
    <w:rsid w:val="004303CC"/>
    <w:rsid w:val="004308AA"/>
    <w:rsid w:val="004308EB"/>
    <w:rsid w:val="00430B0C"/>
    <w:rsid w:val="00430CD6"/>
    <w:rsid w:val="0043131B"/>
    <w:rsid w:val="0043165D"/>
    <w:rsid w:val="00431B89"/>
    <w:rsid w:val="00431FD6"/>
    <w:rsid w:val="004323B5"/>
    <w:rsid w:val="004329ED"/>
    <w:rsid w:val="00432FCE"/>
    <w:rsid w:val="0043333A"/>
    <w:rsid w:val="00433418"/>
    <w:rsid w:val="004334E2"/>
    <w:rsid w:val="00433503"/>
    <w:rsid w:val="0043399F"/>
    <w:rsid w:val="00433A35"/>
    <w:rsid w:val="00433B2A"/>
    <w:rsid w:val="00433CC0"/>
    <w:rsid w:val="004343D4"/>
    <w:rsid w:val="004345B9"/>
    <w:rsid w:val="00434648"/>
    <w:rsid w:val="004348BC"/>
    <w:rsid w:val="00434CB8"/>
    <w:rsid w:val="0043500B"/>
    <w:rsid w:val="004350E5"/>
    <w:rsid w:val="0043527F"/>
    <w:rsid w:val="0043539C"/>
    <w:rsid w:val="0043566E"/>
    <w:rsid w:val="00435829"/>
    <w:rsid w:val="00435AC5"/>
    <w:rsid w:val="0043631F"/>
    <w:rsid w:val="00436590"/>
    <w:rsid w:val="0043677F"/>
    <w:rsid w:val="00436948"/>
    <w:rsid w:val="004369E4"/>
    <w:rsid w:val="00436C2F"/>
    <w:rsid w:val="00436E01"/>
    <w:rsid w:val="004372F9"/>
    <w:rsid w:val="00437560"/>
    <w:rsid w:val="00437624"/>
    <w:rsid w:val="00437B9F"/>
    <w:rsid w:val="00437C5A"/>
    <w:rsid w:val="00440647"/>
    <w:rsid w:val="004407B5"/>
    <w:rsid w:val="00440976"/>
    <w:rsid w:val="00440A3F"/>
    <w:rsid w:val="00440B0F"/>
    <w:rsid w:val="00440B7A"/>
    <w:rsid w:val="00441D80"/>
    <w:rsid w:val="004422DA"/>
    <w:rsid w:val="00442303"/>
    <w:rsid w:val="00442974"/>
    <w:rsid w:val="00442E1D"/>
    <w:rsid w:val="00442E65"/>
    <w:rsid w:val="00442F63"/>
    <w:rsid w:val="00442FED"/>
    <w:rsid w:val="00443847"/>
    <w:rsid w:val="004438A9"/>
    <w:rsid w:val="00443901"/>
    <w:rsid w:val="00444470"/>
    <w:rsid w:val="00444CB0"/>
    <w:rsid w:val="00444EA5"/>
    <w:rsid w:val="00445B5B"/>
    <w:rsid w:val="00445C8C"/>
    <w:rsid w:val="00446305"/>
    <w:rsid w:val="00446983"/>
    <w:rsid w:val="00446F71"/>
    <w:rsid w:val="0044704E"/>
    <w:rsid w:val="0044750D"/>
    <w:rsid w:val="0044759E"/>
    <w:rsid w:val="00447828"/>
    <w:rsid w:val="00447DE7"/>
    <w:rsid w:val="00447E97"/>
    <w:rsid w:val="00447F39"/>
    <w:rsid w:val="00450388"/>
    <w:rsid w:val="00450471"/>
    <w:rsid w:val="00450BDD"/>
    <w:rsid w:val="00450D11"/>
    <w:rsid w:val="00451173"/>
    <w:rsid w:val="0045175C"/>
    <w:rsid w:val="004519E1"/>
    <w:rsid w:val="00451DCC"/>
    <w:rsid w:val="00451E7A"/>
    <w:rsid w:val="0045229A"/>
    <w:rsid w:val="00452EA9"/>
    <w:rsid w:val="00452EC2"/>
    <w:rsid w:val="00454218"/>
    <w:rsid w:val="00454256"/>
    <w:rsid w:val="00454B35"/>
    <w:rsid w:val="00454C2C"/>
    <w:rsid w:val="00454D01"/>
    <w:rsid w:val="00455156"/>
    <w:rsid w:val="00455428"/>
    <w:rsid w:val="004558A7"/>
    <w:rsid w:val="0045612C"/>
    <w:rsid w:val="00456141"/>
    <w:rsid w:val="0045627A"/>
    <w:rsid w:val="00456437"/>
    <w:rsid w:val="00456730"/>
    <w:rsid w:val="0045681C"/>
    <w:rsid w:val="00456C48"/>
    <w:rsid w:val="00456C95"/>
    <w:rsid w:val="00456FF3"/>
    <w:rsid w:val="004571E2"/>
    <w:rsid w:val="00457255"/>
    <w:rsid w:val="004573F8"/>
    <w:rsid w:val="00457657"/>
    <w:rsid w:val="0045765A"/>
    <w:rsid w:val="004606E4"/>
    <w:rsid w:val="00460BE2"/>
    <w:rsid w:val="004611B2"/>
    <w:rsid w:val="0046160D"/>
    <w:rsid w:val="00461C64"/>
    <w:rsid w:val="00461EAD"/>
    <w:rsid w:val="004621E8"/>
    <w:rsid w:val="0046249F"/>
    <w:rsid w:val="00462AA4"/>
    <w:rsid w:val="0046377C"/>
    <w:rsid w:val="004639D0"/>
    <w:rsid w:val="00463A74"/>
    <w:rsid w:val="00463CBF"/>
    <w:rsid w:val="00463FAD"/>
    <w:rsid w:val="004641C3"/>
    <w:rsid w:val="00464225"/>
    <w:rsid w:val="00464260"/>
    <w:rsid w:val="00464263"/>
    <w:rsid w:val="0046491B"/>
    <w:rsid w:val="004650A1"/>
    <w:rsid w:val="004652A4"/>
    <w:rsid w:val="00465395"/>
    <w:rsid w:val="004653D4"/>
    <w:rsid w:val="0046547B"/>
    <w:rsid w:val="004658BC"/>
    <w:rsid w:val="00465BA9"/>
    <w:rsid w:val="00465C06"/>
    <w:rsid w:val="00465E20"/>
    <w:rsid w:val="0046631E"/>
    <w:rsid w:val="0046670E"/>
    <w:rsid w:val="00466FEE"/>
    <w:rsid w:val="00467926"/>
    <w:rsid w:val="00467C45"/>
    <w:rsid w:val="00467D6D"/>
    <w:rsid w:val="00470115"/>
    <w:rsid w:val="004702A0"/>
    <w:rsid w:val="004702CA"/>
    <w:rsid w:val="0047053A"/>
    <w:rsid w:val="00470AF0"/>
    <w:rsid w:val="004713C7"/>
    <w:rsid w:val="004718FC"/>
    <w:rsid w:val="00471B5B"/>
    <w:rsid w:val="00471C92"/>
    <w:rsid w:val="00471DB3"/>
    <w:rsid w:val="004726A8"/>
    <w:rsid w:val="004726EC"/>
    <w:rsid w:val="00472C33"/>
    <w:rsid w:val="00472E69"/>
    <w:rsid w:val="004733FC"/>
    <w:rsid w:val="004742EA"/>
    <w:rsid w:val="00474673"/>
    <w:rsid w:val="004746A2"/>
    <w:rsid w:val="004749ED"/>
    <w:rsid w:val="00474C53"/>
    <w:rsid w:val="00474E61"/>
    <w:rsid w:val="004755AE"/>
    <w:rsid w:val="004755E1"/>
    <w:rsid w:val="004758CC"/>
    <w:rsid w:val="00475CE7"/>
    <w:rsid w:val="0047615E"/>
    <w:rsid w:val="00476208"/>
    <w:rsid w:val="00476623"/>
    <w:rsid w:val="00476B4B"/>
    <w:rsid w:val="00476CFC"/>
    <w:rsid w:val="004771BB"/>
    <w:rsid w:val="0047736E"/>
    <w:rsid w:val="004776C5"/>
    <w:rsid w:val="004777BD"/>
    <w:rsid w:val="00477E5B"/>
    <w:rsid w:val="00477E6A"/>
    <w:rsid w:val="0048004E"/>
    <w:rsid w:val="0048009C"/>
    <w:rsid w:val="0048014A"/>
    <w:rsid w:val="00480425"/>
    <w:rsid w:val="004807F7"/>
    <w:rsid w:val="00480AD3"/>
    <w:rsid w:val="00480C15"/>
    <w:rsid w:val="00480DD9"/>
    <w:rsid w:val="00481634"/>
    <w:rsid w:val="00481A9D"/>
    <w:rsid w:val="00481DFA"/>
    <w:rsid w:val="00481E7B"/>
    <w:rsid w:val="004821A7"/>
    <w:rsid w:val="00482276"/>
    <w:rsid w:val="00482C65"/>
    <w:rsid w:val="00483F89"/>
    <w:rsid w:val="00484581"/>
    <w:rsid w:val="00484660"/>
    <w:rsid w:val="0048468A"/>
    <w:rsid w:val="0048479F"/>
    <w:rsid w:val="00484A75"/>
    <w:rsid w:val="00484D1D"/>
    <w:rsid w:val="004850E4"/>
    <w:rsid w:val="0048514D"/>
    <w:rsid w:val="004852BE"/>
    <w:rsid w:val="00485851"/>
    <w:rsid w:val="004859D7"/>
    <w:rsid w:val="00486747"/>
    <w:rsid w:val="00486925"/>
    <w:rsid w:val="004870F6"/>
    <w:rsid w:val="004879F8"/>
    <w:rsid w:val="00490653"/>
    <w:rsid w:val="0049065D"/>
    <w:rsid w:val="004908E4"/>
    <w:rsid w:val="00490FD5"/>
    <w:rsid w:val="004912C2"/>
    <w:rsid w:val="004914A6"/>
    <w:rsid w:val="004914CA"/>
    <w:rsid w:val="00491A0F"/>
    <w:rsid w:val="00493098"/>
    <w:rsid w:val="00493874"/>
    <w:rsid w:val="00493A62"/>
    <w:rsid w:val="00493BD3"/>
    <w:rsid w:val="00493C46"/>
    <w:rsid w:val="00494081"/>
    <w:rsid w:val="004944BF"/>
    <w:rsid w:val="00494917"/>
    <w:rsid w:val="004949E8"/>
    <w:rsid w:val="00495101"/>
    <w:rsid w:val="00495171"/>
    <w:rsid w:val="004957CA"/>
    <w:rsid w:val="00495934"/>
    <w:rsid w:val="00496590"/>
    <w:rsid w:val="00496685"/>
    <w:rsid w:val="004971C2"/>
    <w:rsid w:val="00497250"/>
    <w:rsid w:val="00497CB3"/>
    <w:rsid w:val="00497F48"/>
    <w:rsid w:val="004A0365"/>
    <w:rsid w:val="004A0378"/>
    <w:rsid w:val="004A1447"/>
    <w:rsid w:val="004A17F4"/>
    <w:rsid w:val="004A1D84"/>
    <w:rsid w:val="004A1EE9"/>
    <w:rsid w:val="004A1F6F"/>
    <w:rsid w:val="004A1FF5"/>
    <w:rsid w:val="004A2290"/>
    <w:rsid w:val="004A25F4"/>
    <w:rsid w:val="004A2BA5"/>
    <w:rsid w:val="004A2FAC"/>
    <w:rsid w:val="004A2FF9"/>
    <w:rsid w:val="004A349D"/>
    <w:rsid w:val="004A370C"/>
    <w:rsid w:val="004A3DD5"/>
    <w:rsid w:val="004A4825"/>
    <w:rsid w:val="004A5299"/>
    <w:rsid w:val="004A54E9"/>
    <w:rsid w:val="004A5656"/>
    <w:rsid w:val="004A56AB"/>
    <w:rsid w:val="004A579C"/>
    <w:rsid w:val="004A5BB9"/>
    <w:rsid w:val="004A6723"/>
    <w:rsid w:val="004A6793"/>
    <w:rsid w:val="004A67A6"/>
    <w:rsid w:val="004A687F"/>
    <w:rsid w:val="004A6A9C"/>
    <w:rsid w:val="004A6E58"/>
    <w:rsid w:val="004A734E"/>
    <w:rsid w:val="004A7752"/>
    <w:rsid w:val="004A7BEA"/>
    <w:rsid w:val="004A7C18"/>
    <w:rsid w:val="004A7F7E"/>
    <w:rsid w:val="004B076A"/>
    <w:rsid w:val="004B08EA"/>
    <w:rsid w:val="004B0959"/>
    <w:rsid w:val="004B0F92"/>
    <w:rsid w:val="004B10D9"/>
    <w:rsid w:val="004B13AD"/>
    <w:rsid w:val="004B1AFA"/>
    <w:rsid w:val="004B2341"/>
    <w:rsid w:val="004B23F9"/>
    <w:rsid w:val="004B2411"/>
    <w:rsid w:val="004B2DFF"/>
    <w:rsid w:val="004B314F"/>
    <w:rsid w:val="004B324E"/>
    <w:rsid w:val="004B3637"/>
    <w:rsid w:val="004B3A0E"/>
    <w:rsid w:val="004B3C36"/>
    <w:rsid w:val="004B3D53"/>
    <w:rsid w:val="004B41C0"/>
    <w:rsid w:val="004B41C7"/>
    <w:rsid w:val="004B43C5"/>
    <w:rsid w:val="004B4608"/>
    <w:rsid w:val="004B4690"/>
    <w:rsid w:val="004B5026"/>
    <w:rsid w:val="004B5340"/>
    <w:rsid w:val="004B54C7"/>
    <w:rsid w:val="004B54D9"/>
    <w:rsid w:val="004B5564"/>
    <w:rsid w:val="004B57FF"/>
    <w:rsid w:val="004B588D"/>
    <w:rsid w:val="004B5F48"/>
    <w:rsid w:val="004B62ED"/>
    <w:rsid w:val="004B635C"/>
    <w:rsid w:val="004B6B6E"/>
    <w:rsid w:val="004B6D0C"/>
    <w:rsid w:val="004B6FBA"/>
    <w:rsid w:val="004B7340"/>
    <w:rsid w:val="004B798B"/>
    <w:rsid w:val="004B7BDA"/>
    <w:rsid w:val="004B7FF7"/>
    <w:rsid w:val="004C02DA"/>
    <w:rsid w:val="004C04F4"/>
    <w:rsid w:val="004C07CB"/>
    <w:rsid w:val="004C0D75"/>
    <w:rsid w:val="004C140E"/>
    <w:rsid w:val="004C1586"/>
    <w:rsid w:val="004C15D9"/>
    <w:rsid w:val="004C1699"/>
    <w:rsid w:val="004C197C"/>
    <w:rsid w:val="004C1C7C"/>
    <w:rsid w:val="004C2D4F"/>
    <w:rsid w:val="004C324F"/>
    <w:rsid w:val="004C350E"/>
    <w:rsid w:val="004C360C"/>
    <w:rsid w:val="004C3B0E"/>
    <w:rsid w:val="004C3BA6"/>
    <w:rsid w:val="004C3BB3"/>
    <w:rsid w:val="004C43AD"/>
    <w:rsid w:val="004C4884"/>
    <w:rsid w:val="004C48F0"/>
    <w:rsid w:val="004C4CAE"/>
    <w:rsid w:val="004C4DED"/>
    <w:rsid w:val="004C5FCC"/>
    <w:rsid w:val="004C6D00"/>
    <w:rsid w:val="004C7531"/>
    <w:rsid w:val="004C7ECD"/>
    <w:rsid w:val="004C7F8B"/>
    <w:rsid w:val="004D0367"/>
    <w:rsid w:val="004D061F"/>
    <w:rsid w:val="004D0817"/>
    <w:rsid w:val="004D0A1D"/>
    <w:rsid w:val="004D0C9C"/>
    <w:rsid w:val="004D0CDC"/>
    <w:rsid w:val="004D12A7"/>
    <w:rsid w:val="004D17C0"/>
    <w:rsid w:val="004D17D0"/>
    <w:rsid w:val="004D1973"/>
    <w:rsid w:val="004D1CE1"/>
    <w:rsid w:val="004D1F88"/>
    <w:rsid w:val="004D266F"/>
    <w:rsid w:val="004D2B46"/>
    <w:rsid w:val="004D3383"/>
    <w:rsid w:val="004D35C6"/>
    <w:rsid w:val="004D3697"/>
    <w:rsid w:val="004D36FE"/>
    <w:rsid w:val="004D3B44"/>
    <w:rsid w:val="004D3F38"/>
    <w:rsid w:val="004D40F9"/>
    <w:rsid w:val="004D4270"/>
    <w:rsid w:val="004D43B8"/>
    <w:rsid w:val="004D4FAD"/>
    <w:rsid w:val="004D5028"/>
    <w:rsid w:val="004D52F5"/>
    <w:rsid w:val="004D5584"/>
    <w:rsid w:val="004D5DE3"/>
    <w:rsid w:val="004D5F39"/>
    <w:rsid w:val="004D5F85"/>
    <w:rsid w:val="004D61CC"/>
    <w:rsid w:val="004D6316"/>
    <w:rsid w:val="004D6AD6"/>
    <w:rsid w:val="004D6D2C"/>
    <w:rsid w:val="004D7353"/>
    <w:rsid w:val="004D7E2A"/>
    <w:rsid w:val="004D7F8E"/>
    <w:rsid w:val="004E02B4"/>
    <w:rsid w:val="004E08CF"/>
    <w:rsid w:val="004E0E3D"/>
    <w:rsid w:val="004E1060"/>
    <w:rsid w:val="004E1363"/>
    <w:rsid w:val="004E20AB"/>
    <w:rsid w:val="004E2177"/>
    <w:rsid w:val="004E2279"/>
    <w:rsid w:val="004E2300"/>
    <w:rsid w:val="004E334A"/>
    <w:rsid w:val="004E3722"/>
    <w:rsid w:val="004E3965"/>
    <w:rsid w:val="004E3F33"/>
    <w:rsid w:val="004E4022"/>
    <w:rsid w:val="004E42D3"/>
    <w:rsid w:val="004E4355"/>
    <w:rsid w:val="004E4D27"/>
    <w:rsid w:val="004E4FAA"/>
    <w:rsid w:val="004E51C6"/>
    <w:rsid w:val="004E5A25"/>
    <w:rsid w:val="004E60F7"/>
    <w:rsid w:val="004E6202"/>
    <w:rsid w:val="004E6458"/>
    <w:rsid w:val="004E6AE7"/>
    <w:rsid w:val="004E6B5A"/>
    <w:rsid w:val="004E6DE8"/>
    <w:rsid w:val="004E6E5E"/>
    <w:rsid w:val="004E727C"/>
    <w:rsid w:val="004E780C"/>
    <w:rsid w:val="004F01B2"/>
    <w:rsid w:val="004F0E6A"/>
    <w:rsid w:val="004F11F3"/>
    <w:rsid w:val="004F15D3"/>
    <w:rsid w:val="004F1A7F"/>
    <w:rsid w:val="004F22F0"/>
    <w:rsid w:val="004F2486"/>
    <w:rsid w:val="004F252D"/>
    <w:rsid w:val="004F2B58"/>
    <w:rsid w:val="004F2BB9"/>
    <w:rsid w:val="004F3146"/>
    <w:rsid w:val="004F350A"/>
    <w:rsid w:val="004F3645"/>
    <w:rsid w:val="004F3985"/>
    <w:rsid w:val="004F3A88"/>
    <w:rsid w:val="004F41A9"/>
    <w:rsid w:val="004F48D2"/>
    <w:rsid w:val="004F4A2C"/>
    <w:rsid w:val="004F4B71"/>
    <w:rsid w:val="004F4C2A"/>
    <w:rsid w:val="004F4CF9"/>
    <w:rsid w:val="004F50BD"/>
    <w:rsid w:val="004F51BD"/>
    <w:rsid w:val="004F5225"/>
    <w:rsid w:val="004F53D3"/>
    <w:rsid w:val="004F54DE"/>
    <w:rsid w:val="004F5562"/>
    <w:rsid w:val="004F6003"/>
    <w:rsid w:val="004F60B5"/>
    <w:rsid w:val="004F67DF"/>
    <w:rsid w:val="004F6CC2"/>
    <w:rsid w:val="004F7154"/>
    <w:rsid w:val="004F764E"/>
    <w:rsid w:val="004F768F"/>
    <w:rsid w:val="004F76E9"/>
    <w:rsid w:val="004F7AED"/>
    <w:rsid w:val="00500403"/>
    <w:rsid w:val="0050041F"/>
    <w:rsid w:val="00500AAE"/>
    <w:rsid w:val="00500CEE"/>
    <w:rsid w:val="00500D1E"/>
    <w:rsid w:val="00500F01"/>
    <w:rsid w:val="00501011"/>
    <w:rsid w:val="00501214"/>
    <w:rsid w:val="005013DC"/>
    <w:rsid w:val="00501803"/>
    <w:rsid w:val="00502136"/>
    <w:rsid w:val="0050216F"/>
    <w:rsid w:val="00502586"/>
    <w:rsid w:val="00502ADA"/>
    <w:rsid w:val="00502EE4"/>
    <w:rsid w:val="005032FF"/>
    <w:rsid w:val="00503748"/>
    <w:rsid w:val="005037AC"/>
    <w:rsid w:val="00503922"/>
    <w:rsid w:val="00503B65"/>
    <w:rsid w:val="00503EFE"/>
    <w:rsid w:val="00503FE3"/>
    <w:rsid w:val="005042D3"/>
    <w:rsid w:val="005048C8"/>
    <w:rsid w:val="00504A5D"/>
    <w:rsid w:val="00504D6C"/>
    <w:rsid w:val="005052EE"/>
    <w:rsid w:val="005061A4"/>
    <w:rsid w:val="00506712"/>
    <w:rsid w:val="00506EEF"/>
    <w:rsid w:val="00507371"/>
    <w:rsid w:val="005074C3"/>
    <w:rsid w:val="0051020C"/>
    <w:rsid w:val="00510696"/>
    <w:rsid w:val="00510AC9"/>
    <w:rsid w:val="00510BCB"/>
    <w:rsid w:val="00511021"/>
    <w:rsid w:val="0051130D"/>
    <w:rsid w:val="0051134A"/>
    <w:rsid w:val="0051158A"/>
    <w:rsid w:val="00511BFD"/>
    <w:rsid w:val="00511E67"/>
    <w:rsid w:val="005124E2"/>
    <w:rsid w:val="005127D1"/>
    <w:rsid w:val="00512838"/>
    <w:rsid w:val="005129CA"/>
    <w:rsid w:val="00513511"/>
    <w:rsid w:val="00513741"/>
    <w:rsid w:val="00513E5C"/>
    <w:rsid w:val="00513E5D"/>
    <w:rsid w:val="00513F13"/>
    <w:rsid w:val="0051437E"/>
    <w:rsid w:val="005147D1"/>
    <w:rsid w:val="00514DBE"/>
    <w:rsid w:val="00514E75"/>
    <w:rsid w:val="00514FB5"/>
    <w:rsid w:val="00515087"/>
    <w:rsid w:val="005151F6"/>
    <w:rsid w:val="005157AF"/>
    <w:rsid w:val="00515D16"/>
    <w:rsid w:val="00516045"/>
    <w:rsid w:val="005163D7"/>
    <w:rsid w:val="00516BDF"/>
    <w:rsid w:val="00516C0C"/>
    <w:rsid w:val="00517002"/>
    <w:rsid w:val="0051719E"/>
    <w:rsid w:val="005172D9"/>
    <w:rsid w:val="0051782C"/>
    <w:rsid w:val="00517AE3"/>
    <w:rsid w:val="005205AE"/>
    <w:rsid w:val="0052087C"/>
    <w:rsid w:val="005209AD"/>
    <w:rsid w:val="00520BB3"/>
    <w:rsid w:val="00520DAC"/>
    <w:rsid w:val="005212A2"/>
    <w:rsid w:val="005213B0"/>
    <w:rsid w:val="0052147B"/>
    <w:rsid w:val="0052183D"/>
    <w:rsid w:val="005218D0"/>
    <w:rsid w:val="005219BD"/>
    <w:rsid w:val="00521F8E"/>
    <w:rsid w:val="0052292D"/>
    <w:rsid w:val="00523830"/>
    <w:rsid w:val="00523B97"/>
    <w:rsid w:val="00523C34"/>
    <w:rsid w:val="005241BB"/>
    <w:rsid w:val="00524689"/>
    <w:rsid w:val="005246F3"/>
    <w:rsid w:val="0052488B"/>
    <w:rsid w:val="00524A15"/>
    <w:rsid w:val="00524AEB"/>
    <w:rsid w:val="00525247"/>
    <w:rsid w:val="0052569A"/>
    <w:rsid w:val="00525AB1"/>
    <w:rsid w:val="0052610C"/>
    <w:rsid w:val="00526663"/>
    <w:rsid w:val="00526A34"/>
    <w:rsid w:val="00526DAE"/>
    <w:rsid w:val="005273B2"/>
    <w:rsid w:val="0052785A"/>
    <w:rsid w:val="00527E91"/>
    <w:rsid w:val="00530493"/>
    <w:rsid w:val="005307B8"/>
    <w:rsid w:val="00530B80"/>
    <w:rsid w:val="00530BD8"/>
    <w:rsid w:val="00530CED"/>
    <w:rsid w:val="005310B3"/>
    <w:rsid w:val="00531C55"/>
    <w:rsid w:val="00531DEF"/>
    <w:rsid w:val="0053292B"/>
    <w:rsid w:val="00532E43"/>
    <w:rsid w:val="005330D5"/>
    <w:rsid w:val="00533720"/>
    <w:rsid w:val="00533CDE"/>
    <w:rsid w:val="00533EF5"/>
    <w:rsid w:val="005343DA"/>
    <w:rsid w:val="00534594"/>
    <w:rsid w:val="00534637"/>
    <w:rsid w:val="00534826"/>
    <w:rsid w:val="00534869"/>
    <w:rsid w:val="00534CF5"/>
    <w:rsid w:val="00534D0B"/>
    <w:rsid w:val="00534D22"/>
    <w:rsid w:val="00534FB6"/>
    <w:rsid w:val="0053535B"/>
    <w:rsid w:val="005353A1"/>
    <w:rsid w:val="005354BD"/>
    <w:rsid w:val="00535B92"/>
    <w:rsid w:val="00535D16"/>
    <w:rsid w:val="00535FC9"/>
    <w:rsid w:val="005360DB"/>
    <w:rsid w:val="005366A6"/>
    <w:rsid w:val="00536B80"/>
    <w:rsid w:val="00536BBC"/>
    <w:rsid w:val="00536E2A"/>
    <w:rsid w:val="00537183"/>
    <w:rsid w:val="005373B2"/>
    <w:rsid w:val="005377F4"/>
    <w:rsid w:val="00537832"/>
    <w:rsid w:val="00537A07"/>
    <w:rsid w:val="00537FCA"/>
    <w:rsid w:val="00540122"/>
    <w:rsid w:val="005401D6"/>
    <w:rsid w:val="0054039F"/>
    <w:rsid w:val="0054042C"/>
    <w:rsid w:val="00540703"/>
    <w:rsid w:val="005408B3"/>
    <w:rsid w:val="00540FD3"/>
    <w:rsid w:val="0054170E"/>
    <w:rsid w:val="0054216F"/>
    <w:rsid w:val="005424D7"/>
    <w:rsid w:val="005426CF"/>
    <w:rsid w:val="00542755"/>
    <w:rsid w:val="00542ED5"/>
    <w:rsid w:val="0054381C"/>
    <w:rsid w:val="00543C77"/>
    <w:rsid w:val="00543C86"/>
    <w:rsid w:val="00543E19"/>
    <w:rsid w:val="00543F79"/>
    <w:rsid w:val="005442C1"/>
    <w:rsid w:val="00544855"/>
    <w:rsid w:val="00544A73"/>
    <w:rsid w:val="00544C0C"/>
    <w:rsid w:val="0054581E"/>
    <w:rsid w:val="0054598B"/>
    <w:rsid w:val="00545BE6"/>
    <w:rsid w:val="00545E28"/>
    <w:rsid w:val="00546358"/>
    <w:rsid w:val="0054645B"/>
    <w:rsid w:val="00546907"/>
    <w:rsid w:val="005469D0"/>
    <w:rsid w:val="00546CF5"/>
    <w:rsid w:val="00546FAE"/>
    <w:rsid w:val="00547360"/>
    <w:rsid w:val="00547367"/>
    <w:rsid w:val="00547F13"/>
    <w:rsid w:val="00550166"/>
    <w:rsid w:val="00550438"/>
    <w:rsid w:val="00550477"/>
    <w:rsid w:val="0055050D"/>
    <w:rsid w:val="0055095E"/>
    <w:rsid w:val="00550C13"/>
    <w:rsid w:val="00550C8C"/>
    <w:rsid w:val="00551302"/>
    <w:rsid w:val="005515D7"/>
    <w:rsid w:val="00551C02"/>
    <w:rsid w:val="005522C4"/>
    <w:rsid w:val="00552365"/>
    <w:rsid w:val="00552683"/>
    <w:rsid w:val="00552DF7"/>
    <w:rsid w:val="005530DC"/>
    <w:rsid w:val="00553704"/>
    <w:rsid w:val="00553924"/>
    <w:rsid w:val="00553931"/>
    <w:rsid w:val="005539D1"/>
    <w:rsid w:val="00553A28"/>
    <w:rsid w:val="00553D97"/>
    <w:rsid w:val="0055433B"/>
    <w:rsid w:val="005543D7"/>
    <w:rsid w:val="00554501"/>
    <w:rsid w:val="005549EC"/>
    <w:rsid w:val="00554CDB"/>
    <w:rsid w:val="00555247"/>
    <w:rsid w:val="00555249"/>
    <w:rsid w:val="005552AB"/>
    <w:rsid w:val="00555629"/>
    <w:rsid w:val="0055575F"/>
    <w:rsid w:val="005558E7"/>
    <w:rsid w:val="00555CBF"/>
    <w:rsid w:val="00555DCE"/>
    <w:rsid w:val="005562FD"/>
    <w:rsid w:val="005566C9"/>
    <w:rsid w:val="00556CAA"/>
    <w:rsid w:val="005572B6"/>
    <w:rsid w:val="00557424"/>
    <w:rsid w:val="00557D77"/>
    <w:rsid w:val="005600DD"/>
    <w:rsid w:val="00560A21"/>
    <w:rsid w:val="00560CBB"/>
    <w:rsid w:val="00561072"/>
    <w:rsid w:val="00561E8F"/>
    <w:rsid w:val="00561FAC"/>
    <w:rsid w:val="00562470"/>
    <w:rsid w:val="00562479"/>
    <w:rsid w:val="005626F8"/>
    <w:rsid w:val="0056291F"/>
    <w:rsid w:val="0056295C"/>
    <w:rsid w:val="00562E08"/>
    <w:rsid w:val="00563000"/>
    <w:rsid w:val="0056335B"/>
    <w:rsid w:val="00563579"/>
    <w:rsid w:val="00563993"/>
    <w:rsid w:val="00563AE3"/>
    <w:rsid w:val="00563DC9"/>
    <w:rsid w:val="0056411F"/>
    <w:rsid w:val="00564317"/>
    <w:rsid w:val="00564428"/>
    <w:rsid w:val="005644CE"/>
    <w:rsid w:val="00564A18"/>
    <w:rsid w:val="00564B69"/>
    <w:rsid w:val="00564B9E"/>
    <w:rsid w:val="00565865"/>
    <w:rsid w:val="00565B15"/>
    <w:rsid w:val="00565BCA"/>
    <w:rsid w:val="00565F62"/>
    <w:rsid w:val="00566000"/>
    <w:rsid w:val="0056632B"/>
    <w:rsid w:val="00566D36"/>
    <w:rsid w:val="00566D9F"/>
    <w:rsid w:val="00567642"/>
    <w:rsid w:val="0056789F"/>
    <w:rsid w:val="00567DF9"/>
    <w:rsid w:val="00570066"/>
    <w:rsid w:val="00570396"/>
    <w:rsid w:val="005704E9"/>
    <w:rsid w:val="005707E1"/>
    <w:rsid w:val="00570A61"/>
    <w:rsid w:val="00570B4C"/>
    <w:rsid w:val="00570B74"/>
    <w:rsid w:val="00570FE5"/>
    <w:rsid w:val="005712D5"/>
    <w:rsid w:val="00571E94"/>
    <w:rsid w:val="00572348"/>
    <w:rsid w:val="00572367"/>
    <w:rsid w:val="005726B2"/>
    <w:rsid w:val="00572FC3"/>
    <w:rsid w:val="0057312E"/>
    <w:rsid w:val="0057405D"/>
    <w:rsid w:val="00574476"/>
    <w:rsid w:val="005744CD"/>
    <w:rsid w:val="005747FD"/>
    <w:rsid w:val="00574A1D"/>
    <w:rsid w:val="00574B83"/>
    <w:rsid w:val="0057510D"/>
    <w:rsid w:val="00575272"/>
    <w:rsid w:val="00575408"/>
    <w:rsid w:val="005759D5"/>
    <w:rsid w:val="00575A4E"/>
    <w:rsid w:val="00575BD9"/>
    <w:rsid w:val="00575BF6"/>
    <w:rsid w:val="005760B9"/>
    <w:rsid w:val="00576696"/>
    <w:rsid w:val="00576DCD"/>
    <w:rsid w:val="00576F6D"/>
    <w:rsid w:val="00576FB9"/>
    <w:rsid w:val="005775FD"/>
    <w:rsid w:val="0057781A"/>
    <w:rsid w:val="005778CB"/>
    <w:rsid w:val="00577A5C"/>
    <w:rsid w:val="005801BD"/>
    <w:rsid w:val="0058103F"/>
    <w:rsid w:val="0058146E"/>
    <w:rsid w:val="00582201"/>
    <w:rsid w:val="005824A7"/>
    <w:rsid w:val="00582657"/>
    <w:rsid w:val="00582D98"/>
    <w:rsid w:val="00583C93"/>
    <w:rsid w:val="00584142"/>
    <w:rsid w:val="00584383"/>
    <w:rsid w:val="005845FD"/>
    <w:rsid w:val="00584BED"/>
    <w:rsid w:val="00584F25"/>
    <w:rsid w:val="005850A7"/>
    <w:rsid w:val="005850C3"/>
    <w:rsid w:val="00585632"/>
    <w:rsid w:val="00585B2C"/>
    <w:rsid w:val="00585CDE"/>
    <w:rsid w:val="00585E8F"/>
    <w:rsid w:val="0058603A"/>
    <w:rsid w:val="00586181"/>
    <w:rsid w:val="00586328"/>
    <w:rsid w:val="005864B9"/>
    <w:rsid w:val="005864EA"/>
    <w:rsid w:val="00586A29"/>
    <w:rsid w:val="00586A7C"/>
    <w:rsid w:val="00586C9E"/>
    <w:rsid w:val="0058702A"/>
    <w:rsid w:val="00587047"/>
    <w:rsid w:val="00587630"/>
    <w:rsid w:val="005879B6"/>
    <w:rsid w:val="00587C09"/>
    <w:rsid w:val="00587FDD"/>
    <w:rsid w:val="00590007"/>
    <w:rsid w:val="0059020C"/>
    <w:rsid w:val="0059020D"/>
    <w:rsid w:val="00590408"/>
    <w:rsid w:val="005906A7"/>
    <w:rsid w:val="00590F79"/>
    <w:rsid w:val="00590FE8"/>
    <w:rsid w:val="005928FC"/>
    <w:rsid w:val="00593487"/>
    <w:rsid w:val="00593842"/>
    <w:rsid w:val="00593AE4"/>
    <w:rsid w:val="00593FA5"/>
    <w:rsid w:val="0059472D"/>
    <w:rsid w:val="0059480B"/>
    <w:rsid w:val="005948F8"/>
    <w:rsid w:val="0059513F"/>
    <w:rsid w:val="0059515D"/>
    <w:rsid w:val="005952D8"/>
    <w:rsid w:val="0059579F"/>
    <w:rsid w:val="00595CA0"/>
    <w:rsid w:val="00596336"/>
    <w:rsid w:val="00596706"/>
    <w:rsid w:val="0059676E"/>
    <w:rsid w:val="00596B80"/>
    <w:rsid w:val="0059760A"/>
    <w:rsid w:val="00597732"/>
    <w:rsid w:val="00597CF6"/>
    <w:rsid w:val="005A00AB"/>
    <w:rsid w:val="005A058A"/>
    <w:rsid w:val="005A07F3"/>
    <w:rsid w:val="005A0894"/>
    <w:rsid w:val="005A0A67"/>
    <w:rsid w:val="005A0CC1"/>
    <w:rsid w:val="005A0E9F"/>
    <w:rsid w:val="005A0FC7"/>
    <w:rsid w:val="005A1499"/>
    <w:rsid w:val="005A18DF"/>
    <w:rsid w:val="005A1A6A"/>
    <w:rsid w:val="005A1EE8"/>
    <w:rsid w:val="005A2014"/>
    <w:rsid w:val="005A22FA"/>
    <w:rsid w:val="005A25F1"/>
    <w:rsid w:val="005A2AD8"/>
    <w:rsid w:val="005A31A6"/>
    <w:rsid w:val="005A3229"/>
    <w:rsid w:val="005A369B"/>
    <w:rsid w:val="005A3C2C"/>
    <w:rsid w:val="005A3EDF"/>
    <w:rsid w:val="005A4808"/>
    <w:rsid w:val="005A4DF6"/>
    <w:rsid w:val="005A4F26"/>
    <w:rsid w:val="005A5050"/>
    <w:rsid w:val="005A533E"/>
    <w:rsid w:val="005A5465"/>
    <w:rsid w:val="005A59C3"/>
    <w:rsid w:val="005A6081"/>
    <w:rsid w:val="005A6143"/>
    <w:rsid w:val="005A6F73"/>
    <w:rsid w:val="005A7079"/>
    <w:rsid w:val="005A7C0F"/>
    <w:rsid w:val="005A7D2E"/>
    <w:rsid w:val="005A7E59"/>
    <w:rsid w:val="005A7F68"/>
    <w:rsid w:val="005A7FB3"/>
    <w:rsid w:val="005B0299"/>
    <w:rsid w:val="005B0785"/>
    <w:rsid w:val="005B092E"/>
    <w:rsid w:val="005B102F"/>
    <w:rsid w:val="005B1194"/>
    <w:rsid w:val="005B12AD"/>
    <w:rsid w:val="005B13CF"/>
    <w:rsid w:val="005B1D45"/>
    <w:rsid w:val="005B1D75"/>
    <w:rsid w:val="005B1ECC"/>
    <w:rsid w:val="005B1F10"/>
    <w:rsid w:val="005B25C6"/>
    <w:rsid w:val="005B2AE4"/>
    <w:rsid w:val="005B2D10"/>
    <w:rsid w:val="005B2E54"/>
    <w:rsid w:val="005B2F8F"/>
    <w:rsid w:val="005B33C6"/>
    <w:rsid w:val="005B37D6"/>
    <w:rsid w:val="005B38B5"/>
    <w:rsid w:val="005B39F5"/>
    <w:rsid w:val="005B3A42"/>
    <w:rsid w:val="005B3BB2"/>
    <w:rsid w:val="005B412A"/>
    <w:rsid w:val="005B4618"/>
    <w:rsid w:val="005B4DD4"/>
    <w:rsid w:val="005B567C"/>
    <w:rsid w:val="005B56BC"/>
    <w:rsid w:val="005B5815"/>
    <w:rsid w:val="005B58EF"/>
    <w:rsid w:val="005B5B56"/>
    <w:rsid w:val="005B5D91"/>
    <w:rsid w:val="005B648C"/>
    <w:rsid w:val="005B6627"/>
    <w:rsid w:val="005B6818"/>
    <w:rsid w:val="005B688C"/>
    <w:rsid w:val="005B6E4E"/>
    <w:rsid w:val="005B7B65"/>
    <w:rsid w:val="005C0396"/>
    <w:rsid w:val="005C065E"/>
    <w:rsid w:val="005C0695"/>
    <w:rsid w:val="005C0992"/>
    <w:rsid w:val="005C09BD"/>
    <w:rsid w:val="005C0F6B"/>
    <w:rsid w:val="005C1137"/>
    <w:rsid w:val="005C1D46"/>
    <w:rsid w:val="005C2135"/>
    <w:rsid w:val="005C2417"/>
    <w:rsid w:val="005C2570"/>
    <w:rsid w:val="005C259C"/>
    <w:rsid w:val="005C2887"/>
    <w:rsid w:val="005C2EDF"/>
    <w:rsid w:val="005C2EE5"/>
    <w:rsid w:val="005C3445"/>
    <w:rsid w:val="005C3935"/>
    <w:rsid w:val="005C46A9"/>
    <w:rsid w:val="005C4708"/>
    <w:rsid w:val="005C485B"/>
    <w:rsid w:val="005C4DE0"/>
    <w:rsid w:val="005C50EA"/>
    <w:rsid w:val="005C5266"/>
    <w:rsid w:val="005C5BA5"/>
    <w:rsid w:val="005C5C07"/>
    <w:rsid w:val="005C5DC3"/>
    <w:rsid w:val="005C5F19"/>
    <w:rsid w:val="005C6146"/>
    <w:rsid w:val="005C692F"/>
    <w:rsid w:val="005C71CC"/>
    <w:rsid w:val="005C7277"/>
    <w:rsid w:val="005C77A0"/>
    <w:rsid w:val="005C7866"/>
    <w:rsid w:val="005C798B"/>
    <w:rsid w:val="005C7C48"/>
    <w:rsid w:val="005C7E5F"/>
    <w:rsid w:val="005C7FC8"/>
    <w:rsid w:val="005D0196"/>
    <w:rsid w:val="005D02B7"/>
    <w:rsid w:val="005D060A"/>
    <w:rsid w:val="005D1034"/>
    <w:rsid w:val="005D1B2D"/>
    <w:rsid w:val="005D1BA8"/>
    <w:rsid w:val="005D20D1"/>
    <w:rsid w:val="005D2697"/>
    <w:rsid w:val="005D26BC"/>
    <w:rsid w:val="005D374B"/>
    <w:rsid w:val="005D3888"/>
    <w:rsid w:val="005D3A7B"/>
    <w:rsid w:val="005D4156"/>
    <w:rsid w:val="005D5190"/>
    <w:rsid w:val="005D57EA"/>
    <w:rsid w:val="005D5AA2"/>
    <w:rsid w:val="005D5FB8"/>
    <w:rsid w:val="005D6363"/>
    <w:rsid w:val="005D6936"/>
    <w:rsid w:val="005D6E26"/>
    <w:rsid w:val="005D6EF7"/>
    <w:rsid w:val="005D705F"/>
    <w:rsid w:val="005D7CBA"/>
    <w:rsid w:val="005E09C2"/>
    <w:rsid w:val="005E0D5F"/>
    <w:rsid w:val="005E11A7"/>
    <w:rsid w:val="005E12C4"/>
    <w:rsid w:val="005E185E"/>
    <w:rsid w:val="005E21FD"/>
    <w:rsid w:val="005E2B02"/>
    <w:rsid w:val="005E2DD4"/>
    <w:rsid w:val="005E3FBF"/>
    <w:rsid w:val="005E452B"/>
    <w:rsid w:val="005E4C46"/>
    <w:rsid w:val="005E51FD"/>
    <w:rsid w:val="005E52D7"/>
    <w:rsid w:val="005E582B"/>
    <w:rsid w:val="005E5DEF"/>
    <w:rsid w:val="005E6381"/>
    <w:rsid w:val="005E642A"/>
    <w:rsid w:val="005E6540"/>
    <w:rsid w:val="005E6624"/>
    <w:rsid w:val="005E667E"/>
    <w:rsid w:val="005E68C5"/>
    <w:rsid w:val="005E6D0A"/>
    <w:rsid w:val="005E7103"/>
    <w:rsid w:val="005E74C4"/>
    <w:rsid w:val="005E76B7"/>
    <w:rsid w:val="005E76DF"/>
    <w:rsid w:val="005E7716"/>
    <w:rsid w:val="005E7BEB"/>
    <w:rsid w:val="005F043E"/>
    <w:rsid w:val="005F0699"/>
    <w:rsid w:val="005F07F7"/>
    <w:rsid w:val="005F0DCF"/>
    <w:rsid w:val="005F0FD4"/>
    <w:rsid w:val="005F125B"/>
    <w:rsid w:val="005F16C4"/>
    <w:rsid w:val="005F1898"/>
    <w:rsid w:val="005F24E9"/>
    <w:rsid w:val="005F279B"/>
    <w:rsid w:val="005F2F19"/>
    <w:rsid w:val="005F3059"/>
    <w:rsid w:val="005F35A5"/>
    <w:rsid w:val="005F3885"/>
    <w:rsid w:val="005F390F"/>
    <w:rsid w:val="005F3B59"/>
    <w:rsid w:val="005F3D86"/>
    <w:rsid w:val="005F4522"/>
    <w:rsid w:val="005F46E6"/>
    <w:rsid w:val="005F47A1"/>
    <w:rsid w:val="005F4C37"/>
    <w:rsid w:val="005F4CF0"/>
    <w:rsid w:val="005F4D3D"/>
    <w:rsid w:val="005F4E2E"/>
    <w:rsid w:val="005F4EC5"/>
    <w:rsid w:val="005F515F"/>
    <w:rsid w:val="005F56BF"/>
    <w:rsid w:val="005F57B0"/>
    <w:rsid w:val="005F58A1"/>
    <w:rsid w:val="005F5AA7"/>
    <w:rsid w:val="005F5D73"/>
    <w:rsid w:val="005F62BA"/>
    <w:rsid w:val="005F6AF5"/>
    <w:rsid w:val="005F6BCD"/>
    <w:rsid w:val="005F6BDF"/>
    <w:rsid w:val="005F6CFF"/>
    <w:rsid w:val="005F728C"/>
    <w:rsid w:val="005F7C2D"/>
    <w:rsid w:val="005F7D46"/>
    <w:rsid w:val="00600028"/>
    <w:rsid w:val="0060029D"/>
    <w:rsid w:val="00600D3B"/>
    <w:rsid w:val="0060113B"/>
    <w:rsid w:val="00601BE5"/>
    <w:rsid w:val="00601F17"/>
    <w:rsid w:val="0060207B"/>
    <w:rsid w:val="0060266E"/>
    <w:rsid w:val="00602C4C"/>
    <w:rsid w:val="00603221"/>
    <w:rsid w:val="006037CF"/>
    <w:rsid w:val="00603C9E"/>
    <w:rsid w:val="00603F5E"/>
    <w:rsid w:val="00604567"/>
    <w:rsid w:val="006045C5"/>
    <w:rsid w:val="00605396"/>
    <w:rsid w:val="00605671"/>
    <w:rsid w:val="006059F2"/>
    <w:rsid w:val="00605F6D"/>
    <w:rsid w:val="00606592"/>
    <w:rsid w:val="006069EE"/>
    <w:rsid w:val="00606D80"/>
    <w:rsid w:val="00606E21"/>
    <w:rsid w:val="00606F98"/>
    <w:rsid w:val="006070C4"/>
    <w:rsid w:val="00607754"/>
    <w:rsid w:val="00607984"/>
    <w:rsid w:val="00607B3D"/>
    <w:rsid w:val="00607BE7"/>
    <w:rsid w:val="00610026"/>
    <w:rsid w:val="00610654"/>
    <w:rsid w:val="0061074D"/>
    <w:rsid w:val="00610777"/>
    <w:rsid w:val="00610B3C"/>
    <w:rsid w:val="00610B91"/>
    <w:rsid w:val="00610C9A"/>
    <w:rsid w:val="006110AB"/>
    <w:rsid w:val="006112E7"/>
    <w:rsid w:val="00611717"/>
    <w:rsid w:val="006117B8"/>
    <w:rsid w:val="006119A2"/>
    <w:rsid w:val="00611A64"/>
    <w:rsid w:val="00611AF0"/>
    <w:rsid w:val="00612D6A"/>
    <w:rsid w:val="00612E5D"/>
    <w:rsid w:val="006132FC"/>
    <w:rsid w:val="006134D5"/>
    <w:rsid w:val="006139C9"/>
    <w:rsid w:val="00613EA3"/>
    <w:rsid w:val="00613FD2"/>
    <w:rsid w:val="00614247"/>
    <w:rsid w:val="00614585"/>
    <w:rsid w:val="006148F3"/>
    <w:rsid w:val="00614ABF"/>
    <w:rsid w:val="00614DD2"/>
    <w:rsid w:val="00614F82"/>
    <w:rsid w:val="0061508E"/>
    <w:rsid w:val="006157E3"/>
    <w:rsid w:val="00615D65"/>
    <w:rsid w:val="00615DA9"/>
    <w:rsid w:val="006162E5"/>
    <w:rsid w:val="006165DF"/>
    <w:rsid w:val="0061722E"/>
    <w:rsid w:val="00617598"/>
    <w:rsid w:val="0061769D"/>
    <w:rsid w:val="006178B3"/>
    <w:rsid w:val="00617A1F"/>
    <w:rsid w:val="00617A88"/>
    <w:rsid w:val="00617B6E"/>
    <w:rsid w:val="00617D43"/>
    <w:rsid w:val="00617E22"/>
    <w:rsid w:val="006207A6"/>
    <w:rsid w:val="00620EF3"/>
    <w:rsid w:val="006210FE"/>
    <w:rsid w:val="006216BE"/>
    <w:rsid w:val="00621736"/>
    <w:rsid w:val="006221D3"/>
    <w:rsid w:val="0062229B"/>
    <w:rsid w:val="006222D1"/>
    <w:rsid w:val="00622311"/>
    <w:rsid w:val="006227C8"/>
    <w:rsid w:val="0062286A"/>
    <w:rsid w:val="00622913"/>
    <w:rsid w:val="00622A34"/>
    <w:rsid w:val="00622CB9"/>
    <w:rsid w:val="00622E26"/>
    <w:rsid w:val="00622FD2"/>
    <w:rsid w:val="006233C4"/>
    <w:rsid w:val="00624530"/>
    <w:rsid w:val="006245D2"/>
    <w:rsid w:val="0062487B"/>
    <w:rsid w:val="006248DB"/>
    <w:rsid w:val="00624CFC"/>
    <w:rsid w:val="00624D59"/>
    <w:rsid w:val="00624E88"/>
    <w:rsid w:val="00625082"/>
    <w:rsid w:val="006258AB"/>
    <w:rsid w:val="00625931"/>
    <w:rsid w:val="00625E3E"/>
    <w:rsid w:val="00626017"/>
    <w:rsid w:val="00626583"/>
    <w:rsid w:val="00626653"/>
    <w:rsid w:val="00626848"/>
    <w:rsid w:val="00626C11"/>
    <w:rsid w:val="00626C3D"/>
    <w:rsid w:val="006271D7"/>
    <w:rsid w:val="0062756F"/>
    <w:rsid w:val="00627C36"/>
    <w:rsid w:val="00627D5F"/>
    <w:rsid w:val="006303F3"/>
    <w:rsid w:val="0063062C"/>
    <w:rsid w:val="00630835"/>
    <w:rsid w:val="00630871"/>
    <w:rsid w:val="006308D0"/>
    <w:rsid w:val="006309E0"/>
    <w:rsid w:val="00630BC7"/>
    <w:rsid w:val="00630BD1"/>
    <w:rsid w:val="00630DDE"/>
    <w:rsid w:val="00630E10"/>
    <w:rsid w:val="00631C29"/>
    <w:rsid w:val="00631D89"/>
    <w:rsid w:val="00631DDC"/>
    <w:rsid w:val="00631E09"/>
    <w:rsid w:val="006323D3"/>
    <w:rsid w:val="00632453"/>
    <w:rsid w:val="006325B1"/>
    <w:rsid w:val="00632BC4"/>
    <w:rsid w:val="00632E70"/>
    <w:rsid w:val="00633BC2"/>
    <w:rsid w:val="00634EB8"/>
    <w:rsid w:val="00635214"/>
    <w:rsid w:val="00635A71"/>
    <w:rsid w:val="006362F3"/>
    <w:rsid w:val="0063688F"/>
    <w:rsid w:val="00636B6D"/>
    <w:rsid w:val="00636C78"/>
    <w:rsid w:val="00636E32"/>
    <w:rsid w:val="00637178"/>
    <w:rsid w:val="00637321"/>
    <w:rsid w:val="00637465"/>
    <w:rsid w:val="00637572"/>
    <w:rsid w:val="00637656"/>
    <w:rsid w:val="00637AA5"/>
    <w:rsid w:val="00637E30"/>
    <w:rsid w:val="00640187"/>
    <w:rsid w:val="00640243"/>
    <w:rsid w:val="0064038A"/>
    <w:rsid w:val="006404AD"/>
    <w:rsid w:val="00640798"/>
    <w:rsid w:val="00640BB1"/>
    <w:rsid w:val="00640CE0"/>
    <w:rsid w:val="00640FA1"/>
    <w:rsid w:val="00641107"/>
    <w:rsid w:val="00641464"/>
    <w:rsid w:val="00641806"/>
    <w:rsid w:val="0064195E"/>
    <w:rsid w:val="0064224B"/>
    <w:rsid w:val="00642287"/>
    <w:rsid w:val="00642321"/>
    <w:rsid w:val="00642813"/>
    <w:rsid w:val="00642D2F"/>
    <w:rsid w:val="00642E4F"/>
    <w:rsid w:val="00642E82"/>
    <w:rsid w:val="00642F6F"/>
    <w:rsid w:val="00642FAB"/>
    <w:rsid w:val="00643114"/>
    <w:rsid w:val="00643343"/>
    <w:rsid w:val="006436C7"/>
    <w:rsid w:val="006439D6"/>
    <w:rsid w:val="00643A83"/>
    <w:rsid w:val="00643D24"/>
    <w:rsid w:val="006441FB"/>
    <w:rsid w:val="006446C1"/>
    <w:rsid w:val="00644749"/>
    <w:rsid w:val="00644D78"/>
    <w:rsid w:val="00646297"/>
    <w:rsid w:val="00646481"/>
    <w:rsid w:val="00646A8A"/>
    <w:rsid w:val="0064722A"/>
    <w:rsid w:val="006475B6"/>
    <w:rsid w:val="006479D9"/>
    <w:rsid w:val="00650214"/>
    <w:rsid w:val="00650478"/>
    <w:rsid w:val="00650563"/>
    <w:rsid w:val="00650B03"/>
    <w:rsid w:val="00650B89"/>
    <w:rsid w:val="00651075"/>
    <w:rsid w:val="00651489"/>
    <w:rsid w:val="00651804"/>
    <w:rsid w:val="00652010"/>
    <w:rsid w:val="00652049"/>
    <w:rsid w:val="006523CF"/>
    <w:rsid w:val="00652714"/>
    <w:rsid w:val="006527E1"/>
    <w:rsid w:val="0065292E"/>
    <w:rsid w:val="00652996"/>
    <w:rsid w:val="00652B84"/>
    <w:rsid w:val="00652F2D"/>
    <w:rsid w:val="00652FAA"/>
    <w:rsid w:val="006530BF"/>
    <w:rsid w:val="0065342C"/>
    <w:rsid w:val="0065357F"/>
    <w:rsid w:val="00653616"/>
    <w:rsid w:val="0065362B"/>
    <w:rsid w:val="00653758"/>
    <w:rsid w:val="0065382C"/>
    <w:rsid w:val="00653BCF"/>
    <w:rsid w:val="00653CB3"/>
    <w:rsid w:val="00653D54"/>
    <w:rsid w:val="00654A2A"/>
    <w:rsid w:val="00654BC7"/>
    <w:rsid w:val="00654C7A"/>
    <w:rsid w:val="006550BE"/>
    <w:rsid w:val="00655962"/>
    <w:rsid w:val="00655A23"/>
    <w:rsid w:val="00656345"/>
    <w:rsid w:val="0065702C"/>
    <w:rsid w:val="00657376"/>
    <w:rsid w:val="006575F5"/>
    <w:rsid w:val="00657747"/>
    <w:rsid w:val="00657D3D"/>
    <w:rsid w:val="00660384"/>
    <w:rsid w:val="0066080E"/>
    <w:rsid w:val="00660A9E"/>
    <w:rsid w:val="00660DC0"/>
    <w:rsid w:val="00660FF2"/>
    <w:rsid w:val="006618AC"/>
    <w:rsid w:val="006619DF"/>
    <w:rsid w:val="00661BD3"/>
    <w:rsid w:val="00661D6A"/>
    <w:rsid w:val="00661E2C"/>
    <w:rsid w:val="00661E9F"/>
    <w:rsid w:val="00661FDE"/>
    <w:rsid w:val="00662E77"/>
    <w:rsid w:val="00662E7F"/>
    <w:rsid w:val="006630B9"/>
    <w:rsid w:val="00663191"/>
    <w:rsid w:val="0066356F"/>
    <w:rsid w:val="00663C6B"/>
    <w:rsid w:val="00664236"/>
    <w:rsid w:val="006642BE"/>
    <w:rsid w:val="0066453F"/>
    <w:rsid w:val="00664681"/>
    <w:rsid w:val="00664A70"/>
    <w:rsid w:val="006653F2"/>
    <w:rsid w:val="00665A51"/>
    <w:rsid w:val="00665E8E"/>
    <w:rsid w:val="006669E0"/>
    <w:rsid w:val="00666F63"/>
    <w:rsid w:val="00667050"/>
    <w:rsid w:val="006675DA"/>
    <w:rsid w:val="00667735"/>
    <w:rsid w:val="006712FC"/>
    <w:rsid w:val="006714D7"/>
    <w:rsid w:val="00671CD5"/>
    <w:rsid w:val="00671EC5"/>
    <w:rsid w:val="00671ED2"/>
    <w:rsid w:val="00671FD9"/>
    <w:rsid w:val="00672167"/>
    <w:rsid w:val="006722F0"/>
    <w:rsid w:val="006723E0"/>
    <w:rsid w:val="00672BF6"/>
    <w:rsid w:val="0067302A"/>
    <w:rsid w:val="006731C6"/>
    <w:rsid w:val="0067335F"/>
    <w:rsid w:val="00674A2D"/>
    <w:rsid w:val="00674D76"/>
    <w:rsid w:val="00674EA7"/>
    <w:rsid w:val="00675259"/>
    <w:rsid w:val="006752F2"/>
    <w:rsid w:val="00675442"/>
    <w:rsid w:val="006754F7"/>
    <w:rsid w:val="00676101"/>
    <w:rsid w:val="00676828"/>
    <w:rsid w:val="00677266"/>
    <w:rsid w:val="0067759F"/>
    <w:rsid w:val="00677891"/>
    <w:rsid w:val="00677E95"/>
    <w:rsid w:val="0068087B"/>
    <w:rsid w:val="00680891"/>
    <w:rsid w:val="006808F7"/>
    <w:rsid w:val="00680FB2"/>
    <w:rsid w:val="00681735"/>
    <w:rsid w:val="0068200D"/>
    <w:rsid w:val="006820CE"/>
    <w:rsid w:val="00682283"/>
    <w:rsid w:val="00682699"/>
    <w:rsid w:val="00682851"/>
    <w:rsid w:val="00682A5A"/>
    <w:rsid w:val="00682AED"/>
    <w:rsid w:val="00682B01"/>
    <w:rsid w:val="00682CB0"/>
    <w:rsid w:val="00682D0D"/>
    <w:rsid w:val="0068312E"/>
    <w:rsid w:val="0068375F"/>
    <w:rsid w:val="00684386"/>
    <w:rsid w:val="006853A5"/>
    <w:rsid w:val="006855A6"/>
    <w:rsid w:val="00685819"/>
    <w:rsid w:val="006859BF"/>
    <w:rsid w:val="00685DF8"/>
    <w:rsid w:val="00686773"/>
    <w:rsid w:val="006867FA"/>
    <w:rsid w:val="00686ACE"/>
    <w:rsid w:val="00686AE3"/>
    <w:rsid w:val="00686CB2"/>
    <w:rsid w:val="00686CC9"/>
    <w:rsid w:val="00686EB1"/>
    <w:rsid w:val="00686F26"/>
    <w:rsid w:val="00687466"/>
    <w:rsid w:val="00687A2E"/>
    <w:rsid w:val="00687CB2"/>
    <w:rsid w:val="00690237"/>
    <w:rsid w:val="006904FB"/>
    <w:rsid w:val="00690906"/>
    <w:rsid w:val="00691050"/>
    <w:rsid w:val="0069138F"/>
    <w:rsid w:val="00691469"/>
    <w:rsid w:val="00691759"/>
    <w:rsid w:val="0069195D"/>
    <w:rsid w:val="00691FD7"/>
    <w:rsid w:val="0069249E"/>
    <w:rsid w:val="006924E1"/>
    <w:rsid w:val="00692D3C"/>
    <w:rsid w:val="00692E01"/>
    <w:rsid w:val="00692EA1"/>
    <w:rsid w:val="006931B3"/>
    <w:rsid w:val="0069340A"/>
    <w:rsid w:val="0069377F"/>
    <w:rsid w:val="00693CB9"/>
    <w:rsid w:val="00693E4C"/>
    <w:rsid w:val="00694065"/>
    <w:rsid w:val="006940BD"/>
    <w:rsid w:val="00694360"/>
    <w:rsid w:val="00694403"/>
    <w:rsid w:val="006949C1"/>
    <w:rsid w:val="00694CBC"/>
    <w:rsid w:val="00694D43"/>
    <w:rsid w:val="00694F04"/>
    <w:rsid w:val="00695151"/>
    <w:rsid w:val="006951D1"/>
    <w:rsid w:val="006952CE"/>
    <w:rsid w:val="00695351"/>
    <w:rsid w:val="0069572C"/>
    <w:rsid w:val="00695886"/>
    <w:rsid w:val="00695DBB"/>
    <w:rsid w:val="00696443"/>
    <w:rsid w:val="00696A18"/>
    <w:rsid w:val="00696EAD"/>
    <w:rsid w:val="006976D5"/>
    <w:rsid w:val="00697B22"/>
    <w:rsid w:val="00697BE7"/>
    <w:rsid w:val="00697C18"/>
    <w:rsid w:val="00697EFD"/>
    <w:rsid w:val="006A04EC"/>
    <w:rsid w:val="006A06B8"/>
    <w:rsid w:val="006A0905"/>
    <w:rsid w:val="006A0A53"/>
    <w:rsid w:val="006A1004"/>
    <w:rsid w:val="006A157B"/>
    <w:rsid w:val="006A17D4"/>
    <w:rsid w:val="006A19DC"/>
    <w:rsid w:val="006A1A0A"/>
    <w:rsid w:val="006A1E59"/>
    <w:rsid w:val="006A21CC"/>
    <w:rsid w:val="006A24E7"/>
    <w:rsid w:val="006A27B6"/>
    <w:rsid w:val="006A29AD"/>
    <w:rsid w:val="006A2BD2"/>
    <w:rsid w:val="006A2C71"/>
    <w:rsid w:val="006A2DA1"/>
    <w:rsid w:val="006A32FB"/>
    <w:rsid w:val="006A3316"/>
    <w:rsid w:val="006A34E3"/>
    <w:rsid w:val="006A3D76"/>
    <w:rsid w:val="006A3E04"/>
    <w:rsid w:val="006A42AE"/>
    <w:rsid w:val="006A49D5"/>
    <w:rsid w:val="006A4DC7"/>
    <w:rsid w:val="006A560D"/>
    <w:rsid w:val="006A5858"/>
    <w:rsid w:val="006A5F4A"/>
    <w:rsid w:val="006A5F6F"/>
    <w:rsid w:val="006A617C"/>
    <w:rsid w:val="006A6A8B"/>
    <w:rsid w:val="006A6EE9"/>
    <w:rsid w:val="006A6FF0"/>
    <w:rsid w:val="006A71C1"/>
    <w:rsid w:val="006A768F"/>
    <w:rsid w:val="006A777E"/>
    <w:rsid w:val="006B013E"/>
    <w:rsid w:val="006B072C"/>
    <w:rsid w:val="006B0D66"/>
    <w:rsid w:val="006B1136"/>
    <w:rsid w:val="006B12C2"/>
    <w:rsid w:val="006B1476"/>
    <w:rsid w:val="006B15C1"/>
    <w:rsid w:val="006B1DC0"/>
    <w:rsid w:val="006B242C"/>
    <w:rsid w:val="006B2A1F"/>
    <w:rsid w:val="006B2BF6"/>
    <w:rsid w:val="006B2D42"/>
    <w:rsid w:val="006B3246"/>
    <w:rsid w:val="006B3610"/>
    <w:rsid w:val="006B38F0"/>
    <w:rsid w:val="006B410A"/>
    <w:rsid w:val="006B4162"/>
    <w:rsid w:val="006B42C2"/>
    <w:rsid w:val="006B45FF"/>
    <w:rsid w:val="006B4900"/>
    <w:rsid w:val="006B4C2F"/>
    <w:rsid w:val="006B4C8A"/>
    <w:rsid w:val="006B4CCE"/>
    <w:rsid w:val="006B5480"/>
    <w:rsid w:val="006B5B7A"/>
    <w:rsid w:val="006B5D35"/>
    <w:rsid w:val="006B5D6A"/>
    <w:rsid w:val="006B64E9"/>
    <w:rsid w:val="006B6742"/>
    <w:rsid w:val="006B6820"/>
    <w:rsid w:val="006B68A5"/>
    <w:rsid w:val="006B6B98"/>
    <w:rsid w:val="006B6BB3"/>
    <w:rsid w:val="006B7842"/>
    <w:rsid w:val="006C06C1"/>
    <w:rsid w:val="006C0CA7"/>
    <w:rsid w:val="006C0E45"/>
    <w:rsid w:val="006C0ED9"/>
    <w:rsid w:val="006C1356"/>
    <w:rsid w:val="006C15E6"/>
    <w:rsid w:val="006C16B1"/>
    <w:rsid w:val="006C1702"/>
    <w:rsid w:val="006C1E24"/>
    <w:rsid w:val="006C234B"/>
    <w:rsid w:val="006C2EB7"/>
    <w:rsid w:val="006C32F6"/>
    <w:rsid w:val="006C33D9"/>
    <w:rsid w:val="006C37DC"/>
    <w:rsid w:val="006C38F1"/>
    <w:rsid w:val="006C3C2B"/>
    <w:rsid w:val="006C4752"/>
    <w:rsid w:val="006C4ACC"/>
    <w:rsid w:val="006C4F30"/>
    <w:rsid w:val="006C5708"/>
    <w:rsid w:val="006C572D"/>
    <w:rsid w:val="006C58D4"/>
    <w:rsid w:val="006C5A7E"/>
    <w:rsid w:val="006C635C"/>
    <w:rsid w:val="006C6AA5"/>
    <w:rsid w:val="006C6C88"/>
    <w:rsid w:val="006C6DE7"/>
    <w:rsid w:val="006C6E4D"/>
    <w:rsid w:val="006C784E"/>
    <w:rsid w:val="006C7A73"/>
    <w:rsid w:val="006C7AE5"/>
    <w:rsid w:val="006D0B86"/>
    <w:rsid w:val="006D0E4F"/>
    <w:rsid w:val="006D109F"/>
    <w:rsid w:val="006D154C"/>
    <w:rsid w:val="006D19D4"/>
    <w:rsid w:val="006D1BC6"/>
    <w:rsid w:val="006D1F26"/>
    <w:rsid w:val="006D21A7"/>
    <w:rsid w:val="006D21E3"/>
    <w:rsid w:val="006D24C8"/>
    <w:rsid w:val="006D2DDF"/>
    <w:rsid w:val="006D2F6D"/>
    <w:rsid w:val="006D3094"/>
    <w:rsid w:val="006D31DB"/>
    <w:rsid w:val="006D3847"/>
    <w:rsid w:val="006D3B41"/>
    <w:rsid w:val="006D4A27"/>
    <w:rsid w:val="006D4AB8"/>
    <w:rsid w:val="006D50DF"/>
    <w:rsid w:val="006D517D"/>
    <w:rsid w:val="006D5365"/>
    <w:rsid w:val="006D5566"/>
    <w:rsid w:val="006D55E7"/>
    <w:rsid w:val="006D581F"/>
    <w:rsid w:val="006D5A3B"/>
    <w:rsid w:val="006D6A5B"/>
    <w:rsid w:val="006D71C6"/>
    <w:rsid w:val="006D741B"/>
    <w:rsid w:val="006D78BC"/>
    <w:rsid w:val="006D7BEF"/>
    <w:rsid w:val="006D7E8D"/>
    <w:rsid w:val="006D7FB0"/>
    <w:rsid w:val="006E0069"/>
    <w:rsid w:val="006E0197"/>
    <w:rsid w:val="006E02BB"/>
    <w:rsid w:val="006E09BE"/>
    <w:rsid w:val="006E0C04"/>
    <w:rsid w:val="006E1029"/>
    <w:rsid w:val="006E1658"/>
    <w:rsid w:val="006E169F"/>
    <w:rsid w:val="006E1910"/>
    <w:rsid w:val="006E1AB3"/>
    <w:rsid w:val="006E1CE6"/>
    <w:rsid w:val="006E1D7D"/>
    <w:rsid w:val="006E232E"/>
    <w:rsid w:val="006E266B"/>
    <w:rsid w:val="006E30E9"/>
    <w:rsid w:val="006E319E"/>
    <w:rsid w:val="006E330D"/>
    <w:rsid w:val="006E352D"/>
    <w:rsid w:val="006E3E96"/>
    <w:rsid w:val="006E3EFA"/>
    <w:rsid w:val="006E3F3B"/>
    <w:rsid w:val="006E402D"/>
    <w:rsid w:val="006E4324"/>
    <w:rsid w:val="006E4821"/>
    <w:rsid w:val="006E49B0"/>
    <w:rsid w:val="006E4D12"/>
    <w:rsid w:val="006E4E4F"/>
    <w:rsid w:val="006E4E89"/>
    <w:rsid w:val="006E5148"/>
    <w:rsid w:val="006E5C9D"/>
    <w:rsid w:val="006E62BD"/>
    <w:rsid w:val="006E71C7"/>
    <w:rsid w:val="006E7512"/>
    <w:rsid w:val="006E7689"/>
    <w:rsid w:val="006E7A30"/>
    <w:rsid w:val="006F01C6"/>
    <w:rsid w:val="006F03D3"/>
    <w:rsid w:val="006F0554"/>
    <w:rsid w:val="006F0945"/>
    <w:rsid w:val="006F0C95"/>
    <w:rsid w:val="006F10F2"/>
    <w:rsid w:val="006F128B"/>
    <w:rsid w:val="006F12AE"/>
    <w:rsid w:val="006F1907"/>
    <w:rsid w:val="006F20C7"/>
    <w:rsid w:val="006F2107"/>
    <w:rsid w:val="006F2194"/>
    <w:rsid w:val="006F22ED"/>
    <w:rsid w:val="006F2D44"/>
    <w:rsid w:val="006F325A"/>
    <w:rsid w:val="006F399D"/>
    <w:rsid w:val="006F3C33"/>
    <w:rsid w:val="006F3C49"/>
    <w:rsid w:val="006F44FF"/>
    <w:rsid w:val="006F46BA"/>
    <w:rsid w:val="006F4A51"/>
    <w:rsid w:val="006F4D32"/>
    <w:rsid w:val="006F526A"/>
    <w:rsid w:val="006F5773"/>
    <w:rsid w:val="006F5985"/>
    <w:rsid w:val="006F6017"/>
    <w:rsid w:val="006F6201"/>
    <w:rsid w:val="006F62C8"/>
    <w:rsid w:val="006F63F0"/>
    <w:rsid w:val="006F6BCB"/>
    <w:rsid w:val="006F6C61"/>
    <w:rsid w:val="006F761C"/>
    <w:rsid w:val="006F7DD1"/>
    <w:rsid w:val="006F7DE0"/>
    <w:rsid w:val="006F7F47"/>
    <w:rsid w:val="00700518"/>
    <w:rsid w:val="00700F9B"/>
    <w:rsid w:val="00701266"/>
    <w:rsid w:val="007014E3"/>
    <w:rsid w:val="00701973"/>
    <w:rsid w:val="00702AF9"/>
    <w:rsid w:val="00702CB4"/>
    <w:rsid w:val="00702DF0"/>
    <w:rsid w:val="0070349E"/>
    <w:rsid w:val="007034C4"/>
    <w:rsid w:val="0070375F"/>
    <w:rsid w:val="00703AF4"/>
    <w:rsid w:val="00703D85"/>
    <w:rsid w:val="00704473"/>
    <w:rsid w:val="00704614"/>
    <w:rsid w:val="00705ED3"/>
    <w:rsid w:val="007060A4"/>
    <w:rsid w:val="00706823"/>
    <w:rsid w:val="00706CEA"/>
    <w:rsid w:val="007073F2"/>
    <w:rsid w:val="007078DA"/>
    <w:rsid w:val="00707B4D"/>
    <w:rsid w:val="00710885"/>
    <w:rsid w:val="007110D8"/>
    <w:rsid w:val="00711405"/>
    <w:rsid w:val="007115A9"/>
    <w:rsid w:val="00711990"/>
    <w:rsid w:val="00711A4D"/>
    <w:rsid w:val="00711B47"/>
    <w:rsid w:val="00711DDF"/>
    <w:rsid w:val="00712FFF"/>
    <w:rsid w:val="007131B9"/>
    <w:rsid w:val="007132DB"/>
    <w:rsid w:val="007135C6"/>
    <w:rsid w:val="00713A45"/>
    <w:rsid w:val="00713B34"/>
    <w:rsid w:val="00713B38"/>
    <w:rsid w:val="007141AD"/>
    <w:rsid w:val="00714218"/>
    <w:rsid w:val="007147B8"/>
    <w:rsid w:val="00714DD7"/>
    <w:rsid w:val="00715042"/>
    <w:rsid w:val="00715056"/>
    <w:rsid w:val="00715978"/>
    <w:rsid w:val="00716434"/>
    <w:rsid w:val="007169FB"/>
    <w:rsid w:val="00717541"/>
    <w:rsid w:val="00717554"/>
    <w:rsid w:val="00717861"/>
    <w:rsid w:val="00717865"/>
    <w:rsid w:val="007179C7"/>
    <w:rsid w:val="00717CB8"/>
    <w:rsid w:val="00717CEC"/>
    <w:rsid w:val="00720330"/>
    <w:rsid w:val="007207EA"/>
    <w:rsid w:val="00721076"/>
    <w:rsid w:val="00721369"/>
    <w:rsid w:val="0072138B"/>
    <w:rsid w:val="00721BDB"/>
    <w:rsid w:val="007223B0"/>
    <w:rsid w:val="007225F9"/>
    <w:rsid w:val="00722827"/>
    <w:rsid w:val="00722ACE"/>
    <w:rsid w:val="00722D61"/>
    <w:rsid w:val="0072309B"/>
    <w:rsid w:val="007230C6"/>
    <w:rsid w:val="007234BB"/>
    <w:rsid w:val="00723883"/>
    <w:rsid w:val="0072389A"/>
    <w:rsid w:val="00723BF5"/>
    <w:rsid w:val="00723FA3"/>
    <w:rsid w:val="007241C5"/>
    <w:rsid w:val="007242A4"/>
    <w:rsid w:val="00724563"/>
    <w:rsid w:val="007252D1"/>
    <w:rsid w:val="0072543C"/>
    <w:rsid w:val="00725D42"/>
    <w:rsid w:val="00725E31"/>
    <w:rsid w:val="00726261"/>
    <w:rsid w:val="007262AB"/>
    <w:rsid w:val="00726707"/>
    <w:rsid w:val="00726934"/>
    <w:rsid w:val="0072693D"/>
    <w:rsid w:val="00726D2C"/>
    <w:rsid w:val="00727257"/>
    <w:rsid w:val="007272A6"/>
    <w:rsid w:val="007276F7"/>
    <w:rsid w:val="00727BBE"/>
    <w:rsid w:val="00727CE6"/>
    <w:rsid w:val="0073009F"/>
    <w:rsid w:val="007303C2"/>
    <w:rsid w:val="00730444"/>
    <w:rsid w:val="00730C70"/>
    <w:rsid w:val="00731002"/>
    <w:rsid w:val="007310E6"/>
    <w:rsid w:val="00731578"/>
    <w:rsid w:val="007319DB"/>
    <w:rsid w:val="00731F0D"/>
    <w:rsid w:val="0073231F"/>
    <w:rsid w:val="0073249F"/>
    <w:rsid w:val="00732549"/>
    <w:rsid w:val="00732A82"/>
    <w:rsid w:val="00732D25"/>
    <w:rsid w:val="00733231"/>
    <w:rsid w:val="007333DD"/>
    <w:rsid w:val="007334B5"/>
    <w:rsid w:val="007338E8"/>
    <w:rsid w:val="00733C19"/>
    <w:rsid w:val="00733E11"/>
    <w:rsid w:val="007343C1"/>
    <w:rsid w:val="007345C9"/>
    <w:rsid w:val="00734A7A"/>
    <w:rsid w:val="00735328"/>
    <w:rsid w:val="007356C8"/>
    <w:rsid w:val="00735A90"/>
    <w:rsid w:val="00735B15"/>
    <w:rsid w:val="00735E17"/>
    <w:rsid w:val="00735F62"/>
    <w:rsid w:val="007360A2"/>
    <w:rsid w:val="007362A2"/>
    <w:rsid w:val="0073634F"/>
    <w:rsid w:val="00736400"/>
    <w:rsid w:val="00736514"/>
    <w:rsid w:val="00736B7D"/>
    <w:rsid w:val="00736E1D"/>
    <w:rsid w:val="00736E94"/>
    <w:rsid w:val="00736F87"/>
    <w:rsid w:val="0073786B"/>
    <w:rsid w:val="00737AEA"/>
    <w:rsid w:val="00740090"/>
    <w:rsid w:val="00740131"/>
    <w:rsid w:val="007405B4"/>
    <w:rsid w:val="007407F5"/>
    <w:rsid w:val="00740941"/>
    <w:rsid w:val="00740BDA"/>
    <w:rsid w:val="007410A8"/>
    <w:rsid w:val="007414A6"/>
    <w:rsid w:val="00742407"/>
    <w:rsid w:val="007436B3"/>
    <w:rsid w:val="0074376E"/>
    <w:rsid w:val="00743B33"/>
    <w:rsid w:val="00744028"/>
    <w:rsid w:val="00744BE8"/>
    <w:rsid w:val="00744C7E"/>
    <w:rsid w:val="00744D6A"/>
    <w:rsid w:val="007457A8"/>
    <w:rsid w:val="00746449"/>
    <w:rsid w:val="0074683C"/>
    <w:rsid w:val="00746971"/>
    <w:rsid w:val="00746A4B"/>
    <w:rsid w:val="00746C69"/>
    <w:rsid w:val="00747268"/>
    <w:rsid w:val="007474B0"/>
    <w:rsid w:val="00747F73"/>
    <w:rsid w:val="007502C0"/>
    <w:rsid w:val="007504CA"/>
    <w:rsid w:val="0075095C"/>
    <w:rsid w:val="00750AAC"/>
    <w:rsid w:val="00750E8E"/>
    <w:rsid w:val="0075118C"/>
    <w:rsid w:val="00751364"/>
    <w:rsid w:val="00751923"/>
    <w:rsid w:val="00751A3B"/>
    <w:rsid w:val="00751B90"/>
    <w:rsid w:val="00751BE6"/>
    <w:rsid w:val="00751DFC"/>
    <w:rsid w:val="00751FD1"/>
    <w:rsid w:val="0075235F"/>
    <w:rsid w:val="00752FB4"/>
    <w:rsid w:val="007530A7"/>
    <w:rsid w:val="007537C0"/>
    <w:rsid w:val="00753866"/>
    <w:rsid w:val="007538BF"/>
    <w:rsid w:val="00753A33"/>
    <w:rsid w:val="0075444B"/>
    <w:rsid w:val="007546C9"/>
    <w:rsid w:val="00754AC8"/>
    <w:rsid w:val="007550E1"/>
    <w:rsid w:val="0075539E"/>
    <w:rsid w:val="00755830"/>
    <w:rsid w:val="00755DAB"/>
    <w:rsid w:val="00756209"/>
    <w:rsid w:val="00756555"/>
    <w:rsid w:val="0075665B"/>
    <w:rsid w:val="00756BA6"/>
    <w:rsid w:val="00756E47"/>
    <w:rsid w:val="00757480"/>
    <w:rsid w:val="00757D00"/>
    <w:rsid w:val="00760C24"/>
    <w:rsid w:val="00760C55"/>
    <w:rsid w:val="00760FAB"/>
    <w:rsid w:val="0076183B"/>
    <w:rsid w:val="00761BF7"/>
    <w:rsid w:val="00762001"/>
    <w:rsid w:val="00762420"/>
    <w:rsid w:val="00762423"/>
    <w:rsid w:val="00762879"/>
    <w:rsid w:val="00762EA6"/>
    <w:rsid w:val="0076362D"/>
    <w:rsid w:val="00763C3D"/>
    <w:rsid w:val="00763D71"/>
    <w:rsid w:val="00763D9D"/>
    <w:rsid w:val="00764085"/>
    <w:rsid w:val="007640D8"/>
    <w:rsid w:val="00764318"/>
    <w:rsid w:val="0076439D"/>
    <w:rsid w:val="00764E82"/>
    <w:rsid w:val="0076598D"/>
    <w:rsid w:val="00765B90"/>
    <w:rsid w:val="00766121"/>
    <w:rsid w:val="0076639D"/>
    <w:rsid w:val="007664D6"/>
    <w:rsid w:val="0076663A"/>
    <w:rsid w:val="00766A5F"/>
    <w:rsid w:val="00766B27"/>
    <w:rsid w:val="00766DB9"/>
    <w:rsid w:val="00766DF8"/>
    <w:rsid w:val="0076705B"/>
    <w:rsid w:val="0076711A"/>
    <w:rsid w:val="00767749"/>
    <w:rsid w:val="00767F26"/>
    <w:rsid w:val="00770028"/>
    <w:rsid w:val="0077008E"/>
    <w:rsid w:val="007708B8"/>
    <w:rsid w:val="00770962"/>
    <w:rsid w:val="00770C19"/>
    <w:rsid w:val="00770D22"/>
    <w:rsid w:val="0077100C"/>
    <w:rsid w:val="007718F0"/>
    <w:rsid w:val="00772294"/>
    <w:rsid w:val="00772679"/>
    <w:rsid w:val="00772E01"/>
    <w:rsid w:val="007731F6"/>
    <w:rsid w:val="007737BC"/>
    <w:rsid w:val="0077386B"/>
    <w:rsid w:val="00773FF7"/>
    <w:rsid w:val="00774122"/>
    <w:rsid w:val="0077419B"/>
    <w:rsid w:val="00774D6B"/>
    <w:rsid w:val="00774EE4"/>
    <w:rsid w:val="00774FD1"/>
    <w:rsid w:val="007750F8"/>
    <w:rsid w:val="00775A44"/>
    <w:rsid w:val="00775A7D"/>
    <w:rsid w:val="007763CD"/>
    <w:rsid w:val="0077655F"/>
    <w:rsid w:val="0077679D"/>
    <w:rsid w:val="0077685C"/>
    <w:rsid w:val="00776B32"/>
    <w:rsid w:val="00776BAD"/>
    <w:rsid w:val="00777792"/>
    <w:rsid w:val="00780009"/>
    <w:rsid w:val="00780C4B"/>
    <w:rsid w:val="00780ED9"/>
    <w:rsid w:val="00780F16"/>
    <w:rsid w:val="00780F70"/>
    <w:rsid w:val="0078102E"/>
    <w:rsid w:val="007810D1"/>
    <w:rsid w:val="007813B3"/>
    <w:rsid w:val="007815AA"/>
    <w:rsid w:val="00781DE9"/>
    <w:rsid w:val="00782C11"/>
    <w:rsid w:val="007837DC"/>
    <w:rsid w:val="00783ED6"/>
    <w:rsid w:val="007840E6"/>
    <w:rsid w:val="00784538"/>
    <w:rsid w:val="00784AE4"/>
    <w:rsid w:val="00784BAC"/>
    <w:rsid w:val="007854F8"/>
    <w:rsid w:val="00785716"/>
    <w:rsid w:val="0078589A"/>
    <w:rsid w:val="00785AFC"/>
    <w:rsid w:val="00785BC3"/>
    <w:rsid w:val="00785DE2"/>
    <w:rsid w:val="0078605D"/>
    <w:rsid w:val="00786104"/>
    <w:rsid w:val="00786275"/>
    <w:rsid w:val="007868A0"/>
    <w:rsid w:val="007874CE"/>
    <w:rsid w:val="00787A2F"/>
    <w:rsid w:val="00787C58"/>
    <w:rsid w:val="0079072D"/>
    <w:rsid w:val="00790D41"/>
    <w:rsid w:val="0079122D"/>
    <w:rsid w:val="00791461"/>
    <w:rsid w:val="00791672"/>
    <w:rsid w:val="00791794"/>
    <w:rsid w:val="00791DDB"/>
    <w:rsid w:val="007928BA"/>
    <w:rsid w:val="00793338"/>
    <w:rsid w:val="0079369F"/>
    <w:rsid w:val="00793B11"/>
    <w:rsid w:val="00793CA7"/>
    <w:rsid w:val="00793EEA"/>
    <w:rsid w:val="00794184"/>
    <w:rsid w:val="00794266"/>
    <w:rsid w:val="00794632"/>
    <w:rsid w:val="00794727"/>
    <w:rsid w:val="0079519B"/>
    <w:rsid w:val="007956AF"/>
    <w:rsid w:val="007956BC"/>
    <w:rsid w:val="00795C01"/>
    <w:rsid w:val="00796161"/>
    <w:rsid w:val="007961C6"/>
    <w:rsid w:val="007963CB"/>
    <w:rsid w:val="007963FB"/>
    <w:rsid w:val="007964BE"/>
    <w:rsid w:val="007968AC"/>
    <w:rsid w:val="00796B34"/>
    <w:rsid w:val="00797119"/>
    <w:rsid w:val="00797619"/>
    <w:rsid w:val="00797676"/>
    <w:rsid w:val="007976CA"/>
    <w:rsid w:val="00797908"/>
    <w:rsid w:val="00797E1F"/>
    <w:rsid w:val="007A0152"/>
    <w:rsid w:val="007A0364"/>
    <w:rsid w:val="007A071A"/>
    <w:rsid w:val="007A0A0F"/>
    <w:rsid w:val="007A108B"/>
    <w:rsid w:val="007A1591"/>
    <w:rsid w:val="007A1820"/>
    <w:rsid w:val="007A1C5F"/>
    <w:rsid w:val="007A1DF7"/>
    <w:rsid w:val="007A2461"/>
    <w:rsid w:val="007A2DE1"/>
    <w:rsid w:val="007A322D"/>
    <w:rsid w:val="007A34F0"/>
    <w:rsid w:val="007A35E7"/>
    <w:rsid w:val="007A3C41"/>
    <w:rsid w:val="007A3FC1"/>
    <w:rsid w:val="007A4ACD"/>
    <w:rsid w:val="007A4E20"/>
    <w:rsid w:val="007A4F2F"/>
    <w:rsid w:val="007A5A37"/>
    <w:rsid w:val="007A5ABE"/>
    <w:rsid w:val="007A603D"/>
    <w:rsid w:val="007A62EF"/>
    <w:rsid w:val="007A6542"/>
    <w:rsid w:val="007A6825"/>
    <w:rsid w:val="007A6925"/>
    <w:rsid w:val="007A6DF8"/>
    <w:rsid w:val="007A7467"/>
    <w:rsid w:val="007A74F2"/>
    <w:rsid w:val="007A789F"/>
    <w:rsid w:val="007A7BFF"/>
    <w:rsid w:val="007B00A7"/>
    <w:rsid w:val="007B041E"/>
    <w:rsid w:val="007B0E70"/>
    <w:rsid w:val="007B0F22"/>
    <w:rsid w:val="007B1671"/>
    <w:rsid w:val="007B1813"/>
    <w:rsid w:val="007B1819"/>
    <w:rsid w:val="007B21FE"/>
    <w:rsid w:val="007B2285"/>
    <w:rsid w:val="007B244D"/>
    <w:rsid w:val="007B2646"/>
    <w:rsid w:val="007B27EC"/>
    <w:rsid w:val="007B2CB0"/>
    <w:rsid w:val="007B34E0"/>
    <w:rsid w:val="007B434C"/>
    <w:rsid w:val="007B43F1"/>
    <w:rsid w:val="007B45B8"/>
    <w:rsid w:val="007B4B1B"/>
    <w:rsid w:val="007B512A"/>
    <w:rsid w:val="007B5411"/>
    <w:rsid w:val="007B5A7A"/>
    <w:rsid w:val="007B5F58"/>
    <w:rsid w:val="007B6237"/>
    <w:rsid w:val="007B6B36"/>
    <w:rsid w:val="007B6DF3"/>
    <w:rsid w:val="007B71AA"/>
    <w:rsid w:val="007B747B"/>
    <w:rsid w:val="007B7A30"/>
    <w:rsid w:val="007B7AC5"/>
    <w:rsid w:val="007C1098"/>
    <w:rsid w:val="007C1148"/>
    <w:rsid w:val="007C1463"/>
    <w:rsid w:val="007C15C9"/>
    <w:rsid w:val="007C1627"/>
    <w:rsid w:val="007C1C39"/>
    <w:rsid w:val="007C1D04"/>
    <w:rsid w:val="007C2225"/>
    <w:rsid w:val="007C2397"/>
    <w:rsid w:val="007C2406"/>
    <w:rsid w:val="007C24A3"/>
    <w:rsid w:val="007C2CD2"/>
    <w:rsid w:val="007C399A"/>
    <w:rsid w:val="007C4775"/>
    <w:rsid w:val="007C4ECF"/>
    <w:rsid w:val="007C50CD"/>
    <w:rsid w:val="007C568C"/>
    <w:rsid w:val="007C5862"/>
    <w:rsid w:val="007C6015"/>
    <w:rsid w:val="007C65E4"/>
    <w:rsid w:val="007C66EB"/>
    <w:rsid w:val="007C6748"/>
    <w:rsid w:val="007C68A2"/>
    <w:rsid w:val="007C6A7D"/>
    <w:rsid w:val="007C6C61"/>
    <w:rsid w:val="007C6E77"/>
    <w:rsid w:val="007C6F14"/>
    <w:rsid w:val="007C7987"/>
    <w:rsid w:val="007C7C09"/>
    <w:rsid w:val="007C7D42"/>
    <w:rsid w:val="007D0091"/>
    <w:rsid w:val="007D00AB"/>
    <w:rsid w:val="007D0141"/>
    <w:rsid w:val="007D0A84"/>
    <w:rsid w:val="007D0A9E"/>
    <w:rsid w:val="007D0BCA"/>
    <w:rsid w:val="007D1486"/>
    <w:rsid w:val="007D188A"/>
    <w:rsid w:val="007D1F3B"/>
    <w:rsid w:val="007D1F58"/>
    <w:rsid w:val="007D218E"/>
    <w:rsid w:val="007D2373"/>
    <w:rsid w:val="007D2658"/>
    <w:rsid w:val="007D2BE3"/>
    <w:rsid w:val="007D2DB7"/>
    <w:rsid w:val="007D3282"/>
    <w:rsid w:val="007D33DF"/>
    <w:rsid w:val="007D357C"/>
    <w:rsid w:val="007D3A45"/>
    <w:rsid w:val="007D3A8F"/>
    <w:rsid w:val="007D4351"/>
    <w:rsid w:val="007D45D2"/>
    <w:rsid w:val="007D4650"/>
    <w:rsid w:val="007D4847"/>
    <w:rsid w:val="007D493A"/>
    <w:rsid w:val="007D4DFF"/>
    <w:rsid w:val="007D4F33"/>
    <w:rsid w:val="007D5F50"/>
    <w:rsid w:val="007D64C7"/>
    <w:rsid w:val="007D64F0"/>
    <w:rsid w:val="007D6839"/>
    <w:rsid w:val="007D6898"/>
    <w:rsid w:val="007D6A7C"/>
    <w:rsid w:val="007D6C4E"/>
    <w:rsid w:val="007D6EB7"/>
    <w:rsid w:val="007D74F8"/>
    <w:rsid w:val="007D76A7"/>
    <w:rsid w:val="007D76AD"/>
    <w:rsid w:val="007D7A0B"/>
    <w:rsid w:val="007D7B85"/>
    <w:rsid w:val="007D7D0E"/>
    <w:rsid w:val="007D7D10"/>
    <w:rsid w:val="007E019C"/>
    <w:rsid w:val="007E04E3"/>
    <w:rsid w:val="007E04E7"/>
    <w:rsid w:val="007E0711"/>
    <w:rsid w:val="007E08E4"/>
    <w:rsid w:val="007E0C92"/>
    <w:rsid w:val="007E13BF"/>
    <w:rsid w:val="007E1519"/>
    <w:rsid w:val="007E1BEA"/>
    <w:rsid w:val="007E2713"/>
    <w:rsid w:val="007E27A7"/>
    <w:rsid w:val="007E27C4"/>
    <w:rsid w:val="007E3130"/>
    <w:rsid w:val="007E3A8B"/>
    <w:rsid w:val="007E3E22"/>
    <w:rsid w:val="007E403F"/>
    <w:rsid w:val="007E49CF"/>
    <w:rsid w:val="007E4D9A"/>
    <w:rsid w:val="007E563B"/>
    <w:rsid w:val="007E596A"/>
    <w:rsid w:val="007E5FFF"/>
    <w:rsid w:val="007E6A79"/>
    <w:rsid w:val="007E6FAA"/>
    <w:rsid w:val="007E7123"/>
    <w:rsid w:val="007E7C80"/>
    <w:rsid w:val="007E7D2A"/>
    <w:rsid w:val="007E7DF4"/>
    <w:rsid w:val="007F0046"/>
    <w:rsid w:val="007F0B5F"/>
    <w:rsid w:val="007F0CE8"/>
    <w:rsid w:val="007F0D2A"/>
    <w:rsid w:val="007F0FB6"/>
    <w:rsid w:val="007F0FC2"/>
    <w:rsid w:val="007F1008"/>
    <w:rsid w:val="007F1018"/>
    <w:rsid w:val="007F1057"/>
    <w:rsid w:val="007F27F6"/>
    <w:rsid w:val="007F326F"/>
    <w:rsid w:val="007F32D6"/>
    <w:rsid w:val="007F41B0"/>
    <w:rsid w:val="007F4265"/>
    <w:rsid w:val="007F473D"/>
    <w:rsid w:val="007F47BE"/>
    <w:rsid w:val="007F484B"/>
    <w:rsid w:val="007F5226"/>
    <w:rsid w:val="007F532A"/>
    <w:rsid w:val="007F58AF"/>
    <w:rsid w:val="007F6011"/>
    <w:rsid w:val="007F673D"/>
    <w:rsid w:val="007F6979"/>
    <w:rsid w:val="007F6C68"/>
    <w:rsid w:val="007F6C7E"/>
    <w:rsid w:val="007F6D61"/>
    <w:rsid w:val="007F72D4"/>
    <w:rsid w:val="007F7B6D"/>
    <w:rsid w:val="007F7CB2"/>
    <w:rsid w:val="00800141"/>
    <w:rsid w:val="00800AEA"/>
    <w:rsid w:val="00800D61"/>
    <w:rsid w:val="008013FE"/>
    <w:rsid w:val="00801467"/>
    <w:rsid w:val="00801922"/>
    <w:rsid w:val="00801C94"/>
    <w:rsid w:val="00802C73"/>
    <w:rsid w:val="00802FE9"/>
    <w:rsid w:val="0080398A"/>
    <w:rsid w:val="00803C4C"/>
    <w:rsid w:val="00803E16"/>
    <w:rsid w:val="00803FED"/>
    <w:rsid w:val="00804508"/>
    <w:rsid w:val="00804F3B"/>
    <w:rsid w:val="00805180"/>
    <w:rsid w:val="0080581F"/>
    <w:rsid w:val="00805E98"/>
    <w:rsid w:val="0080612F"/>
    <w:rsid w:val="00806519"/>
    <w:rsid w:val="0080688C"/>
    <w:rsid w:val="00806D23"/>
    <w:rsid w:val="00807D01"/>
    <w:rsid w:val="00807D4B"/>
    <w:rsid w:val="0081024B"/>
    <w:rsid w:val="008106E3"/>
    <w:rsid w:val="00810827"/>
    <w:rsid w:val="008108FD"/>
    <w:rsid w:val="008109F4"/>
    <w:rsid w:val="00810A54"/>
    <w:rsid w:val="00810D20"/>
    <w:rsid w:val="0081137D"/>
    <w:rsid w:val="008119B0"/>
    <w:rsid w:val="00811F2F"/>
    <w:rsid w:val="00812222"/>
    <w:rsid w:val="0081231C"/>
    <w:rsid w:val="0081239A"/>
    <w:rsid w:val="008124C8"/>
    <w:rsid w:val="00812B29"/>
    <w:rsid w:val="00812DC4"/>
    <w:rsid w:val="0081350E"/>
    <w:rsid w:val="0081351C"/>
    <w:rsid w:val="00813FF4"/>
    <w:rsid w:val="00814D37"/>
    <w:rsid w:val="00814F12"/>
    <w:rsid w:val="00815699"/>
    <w:rsid w:val="0081608E"/>
    <w:rsid w:val="0081618C"/>
    <w:rsid w:val="00816DF2"/>
    <w:rsid w:val="008170C0"/>
    <w:rsid w:val="008173B6"/>
    <w:rsid w:val="00817F93"/>
    <w:rsid w:val="00820320"/>
    <w:rsid w:val="00820794"/>
    <w:rsid w:val="00820E85"/>
    <w:rsid w:val="00820F0F"/>
    <w:rsid w:val="0082106F"/>
    <w:rsid w:val="008214BA"/>
    <w:rsid w:val="00821743"/>
    <w:rsid w:val="0082185F"/>
    <w:rsid w:val="00821D1A"/>
    <w:rsid w:val="00821D49"/>
    <w:rsid w:val="008225B1"/>
    <w:rsid w:val="00822920"/>
    <w:rsid w:val="0082303B"/>
    <w:rsid w:val="0082341E"/>
    <w:rsid w:val="0082362C"/>
    <w:rsid w:val="0082390B"/>
    <w:rsid w:val="008248BC"/>
    <w:rsid w:val="00824B6C"/>
    <w:rsid w:val="00824D9F"/>
    <w:rsid w:val="00825148"/>
    <w:rsid w:val="00825154"/>
    <w:rsid w:val="00825378"/>
    <w:rsid w:val="008257F3"/>
    <w:rsid w:val="00825BB2"/>
    <w:rsid w:val="00825C9D"/>
    <w:rsid w:val="00825CBF"/>
    <w:rsid w:val="00825F2E"/>
    <w:rsid w:val="008262BB"/>
    <w:rsid w:val="00826D11"/>
    <w:rsid w:val="008277E2"/>
    <w:rsid w:val="00827C28"/>
    <w:rsid w:val="00827D85"/>
    <w:rsid w:val="00830636"/>
    <w:rsid w:val="00830903"/>
    <w:rsid w:val="00830927"/>
    <w:rsid w:val="00830C43"/>
    <w:rsid w:val="00830D6C"/>
    <w:rsid w:val="00830DA0"/>
    <w:rsid w:val="0083123A"/>
    <w:rsid w:val="00831446"/>
    <w:rsid w:val="008318C4"/>
    <w:rsid w:val="00831CCC"/>
    <w:rsid w:val="0083202B"/>
    <w:rsid w:val="0083222F"/>
    <w:rsid w:val="008325CC"/>
    <w:rsid w:val="00832B8C"/>
    <w:rsid w:val="00832B96"/>
    <w:rsid w:val="008334CB"/>
    <w:rsid w:val="008337D6"/>
    <w:rsid w:val="008339F7"/>
    <w:rsid w:val="00833E72"/>
    <w:rsid w:val="00833ED8"/>
    <w:rsid w:val="00833F24"/>
    <w:rsid w:val="0083476B"/>
    <w:rsid w:val="008347EE"/>
    <w:rsid w:val="00834804"/>
    <w:rsid w:val="00834E23"/>
    <w:rsid w:val="00834EF9"/>
    <w:rsid w:val="008351C8"/>
    <w:rsid w:val="00835820"/>
    <w:rsid w:val="0083654A"/>
    <w:rsid w:val="00836932"/>
    <w:rsid w:val="00836AE4"/>
    <w:rsid w:val="00836DB7"/>
    <w:rsid w:val="00836F8C"/>
    <w:rsid w:val="008370C7"/>
    <w:rsid w:val="0083764E"/>
    <w:rsid w:val="00837C15"/>
    <w:rsid w:val="00840019"/>
    <w:rsid w:val="008400F4"/>
    <w:rsid w:val="00840BBC"/>
    <w:rsid w:val="00840E3B"/>
    <w:rsid w:val="00840F78"/>
    <w:rsid w:val="00841606"/>
    <w:rsid w:val="00841CEE"/>
    <w:rsid w:val="00841EAF"/>
    <w:rsid w:val="00841F2F"/>
    <w:rsid w:val="00842099"/>
    <w:rsid w:val="00842447"/>
    <w:rsid w:val="00842620"/>
    <w:rsid w:val="00842BEB"/>
    <w:rsid w:val="00842BF9"/>
    <w:rsid w:val="00842EFD"/>
    <w:rsid w:val="00842F15"/>
    <w:rsid w:val="00843138"/>
    <w:rsid w:val="00843184"/>
    <w:rsid w:val="00843BFA"/>
    <w:rsid w:val="00843F6D"/>
    <w:rsid w:val="00844067"/>
    <w:rsid w:val="0084455C"/>
    <w:rsid w:val="00844589"/>
    <w:rsid w:val="008445A6"/>
    <w:rsid w:val="00844796"/>
    <w:rsid w:val="00844B0E"/>
    <w:rsid w:val="00845E6F"/>
    <w:rsid w:val="00846294"/>
    <w:rsid w:val="00846359"/>
    <w:rsid w:val="008469DC"/>
    <w:rsid w:val="00846DAB"/>
    <w:rsid w:val="00846F6C"/>
    <w:rsid w:val="008470B7"/>
    <w:rsid w:val="00847862"/>
    <w:rsid w:val="00847A86"/>
    <w:rsid w:val="00847ABC"/>
    <w:rsid w:val="008510B8"/>
    <w:rsid w:val="00851EDE"/>
    <w:rsid w:val="00851EF7"/>
    <w:rsid w:val="0085209F"/>
    <w:rsid w:val="00852A65"/>
    <w:rsid w:val="00852ADB"/>
    <w:rsid w:val="00852F9D"/>
    <w:rsid w:val="00853070"/>
    <w:rsid w:val="0085374F"/>
    <w:rsid w:val="008537FE"/>
    <w:rsid w:val="00853FE0"/>
    <w:rsid w:val="00853FE5"/>
    <w:rsid w:val="00854584"/>
    <w:rsid w:val="008545B1"/>
    <w:rsid w:val="00854A8C"/>
    <w:rsid w:val="00855C03"/>
    <w:rsid w:val="00855FBC"/>
    <w:rsid w:val="0085664D"/>
    <w:rsid w:val="008566B7"/>
    <w:rsid w:val="008568BE"/>
    <w:rsid w:val="00856C22"/>
    <w:rsid w:val="00857104"/>
    <w:rsid w:val="00857FBF"/>
    <w:rsid w:val="00857FED"/>
    <w:rsid w:val="008603A4"/>
    <w:rsid w:val="00860678"/>
    <w:rsid w:val="008606D2"/>
    <w:rsid w:val="00860821"/>
    <w:rsid w:val="00860B0C"/>
    <w:rsid w:val="00860BE3"/>
    <w:rsid w:val="00860FA3"/>
    <w:rsid w:val="0086188E"/>
    <w:rsid w:val="00861AB8"/>
    <w:rsid w:val="00861AE2"/>
    <w:rsid w:val="00861DC3"/>
    <w:rsid w:val="0086232B"/>
    <w:rsid w:val="0086257A"/>
    <w:rsid w:val="00862CF4"/>
    <w:rsid w:val="00862EBF"/>
    <w:rsid w:val="00862F29"/>
    <w:rsid w:val="008637B7"/>
    <w:rsid w:val="008638F2"/>
    <w:rsid w:val="00863907"/>
    <w:rsid w:val="00863A52"/>
    <w:rsid w:val="00863F6E"/>
    <w:rsid w:val="00864329"/>
    <w:rsid w:val="008649B1"/>
    <w:rsid w:val="008649C6"/>
    <w:rsid w:val="00864DD2"/>
    <w:rsid w:val="00865340"/>
    <w:rsid w:val="0086598F"/>
    <w:rsid w:val="008662EA"/>
    <w:rsid w:val="00866CB0"/>
    <w:rsid w:val="00866F7B"/>
    <w:rsid w:val="0086763F"/>
    <w:rsid w:val="008676DF"/>
    <w:rsid w:val="008677A6"/>
    <w:rsid w:val="008709B9"/>
    <w:rsid w:val="00870B1A"/>
    <w:rsid w:val="00870BA7"/>
    <w:rsid w:val="00870F4F"/>
    <w:rsid w:val="00871B99"/>
    <w:rsid w:val="00871D49"/>
    <w:rsid w:val="00872160"/>
    <w:rsid w:val="0087282C"/>
    <w:rsid w:val="00873111"/>
    <w:rsid w:val="00873167"/>
    <w:rsid w:val="008734C4"/>
    <w:rsid w:val="00873622"/>
    <w:rsid w:val="00873BF3"/>
    <w:rsid w:val="00873CB1"/>
    <w:rsid w:val="00873EBF"/>
    <w:rsid w:val="00874154"/>
    <w:rsid w:val="00874A81"/>
    <w:rsid w:val="00874ECB"/>
    <w:rsid w:val="00875198"/>
    <w:rsid w:val="00875268"/>
    <w:rsid w:val="00875924"/>
    <w:rsid w:val="0087621D"/>
    <w:rsid w:val="00876EAC"/>
    <w:rsid w:val="00877053"/>
    <w:rsid w:val="00877756"/>
    <w:rsid w:val="008777AC"/>
    <w:rsid w:val="00877A78"/>
    <w:rsid w:val="00880568"/>
    <w:rsid w:val="00880642"/>
    <w:rsid w:val="00880B5F"/>
    <w:rsid w:val="00881549"/>
    <w:rsid w:val="00881667"/>
    <w:rsid w:val="008817CF"/>
    <w:rsid w:val="00881D00"/>
    <w:rsid w:val="00881DFA"/>
    <w:rsid w:val="00881F9F"/>
    <w:rsid w:val="0088224F"/>
    <w:rsid w:val="008829B1"/>
    <w:rsid w:val="00882D96"/>
    <w:rsid w:val="00883251"/>
    <w:rsid w:val="008835A5"/>
    <w:rsid w:val="00883A59"/>
    <w:rsid w:val="00883C54"/>
    <w:rsid w:val="00884335"/>
    <w:rsid w:val="00884D05"/>
    <w:rsid w:val="00885175"/>
    <w:rsid w:val="008856AD"/>
    <w:rsid w:val="0088592B"/>
    <w:rsid w:val="00885AC9"/>
    <w:rsid w:val="00885AED"/>
    <w:rsid w:val="00885B77"/>
    <w:rsid w:val="00885F4F"/>
    <w:rsid w:val="00885FBA"/>
    <w:rsid w:val="0088603C"/>
    <w:rsid w:val="00886124"/>
    <w:rsid w:val="008865C0"/>
    <w:rsid w:val="00886658"/>
    <w:rsid w:val="008875CC"/>
    <w:rsid w:val="00887756"/>
    <w:rsid w:val="00887916"/>
    <w:rsid w:val="00887A75"/>
    <w:rsid w:val="008903B0"/>
    <w:rsid w:val="0089076A"/>
    <w:rsid w:val="00890770"/>
    <w:rsid w:val="00890D89"/>
    <w:rsid w:val="00890FFC"/>
    <w:rsid w:val="00891032"/>
    <w:rsid w:val="0089134B"/>
    <w:rsid w:val="00891643"/>
    <w:rsid w:val="00891865"/>
    <w:rsid w:val="00891DA4"/>
    <w:rsid w:val="008928A5"/>
    <w:rsid w:val="00892AD7"/>
    <w:rsid w:val="00892C65"/>
    <w:rsid w:val="00892D29"/>
    <w:rsid w:val="008931A7"/>
    <w:rsid w:val="0089331A"/>
    <w:rsid w:val="008933F1"/>
    <w:rsid w:val="00893B7D"/>
    <w:rsid w:val="00893DF7"/>
    <w:rsid w:val="00893E26"/>
    <w:rsid w:val="00893E28"/>
    <w:rsid w:val="008941C8"/>
    <w:rsid w:val="008943E3"/>
    <w:rsid w:val="008944ED"/>
    <w:rsid w:val="00894862"/>
    <w:rsid w:val="00894F33"/>
    <w:rsid w:val="00895297"/>
    <w:rsid w:val="00895C95"/>
    <w:rsid w:val="00895D4F"/>
    <w:rsid w:val="00896472"/>
    <w:rsid w:val="00896714"/>
    <w:rsid w:val="008968F6"/>
    <w:rsid w:val="00897298"/>
    <w:rsid w:val="008978BA"/>
    <w:rsid w:val="008979AB"/>
    <w:rsid w:val="00897A04"/>
    <w:rsid w:val="008A003F"/>
    <w:rsid w:val="008A03FB"/>
    <w:rsid w:val="008A0960"/>
    <w:rsid w:val="008A0D80"/>
    <w:rsid w:val="008A0E9F"/>
    <w:rsid w:val="008A122E"/>
    <w:rsid w:val="008A186D"/>
    <w:rsid w:val="008A19C1"/>
    <w:rsid w:val="008A1FDD"/>
    <w:rsid w:val="008A2790"/>
    <w:rsid w:val="008A27B9"/>
    <w:rsid w:val="008A3936"/>
    <w:rsid w:val="008A405F"/>
    <w:rsid w:val="008A431A"/>
    <w:rsid w:val="008A45A6"/>
    <w:rsid w:val="008A4750"/>
    <w:rsid w:val="008A4AC0"/>
    <w:rsid w:val="008A4B6C"/>
    <w:rsid w:val="008A4CAD"/>
    <w:rsid w:val="008A50CC"/>
    <w:rsid w:val="008A522B"/>
    <w:rsid w:val="008A5625"/>
    <w:rsid w:val="008A60A5"/>
    <w:rsid w:val="008A61F2"/>
    <w:rsid w:val="008A626C"/>
    <w:rsid w:val="008A6437"/>
    <w:rsid w:val="008A66E7"/>
    <w:rsid w:val="008A720A"/>
    <w:rsid w:val="008A74A9"/>
    <w:rsid w:val="008A76E1"/>
    <w:rsid w:val="008B08E0"/>
    <w:rsid w:val="008B0A60"/>
    <w:rsid w:val="008B14A7"/>
    <w:rsid w:val="008B16F6"/>
    <w:rsid w:val="008B1B33"/>
    <w:rsid w:val="008B1D39"/>
    <w:rsid w:val="008B1E63"/>
    <w:rsid w:val="008B2B91"/>
    <w:rsid w:val="008B2CDB"/>
    <w:rsid w:val="008B3C33"/>
    <w:rsid w:val="008B3CFC"/>
    <w:rsid w:val="008B45B4"/>
    <w:rsid w:val="008B4D0F"/>
    <w:rsid w:val="008B54CE"/>
    <w:rsid w:val="008B5580"/>
    <w:rsid w:val="008B5903"/>
    <w:rsid w:val="008B5CF5"/>
    <w:rsid w:val="008B5D91"/>
    <w:rsid w:val="008B65DD"/>
    <w:rsid w:val="008B668E"/>
    <w:rsid w:val="008B734F"/>
    <w:rsid w:val="008B7544"/>
    <w:rsid w:val="008B7DB8"/>
    <w:rsid w:val="008C0239"/>
    <w:rsid w:val="008C0AFB"/>
    <w:rsid w:val="008C0F6D"/>
    <w:rsid w:val="008C1101"/>
    <w:rsid w:val="008C1A35"/>
    <w:rsid w:val="008C1C23"/>
    <w:rsid w:val="008C1E07"/>
    <w:rsid w:val="008C256C"/>
    <w:rsid w:val="008C25A2"/>
    <w:rsid w:val="008C2BA0"/>
    <w:rsid w:val="008C2DEF"/>
    <w:rsid w:val="008C307B"/>
    <w:rsid w:val="008C389E"/>
    <w:rsid w:val="008C3DAC"/>
    <w:rsid w:val="008C432C"/>
    <w:rsid w:val="008C451E"/>
    <w:rsid w:val="008C45C4"/>
    <w:rsid w:val="008C4E63"/>
    <w:rsid w:val="008C4F7E"/>
    <w:rsid w:val="008C5024"/>
    <w:rsid w:val="008C5C3E"/>
    <w:rsid w:val="008C5DC7"/>
    <w:rsid w:val="008C613C"/>
    <w:rsid w:val="008C68DA"/>
    <w:rsid w:val="008C7053"/>
    <w:rsid w:val="008C72F4"/>
    <w:rsid w:val="008C75C1"/>
    <w:rsid w:val="008C79D5"/>
    <w:rsid w:val="008C7BB2"/>
    <w:rsid w:val="008C7C53"/>
    <w:rsid w:val="008C7C82"/>
    <w:rsid w:val="008C7DED"/>
    <w:rsid w:val="008C7EB8"/>
    <w:rsid w:val="008D053C"/>
    <w:rsid w:val="008D0873"/>
    <w:rsid w:val="008D09D6"/>
    <w:rsid w:val="008D0A5B"/>
    <w:rsid w:val="008D0C51"/>
    <w:rsid w:val="008D10D1"/>
    <w:rsid w:val="008D1137"/>
    <w:rsid w:val="008D1379"/>
    <w:rsid w:val="008D1572"/>
    <w:rsid w:val="008D15F5"/>
    <w:rsid w:val="008D1971"/>
    <w:rsid w:val="008D1AC9"/>
    <w:rsid w:val="008D1C73"/>
    <w:rsid w:val="008D2350"/>
    <w:rsid w:val="008D25D0"/>
    <w:rsid w:val="008D2891"/>
    <w:rsid w:val="008D290D"/>
    <w:rsid w:val="008D2A0D"/>
    <w:rsid w:val="008D2C1A"/>
    <w:rsid w:val="008D2ECE"/>
    <w:rsid w:val="008D32EB"/>
    <w:rsid w:val="008D3A7E"/>
    <w:rsid w:val="008D3FB3"/>
    <w:rsid w:val="008D417A"/>
    <w:rsid w:val="008D47A3"/>
    <w:rsid w:val="008D4C00"/>
    <w:rsid w:val="008D51CD"/>
    <w:rsid w:val="008D573A"/>
    <w:rsid w:val="008D5770"/>
    <w:rsid w:val="008D5EAA"/>
    <w:rsid w:val="008D61D0"/>
    <w:rsid w:val="008D656A"/>
    <w:rsid w:val="008D66E5"/>
    <w:rsid w:val="008D6A4B"/>
    <w:rsid w:val="008D7038"/>
    <w:rsid w:val="008D7173"/>
    <w:rsid w:val="008D779C"/>
    <w:rsid w:val="008D78D4"/>
    <w:rsid w:val="008D7DB5"/>
    <w:rsid w:val="008D7DE4"/>
    <w:rsid w:val="008E0721"/>
    <w:rsid w:val="008E0739"/>
    <w:rsid w:val="008E080E"/>
    <w:rsid w:val="008E0B10"/>
    <w:rsid w:val="008E0F46"/>
    <w:rsid w:val="008E1AC7"/>
    <w:rsid w:val="008E256C"/>
    <w:rsid w:val="008E29E1"/>
    <w:rsid w:val="008E2F4B"/>
    <w:rsid w:val="008E2FFC"/>
    <w:rsid w:val="008E3647"/>
    <w:rsid w:val="008E3A12"/>
    <w:rsid w:val="008E3D67"/>
    <w:rsid w:val="008E43E8"/>
    <w:rsid w:val="008E4628"/>
    <w:rsid w:val="008E4B18"/>
    <w:rsid w:val="008E4D7D"/>
    <w:rsid w:val="008E4F11"/>
    <w:rsid w:val="008E4F3D"/>
    <w:rsid w:val="008E503B"/>
    <w:rsid w:val="008E5310"/>
    <w:rsid w:val="008E546E"/>
    <w:rsid w:val="008E589E"/>
    <w:rsid w:val="008E63BB"/>
    <w:rsid w:val="008E63F2"/>
    <w:rsid w:val="008E6B32"/>
    <w:rsid w:val="008E6D7F"/>
    <w:rsid w:val="008E7084"/>
    <w:rsid w:val="008E708B"/>
    <w:rsid w:val="008E7AAC"/>
    <w:rsid w:val="008F01FA"/>
    <w:rsid w:val="008F05C7"/>
    <w:rsid w:val="008F069F"/>
    <w:rsid w:val="008F083F"/>
    <w:rsid w:val="008F0943"/>
    <w:rsid w:val="008F0A99"/>
    <w:rsid w:val="008F0AB6"/>
    <w:rsid w:val="008F0C42"/>
    <w:rsid w:val="008F0C43"/>
    <w:rsid w:val="008F1227"/>
    <w:rsid w:val="008F1367"/>
    <w:rsid w:val="008F2105"/>
    <w:rsid w:val="008F2379"/>
    <w:rsid w:val="008F24A6"/>
    <w:rsid w:val="008F2755"/>
    <w:rsid w:val="008F27FE"/>
    <w:rsid w:val="008F338A"/>
    <w:rsid w:val="008F37F5"/>
    <w:rsid w:val="008F3988"/>
    <w:rsid w:val="008F3DD9"/>
    <w:rsid w:val="008F4956"/>
    <w:rsid w:val="008F509A"/>
    <w:rsid w:val="008F5271"/>
    <w:rsid w:val="008F537E"/>
    <w:rsid w:val="008F5669"/>
    <w:rsid w:val="008F574C"/>
    <w:rsid w:val="008F5AA3"/>
    <w:rsid w:val="008F6018"/>
    <w:rsid w:val="008F64A2"/>
    <w:rsid w:val="008F68F6"/>
    <w:rsid w:val="008F69C5"/>
    <w:rsid w:val="008F69FD"/>
    <w:rsid w:val="008F785F"/>
    <w:rsid w:val="008F78DA"/>
    <w:rsid w:val="008F7D49"/>
    <w:rsid w:val="00900173"/>
    <w:rsid w:val="009003E1"/>
    <w:rsid w:val="0090065D"/>
    <w:rsid w:val="009009F4"/>
    <w:rsid w:val="00900B71"/>
    <w:rsid w:val="00901058"/>
    <w:rsid w:val="0090182C"/>
    <w:rsid w:val="009018AF"/>
    <w:rsid w:val="00901CA1"/>
    <w:rsid w:val="00901D16"/>
    <w:rsid w:val="00902725"/>
    <w:rsid w:val="00902A57"/>
    <w:rsid w:val="009037CF"/>
    <w:rsid w:val="009038F5"/>
    <w:rsid w:val="00903906"/>
    <w:rsid w:val="00904700"/>
    <w:rsid w:val="0090482D"/>
    <w:rsid w:val="00904B64"/>
    <w:rsid w:val="00904BB6"/>
    <w:rsid w:val="00905491"/>
    <w:rsid w:val="00905592"/>
    <w:rsid w:val="0090585F"/>
    <w:rsid w:val="00905882"/>
    <w:rsid w:val="00905BF3"/>
    <w:rsid w:val="00905C45"/>
    <w:rsid w:val="00905C84"/>
    <w:rsid w:val="00905E6C"/>
    <w:rsid w:val="00905E72"/>
    <w:rsid w:val="00906976"/>
    <w:rsid w:val="00906A85"/>
    <w:rsid w:val="00906A9D"/>
    <w:rsid w:val="00907157"/>
    <w:rsid w:val="0090732B"/>
    <w:rsid w:val="00907334"/>
    <w:rsid w:val="00907345"/>
    <w:rsid w:val="00907951"/>
    <w:rsid w:val="009079E7"/>
    <w:rsid w:val="00907B66"/>
    <w:rsid w:val="00907DC4"/>
    <w:rsid w:val="009100FC"/>
    <w:rsid w:val="0091018B"/>
    <w:rsid w:val="00910774"/>
    <w:rsid w:val="00910B8D"/>
    <w:rsid w:val="00910B98"/>
    <w:rsid w:val="00910BDB"/>
    <w:rsid w:val="009110BF"/>
    <w:rsid w:val="00911172"/>
    <w:rsid w:val="00911182"/>
    <w:rsid w:val="009112E5"/>
    <w:rsid w:val="009113BC"/>
    <w:rsid w:val="00911648"/>
    <w:rsid w:val="00911964"/>
    <w:rsid w:val="00911A0D"/>
    <w:rsid w:val="00911A90"/>
    <w:rsid w:val="00911EBC"/>
    <w:rsid w:val="0091230F"/>
    <w:rsid w:val="009126DF"/>
    <w:rsid w:val="009126FF"/>
    <w:rsid w:val="009139A5"/>
    <w:rsid w:val="00913BA0"/>
    <w:rsid w:val="00913BB3"/>
    <w:rsid w:val="00913E1A"/>
    <w:rsid w:val="00914B93"/>
    <w:rsid w:val="0091515D"/>
    <w:rsid w:val="0091564B"/>
    <w:rsid w:val="00915951"/>
    <w:rsid w:val="00915B52"/>
    <w:rsid w:val="00916E61"/>
    <w:rsid w:val="00916FE8"/>
    <w:rsid w:val="0091720E"/>
    <w:rsid w:val="009173A2"/>
    <w:rsid w:val="0091765F"/>
    <w:rsid w:val="00917A1A"/>
    <w:rsid w:val="00917A6C"/>
    <w:rsid w:val="00917C53"/>
    <w:rsid w:val="00917CF6"/>
    <w:rsid w:val="009206E0"/>
    <w:rsid w:val="00920DF7"/>
    <w:rsid w:val="00921065"/>
    <w:rsid w:val="009219EB"/>
    <w:rsid w:val="00921DC8"/>
    <w:rsid w:val="009224A0"/>
    <w:rsid w:val="00922B66"/>
    <w:rsid w:val="00922EDC"/>
    <w:rsid w:val="00922FBB"/>
    <w:rsid w:val="0092312E"/>
    <w:rsid w:val="0092399B"/>
    <w:rsid w:val="00924136"/>
    <w:rsid w:val="0092450A"/>
    <w:rsid w:val="009251A6"/>
    <w:rsid w:val="00925200"/>
    <w:rsid w:val="0092569A"/>
    <w:rsid w:val="009257E6"/>
    <w:rsid w:val="00925F21"/>
    <w:rsid w:val="00926603"/>
    <w:rsid w:val="00926A13"/>
    <w:rsid w:val="00926E2D"/>
    <w:rsid w:val="00926EF4"/>
    <w:rsid w:val="009271D2"/>
    <w:rsid w:val="0092768A"/>
    <w:rsid w:val="009279A9"/>
    <w:rsid w:val="00930179"/>
    <w:rsid w:val="009302FA"/>
    <w:rsid w:val="00930745"/>
    <w:rsid w:val="00930828"/>
    <w:rsid w:val="00930924"/>
    <w:rsid w:val="00930A2F"/>
    <w:rsid w:val="00930BD2"/>
    <w:rsid w:val="00930C94"/>
    <w:rsid w:val="00930C9D"/>
    <w:rsid w:val="00930EBD"/>
    <w:rsid w:val="00931822"/>
    <w:rsid w:val="0093191E"/>
    <w:rsid w:val="0093193C"/>
    <w:rsid w:val="00932031"/>
    <w:rsid w:val="0093252B"/>
    <w:rsid w:val="00933069"/>
    <w:rsid w:val="009335C5"/>
    <w:rsid w:val="00933F52"/>
    <w:rsid w:val="00934210"/>
    <w:rsid w:val="00934C0C"/>
    <w:rsid w:val="0093550D"/>
    <w:rsid w:val="00935637"/>
    <w:rsid w:val="009357FC"/>
    <w:rsid w:val="00935D8A"/>
    <w:rsid w:val="00935D98"/>
    <w:rsid w:val="00935F5C"/>
    <w:rsid w:val="00936769"/>
    <w:rsid w:val="0093676B"/>
    <w:rsid w:val="009368C1"/>
    <w:rsid w:val="00936DD0"/>
    <w:rsid w:val="009370F2"/>
    <w:rsid w:val="00937372"/>
    <w:rsid w:val="00937DB6"/>
    <w:rsid w:val="00940834"/>
    <w:rsid w:val="0094090E"/>
    <w:rsid w:val="00940E85"/>
    <w:rsid w:val="00941364"/>
    <w:rsid w:val="009416E3"/>
    <w:rsid w:val="00941C9C"/>
    <w:rsid w:val="0094202F"/>
    <w:rsid w:val="00942309"/>
    <w:rsid w:val="0094230A"/>
    <w:rsid w:val="0094280D"/>
    <w:rsid w:val="00942990"/>
    <w:rsid w:val="00942DCB"/>
    <w:rsid w:val="00943248"/>
    <w:rsid w:val="00943883"/>
    <w:rsid w:val="009439E0"/>
    <w:rsid w:val="00943C76"/>
    <w:rsid w:val="00943E34"/>
    <w:rsid w:val="00943F54"/>
    <w:rsid w:val="00944CAC"/>
    <w:rsid w:val="00944D95"/>
    <w:rsid w:val="0094536B"/>
    <w:rsid w:val="0094539D"/>
    <w:rsid w:val="00945452"/>
    <w:rsid w:val="0094671F"/>
    <w:rsid w:val="00946923"/>
    <w:rsid w:val="00946ADE"/>
    <w:rsid w:val="00946FF7"/>
    <w:rsid w:val="0094702C"/>
    <w:rsid w:val="009472C8"/>
    <w:rsid w:val="0094752C"/>
    <w:rsid w:val="00947E73"/>
    <w:rsid w:val="00947F10"/>
    <w:rsid w:val="009501B7"/>
    <w:rsid w:val="009501E5"/>
    <w:rsid w:val="0095024E"/>
    <w:rsid w:val="00950411"/>
    <w:rsid w:val="00950415"/>
    <w:rsid w:val="009508EC"/>
    <w:rsid w:val="00950D64"/>
    <w:rsid w:val="00950D79"/>
    <w:rsid w:val="0095105D"/>
    <w:rsid w:val="009511EF"/>
    <w:rsid w:val="00951378"/>
    <w:rsid w:val="00951A6A"/>
    <w:rsid w:val="00951B60"/>
    <w:rsid w:val="00951C9A"/>
    <w:rsid w:val="009520FD"/>
    <w:rsid w:val="00952720"/>
    <w:rsid w:val="00952841"/>
    <w:rsid w:val="0095284D"/>
    <w:rsid w:val="0095293E"/>
    <w:rsid w:val="00952AE5"/>
    <w:rsid w:val="00953252"/>
    <w:rsid w:val="00953985"/>
    <w:rsid w:val="0095401A"/>
    <w:rsid w:val="009543B0"/>
    <w:rsid w:val="009549A9"/>
    <w:rsid w:val="009549FA"/>
    <w:rsid w:val="00954AC4"/>
    <w:rsid w:val="00954B4E"/>
    <w:rsid w:val="00954E80"/>
    <w:rsid w:val="009551CA"/>
    <w:rsid w:val="00955206"/>
    <w:rsid w:val="00955A63"/>
    <w:rsid w:val="00955B41"/>
    <w:rsid w:val="00955D07"/>
    <w:rsid w:val="009564DF"/>
    <w:rsid w:val="00956538"/>
    <w:rsid w:val="00956B0F"/>
    <w:rsid w:val="00956F71"/>
    <w:rsid w:val="00956FA8"/>
    <w:rsid w:val="00957570"/>
    <w:rsid w:val="0096085B"/>
    <w:rsid w:val="009608AA"/>
    <w:rsid w:val="00960ED2"/>
    <w:rsid w:val="009612C1"/>
    <w:rsid w:val="009614C5"/>
    <w:rsid w:val="009618D5"/>
    <w:rsid w:val="00961DDB"/>
    <w:rsid w:val="00962138"/>
    <w:rsid w:val="009628ED"/>
    <w:rsid w:val="00963242"/>
    <w:rsid w:val="0096328E"/>
    <w:rsid w:val="00964390"/>
    <w:rsid w:val="009643B3"/>
    <w:rsid w:val="00964731"/>
    <w:rsid w:val="0096497E"/>
    <w:rsid w:val="00964ACE"/>
    <w:rsid w:val="00964B3F"/>
    <w:rsid w:val="009659B8"/>
    <w:rsid w:val="00965DB4"/>
    <w:rsid w:val="00965E11"/>
    <w:rsid w:val="00965E30"/>
    <w:rsid w:val="00966248"/>
    <w:rsid w:val="00966DBC"/>
    <w:rsid w:val="00966F28"/>
    <w:rsid w:val="00966F30"/>
    <w:rsid w:val="00967C41"/>
    <w:rsid w:val="00967D98"/>
    <w:rsid w:val="0097026F"/>
    <w:rsid w:val="00970FA3"/>
    <w:rsid w:val="00971521"/>
    <w:rsid w:val="00971A56"/>
    <w:rsid w:val="00971DD9"/>
    <w:rsid w:val="00971E6F"/>
    <w:rsid w:val="009720BF"/>
    <w:rsid w:val="0097268F"/>
    <w:rsid w:val="00972755"/>
    <w:rsid w:val="00972AB2"/>
    <w:rsid w:val="00972BDB"/>
    <w:rsid w:val="00972FEC"/>
    <w:rsid w:val="009734AA"/>
    <w:rsid w:val="00973A16"/>
    <w:rsid w:val="009749E9"/>
    <w:rsid w:val="00974A07"/>
    <w:rsid w:val="00974A2F"/>
    <w:rsid w:val="00974C91"/>
    <w:rsid w:val="00974D8A"/>
    <w:rsid w:val="00974E89"/>
    <w:rsid w:val="0097572E"/>
    <w:rsid w:val="00975941"/>
    <w:rsid w:val="00975A16"/>
    <w:rsid w:val="009764A3"/>
    <w:rsid w:val="00976567"/>
    <w:rsid w:val="00977228"/>
    <w:rsid w:val="00977931"/>
    <w:rsid w:val="00977A92"/>
    <w:rsid w:val="00977F4A"/>
    <w:rsid w:val="009800E9"/>
    <w:rsid w:val="009804A6"/>
    <w:rsid w:val="00980671"/>
    <w:rsid w:val="00980DEF"/>
    <w:rsid w:val="009810C4"/>
    <w:rsid w:val="0098131D"/>
    <w:rsid w:val="00981738"/>
    <w:rsid w:val="0098175C"/>
    <w:rsid w:val="009817F4"/>
    <w:rsid w:val="00981832"/>
    <w:rsid w:val="0098189F"/>
    <w:rsid w:val="00981ECC"/>
    <w:rsid w:val="0098215B"/>
    <w:rsid w:val="00982E60"/>
    <w:rsid w:val="009830E8"/>
    <w:rsid w:val="0098320F"/>
    <w:rsid w:val="00983352"/>
    <w:rsid w:val="00983E01"/>
    <w:rsid w:val="00983ED5"/>
    <w:rsid w:val="009847D6"/>
    <w:rsid w:val="00984A8D"/>
    <w:rsid w:val="00984C85"/>
    <w:rsid w:val="009852F3"/>
    <w:rsid w:val="00985948"/>
    <w:rsid w:val="00985A11"/>
    <w:rsid w:val="00985A87"/>
    <w:rsid w:val="00985C2B"/>
    <w:rsid w:val="00985F74"/>
    <w:rsid w:val="00986101"/>
    <w:rsid w:val="009862BD"/>
    <w:rsid w:val="009868FD"/>
    <w:rsid w:val="0098698E"/>
    <w:rsid w:val="00986F68"/>
    <w:rsid w:val="00986FC8"/>
    <w:rsid w:val="00987095"/>
    <w:rsid w:val="00987313"/>
    <w:rsid w:val="009878C7"/>
    <w:rsid w:val="00987FD2"/>
    <w:rsid w:val="00990038"/>
    <w:rsid w:val="0099047E"/>
    <w:rsid w:val="00991263"/>
    <w:rsid w:val="009912E5"/>
    <w:rsid w:val="0099148E"/>
    <w:rsid w:val="009921AB"/>
    <w:rsid w:val="00992351"/>
    <w:rsid w:val="00992371"/>
    <w:rsid w:val="009923FD"/>
    <w:rsid w:val="009924F3"/>
    <w:rsid w:val="0099292C"/>
    <w:rsid w:val="00992A1D"/>
    <w:rsid w:val="00992CDE"/>
    <w:rsid w:val="00992EF8"/>
    <w:rsid w:val="00992F4C"/>
    <w:rsid w:val="00993492"/>
    <w:rsid w:val="009934B8"/>
    <w:rsid w:val="009939F5"/>
    <w:rsid w:val="00994354"/>
    <w:rsid w:val="00994797"/>
    <w:rsid w:val="0099495D"/>
    <w:rsid w:val="00994C0D"/>
    <w:rsid w:val="00994E22"/>
    <w:rsid w:val="00995472"/>
    <w:rsid w:val="0099569E"/>
    <w:rsid w:val="00995723"/>
    <w:rsid w:val="009958E9"/>
    <w:rsid w:val="00995903"/>
    <w:rsid w:val="009959F5"/>
    <w:rsid w:val="00995E2C"/>
    <w:rsid w:val="00995EE1"/>
    <w:rsid w:val="009962F9"/>
    <w:rsid w:val="00996377"/>
    <w:rsid w:val="009967B7"/>
    <w:rsid w:val="00996B82"/>
    <w:rsid w:val="00997273"/>
    <w:rsid w:val="009975EE"/>
    <w:rsid w:val="00997A1D"/>
    <w:rsid w:val="00997A48"/>
    <w:rsid w:val="00997E63"/>
    <w:rsid w:val="00997F16"/>
    <w:rsid w:val="009A053A"/>
    <w:rsid w:val="009A0974"/>
    <w:rsid w:val="009A0E17"/>
    <w:rsid w:val="009A0F3E"/>
    <w:rsid w:val="009A0F94"/>
    <w:rsid w:val="009A1176"/>
    <w:rsid w:val="009A14DB"/>
    <w:rsid w:val="009A15CA"/>
    <w:rsid w:val="009A17B2"/>
    <w:rsid w:val="009A23E3"/>
    <w:rsid w:val="009A2622"/>
    <w:rsid w:val="009A28E8"/>
    <w:rsid w:val="009A2CA0"/>
    <w:rsid w:val="009A2D4A"/>
    <w:rsid w:val="009A2D6B"/>
    <w:rsid w:val="009A3477"/>
    <w:rsid w:val="009A36F0"/>
    <w:rsid w:val="009A3A48"/>
    <w:rsid w:val="009A3D0E"/>
    <w:rsid w:val="009A3D78"/>
    <w:rsid w:val="009A4AB3"/>
    <w:rsid w:val="009A4ECE"/>
    <w:rsid w:val="009A5492"/>
    <w:rsid w:val="009A5571"/>
    <w:rsid w:val="009A55EA"/>
    <w:rsid w:val="009A5CBA"/>
    <w:rsid w:val="009A6765"/>
    <w:rsid w:val="009A6CA3"/>
    <w:rsid w:val="009A6CF7"/>
    <w:rsid w:val="009A7916"/>
    <w:rsid w:val="009B08BC"/>
    <w:rsid w:val="009B0ED2"/>
    <w:rsid w:val="009B0FD7"/>
    <w:rsid w:val="009B135A"/>
    <w:rsid w:val="009B17B5"/>
    <w:rsid w:val="009B1BB2"/>
    <w:rsid w:val="009B1CAD"/>
    <w:rsid w:val="009B1FE8"/>
    <w:rsid w:val="009B2500"/>
    <w:rsid w:val="009B2A80"/>
    <w:rsid w:val="009B2FDF"/>
    <w:rsid w:val="009B3234"/>
    <w:rsid w:val="009B350A"/>
    <w:rsid w:val="009B408C"/>
    <w:rsid w:val="009B41C8"/>
    <w:rsid w:val="009B4475"/>
    <w:rsid w:val="009B4ADB"/>
    <w:rsid w:val="009B4C5C"/>
    <w:rsid w:val="009B5781"/>
    <w:rsid w:val="009B5AE7"/>
    <w:rsid w:val="009B6326"/>
    <w:rsid w:val="009B6380"/>
    <w:rsid w:val="009B65DC"/>
    <w:rsid w:val="009B68DE"/>
    <w:rsid w:val="009B6B29"/>
    <w:rsid w:val="009B6DF7"/>
    <w:rsid w:val="009B6E68"/>
    <w:rsid w:val="009B6FF0"/>
    <w:rsid w:val="009B7076"/>
    <w:rsid w:val="009B71B7"/>
    <w:rsid w:val="009B776F"/>
    <w:rsid w:val="009B77A7"/>
    <w:rsid w:val="009B791E"/>
    <w:rsid w:val="009B7D5E"/>
    <w:rsid w:val="009C0154"/>
    <w:rsid w:val="009C03BC"/>
    <w:rsid w:val="009C0421"/>
    <w:rsid w:val="009C0567"/>
    <w:rsid w:val="009C0C39"/>
    <w:rsid w:val="009C1472"/>
    <w:rsid w:val="009C150E"/>
    <w:rsid w:val="009C171B"/>
    <w:rsid w:val="009C18AF"/>
    <w:rsid w:val="009C1E1D"/>
    <w:rsid w:val="009C2A0B"/>
    <w:rsid w:val="009C2CFC"/>
    <w:rsid w:val="009C3173"/>
    <w:rsid w:val="009C3186"/>
    <w:rsid w:val="009C3248"/>
    <w:rsid w:val="009C334B"/>
    <w:rsid w:val="009C3E22"/>
    <w:rsid w:val="009C3FB1"/>
    <w:rsid w:val="009C41CA"/>
    <w:rsid w:val="009C492B"/>
    <w:rsid w:val="009C49E3"/>
    <w:rsid w:val="009C505A"/>
    <w:rsid w:val="009C52FE"/>
    <w:rsid w:val="009C54B4"/>
    <w:rsid w:val="009C5F54"/>
    <w:rsid w:val="009C64F6"/>
    <w:rsid w:val="009C6534"/>
    <w:rsid w:val="009C6711"/>
    <w:rsid w:val="009C67F0"/>
    <w:rsid w:val="009C686C"/>
    <w:rsid w:val="009C6F7D"/>
    <w:rsid w:val="009C746F"/>
    <w:rsid w:val="009C7970"/>
    <w:rsid w:val="009C7C18"/>
    <w:rsid w:val="009D048E"/>
    <w:rsid w:val="009D0F40"/>
    <w:rsid w:val="009D0F9C"/>
    <w:rsid w:val="009D10DE"/>
    <w:rsid w:val="009D1158"/>
    <w:rsid w:val="009D161D"/>
    <w:rsid w:val="009D1789"/>
    <w:rsid w:val="009D1846"/>
    <w:rsid w:val="009D32C9"/>
    <w:rsid w:val="009D3ADF"/>
    <w:rsid w:val="009D3F82"/>
    <w:rsid w:val="009D3F98"/>
    <w:rsid w:val="009D4084"/>
    <w:rsid w:val="009D4242"/>
    <w:rsid w:val="009D42B8"/>
    <w:rsid w:val="009D447C"/>
    <w:rsid w:val="009D4C6E"/>
    <w:rsid w:val="009D4CE0"/>
    <w:rsid w:val="009D5416"/>
    <w:rsid w:val="009D5C87"/>
    <w:rsid w:val="009D600C"/>
    <w:rsid w:val="009D6AAF"/>
    <w:rsid w:val="009D6AE7"/>
    <w:rsid w:val="009D777C"/>
    <w:rsid w:val="009D77B3"/>
    <w:rsid w:val="009D7A71"/>
    <w:rsid w:val="009D7D5F"/>
    <w:rsid w:val="009D7F6A"/>
    <w:rsid w:val="009E03C6"/>
    <w:rsid w:val="009E074D"/>
    <w:rsid w:val="009E0A9C"/>
    <w:rsid w:val="009E0CE8"/>
    <w:rsid w:val="009E13AD"/>
    <w:rsid w:val="009E143B"/>
    <w:rsid w:val="009E208F"/>
    <w:rsid w:val="009E21CA"/>
    <w:rsid w:val="009E21CE"/>
    <w:rsid w:val="009E2B0E"/>
    <w:rsid w:val="009E348E"/>
    <w:rsid w:val="009E3491"/>
    <w:rsid w:val="009E34B9"/>
    <w:rsid w:val="009E35A5"/>
    <w:rsid w:val="009E3825"/>
    <w:rsid w:val="009E3BAA"/>
    <w:rsid w:val="009E3C40"/>
    <w:rsid w:val="009E3C47"/>
    <w:rsid w:val="009E4351"/>
    <w:rsid w:val="009E470E"/>
    <w:rsid w:val="009E4ED0"/>
    <w:rsid w:val="009E5337"/>
    <w:rsid w:val="009E55D4"/>
    <w:rsid w:val="009E6412"/>
    <w:rsid w:val="009E64D0"/>
    <w:rsid w:val="009E6709"/>
    <w:rsid w:val="009E68C1"/>
    <w:rsid w:val="009E6BC4"/>
    <w:rsid w:val="009E6BF4"/>
    <w:rsid w:val="009E7F1A"/>
    <w:rsid w:val="009F07AE"/>
    <w:rsid w:val="009F0811"/>
    <w:rsid w:val="009F09C1"/>
    <w:rsid w:val="009F0A11"/>
    <w:rsid w:val="009F0BDC"/>
    <w:rsid w:val="009F0FD0"/>
    <w:rsid w:val="009F11EE"/>
    <w:rsid w:val="009F14FE"/>
    <w:rsid w:val="009F1692"/>
    <w:rsid w:val="009F1D0A"/>
    <w:rsid w:val="009F1F25"/>
    <w:rsid w:val="009F230E"/>
    <w:rsid w:val="009F2494"/>
    <w:rsid w:val="009F28CE"/>
    <w:rsid w:val="009F2B6C"/>
    <w:rsid w:val="009F2D0B"/>
    <w:rsid w:val="009F2E8E"/>
    <w:rsid w:val="009F33E9"/>
    <w:rsid w:val="009F355D"/>
    <w:rsid w:val="009F386D"/>
    <w:rsid w:val="009F4130"/>
    <w:rsid w:val="009F4192"/>
    <w:rsid w:val="009F44D1"/>
    <w:rsid w:val="009F468E"/>
    <w:rsid w:val="009F4874"/>
    <w:rsid w:val="009F4922"/>
    <w:rsid w:val="009F5539"/>
    <w:rsid w:val="009F5578"/>
    <w:rsid w:val="009F55D8"/>
    <w:rsid w:val="009F57D9"/>
    <w:rsid w:val="009F591D"/>
    <w:rsid w:val="009F6176"/>
    <w:rsid w:val="009F68D3"/>
    <w:rsid w:val="009F6A84"/>
    <w:rsid w:val="009F72B1"/>
    <w:rsid w:val="009F7652"/>
    <w:rsid w:val="009F7741"/>
    <w:rsid w:val="009F79DB"/>
    <w:rsid w:val="009F7D54"/>
    <w:rsid w:val="00A00036"/>
    <w:rsid w:val="00A005FA"/>
    <w:rsid w:val="00A00639"/>
    <w:rsid w:val="00A00754"/>
    <w:rsid w:val="00A008C9"/>
    <w:rsid w:val="00A008CF"/>
    <w:rsid w:val="00A00939"/>
    <w:rsid w:val="00A00E3C"/>
    <w:rsid w:val="00A0103E"/>
    <w:rsid w:val="00A011B6"/>
    <w:rsid w:val="00A014E3"/>
    <w:rsid w:val="00A015CF"/>
    <w:rsid w:val="00A0174F"/>
    <w:rsid w:val="00A01C5A"/>
    <w:rsid w:val="00A02191"/>
    <w:rsid w:val="00A023CD"/>
    <w:rsid w:val="00A0262C"/>
    <w:rsid w:val="00A0268C"/>
    <w:rsid w:val="00A039F9"/>
    <w:rsid w:val="00A03C8C"/>
    <w:rsid w:val="00A03EA8"/>
    <w:rsid w:val="00A04CDF"/>
    <w:rsid w:val="00A04D39"/>
    <w:rsid w:val="00A04FD5"/>
    <w:rsid w:val="00A04FFD"/>
    <w:rsid w:val="00A0563E"/>
    <w:rsid w:val="00A0636E"/>
    <w:rsid w:val="00A0692C"/>
    <w:rsid w:val="00A0698D"/>
    <w:rsid w:val="00A06A95"/>
    <w:rsid w:val="00A06F87"/>
    <w:rsid w:val="00A0731B"/>
    <w:rsid w:val="00A07715"/>
    <w:rsid w:val="00A077A8"/>
    <w:rsid w:val="00A07F0F"/>
    <w:rsid w:val="00A10028"/>
    <w:rsid w:val="00A10B47"/>
    <w:rsid w:val="00A10C21"/>
    <w:rsid w:val="00A111E4"/>
    <w:rsid w:val="00A1131F"/>
    <w:rsid w:val="00A11915"/>
    <w:rsid w:val="00A1193A"/>
    <w:rsid w:val="00A120DA"/>
    <w:rsid w:val="00A12662"/>
    <w:rsid w:val="00A12829"/>
    <w:rsid w:val="00A12853"/>
    <w:rsid w:val="00A128EC"/>
    <w:rsid w:val="00A1292B"/>
    <w:rsid w:val="00A12B42"/>
    <w:rsid w:val="00A12B80"/>
    <w:rsid w:val="00A12DDA"/>
    <w:rsid w:val="00A13027"/>
    <w:rsid w:val="00A13698"/>
    <w:rsid w:val="00A13DFA"/>
    <w:rsid w:val="00A141F4"/>
    <w:rsid w:val="00A1433F"/>
    <w:rsid w:val="00A15465"/>
    <w:rsid w:val="00A15852"/>
    <w:rsid w:val="00A15B21"/>
    <w:rsid w:val="00A15B2F"/>
    <w:rsid w:val="00A15C76"/>
    <w:rsid w:val="00A1647B"/>
    <w:rsid w:val="00A1651B"/>
    <w:rsid w:val="00A16694"/>
    <w:rsid w:val="00A16746"/>
    <w:rsid w:val="00A1676A"/>
    <w:rsid w:val="00A1700B"/>
    <w:rsid w:val="00A17780"/>
    <w:rsid w:val="00A177D7"/>
    <w:rsid w:val="00A202A9"/>
    <w:rsid w:val="00A202D2"/>
    <w:rsid w:val="00A208DB"/>
    <w:rsid w:val="00A20F61"/>
    <w:rsid w:val="00A2170A"/>
    <w:rsid w:val="00A21831"/>
    <w:rsid w:val="00A21DC0"/>
    <w:rsid w:val="00A21E7B"/>
    <w:rsid w:val="00A2276C"/>
    <w:rsid w:val="00A22898"/>
    <w:rsid w:val="00A228CD"/>
    <w:rsid w:val="00A22BB6"/>
    <w:rsid w:val="00A231B4"/>
    <w:rsid w:val="00A237DB"/>
    <w:rsid w:val="00A23CCE"/>
    <w:rsid w:val="00A23DE2"/>
    <w:rsid w:val="00A2419A"/>
    <w:rsid w:val="00A242AF"/>
    <w:rsid w:val="00A245D0"/>
    <w:rsid w:val="00A24AB3"/>
    <w:rsid w:val="00A251E5"/>
    <w:rsid w:val="00A25388"/>
    <w:rsid w:val="00A2588D"/>
    <w:rsid w:val="00A25B12"/>
    <w:rsid w:val="00A25E90"/>
    <w:rsid w:val="00A26767"/>
    <w:rsid w:val="00A26945"/>
    <w:rsid w:val="00A26CDB"/>
    <w:rsid w:val="00A26E4F"/>
    <w:rsid w:val="00A26EE0"/>
    <w:rsid w:val="00A27460"/>
    <w:rsid w:val="00A276ED"/>
    <w:rsid w:val="00A276FE"/>
    <w:rsid w:val="00A27D05"/>
    <w:rsid w:val="00A27D10"/>
    <w:rsid w:val="00A27D93"/>
    <w:rsid w:val="00A3012A"/>
    <w:rsid w:val="00A30280"/>
    <w:rsid w:val="00A308B7"/>
    <w:rsid w:val="00A30CCD"/>
    <w:rsid w:val="00A30D43"/>
    <w:rsid w:val="00A30E62"/>
    <w:rsid w:val="00A3106C"/>
    <w:rsid w:val="00A31798"/>
    <w:rsid w:val="00A31A92"/>
    <w:rsid w:val="00A31AFC"/>
    <w:rsid w:val="00A31C51"/>
    <w:rsid w:val="00A3221A"/>
    <w:rsid w:val="00A3293C"/>
    <w:rsid w:val="00A32AAF"/>
    <w:rsid w:val="00A32DA0"/>
    <w:rsid w:val="00A33264"/>
    <w:rsid w:val="00A33881"/>
    <w:rsid w:val="00A3397D"/>
    <w:rsid w:val="00A33D56"/>
    <w:rsid w:val="00A33E81"/>
    <w:rsid w:val="00A33FB0"/>
    <w:rsid w:val="00A346E1"/>
    <w:rsid w:val="00A347C4"/>
    <w:rsid w:val="00A34ECB"/>
    <w:rsid w:val="00A3551F"/>
    <w:rsid w:val="00A358A1"/>
    <w:rsid w:val="00A35A7B"/>
    <w:rsid w:val="00A35F0E"/>
    <w:rsid w:val="00A35F8D"/>
    <w:rsid w:val="00A363C7"/>
    <w:rsid w:val="00A363ED"/>
    <w:rsid w:val="00A36553"/>
    <w:rsid w:val="00A36579"/>
    <w:rsid w:val="00A366F4"/>
    <w:rsid w:val="00A3689A"/>
    <w:rsid w:val="00A36A9A"/>
    <w:rsid w:val="00A36E9E"/>
    <w:rsid w:val="00A37124"/>
    <w:rsid w:val="00A3719C"/>
    <w:rsid w:val="00A373D3"/>
    <w:rsid w:val="00A374FE"/>
    <w:rsid w:val="00A37B7C"/>
    <w:rsid w:val="00A402A0"/>
    <w:rsid w:val="00A406BD"/>
    <w:rsid w:val="00A40DA5"/>
    <w:rsid w:val="00A4108F"/>
    <w:rsid w:val="00A41AD9"/>
    <w:rsid w:val="00A41BAE"/>
    <w:rsid w:val="00A41DC1"/>
    <w:rsid w:val="00A41DC3"/>
    <w:rsid w:val="00A425EA"/>
    <w:rsid w:val="00A4293E"/>
    <w:rsid w:val="00A4381D"/>
    <w:rsid w:val="00A43B29"/>
    <w:rsid w:val="00A442B8"/>
    <w:rsid w:val="00A44610"/>
    <w:rsid w:val="00A44765"/>
    <w:rsid w:val="00A4546E"/>
    <w:rsid w:val="00A45AE8"/>
    <w:rsid w:val="00A45ECD"/>
    <w:rsid w:val="00A45F83"/>
    <w:rsid w:val="00A467C6"/>
    <w:rsid w:val="00A475C0"/>
    <w:rsid w:val="00A505B2"/>
    <w:rsid w:val="00A507FE"/>
    <w:rsid w:val="00A51290"/>
    <w:rsid w:val="00A5131A"/>
    <w:rsid w:val="00A51324"/>
    <w:rsid w:val="00A515F1"/>
    <w:rsid w:val="00A51977"/>
    <w:rsid w:val="00A51C90"/>
    <w:rsid w:val="00A525C2"/>
    <w:rsid w:val="00A52B74"/>
    <w:rsid w:val="00A52BD5"/>
    <w:rsid w:val="00A530DB"/>
    <w:rsid w:val="00A5375F"/>
    <w:rsid w:val="00A538AB"/>
    <w:rsid w:val="00A5396D"/>
    <w:rsid w:val="00A53A4C"/>
    <w:rsid w:val="00A53BF7"/>
    <w:rsid w:val="00A54256"/>
    <w:rsid w:val="00A547D5"/>
    <w:rsid w:val="00A54B91"/>
    <w:rsid w:val="00A54BD3"/>
    <w:rsid w:val="00A54C0F"/>
    <w:rsid w:val="00A54C24"/>
    <w:rsid w:val="00A552A7"/>
    <w:rsid w:val="00A554A2"/>
    <w:rsid w:val="00A555A5"/>
    <w:rsid w:val="00A55D4D"/>
    <w:rsid w:val="00A5658C"/>
    <w:rsid w:val="00A566C6"/>
    <w:rsid w:val="00A56E40"/>
    <w:rsid w:val="00A570F0"/>
    <w:rsid w:val="00A577F9"/>
    <w:rsid w:val="00A57907"/>
    <w:rsid w:val="00A57A38"/>
    <w:rsid w:val="00A6107B"/>
    <w:rsid w:val="00A621F5"/>
    <w:rsid w:val="00A623B9"/>
    <w:rsid w:val="00A6262C"/>
    <w:rsid w:val="00A62932"/>
    <w:rsid w:val="00A629BD"/>
    <w:rsid w:val="00A62A9D"/>
    <w:rsid w:val="00A62B08"/>
    <w:rsid w:val="00A6350C"/>
    <w:rsid w:val="00A639A7"/>
    <w:rsid w:val="00A63CCD"/>
    <w:rsid w:val="00A63F02"/>
    <w:rsid w:val="00A6403F"/>
    <w:rsid w:val="00A64046"/>
    <w:rsid w:val="00A643E1"/>
    <w:rsid w:val="00A64D9A"/>
    <w:rsid w:val="00A64DB8"/>
    <w:rsid w:val="00A64F26"/>
    <w:rsid w:val="00A654D7"/>
    <w:rsid w:val="00A65B63"/>
    <w:rsid w:val="00A6600C"/>
    <w:rsid w:val="00A663B6"/>
    <w:rsid w:val="00A66694"/>
    <w:rsid w:val="00A67592"/>
    <w:rsid w:val="00A6781A"/>
    <w:rsid w:val="00A679A5"/>
    <w:rsid w:val="00A67E7A"/>
    <w:rsid w:val="00A67FC5"/>
    <w:rsid w:val="00A70644"/>
    <w:rsid w:val="00A707D3"/>
    <w:rsid w:val="00A717BE"/>
    <w:rsid w:val="00A726BE"/>
    <w:rsid w:val="00A72E75"/>
    <w:rsid w:val="00A7342D"/>
    <w:rsid w:val="00A7396F"/>
    <w:rsid w:val="00A740E2"/>
    <w:rsid w:val="00A7474D"/>
    <w:rsid w:val="00A7477E"/>
    <w:rsid w:val="00A7510F"/>
    <w:rsid w:val="00A75117"/>
    <w:rsid w:val="00A7539B"/>
    <w:rsid w:val="00A754C1"/>
    <w:rsid w:val="00A754C2"/>
    <w:rsid w:val="00A75B0A"/>
    <w:rsid w:val="00A75B11"/>
    <w:rsid w:val="00A76112"/>
    <w:rsid w:val="00A763DE"/>
    <w:rsid w:val="00A77584"/>
    <w:rsid w:val="00A77B06"/>
    <w:rsid w:val="00A77DAC"/>
    <w:rsid w:val="00A801F4"/>
    <w:rsid w:val="00A80307"/>
    <w:rsid w:val="00A8048D"/>
    <w:rsid w:val="00A8076C"/>
    <w:rsid w:val="00A80CE4"/>
    <w:rsid w:val="00A81524"/>
    <w:rsid w:val="00A81729"/>
    <w:rsid w:val="00A81B99"/>
    <w:rsid w:val="00A82A74"/>
    <w:rsid w:val="00A82F56"/>
    <w:rsid w:val="00A83B15"/>
    <w:rsid w:val="00A840D6"/>
    <w:rsid w:val="00A846E7"/>
    <w:rsid w:val="00A84CA2"/>
    <w:rsid w:val="00A85247"/>
    <w:rsid w:val="00A85250"/>
    <w:rsid w:val="00A85293"/>
    <w:rsid w:val="00A8590C"/>
    <w:rsid w:val="00A85D82"/>
    <w:rsid w:val="00A86F9A"/>
    <w:rsid w:val="00A90119"/>
    <w:rsid w:val="00A9020D"/>
    <w:rsid w:val="00A90F48"/>
    <w:rsid w:val="00A910EA"/>
    <w:rsid w:val="00A91283"/>
    <w:rsid w:val="00A91367"/>
    <w:rsid w:val="00A92455"/>
    <w:rsid w:val="00A9246A"/>
    <w:rsid w:val="00A92B47"/>
    <w:rsid w:val="00A92EBD"/>
    <w:rsid w:val="00A92FC5"/>
    <w:rsid w:val="00A9303F"/>
    <w:rsid w:val="00A933AB"/>
    <w:rsid w:val="00A9389C"/>
    <w:rsid w:val="00A944D9"/>
    <w:rsid w:val="00A946B3"/>
    <w:rsid w:val="00A94958"/>
    <w:rsid w:val="00A949E5"/>
    <w:rsid w:val="00A94DD4"/>
    <w:rsid w:val="00A94E40"/>
    <w:rsid w:val="00A95319"/>
    <w:rsid w:val="00A95CE1"/>
    <w:rsid w:val="00A96050"/>
    <w:rsid w:val="00A9622A"/>
    <w:rsid w:val="00A964D7"/>
    <w:rsid w:val="00A9659E"/>
    <w:rsid w:val="00A967CC"/>
    <w:rsid w:val="00A96854"/>
    <w:rsid w:val="00A96B84"/>
    <w:rsid w:val="00A972CC"/>
    <w:rsid w:val="00A9749E"/>
    <w:rsid w:val="00A975AA"/>
    <w:rsid w:val="00A97709"/>
    <w:rsid w:val="00A97B2A"/>
    <w:rsid w:val="00AA00E2"/>
    <w:rsid w:val="00AA087B"/>
    <w:rsid w:val="00AA14A1"/>
    <w:rsid w:val="00AA1B17"/>
    <w:rsid w:val="00AA1C50"/>
    <w:rsid w:val="00AA2989"/>
    <w:rsid w:val="00AA298A"/>
    <w:rsid w:val="00AA29DF"/>
    <w:rsid w:val="00AA2D6C"/>
    <w:rsid w:val="00AA2FC4"/>
    <w:rsid w:val="00AA3332"/>
    <w:rsid w:val="00AA3499"/>
    <w:rsid w:val="00AA3561"/>
    <w:rsid w:val="00AA3A7B"/>
    <w:rsid w:val="00AA3C38"/>
    <w:rsid w:val="00AA3D94"/>
    <w:rsid w:val="00AA427C"/>
    <w:rsid w:val="00AA44D3"/>
    <w:rsid w:val="00AA4B6B"/>
    <w:rsid w:val="00AA4CBE"/>
    <w:rsid w:val="00AA56C4"/>
    <w:rsid w:val="00AA586F"/>
    <w:rsid w:val="00AA5CEB"/>
    <w:rsid w:val="00AA6724"/>
    <w:rsid w:val="00AA6B7C"/>
    <w:rsid w:val="00AA6E8B"/>
    <w:rsid w:val="00AA6FE2"/>
    <w:rsid w:val="00AA72BE"/>
    <w:rsid w:val="00AA7514"/>
    <w:rsid w:val="00AA7D14"/>
    <w:rsid w:val="00AA7F89"/>
    <w:rsid w:val="00AB00DE"/>
    <w:rsid w:val="00AB0330"/>
    <w:rsid w:val="00AB0993"/>
    <w:rsid w:val="00AB13EB"/>
    <w:rsid w:val="00AB1430"/>
    <w:rsid w:val="00AB1510"/>
    <w:rsid w:val="00AB154D"/>
    <w:rsid w:val="00AB165E"/>
    <w:rsid w:val="00AB180C"/>
    <w:rsid w:val="00AB1A15"/>
    <w:rsid w:val="00AB1CF7"/>
    <w:rsid w:val="00AB22DE"/>
    <w:rsid w:val="00AB23B8"/>
    <w:rsid w:val="00AB3155"/>
    <w:rsid w:val="00AB39B5"/>
    <w:rsid w:val="00AB3B91"/>
    <w:rsid w:val="00AB3EBB"/>
    <w:rsid w:val="00AB47C1"/>
    <w:rsid w:val="00AB4B05"/>
    <w:rsid w:val="00AB4BCD"/>
    <w:rsid w:val="00AB4C3B"/>
    <w:rsid w:val="00AB5CA2"/>
    <w:rsid w:val="00AB629D"/>
    <w:rsid w:val="00AB680A"/>
    <w:rsid w:val="00AB6B8D"/>
    <w:rsid w:val="00AB6FE8"/>
    <w:rsid w:val="00AB74EC"/>
    <w:rsid w:val="00AB76F4"/>
    <w:rsid w:val="00AC00D9"/>
    <w:rsid w:val="00AC0637"/>
    <w:rsid w:val="00AC0724"/>
    <w:rsid w:val="00AC0CE5"/>
    <w:rsid w:val="00AC0D11"/>
    <w:rsid w:val="00AC142A"/>
    <w:rsid w:val="00AC14A2"/>
    <w:rsid w:val="00AC1722"/>
    <w:rsid w:val="00AC27B5"/>
    <w:rsid w:val="00AC2805"/>
    <w:rsid w:val="00AC2864"/>
    <w:rsid w:val="00AC311C"/>
    <w:rsid w:val="00AC3C59"/>
    <w:rsid w:val="00AC4216"/>
    <w:rsid w:val="00AC4246"/>
    <w:rsid w:val="00AC4700"/>
    <w:rsid w:val="00AC48FE"/>
    <w:rsid w:val="00AC4919"/>
    <w:rsid w:val="00AC4A27"/>
    <w:rsid w:val="00AC4D81"/>
    <w:rsid w:val="00AC4DE1"/>
    <w:rsid w:val="00AC4E18"/>
    <w:rsid w:val="00AC4E7C"/>
    <w:rsid w:val="00AC4FBF"/>
    <w:rsid w:val="00AC54E4"/>
    <w:rsid w:val="00AC59D2"/>
    <w:rsid w:val="00AC6264"/>
    <w:rsid w:val="00AC6545"/>
    <w:rsid w:val="00AC6BAE"/>
    <w:rsid w:val="00AC6BB5"/>
    <w:rsid w:val="00AC6D05"/>
    <w:rsid w:val="00AC714E"/>
    <w:rsid w:val="00AC720F"/>
    <w:rsid w:val="00AC75B3"/>
    <w:rsid w:val="00AC77C3"/>
    <w:rsid w:val="00AC7DB3"/>
    <w:rsid w:val="00AC7E71"/>
    <w:rsid w:val="00AC7EDA"/>
    <w:rsid w:val="00AD0109"/>
    <w:rsid w:val="00AD0205"/>
    <w:rsid w:val="00AD0485"/>
    <w:rsid w:val="00AD070B"/>
    <w:rsid w:val="00AD0780"/>
    <w:rsid w:val="00AD0A82"/>
    <w:rsid w:val="00AD15FA"/>
    <w:rsid w:val="00AD1976"/>
    <w:rsid w:val="00AD1CD1"/>
    <w:rsid w:val="00AD2C24"/>
    <w:rsid w:val="00AD2DA4"/>
    <w:rsid w:val="00AD359F"/>
    <w:rsid w:val="00AD3625"/>
    <w:rsid w:val="00AD3965"/>
    <w:rsid w:val="00AD3C81"/>
    <w:rsid w:val="00AD41A0"/>
    <w:rsid w:val="00AD41CB"/>
    <w:rsid w:val="00AD4247"/>
    <w:rsid w:val="00AD45C0"/>
    <w:rsid w:val="00AD47D9"/>
    <w:rsid w:val="00AD4ACF"/>
    <w:rsid w:val="00AD4E9E"/>
    <w:rsid w:val="00AD5332"/>
    <w:rsid w:val="00AD5384"/>
    <w:rsid w:val="00AD594C"/>
    <w:rsid w:val="00AD5BE9"/>
    <w:rsid w:val="00AD6129"/>
    <w:rsid w:val="00AD6420"/>
    <w:rsid w:val="00AD6F5E"/>
    <w:rsid w:val="00AD76A2"/>
    <w:rsid w:val="00AD7778"/>
    <w:rsid w:val="00AD7A02"/>
    <w:rsid w:val="00AD7A64"/>
    <w:rsid w:val="00AD7ADB"/>
    <w:rsid w:val="00AE0133"/>
    <w:rsid w:val="00AE01FE"/>
    <w:rsid w:val="00AE05AB"/>
    <w:rsid w:val="00AE0860"/>
    <w:rsid w:val="00AE0D41"/>
    <w:rsid w:val="00AE1204"/>
    <w:rsid w:val="00AE1239"/>
    <w:rsid w:val="00AE2084"/>
    <w:rsid w:val="00AE2284"/>
    <w:rsid w:val="00AE2971"/>
    <w:rsid w:val="00AE2E04"/>
    <w:rsid w:val="00AE3597"/>
    <w:rsid w:val="00AE38E0"/>
    <w:rsid w:val="00AE3AC6"/>
    <w:rsid w:val="00AE41E7"/>
    <w:rsid w:val="00AE4538"/>
    <w:rsid w:val="00AE4628"/>
    <w:rsid w:val="00AE473B"/>
    <w:rsid w:val="00AE4C8B"/>
    <w:rsid w:val="00AE4DA0"/>
    <w:rsid w:val="00AE54C9"/>
    <w:rsid w:val="00AE6458"/>
    <w:rsid w:val="00AE6A99"/>
    <w:rsid w:val="00AE6B91"/>
    <w:rsid w:val="00AE6C69"/>
    <w:rsid w:val="00AE6DE2"/>
    <w:rsid w:val="00AE6F02"/>
    <w:rsid w:val="00AE6FD5"/>
    <w:rsid w:val="00AF0714"/>
    <w:rsid w:val="00AF0D6D"/>
    <w:rsid w:val="00AF1360"/>
    <w:rsid w:val="00AF16F7"/>
    <w:rsid w:val="00AF1A65"/>
    <w:rsid w:val="00AF1CE9"/>
    <w:rsid w:val="00AF2843"/>
    <w:rsid w:val="00AF2C7B"/>
    <w:rsid w:val="00AF2DF2"/>
    <w:rsid w:val="00AF2E4D"/>
    <w:rsid w:val="00AF2F65"/>
    <w:rsid w:val="00AF3254"/>
    <w:rsid w:val="00AF3502"/>
    <w:rsid w:val="00AF3B04"/>
    <w:rsid w:val="00AF4249"/>
    <w:rsid w:val="00AF432A"/>
    <w:rsid w:val="00AF4A2F"/>
    <w:rsid w:val="00AF4AA3"/>
    <w:rsid w:val="00AF4CD3"/>
    <w:rsid w:val="00AF4D83"/>
    <w:rsid w:val="00AF4F3C"/>
    <w:rsid w:val="00AF5558"/>
    <w:rsid w:val="00AF5830"/>
    <w:rsid w:val="00AF5CF1"/>
    <w:rsid w:val="00AF5D2B"/>
    <w:rsid w:val="00AF67B8"/>
    <w:rsid w:val="00AF6C52"/>
    <w:rsid w:val="00AF6CC8"/>
    <w:rsid w:val="00AF6D94"/>
    <w:rsid w:val="00AF6F50"/>
    <w:rsid w:val="00AF73B4"/>
    <w:rsid w:val="00AF7492"/>
    <w:rsid w:val="00AF7923"/>
    <w:rsid w:val="00AF7925"/>
    <w:rsid w:val="00AF7ACC"/>
    <w:rsid w:val="00AF7C2F"/>
    <w:rsid w:val="00B00171"/>
    <w:rsid w:val="00B00752"/>
    <w:rsid w:val="00B00866"/>
    <w:rsid w:val="00B00D65"/>
    <w:rsid w:val="00B01227"/>
    <w:rsid w:val="00B012A5"/>
    <w:rsid w:val="00B012C1"/>
    <w:rsid w:val="00B01532"/>
    <w:rsid w:val="00B01949"/>
    <w:rsid w:val="00B01AA7"/>
    <w:rsid w:val="00B02370"/>
    <w:rsid w:val="00B02D1C"/>
    <w:rsid w:val="00B02E3E"/>
    <w:rsid w:val="00B02F8D"/>
    <w:rsid w:val="00B03803"/>
    <w:rsid w:val="00B03895"/>
    <w:rsid w:val="00B03BAF"/>
    <w:rsid w:val="00B03D9E"/>
    <w:rsid w:val="00B0424D"/>
    <w:rsid w:val="00B0457F"/>
    <w:rsid w:val="00B049C1"/>
    <w:rsid w:val="00B04FCB"/>
    <w:rsid w:val="00B056B8"/>
    <w:rsid w:val="00B05911"/>
    <w:rsid w:val="00B05A97"/>
    <w:rsid w:val="00B05B06"/>
    <w:rsid w:val="00B05CDA"/>
    <w:rsid w:val="00B06154"/>
    <w:rsid w:val="00B062C1"/>
    <w:rsid w:val="00B0671B"/>
    <w:rsid w:val="00B06E77"/>
    <w:rsid w:val="00B070B0"/>
    <w:rsid w:val="00B07241"/>
    <w:rsid w:val="00B074E0"/>
    <w:rsid w:val="00B07979"/>
    <w:rsid w:val="00B07E32"/>
    <w:rsid w:val="00B10012"/>
    <w:rsid w:val="00B10979"/>
    <w:rsid w:val="00B11239"/>
    <w:rsid w:val="00B11885"/>
    <w:rsid w:val="00B120CF"/>
    <w:rsid w:val="00B124B6"/>
    <w:rsid w:val="00B125DF"/>
    <w:rsid w:val="00B127D5"/>
    <w:rsid w:val="00B12900"/>
    <w:rsid w:val="00B12940"/>
    <w:rsid w:val="00B13A46"/>
    <w:rsid w:val="00B142DC"/>
    <w:rsid w:val="00B143D7"/>
    <w:rsid w:val="00B146E6"/>
    <w:rsid w:val="00B14B58"/>
    <w:rsid w:val="00B14BCB"/>
    <w:rsid w:val="00B14EE6"/>
    <w:rsid w:val="00B15142"/>
    <w:rsid w:val="00B1558B"/>
    <w:rsid w:val="00B16047"/>
    <w:rsid w:val="00B167C2"/>
    <w:rsid w:val="00B16CEB"/>
    <w:rsid w:val="00B17712"/>
    <w:rsid w:val="00B1789B"/>
    <w:rsid w:val="00B17AC2"/>
    <w:rsid w:val="00B17C32"/>
    <w:rsid w:val="00B17C67"/>
    <w:rsid w:val="00B17D8E"/>
    <w:rsid w:val="00B17DB7"/>
    <w:rsid w:val="00B17E81"/>
    <w:rsid w:val="00B17ED7"/>
    <w:rsid w:val="00B2072C"/>
    <w:rsid w:val="00B2129F"/>
    <w:rsid w:val="00B21314"/>
    <w:rsid w:val="00B21E08"/>
    <w:rsid w:val="00B227AA"/>
    <w:rsid w:val="00B22CE7"/>
    <w:rsid w:val="00B23007"/>
    <w:rsid w:val="00B2306B"/>
    <w:rsid w:val="00B231A9"/>
    <w:rsid w:val="00B23575"/>
    <w:rsid w:val="00B237AA"/>
    <w:rsid w:val="00B23801"/>
    <w:rsid w:val="00B23926"/>
    <w:rsid w:val="00B2520A"/>
    <w:rsid w:val="00B25914"/>
    <w:rsid w:val="00B25F8A"/>
    <w:rsid w:val="00B261AF"/>
    <w:rsid w:val="00B265CC"/>
    <w:rsid w:val="00B26B17"/>
    <w:rsid w:val="00B26D87"/>
    <w:rsid w:val="00B27181"/>
    <w:rsid w:val="00B300B2"/>
    <w:rsid w:val="00B30367"/>
    <w:rsid w:val="00B305F7"/>
    <w:rsid w:val="00B30697"/>
    <w:rsid w:val="00B30984"/>
    <w:rsid w:val="00B310CD"/>
    <w:rsid w:val="00B31461"/>
    <w:rsid w:val="00B314F0"/>
    <w:rsid w:val="00B315EB"/>
    <w:rsid w:val="00B318D7"/>
    <w:rsid w:val="00B323BC"/>
    <w:rsid w:val="00B32A95"/>
    <w:rsid w:val="00B32AB4"/>
    <w:rsid w:val="00B32E90"/>
    <w:rsid w:val="00B33250"/>
    <w:rsid w:val="00B33377"/>
    <w:rsid w:val="00B334CA"/>
    <w:rsid w:val="00B33866"/>
    <w:rsid w:val="00B339CC"/>
    <w:rsid w:val="00B33A7D"/>
    <w:rsid w:val="00B33EDA"/>
    <w:rsid w:val="00B34231"/>
    <w:rsid w:val="00B3426F"/>
    <w:rsid w:val="00B342BC"/>
    <w:rsid w:val="00B34466"/>
    <w:rsid w:val="00B3472F"/>
    <w:rsid w:val="00B3499D"/>
    <w:rsid w:val="00B34CA9"/>
    <w:rsid w:val="00B35223"/>
    <w:rsid w:val="00B35665"/>
    <w:rsid w:val="00B358CE"/>
    <w:rsid w:val="00B35AB9"/>
    <w:rsid w:val="00B35B48"/>
    <w:rsid w:val="00B35D70"/>
    <w:rsid w:val="00B35E3C"/>
    <w:rsid w:val="00B35F9C"/>
    <w:rsid w:val="00B361E8"/>
    <w:rsid w:val="00B3648F"/>
    <w:rsid w:val="00B364B5"/>
    <w:rsid w:val="00B36635"/>
    <w:rsid w:val="00B36D3B"/>
    <w:rsid w:val="00B3710E"/>
    <w:rsid w:val="00B37415"/>
    <w:rsid w:val="00B37935"/>
    <w:rsid w:val="00B37F0C"/>
    <w:rsid w:val="00B4045E"/>
    <w:rsid w:val="00B4068C"/>
    <w:rsid w:val="00B407E2"/>
    <w:rsid w:val="00B41C42"/>
    <w:rsid w:val="00B42A51"/>
    <w:rsid w:val="00B42DBD"/>
    <w:rsid w:val="00B43592"/>
    <w:rsid w:val="00B437B6"/>
    <w:rsid w:val="00B43BF2"/>
    <w:rsid w:val="00B4408B"/>
    <w:rsid w:val="00B443E6"/>
    <w:rsid w:val="00B443E9"/>
    <w:rsid w:val="00B44749"/>
    <w:rsid w:val="00B44B6E"/>
    <w:rsid w:val="00B44BE9"/>
    <w:rsid w:val="00B44C21"/>
    <w:rsid w:val="00B44F95"/>
    <w:rsid w:val="00B451C1"/>
    <w:rsid w:val="00B456A9"/>
    <w:rsid w:val="00B45D0C"/>
    <w:rsid w:val="00B45D43"/>
    <w:rsid w:val="00B465B5"/>
    <w:rsid w:val="00B46E4F"/>
    <w:rsid w:val="00B46FBC"/>
    <w:rsid w:val="00B47413"/>
    <w:rsid w:val="00B47C9A"/>
    <w:rsid w:val="00B503F9"/>
    <w:rsid w:val="00B515DC"/>
    <w:rsid w:val="00B51DBC"/>
    <w:rsid w:val="00B51E8B"/>
    <w:rsid w:val="00B5211F"/>
    <w:rsid w:val="00B52192"/>
    <w:rsid w:val="00B521AF"/>
    <w:rsid w:val="00B524E2"/>
    <w:rsid w:val="00B52864"/>
    <w:rsid w:val="00B528A2"/>
    <w:rsid w:val="00B52D50"/>
    <w:rsid w:val="00B52EFE"/>
    <w:rsid w:val="00B5329D"/>
    <w:rsid w:val="00B532AD"/>
    <w:rsid w:val="00B53459"/>
    <w:rsid w:val="00B53D79"/>
    <w:rsid w:val="00B54456"/>
    <w:rsid w:val="00B54756"/>
    <w:rsid w:val="00B54BB7"/>
    <w:rsid w:val="00B55161"/>
    <w:rsid w:val="00B55529"/>
    <w:rsid w:val="00B5554F"/>
    <w:rsid w:val="00B5595A"/>
    <w:rsid w:val="00B56153"/>
    <w:rsid w:val="00B56279"/>
    <w:rsid w:val="00B56484"/>
    <w:rsid w:val="00B565CD"/>
    <w:rsid w:val="00B565E9"/>
    <w:rsid w:val="00B56A0B"/>
    <w:rsid w:val="00B56C2F"/>
    <w:rsid w:val="00B56DBC"/>
    <w:rsid w:val="00B56F38"/>
    <w:rsid w:val="00B57F3C"/>
    <w:rsid w:val="00B600E8"/>
    <w:rsid w:val="00B60240"/>
    <w:rsid w:val="00B60482"/>
    <w:rsid w:val="00B60742"/>
    <w:rsid w:val="00B607B0"/>
    <w:rsid w:val="00B607BD"/>
    <w:rsid w:val="00B60C56"/>
    <w:rsid w:val="00B6141E"/>
    <w:rsid w:val="00B617FF"/>
    <w:rsid w:val="00B618FB"/>
    <w:rsid w:val="00B63382"/>
    <w:rsid w:val="00B6346D"/>
    <w:rsid w:val="00B6361F"/>
    <w:rsid w:val="00B63628"/>
    <w:rsid w:val="00B6369E"/>
    <w:rsid w:val="00B63957"/>
    <w:rsid w:val="00B63A61"/>
    <w:rsid w:val="00B63B6D"/>
    <w:rsid w:val="00B63CDB"/>
    <w:rsid w:val="00B64645"/>
    <w:rsid w:val="00B64A65"/>
    <w:rsid w:val="00B64E62"/>
    <w:rsid w:val="00B64F9C"/>
    <w:rsid w:val="00B65074"/>
    <w:rsid w:val="00B6513D"/>
    <w:rsid w:val="00B65722"/>
    <w:rsid w:val="00B65A0F"/>
    <w:rsid w:val="00B65A34"/>
    <w:rsid w:val="00B65AD6"/>
    <w:rsid w:val="00B66B8E"/>
    <w:rsid w:val="00B66ECC"/>
    <w:rsid w:val="00B6754A"/>
    <w:rsid w:val="00B67DC8"/>
    <w:rsid w:val="00B7024C"/>
    <w:rsid w:val="00B70A4B"/>
    <w:rsid w:val="00B70CBC"/>
    <w:rsid w:val="00B70E48"/>
    <w:rsid w:val="00B710C8"/>
    <w:rsid w:val="00B71A93"/>
    <w:rsid w:val="00B71EE4"/>
    <w:rsid w:val="00B71FD6"/>
    <w:rsid w:val="00B72136"/>
    <w:rsid w:val="00B724D6"/>
    <w:rsid w:val="00B72A23"/>
    <w:rsid w:val="00B72B0C"/>
    <w:rsid w:val="00B72B5C"/>
    <w:rsid w:val="00B72EAA"/>
    <w:rsid w:val="00B7377C"/>
    <w:rsid w:val="00B73801"/>
    <w:rsid w:val="00B73B14"/>
    <w:rsid w:val="00B73DD2"/>
    <w:rsid w:val="00B73E75"/>
    <w:rsid w:val="00B7440A"/>
    <w:rsid w:val="00B74497"/>
    <w:rsid w:val="00B748C9"/>
    <w:rsid w:val="00B750B5"/>
    <w:rsid w:val="00B752E2"/>
    <w:rsid w:val="00B755C9"/>
    <w:rsid w:val="00B756A6"/>
    <w:rsid w:val="00B75A5F"/>
    <w:rsid w:val="00B75AD5"/>
    <w:rsid w:val="00B75FDA"/>
    <w:rsid w:val="00B76168"/>
    <w:rsid w:val="00B763BD"/>
    <w:rsid w:val="00B76401"/>
    <w:rsid w:val="00B76802"/>
    <w:rsid w:val="00B77AAB"/>
    <w:rsid w:val="00B77CAC"/>
    <w:rsid w:val="00B80440"/>
    <w:rsid w:val="00B8094C"/>
    <w:rsid w:val="00B80BD0"/>
    <w:rsid w:val="00B80D60"/>
    <w:rsid w:val="00B8145E"/>
    <w:rsid w:val="00B817A4"/>
    <w:rsid w:val="00B81BF9"/>
    <w:rsid w:val="00B81E36"/>
    <w:rsid w:val="00B824DF"/>
    <w:rsid w:val="00B827A8"/>
    <w:rsid w:val="00B82DCC"/>
    <w:rsid w:val="00B82EE9"/>
    <w:rsid w:val="00B831F1"/>
    <w:rsid w:val="00B833CE"/>
    <w:rsid w:val="00B83677"/>
    <w:rsid w:val="00B83E0C"/>
    <w:rsid w:val="00B843F9"/>
    <w:rsid w:val="00B84C11"/>
    <w:rsid w:val="00B84EE9"/>
    <w:rsid w:val="00B85726"/>
    <w:rsid w:val="00B85B2C"/>
    <w:rsid w:val="00B86310"/>
    <w:rsid w:val="00B8672C"/>
    <w:rsid w:val="00B876CB"/>
    <w:rsid w:val="00B87824"/>
    <w:rsid w:val="00B87BF6"/>
    <w:rsid w:val="00B87C0E"/>
    <w:rsid w:val="00B87C62"/>
    <w:rsid w:val="00B87EC2"/>
    <w:rsid w:val="00B87F0D"/>
    <w:rsid w:val="00B9012A"/>
    <w:rsid w:val="00B90142"/>
    <w:rsid w:val="00B90179"/>
    <w:rsid w:val="00B90C0C"/>
    <w:rsid w:val="00B90C32"/>
    <w:rsid w:val="00B90C51"/>
    <w:rsid w:val="00B914D2"/>
    <w:rsid w:val="00B91D70"/>
    <w:rsid w:val="00B921E2"/>
    <w:rsid w:val="00B92565"/>
    <w:rsid w:val="00B927E9"/>
    <w:rsid w:val="00B93295"/>
    <w:rsid w:val="00B933B5"/>
    <w:rsid w:val="00B93700"/>
    <w:rsid w:val="00B93B48"/>
    <w:rsid w:val="00B93C7F"/>
    <w:rsid w:val="00B93CCB"/>
    <w:rsid w:val="00B93E54"/>
    <w:rsid w:val="00B9433A"/>
    <w:rsid w:val="00B949EE"/>
    <w:rsid w:val="00B94CF0"/>
    <w:rsid w:val="00B94F7A"/>
    <w:rsid w:val="00B956B7"/>
    <w:rsid w:val="00B95AFB"/>
    <w:rsid w:val="00B95FBD"/>
    <w:rsid w:val="00B96229"/>
    <w:rsid w:val="00B96276"/>
    <w:rsid w:val="00B96719"/>
    <w:rsid w:val="00B971F3"/>
    <w:rsid w:val="00B976FE"/>
    <w:rsid w:val="00B97D6B"/>
    <w:rsid w:val="00BA0FF1"/>
    <w:rsid w:val="00BA1835"/>
    <w:rsid w:val="00BA1CA1"/>
    <w:rsid w:val="00BA1DE1"/>
    <w:rsid w:val="00BA1FB9"/>
    <w:rsid w:val="00BA2470"/>
    <w:rsid w:val="00BA284D"/>
    <w:rsid w:val="00BA2E50"/>
    <w:rsid w:val="00BA350C"/>
    <w:rsid w:val="00BA3585"/>
    <w:rsid w:val="00BA3702"/>
    <w:rsid w:val="00BA3C5A"/>
    <w:rsid w:val="00BA3F0D"/>
    <w:rsid w:val="00BA3FE5"/>
    <w:rsid w:val="00BA42B8"/>
    <w:rsid w:val="00BA44A8"/>
    <w:rsid w:val="00BA46C6"/>
    <w:rsid w:val="00BA4A48"/>
    <w:rsid w:val="00BA4C8F"/>
    <w:rsid w:val="00BA4F64"/>
    <w:rsid w:val="00BA5084"/>
    <w:rsid w:val="00BA51CF"/>
    <w:rsid w:val="00BA541E"/>
    <w:rsid w:val="00BA55E0"/>
    <w:rsid w:val="00BA5BAE"/>
    <w:rsid w:val="00BA6076"/>
    <w:rsid w:val="00BA61AD"/>
    <w:rsid w:val="00BA6A02"/>
    <w:rsid w:val="00BA6DE4"/>
    <w:rsid w:val="00BA72B9"/>
    <w:rsid w:val="00BA741D"/>
    <w:rsid w:val="00BA79B2"/>
    <w:rsid w:val="00BA7C14"/>
    <w:rsid w:val="00BB0111"/>
    <w:rsid w:val="00BB0474"/>
    <w:rsid w:val="00BB04AE"/>
    <w:rsid w:val="00BB0675"/>
    <w:rsid w:val="00BB0866"/>
    <w:rsid w:val="00BB0C7F"/>
    <w:rsid w:val="00BB0D6F"/>
    <w:rsid w:val="00BB1535"/>
    <w:rsid w:val="00BB1700"/>
    <w:rsid w:val="00BB18EC"/>
    <w:rsid w:val="00BB19F1"/>
    <w:rsid w:val="00BB1E0A"/>
    <w:rsid w:val="00BB2231"/>
    <w:rsid w:val="00BB237D"/>
    <w:rsid w:val="00BB27C2"/>
    <w:rsid w:val="00BB30E5"/>
    <w:rsid w:val="00BB37F9"/>
    <w:rsid w:val="00BB390F"/>
    <w:rsid w:val="00BB3B51"/>
    <w:rsid w:val="00BB44A2"/>
    <w:rsid w:val="00BB4AC5"/>
    <w:rsid w:val="00BB4CF5"/>
    <w:rsid w:val="00BB521F"/>
    <w:rsid w:val="00BB58FA"/>
    <w:rsid w:val="00BB5923"/>
    <w:rsid w:val="00BB5CE1"/>
    <w:rsid w:val="00BB6184"/>
    <w:rsid w:val="00BB6219"/>
    <w:rsid w:val="00BB6541"/>
    <w:rsid w:val="00BB690E"/>
    <w:rsid w:val="00BB6989"/>
    <w:rsid w:val="00BB6AD7"/>
    <w:rsid w:val="00BB6D91"/>
    <w:rsid w:val="00BB7173"/>
    <w:rsid w:val="00BB7410"/>
    <w:rsid w:val="00BB763C"/>
    <w:rsid w:val="00BB778E"/>
    <w:rsid w:val="00BB7ABC"/>
    <w:rsid w:val="00BC07EF"/>
    <w:rsid w:val="00BC09E9"/>
    <w:rsid w:val="00BC0ABF"/>
    <w:rsid w:val="00BC0AC2"/>
    <w:rsid w:val="00BC101A"/>
    <w:rsid w:val="00BC1374"/>
    <w:rsid w:val="00BC1551"/>
    <w:rsid w:val="00BC16DD"/>
    <w:rsid w:val="00BC18A9"/>
    <w:rsid w:val="00BC219A"/>
    <w:rsid w:val="00BC2364"/>
    <w:rsid w:val="00BC2C9F"/>
    <w:rsid w:val="00BC2E42"/>
    <w:rsid w:val="00BC337D"/>
    <w:rsid w:val="00BC392F"/>
    <w:rsid w:val="00BC39E3"/>
    <w:rsid w:val="00BC3DEB"/>
    <w:rsid w:val="00BC40E2"/>
    <w:rsid w:val="00BC4315"/>
    <w:rsid w:val="00BC45DA"/>
    <w:rsid w:val="00BC501A"/>
    <w:rsid w:val="00BC576F"/>
    <w:rsid w:val="00BC58BE"/>
    <w:rsid w:val="00BC59B2"/>
    <w:rsid w:val="00BC6082"/>
    <w:rsid w:val="00BC6938"/>
    <w:rsid w:val="00BC69FA"/>
    <w:rsid w:val="00BC6B05"/>
    <w:rsid w:val="00BC75D2"/>
    <w:rsid w:val="00BC79CD"/>
    <w:rsid w:val="00BC7A42"/>
    <w:rsid w:val="00BC7B7F"/>
    <w:rsid w:val="00BC7CAD"/>
    <w:rsid w:val="00BC7D1B"/>
    <w:rsid w:val="00BD0476"/>
    <w:rsid w:val="00BD1074"/>
    <w:rsid w:val="00BD1102"/>
    <w:rsid w:val="00BD171A"/>
    <w:rsid w:val="00BD197D"/>
    <w:rsid w:val="00BD1C7E"/>
    <w:rsid w:val="00BD1CD8"/>
    <w:rsid w:val="00BD1E37"/>
    <w:rsid w:val="00BD1FF8"/>
    <w:rsid w:val="00BD2241"/>
    <w:rsid w:val="00BD287A"/>
    <w:rsid w:val="00BD2AD5"/>
    <w:rsid w:val="00BD2D87"/>
    <w:rsid w:val="00BD2F55"/>
    <w:rsid w:val="00BD309B"/>
    <w:rsid w:val="00BD3A9B"/>
    <w:rsid w:val="00BD463A"/>
    <w:rsid w:val="00BD46F7"/>
    <w:rsid w:val="00BD4A72"/>
    <w:rsid w:val="00BD4B64"/>
    <w:rsid w:val="00BD4B8E"/>
    <w:rsid w:val="00BD5011"/>
    <w:rsid w:val="00BD51CF"/>
    <w:rsid w:val="00BD56D4"/>
    <w:rsid w:val="00BD5705"/>
    <w:rsid w:val="00BD5E1A"/>
    <w:rsid w:val="00BD627D"/>
    <w:rsid w:val="00BD69A7"/>
    <w:rsid w:val="00BD6C2D"/>
    <w:rsid w:val="00BD71DC"/>
    <w:rsid w:val="00BD7CD4"/>
    <w:rsid w:val="00BE0199"/>
    <w:rsid w:val="00BE01E7"/>
    <w:rsid w:val="00BE02A3"/>
    <w:rsid w:val="00BE0410"/>
    <w:rsid w:val="00BE08CC"/>
    <w:rsid w:val="00BE0CDA"/>
    <w:rsid w:val="00BE143C"/>
    <w:rsid w:val="00BE1712"/>
    <w:rsid w:val="00BE1900"/>
    <w:rsid w:val="00BE199B"/>
    <w:rsid w:val="00BE1A60"/>
    <w:rsid w:val="00BE1C48"/>
    <w:rsid w:val="00BE1C78"/>
    <w:rsid w:val="00BE1D5F"/>
    <w:rsid w:val="00BE21EA"/>
    <w:rsid w:val="00BE21FF"/>
    <w:rsid w:val="00BE286B"/>
    <w:rsid w:val="00BE29D3"/>
    <w:rsid w:val="00BE2C84"/>
    <w:rsid w:val="00BE2ED0"/>
    <w:rsid w:val="00BE2F6F"/>
    <w:rsid w:val="00BE336B"/>
    <w:rsid w:val="00BE3547"/>
    <w:rsid w:val="00BE38A1"/>
    <w:rsid w:val="00BE3AC0"/>
    <w:rsid w:val="00BE420C"/>
    <w:rsid w:val="00BE432C"/>
    <w:rsid w:val="00BE4349"/>
    <w:rsid w:val="00BE4B44"/>
    <w:rsid w:val="00BE4B5D"/>
    <w:rsid w:val="00BE4BE6"/>
    <w:rsid w:val="00BE4EA2"/>
    <w:rsid w:val="00BE5298"/>
    <w:rsid w:val="00BE57C1"/>
    <w:rsid w:val="00BE5B14"/>
    <w:rsid w:val="00BE5D5C"/>
    <w:rsid w:val="00BE5F54"/>
    <w:rsid w:val="00BE6EE4"/>
    <w:rsid w:val="00BE727C"/>
    <w:rsid w:val="00BE7581"/>
    <w:rsid w:val="00BF1560"/>
    <w:rsid w:val="00BF2B80"/>
    <w:rsid w:val="00BF3024"/>
    <w:rsid w:val="00BF31B2"/>
    <w:rsid w:val="00BF354A"/>
    <w:rsid w:val="00BF3C64"/>
    <w:rsid w:val="00BF4532"/>
    <w:rsid w:val="00BF4B8A"/>
    <w:rsid w:val="00BF51EC"/>
    <w:rsid w:val="00BF528C"/>
    <w:rsid w:val="00BF5682"/>
    <w:rsid w:val="00BF5758"/>
    <w:rsid w:val="00BF5AFF"/>
    <w:rsid w:val="00BF5DE4"/>
    <w:rsid w:val="00BF5EBC"/>
    <w:rsid w:val="00BF669E"/>
    <w:rsid w:val="00BF6966"/>
    <w:rsid w:val="00BF697C"/>
    <w:rsid w:val="00BF6B36"/>
    <w:rsid w:val="00BF6BA8"/>
    <w:rsid w:val="00BF6D73"/>
    <w:rsid w:val="00BF7848"/>
    <w:rsid w:val="00BF795B"/>
    <w:rsid w:val="00BF7962"/>
    <w:rsid w:val="00BF7C18"/>
    <w:rsid w:val="00C00148"/>
    <w:rsid w:val="00C00363"/>
    <w:rsid w:val="00C00BB7"/>
    <w:rsid w:val="00C00D31"/>
    <w:rsid w:val="00C011C9"/>
    <w:rsid w:val="00C0172D"/>
    <w:rsid w:val="00C01CF9"/>
    <w:rsid w:val="00C01EAA"/>
    <w:rsid w:val="00C02042"/>
    <w:rsid w:val="00C021F8"/>
    <w:rsid w:val="00C02370"/>
    <w:rsid w:val="00C0275B"/>
    <w:rsid w:val="00C02F8C"/>
    <w:rsid w:val="00C03192"/>
    <w:rsid w:val="00C035BD"/>
    <w:rsid w:val="00C03715"/>
    <w:rsid w:val="00C03E6E"/>
    <w:rsid w:val="00C03F23"/>
    <w:rsid w:val="00C04CD9"/>
    <w:rsid w:val="00C04D2E"/>
    <w:rsid w:val="00C04F1C"/>
    <w:rsid w:val="00C05011"/>
    <w:rsid w:val="00C053E2"/>
    <w:rsid w:val="00C05B23"/>
    <w:rsid w:val="00C05EA2"/>
    <w:rsid w:val="00C064A2"/>
    <w:rsid w:val="00C06D3A"/>
    <w:rsid w:val="00C06E61"/>
    <w:rsid w:val="00C07701"/>
    <w:rsid w:val="00C101E9"/>
    <w:rsid w:val="00C104B5"/>
    <w:rsid w:val="00C1066E"/>
    <w:rsid w:val="00C10793"/>
    <w:rsid w:val="00C10E3D"/>
    <w:rsid w:val="00C10ECA"/>
    <w:rsid w:val="00C111B0"/>
    <w:rsid w:val="00C11383"/>
    <w:rsid w:val="00C115A2"/>
    <w:rsid w:val="00C11A76"/>
    <w:rsid w:val="00C11C0F"/>
    <w:rsid w:val="00C11D9D"/>
    <w:rsid w:val="00C11FAA"/>
    <w:rsid w:val="00C122E0"/>
    <w:rsid w:val="00C12515"/>
    <w:rsid w:val="00C128DD"/>
    <w:rsid w:val="00C12B4E"/>
    <w:rsid w:val="00C12D4A"/>
    <w:rsid w:val="00C12E23"/>
    <w:rsid w:val="00C12E7B"/>
    <w:rsid w:val="00C12F76"/>
    <w:rsid w:val="00C12FD5"/>
    <w:rsid w:val="00C13099"/>
    <w:rsid w:val="00C13544"/>
    <w:rsid w:val="00C13C9D"/>
    <w:rsid w:val="00C14341"/>
    <w:rsid w:val="00C143EA"/>
    <w:rsid w:val="00C14CF6"/>
    <w:rsid w:val="00C15063"/>
    <w:rsid w:val="00C1512C"/>
    <w:rsid w:val="00C15CA0"/>
    <w:rsid w:val="00C15D07"/>
    <w:rsid w:val="00C15F85"/>
    <w:rsid w:val="00C16143"/>
    <w:rsid w:val="00C166FE"/>
    <w:rsid w:val="00C167C5"/>
    <w:rsid w:val="00C16A4F"/>
    <w:rsid w:val="00C16AF0"/>
    <w:rsid w:val="00C172A8"/>
    <w:rsid w:val="00C17428"/>
    <w:rsid w:val="00C174C1"/>
    <w:rsid w:val="00C1761C"/>
    <w:rsid w:val="00C17D05"/>
    <w:rsid w:val="00C20907"/>
    <w:rsid w:val="00C2094D"/>
    <w:rsid w:val="00C20C29"/>
    <w:rsid w:val="00C2114C"/>
    <w:rsid w:val="00C21C98"/>
    <w:rsid w:val="00C223BE"/>
    <w:rsid w:val="00C22F70"/>
    <w:rsid w:val="00C2396B"/>
    <w:rsid w:val="00C23A71"/>
    <w:rsid w:val="00C23BE5"/>
    <w:rsid w:val="00C23CD9"/>
    <w:rsid w:val="00C2432F"/>
    <w:rsid w:val="00C24380"/>
    <w:rsid w:val="00C243A1"/>
    <w:rsid w:val="00C249C7"/>
    <w:rsid w:val="00C2518D"/>
    <w:rsid w:val="00C2563A"/>
    <w:rsid w:val="00C25A39"/>
    <w:rsid w:val="00C25B1E"/>
    <w:rsid w:val="00C25BD6"/>
    <w:rsid w:val="00C2616F"/>
    <w:rsid w:val="00C261D9"/>
    <w:rsid w:val="00C26249"/>
    <w:rsid w:val="00C263EC"/>
    <w:rsid w:val="00C26F4E"/>
    <w:rsid w:val="00C2708D"/>
    <w:rsid w:val="00C2725E"/>
    <w:rsid w:val="00C272CE"/>
    <w:rsid w:val="00C27370"/>
    <w:rsid w:val="00C3003E"/>
    <w:rsid w:val="00C306CE"/>
    <w:rsid w:val="00C30C60"/>
    <w:rsid w:val="00C30E31"/>
    <w:rsid w:val="00C30ED2"/>
    <w:rsid w:val="00C3135E"/>
    <w:rsid w:val="00C317DA"/>
    <w:rsid w:val="00C31CBC"/>
    <w:rsid w:val="00C31CFA"/>
    <w:rsid w:val="00C31EDE"/>
    <w:rsid w:val="00C321A1"/>
    <w:rsid w:val="00C321D9"/>
    <w:rsid w:val="00C32356"/>
    <w:rsid w:val="00C32476"/>
    <w:rsid w:val="00C32956"/>
    <w:rsid w:val="00C33879"/>
    <w:rsid w:val="00C339EE"/>
    <w:rsid w:val="00C34257"/>
    <w:rsid w:val="00C34AFB"/>
    <w:rsid w:val="00C34CD9"/>
    <w:rsid w:val="00C34D22"/>
    <w:rsid w:val="00C350EF"/>
    <w:rsid w:val="00C3550C"/>
    <w:rsid w:val="00C35A5E"/>
    <w:rsid w:val="00C3604A"/>
    <w:rsid w:val="00C36112"/>
    <w:rsid w:val="00C36CD8"/>
    <w:rsid w:val="00C373F8"/>
    <w:rsid w:val="00C37410"/>
    <w:rsid w:val="00C37DEF"/>
    <w:rsid w:val="00C402BA"/>
    <w:rsid w:val="00C40736"/>
    <w:rsid w:val="00C41372"/>
    <w:rsid w:val="00C415F8"/>
    <w:rsid w:val="00C41F40"/>
    <w:rsid w:val="00C41FC4"/>
    <w:rsid w:val="00C42199"/>
    <w:rsid w:val="00C42BE9"/>
    <w:rsid w:val="00C42E4E"/>
    <w:rsid w:val="00C43262"/>
    <w:rsid w:val="00C433D1"/>
    <w:rsid w:val="00C4375B"/>
    <w:rsid w:val="00C43B4B"/>
    <w:rsid w:val="00C43E47"/>
    <w:rsid w:val="00C43FD7"/>
    <w:rsid w:val="00C44109"/>
    <w:rsid w:val="00C44529"/>
    <w:rsid w:val="00C447F7"/>
    <w:rsid w:val="00C448E8"/>
    <w:rsid w:val="00C44901"/>
    <w:rsid w:val="00C449DC"/>
    <w:rsid w:val="00C453D1"/>
    <w:rsid w:val="00C458E6"/>
    <w:rsid w:val="00C45D06"/>
    <w:rsid w:val="00C45D2D"/>
    <w:rsid w:val="00C462B6"/>
    <w:rsid w:val="00C46539"/>
    <w:rsid w:val="00C46821"/>
    <w:rsid w:val="00C472F4"/>
    <w:rsid w:val="00C4737C"/>
    <w:rsid w:val="00C476E9"/>
    <w:rsid w:val="00C479D0"/>
    <w:rsid w:val="00C479DB"/>
    <w:rsid w:val="00C47BC4"/>
    <w:rsid w:val="00C47C3A"/>
    <w:rsid w:val="00C47E44"/>
    <w:rsid w:val="00C5001C"/>
    <w:rsid w:val="00C50023"/>
    <w:rsid w:val="00C50033"/>
    <w:rsid w:val="00C501D3"/>
    <w:rsid w:val="00C50472"/>
    <w:rsid w:val="00C50874"/>
    <w:rsid w:val="00C50AD9"/>
    <w:rsid w:val="00C50B14"/>
    <w:rsid w:val="00C50F74"/>
    <w:rsid w:val="00C518EF"/>
    <w:rsid w:val="00C51F77"/>
    <w:rsid w:val="00C52367"/>
    <w:rsid w:val="00C527A7"/>
    <w:rsid w:val="00C53399"/>
    <w:rsid w:val="00C5346F"/>
    <w:rsid w:val="00C53AC2"/>
    <w:rsid w:val="00C54031"/>
    <w:rsid w:val="00C5424D"/>
    <w:rsid w:val="00C54581"/>
    <w:rsid w:val="00C547E1"/>
    <w:rsid w:val="00C548B7"/>
    <w:rsid w:val="00C54CF0"/>
    <w:rsid w:val="00C54D6F"/>
    <w:rsid w:val="00C554F7"/>
    <w:rsid w:val="00C55830"/>
    <w:rsid w:val="00C558E1"/>
    <w:rsid w:val="00C55CB9"/>
    <w:rsid w:val="00C56158"/>
    <w:rsid w:val="00C561D9"/>
    <w:rsid w:val="00C562ED"/>
    <w:rsid w:val="00C565E7"/>
    <w:rsid w:val="00C56606"/>
    <w:rsid w:val="00C5679A"/>
    <w:rsid w:val="00C567E7"/>
    <w:rsid w:val="00C5742E"/>
    <w:rsid w:val="00C57CCA"/>
    <w:rsid w:val="00C60071"/>
    <w:rsid w:val="00C60D41"/>
    <w:rsid w:val="00C61026"/>
    <w:rsid w:val="00C615B0"/>
    <w:rsid w:val="00C6196B"/>
    <w:rsid w:val="00C61B80"/>
    <w:rsid w:val="00C61BF6"/>
    <w:rsid w:val="00C61F8E"/>
    <w:rsid w:val="00C6217D"/>
    <w:rsid w:val="00C624CF"/>
    <w:rsid w:val="00C626EC"/>
    <w:rsid w:val="00C6287A"/>
    <w:rsid w:val="00C628E0"/>
    <w:rsid w:val="00C633F9"/>
    <w:rsid w:val="00C63596"/>
    <w:rsid w:val="00C637CC"/>
    <w:rsid w:val="00C63D4B"/>
    <w:rsid w:val="00C64279"/>
    <w:rsid w:val="00C644B3"/>
    <w:rsid w:val="00C64529"/>
    <w:rsid w:val="00C645F4"/>
    <w:rsid w:val="00C64E88"/>
    <w:rsid w:val="00C64FAC"/>
    <w:rsid w:val="00C6539A"/>
    <w:rsid w:val="00C6565C"/>
    <w:rsid w:val="00C656FF"/>
    <w:rsid w:val="00C657CA"/>
    <w:rsid w:val="00C65E1F"/>
    <w:rsid w:val="00C65E55"/>
    <w:rsid w:val="00C66078"/>
    <w:rsid w:val="00C6621A"/>
    <w:rsid w:val="00C6662A"/>
    <w:rsid w:val="00C667D4"/>
    <w:rsid w:val="00C66AD5"/>
    <w:rsid w:val="00C677D1"/>
    <w:rsid w:val="00C6785E"/>
    <w:rsid w:val="00C67ECB"/>
    <w:rsid w:val="00C706F4"/>
    <w:rsid w:val="00C707A7"/>
    <w:rsid w:val="00C70834"/>
    <w:rsid w:val="00C70CC7"/>
    <w:rsid w:val="00C70FBF"/>
    <w:rsid w:val="00C71828"/>
    <w:rsid w:val="00C71B9E"/>
    <w:rsid w:val="00C7263F"/>
    <w:rsid w:val="00C735B9"/>
    <w:rsid w:val="00C73B20"/>
    <w:rsid w:val="00C73E6E"/>
    <w:rsid w:val="00C742D8"/>
    <w:rsid w:val="00C74F07"/>
    <w:rsid w:val="00C7529D"/>
    <w:rsid w:val="00C75857"/>
    <w:rsid w:val="00C75AC5"/>
    <w:rsid w:val="00C768F7"/>
    <w:rsid w:val="00C76938"/>
    <w:rsid w:val="00C76A3D"/>
    <w:rsid w:val="00C77540"/>
    <w:rsid w:val="00C77957"/>
    <w:rsid w:val="00C77C4F"/>
    <w:rsid w:val="00C801B0"/>
    <w:rsid w:val="00C805C4"/>
    <w:rsid w:val="00C8098F"/>
    <w:rsid w:val="00C80AE7"/>
    <w:rsid w:val="00C80C04"/>
    <w:rsid w:val="00C80D5A"/>
    <w:rsid w:val="00C80DCB"/>
    <w:rsid w:val="00C81213"/>
    <w:rsid w:val="00C8150D"/>
    <w:rsid w:val="00C82055"/>
    <w:rsid w:val="00C8208F"/>
    <w:rsid w:val="00C82472"/>
    <w:rsid w:val="00C825C3"/>
    <w:rsid w:val="00C82641"/>
    <w:rsid w:val="00C82691"/>
    <w:rsid w:val="00C826F4"/>
    <w:rsid w:val="00C8271B"/>
    <w:rsid w:val="00C82829"/>
    <w:rsid w:val="00C829BF"/>
    <w:rsid w:val="00C82E5E"/>
    <w:rsid w:val="00C837CA"/>
    <w:rsid w:val="00C846B8"/>
    <w:rsid w:val="00C84DA2"/>
    <w:rsid w:val="00C84E8A"/>
    <w:rsid w:val="00C85174"/>
    <w:rsid w:val="00C8522F"/>
    <w:rsid w:val="00C85721"/>
    <w:rsid w:val="00C857DC"/>
    <w:rsid w:val="00C859C5"/>
    <w:rsid w:val="00C85C01"/>
    <w:rsid w:val="00C8611A"/>
    <w:rsid w:val="00C868F9"/>
    <w:rsid w:val="00C86C16"/>
    <w:rsid w:val="00C86CBA"/>
    <w:rsid w:val="00C86EA0"/>
    <w:rsid w:val="00C8714E"/>
    <w:rsid w:val="00C871CE"/>
    <w:rsid w:val="00C87FBC"/>
    <w:rsid w:val="00C9065F"/>
    <w:rsid w:val="00C9081D"/>
    <w:rsid w:val="00C9091A"/>
    <w:rsid w:val="00C90BD7"/>
    <w:rsid w:val="00C90D0B"/>
    <w:rsid w:val="00C90E05"/>
    <w:rsid w:val="00C90EEB"/>
    <w:rsid w:val="00C9115D"/>
    <w:rsid w:val="00C927B7"/>
    <w:rsid w:val="00C92E8C"/>
    <w:rsid w:val="00C93023"/>
    <w:rsid w:val="00C9317A"/>
    <w:rsid w:val="00C932A7"/>
    <w:rsid w:val="00C932FD"/>
    <w:rsid w:val="00C93649"/>
    <w:rsid w:val="00C93E70"/>
    <w:rsid w:val="00C93EC7"/>
    <w:rsid w:val="00C9415F"/>
    <w:rsid w:val="00C943F8"/>
    <w:rsid w:val="00C94416"/>
    <w:rsid w:val="00C9447F"/>
    <w:rsid w:val="00C94555"/>
    <w:rsid w:val="00C947EE"/>
    <w:rsid w:val="00C94844"/>
    <w:rsid w:val="00C94BF6"/>
    <w:rsid w:val="00C94C68"/>
    <w:rsid w:val="00C94ED4"/>
    <w:rsid w:val="00C95AE4"/>
    <w:rsid w:val="00C95D2E"/>
    <w:rsid w:val="00C961BD"/>
    <w:rsid w:val="00C96438"/>
    <w:rsid w:val="00C9713B"/>
    <w:rsid w:val="00C977F9"/>
    <w:rsid w:val="00CA0878"/>
    <w:rsid w:val="00CA095E"/>
    <w:rsid w:val="00CA0A27"/>
    <w:rsid w:val="00CA0C96"/>
    <w:rsid w:val="00CA18DD"/>
    <w:rsid w:val="00CA1E8C"/>
    <w:rsid w:val="00CA1F33"/>
    <w:rsid w:val="00CA1F70"/>
    <w:rsid w:val="00CA242C"/>
    <w:rsid w:val="00CA259A"/>
    <w:rsid w:val="00CA2AB9"/>
    <w:rsid w:val="00CA2D58"/>
    <w:rsid w:val="00CA2E72"/>
    <w:rsid w:val="00CA31C1"/>
    <w:rsid w:val="00CA3486"/>
    <w:rsid w:val="00CA37A0"/>
    <w:rsid w:val="00CA3E48"/>
    <w:rsid w:val="00CA40B1"/>
    <w:rsid w:val="00CA41CB"/>
    <w:rsid w:val="00CA4B4D"/>
    <w:rsid w:val="00CA4D28"/>
    <w:rsid w:val="00CA50C9"/>
    <w:rsid w:val="00CA5113"/>
    <w:rsid w:val="00CA55C3"/>
    <w:rsid w:val="00CA5C15"/>
    <w:rsid w:val="00CA5CE2"/>
    <w:rsid w:val="00CA5D92"/>
    <w:rsid w:val="00CA5F21"/>
    <w:rsid w:val="00CA6221"/>
    <w:rsid w:val="00CA6598"/>
    <w:rsid w:val="00CA65FE"/>
    <w:rsid w:val="00CA6727"/>
    <w:rsid w:val="00CA6869"/>
    <w:rsid w:val="00CA6C35"/>
    <w:rsid w:val="00CA6CD2"/>
    <w:rsid w:val="00CA6DF8"/>
    <w:rsid w:val="00CA713F"/>
    <w:rsid w:val="00CA76A3"/>
    <w:rsid w:val="00CB0000"/>
    <w:rsid w:val="00CB08B4"/>
    <w:rsid w:val="00CB0AFB"/>
    <w:rsid w:val="00CB126A"/>
    <w:rsid w:val="00CB12B8"/>
    <w:rsid w:val="00CB13FF"/>
    <w:rsid w:val="00CB15B3"/>
    <w:rsid w:val="00CB23C2"/>
    <w:rsid w:val="00CB244F"/>
    <w:rsid w:val="00CB2481"/>
    <w:rsid w:val="00CB29C1"/>
    <w:rsid w:val="00CB2F79"/>
    <w:rsid w:val="00CB3580"/>
    <w:rsid w:val="00CB3767"/>
    <w:rsid w:val="00CB4006"/>
    <w:rsid w:val="00CB4346"/>
    <w:rsid w:val="00CB47C2"/>
    <w:rsid w:val="00CB4865"/>
    <w:rsid w:val="00CB4B33"/>
    <w:rsid w:val="00CB4D2D"/>
    <w:rsid w:val="00CB4E0A"/>
    <w:rsid w:val="00CB4EB4"/>
    <w:rsid w:val="00CB58A6"/>
    <w:rsid w:val="00CB5C97"/>
    <w:rsid w:val="00CB60BA"/>
    <w:rsid w:val="00CB6217"/>
    <w:rsid w:val="00CB6258"/>
    <w:rsid w:val="00CB6277"/>
    <w:rsid w:val="00CB655D"/>
    <w:rsid w:val="00CB67B8"/>
    <w:rsid w:val="00CB7081"/>
    <w:rsid w:val="00CB7291"/>
    <w:rsid w:val="00CB76C7"/>
    <w:rsid w:val="00CB7AD8"/>
    <w:rsid w:val="00CC0117"/>
    <w:rsid w:val="00CC01EF"/>
    <w:rsid w:val="00CC02F0"/>
    <w:rsid w:val="00CC037C"/>
    <w:rsid w:val="00CC03A0"/>
    <w:rsid w:val="00CC07BC"/>
    <w:rsid w:val="00CC0C35"/>
    <w:rsid w:val="00CC0CCC"/>
    <w:rsid w:val="00CC10B5"/>
    <w:rsid w:val="00CC142E"/>
    <w:rsid w:val="00CC1D34"/>
    <w:rsid w:val="00CC1D9E"/>
    <w:rsid w:val="00CC20E5"/>
    <w:rsid w:val="00CC2B03"/>
    <w:rsid w:val="00CC2D96"/>
    <w:rsid w:val="00CC351E"/>
    <w:rsid w:val="00CC39AF"/>
    <w:rsid w:val="00CC3B65"/>
    <w:rsid w:val="00CC3CE7"/>
    <w:rsid w:val="00CC3EF0"/>
    <w:rsid w:val="00CC43AC"/>
    <w:rsid w:val="00CC48A6"/>
    <w:rsid w:val="00CC490E"/>
    <w:rsid w:val="00CC4C1D"/>
    <w:rsid w:val="00CC51A2"/>
    <w:rsid w:val="00CC5497"/>
    <w:rsid w:val="00CC5584"/>
    <w:rsid w:val="00CC66E2"/>
    <w:rsid w:val="00CC6769"/>
    <w:rsid w:val="00CC6937"/>
    <w:rsid w:val="00CC6BE1"/>
    <w:rsid w:val="00CC70C4"/>
    <w:rsid w:val="00CC718B"/>
    <w:rsid w:val="00CC7225"/>
    <w:rsid w:val="00CC741D"/>
    <w:rsid w:val="00CC7E1C"/>
    <w:rsid w:val="00CD023D"/>
    <w:rsid w:val="00CD036B"/>
    <w:rsid w:val="00CD0401"/>
    <w:rsid w:val="00CD0460"/>
    <w:rsid w:val="00CD0CD4"/>
    <w:rsid w:val="00CD0CF7"/>
    <w:rsid w:val="00CD1794"/>
    <w:rsid w:val="00CD1CD1"/>
    <w:rsid w:val="00CD21A4"/>
    <w:rsid w:val="00CD2467"/>
    <w:rsid w:val="00CD249E"/>
    <w:rsid w:val="00CD2A39"/>
    <w:rsid w:val="00CD2EDC"/>
    <w:rsid w:val="00CD3398"/>
    <w:rsid w:val="00CD3AA7"/>
    <w:rsid w:val="00CD3C35"/>
    <w:rsid w:val="00CD3E0C"/>
    <w:rsid w:val="00CD3E97"/>
    <w:rsid w:val="00CD49F7"/>
    <w:rsid w:val="00CD4DAB"/>
    <w:rsid w:val="00CD54B6"/>
    <w:rsid w:val="00CD5572"/>
    <w:rsid w:val="00CD58D2"/>
    <w:rsid w:val="00CD5BA6"/>
    <w:rsid w:val="00CD62A3"/>
    <w:rsid w:val="00CD6A6E"/>
    <w:rsid w:val="00CD6B8C"/>
    <w:rsid w:val="00CD77B6"/>
    <w:rsid w:val="00CD790B"/>
    <w:rsid w:val="00CD7A67"/>
    <w:rsid w:val="00CD7F47"/>
    <w:rsid w:val="00CE02EE"/>
    <w:rsid w:val="00CE05A7"/>
    <w:rsid w:val="00CE05AA"/>
    <w:rsid w:val="00CE1375"/>
    <w:rsid w:val="00CE1540"/>
    <w:rsid w:val="00CE1F10"/>
    <w:rsid w:val="00CE2449"/>
    <w:rsid w:val="00CE2512"/>
    <w:rsid w:val="00CE323C"/>
    <w:rsid w:val="00CE3858"/>
    <w:rsid w:val="00CE38D6"/>
    <w:rsid w:val="00CE414A"/>
    <w:rsid w:val="00CE43C1"/>
    <w:rsid w:val="00CE447A"/>
    <w:rsid w:val="00CE4B88"/>
    <w:rsid w:val="00CE4CD1"/>
    <w:rsid w:val="00CE4D13"/>
    <w:rsid w:val="00CE4E4D"/>
    <w:rsid w:val="00CE4E94"/>
    <w:rsid w:val="00CE50DB"/>
    <w:rsid w:val="00CE51B1"/>
    <w:rsid w:val="00CE5575"/>
    <w:rsid w:val="00CE6C94"/>
    <w:rsid w:val="00CE6D0E"/>
    <w:rsid w:val="00CE6D54"/>
    <w:rsid w:val="00CE6E15"/>
    <w:rsid w:val="00CE78F8"/>
    <w:rsid w:val="00CE7922"/>
    <w:rsid w:val="00CF02DF"/>
    <w:rsid w:val="00CF067F"/>
    <w:rsid w:val="00CF0871"/>
    <w:rsid w:val="00CF0CF9"/>
    <w:rsid w:val="00CF0EDF"/>
    <w:rsid w:val="00CF1012"/>
    <w:rsid w:val="00CF14DD"/>
    <w:rsid w:val="00CF18D7"/>
    <w:rsid w:val="00CF1917"/>
    <w:rsid w:val="00CF21D2"/>
    <w:rsid w:val="00CF2404"/>
    <w:rsid w:val="00CF2441"/>
    <w:rsid w:val="00CF2574"/>
    <w:rsid w:val="00CF2D4F"/>
    <w:rsid w:val="00CF3D94"/>
    <w:rsid w:val="00CF3E36"/>
    <w:rsid w:val="00CF3FF7"/>
    <w:rsid w:val="00CF4530"/>
    <w:rsid w:val="00CF4593"/>
    <w:rsid w:val="00CF50F3"/>
    <w:rsid w:val="00CF5111"/>
    <w:rsid w:val="00CF514B"/>
    <w:rsid w:val="00CF5B8A"/>
    <w:rsid w:val="00CF6940"/>
    <w:rsid w:val="00CF69ED"/>
    <w:rsid w:val="00CF6CBA"/>
    <w:rsid w:val="00CF6D25"/>
    <w:rsid w:val="00CF6D85"/>
    <w:rsid w:val="00CF719B"/>
    <w:rsid w:val="00CF73E7"/>
    <w:rsid w:val="00CF7431"/>
    <w:rsid w:val="00CF7438"/>
    <w:rsid w:val="00CF752F"/>
    <w:rsid w:val="00CF7A3B"/>
    <w:rsid w:val="00CF7E8C"/>
    <w:rsid w:val="00D0035A"/>
    <w:rsid w:val="00D004CE"/>
    <w:rsid w:val="00D00883"/>
    <w:rsid w:val="00D00A2A"/>
    <w:rsid w:val="00D00A66"/>
    <w:rsid w:val="00D00FAA"/>
    <w:rsid w:val="00D010A7"/>
    <w:rsid w:val="00D0127D"/>
    <w:rsid w:val="00D012A3"/>
    <w:rsid w:val="00D0138D"/>
    <w:rsid w:val="00D0155D"/>
    <w:rsid w:val="00D01FD2"/>
    <w:rsid w:val="00D0208B"/>
    <w:rsid w:val="00D02469"/>
    <w:rsid w:val="00D02850"/>
    <w:rsid w:val="00D02A6C"/>
    <w:rsid w:val="00D02E7D"/>
    <w:rsid w:val="00D03478"/>
    <w:rsid w:val="00D03798"/>
    <w:rsid w:val="00D03876"/>
    <w:rsid w:val="00D03BF9"/>
    <w:rsid w:val="00D04000"/>
    <w:rsid w:val="00D049C6"/>
    <w:rsid w:val="00D04B55"/>
    <w:rsid w:val="00D05A21"/>
    <w:rsid w:val="00D05C67"/>
    <w:rsid w:val="00D05EC3"/>
    <w:rsid w:val="00D064A0"/>
    <w:rsid w:val="00D065B3"/>
    <w:rsid w:val="00D065C6"/>
    <w:rsid w:val="00D066DF"/>
    <w:rsid w:val="00D0798C"/>
    <w:rsid w:val="00D1048F"/>
    <w:rsid w:val="00D107AB"/>
    <w:rsid w:val="00D107C1"/>
    <w:rsid w:val="00D1080F"/>
    <w:rsid w:val="00D10A64"/>
    <w:rsid w:val="00D10BC9"/>
    <w:rsid w:val="00D10F1F"/>
    <w:rsid w:val="00D110C2"/>
    <w:rsid w:val="00D1269E"/>
    <w:rsid w:val="00D12860"/>
    <w:rsid w:val="00D12D61"/>
    <w:rsid w:val="00D1360A"/>
    <w:rsid w:val="00D141EA"/>
    <w:rsid w:val="00D141F7"/>
    <w:rsid w:val="00D1473F"/>
    <w:rsid w:val="00D149A2"/>
    <w:rsid w:val="00D14FC4"/>
    <w:rsid w:val="00D14FFE"/>
    <w:rsid w:val="00D153E3"/>
    <w:rsid w:val="00D15535"/>
    <w:rsid w:val="00D156F4"/>
    <w:rsid w:val="00D1579C"/>
    <w:rsid w:val="00D15887"/>
    <w:rsid w:val="00D15BC7"/>
    <w:rsid w:val="00D15CD1"/>
    <w:rsid w:val="00D15FFC"/>
    <w:rsid w:val="00D1614D"/>
    <w:rsid w:val="00D163B4"/>
    <w:rsid w:val="00D1664F"/>
    <w:rsid w:val="00D166A2"/>
    <w:rsid w:val="00D1684E"/>
    <w:rsid w:val="00D16868"/>
    <w:rsid w:val="00D16B4C"/>
    <w:rsid w:val="00D16BB1"/>
    <w:rsid w:val="00D16CD3"/>
    <w:rsid w:val="00D16F03"/>
    <w:rsid w:val="00D170FB"/>
    <w:rsid w:val="00D17F81"/>
    <w:rsid w:val="00D2039B"/>
    <w:rsid w:val="00D203C6"/>
    <w:rsid w:val="00D209E5"/>
    <w:rsid w:val="00D20A53"/>
    <w:rsid w:val="00D20CE5"/>
    <w:rsid w:val="00D216B2"/>
    <w:rsid w:val="00D21728"/>
    <w:rsid w:val="00D21CFE"/>
    <w:rsid w:val="00D21F5A"/>
    <w:rsid w:val="00D22654"/>
    <w:rsid w:val="00D22AD9"/>
    <w:rsid w:val="00D23030"/>
    <w:rsid w:val="00D23052"/>
    <w:rsid w:val="00D24025"/>
    <w:rsid w:val="00D2406F"/>
    <w:rsid w:val="00D24C19"/>
    <w:rsid w:val="00D25593"/>
    <w:rsid w:val="00D255EE"/>
    <w:rsid w:val="00D25CE8"/>
    <w:rsid w:val="00D25D2A"/>
    <w:rsid w:val="00D2646A"/>
    <w:rsid w:val="00D26554"/>
    <w:rsid w:val="00D26B11"/>
    <w:rsid w:val="00D26B33"/>
    <w:rsid w:val="00D27191"/>
    <w:rsid w:val="00D27425"/>
    <w:rsid w:val="00D275DF"/>
    <w:rsid w:val="00D27966"/>
    <w:rsid w:val="00D27DEE"/>
    <w:rsid w:val="00D27F78"/>
    <w:rsid w:val="00D27FD7"/>
    <w:rsid w:val="00D30169"/>
    <w:rsid w:val="00D3052B"/>
    <w:rsid w:val="00D3083E"/>
    <w:rsid w:val="00D30975"/>
    <w:rsid w:val="00D310DA"/>
    <w:rsid w:val="00D3123C"/>
    <w:rsid w:val="00D313F9"/>
    <w:rsid w:val="00D314A3"/>
    <w:rsid w:val="00D315A3"/>
    <w:rsid w:val="00D3165B"/>
    <w:rsid w:val="00D31B12"/>
    <w:rsid w:val="00D31E3F"/>
    <w:rsid w:val="00D31F04"/>
    <w:rsid w:val="00D32152"/>
    <w:rsid w:val="00D321CF"/>
    <w:rsid w:val="00D32729"/>
    <w:rsid w:val="00D3288B"/>
    <w:rsid w:val="00D32B72"/>
    <w:rsid w:val="00D3441A"/>
    <w:rsid w:val="00D3467B"/>
    <w:rsid w:val="00D346C6"/>
    <w:rsid w:val="00D34B46"/>
    <w:rsid w:val="00D34C3A"/>
    <w:rsid w:val="00D34C43"/>
    <w:rsid w:val="00D34D51"/>
    <w:rsid w:val="00D356C7"/>
    <w:rsid w:val="00D35784"/>
    <w:rsid w:val="00D35A28"/>
    <w:rsid w:val="00D35ADD"/>
    <w:rsid w:val="00D35E65"/>
    <w:rsid w:val="00D3640C"/>
    <w:rsid w:val="00D36449"/>
    <w:rsid w:val="00D36A16"/>
    <w:rsid w:val="00D36B7B"/>
    <w:rsid w:val="00D36E98"/>
    <w:rsid w:val="00D3728E"/>
    <w:rsid w:val="00D372B8"/>
    <w:rsid w:val="00D37E91"/>
    <w:rsid w:val="00D40178"/>
    <w:rsid w:val="00D40D4F"/>
    <w:rsid w:val="00D40EE3"/>
    <w:rsid w:val="00D40FED"/>
    <w:rsid w:val="00D419E7"/>
    <w:rsid w:val="00D41A9F"/>
    <w:rsid w:val="00D421BA"/>
    <w:rsid w:val="00D4230E"/>
    <w:rsid w:val="00D437E3"/>
    <w:rsid w:val="00D43C50"/>
    <w:rsid w:val="00D44341"/>
    <w:rsid w:val="00D44825"/>
    <w:rsid w:val="00D44ED3"/>
    <w:rsid w:val="00D45984"/>
    <w:rsid w:val="00D45A36"/>
    <w:rsid w:val="00D45B0B"/>
    <w:rsid w:val="00D45D8A"/>
    <w:rsid w:val="00D460D3"/>
    <w:rsid w:val="00D463E3"/>
    <w:rsid w:val="00D46953"/>
    <w:rsid w:val="00D469F8"/>
    <w:rsid w:val="00D46CA8"/>
    <w:rsid w:val="00D46FB4"/>
    <w:rsid w:val="00D471A8"/>
    <w:rsid w:val="00D4742E"/>
    <w:rsid w:val="00D47584"/>
    <w:rsid w:val="00D4782C"/>
    <w:rsid w:val="00D479CA"/>
    <w:rsid w:val="00D47AEA"/>
    <w:rsid w:val="00D5039D"/>
    <w:rsid w:val="00D50881"/>
    <w:rsid w:val="00D5099A"/>
    <w:rsid w:val="00D50C5F"/>
    <w:rsid w:val="00D50DE8"/>
    <w:rsid w:val="00D5106C"/>
    <w:rsid w:val="00D51725"/>
    <w:rsid w:val="00D51763"/>
    <w:rsid w:val="00D51AA9"/>
    <w:rsid w:val="00D51ACD"/>
    <w:rsid w:val="00D51E83"/>
    <w:rsid w:val="00D521E4"/>
    <w:rsid w:val="00D526F2"/>
    <w:rsid w:val="00D52B28"/>
    <w:rsid w:val="00D5301E"/>
    <w:rsid w:val="00D53064"/>
    <w:rsid w:val="00D53480"/>
    <w:rsid w:val="00D53511"/>
    <w:rsid w:val="00D54195"/>
    <w:rsid w:val="00D54253"/>
    <w:rsid w:val="00D54425"/>
    <w:rsid w:val="00D54B87"/>
    <w:rsid w:val="00D54DEF"/>
    <w:rsid w:val="00D555B9"/>
    <w:rsid w:val="00D55ECC"/>
    <w:rsid w:val="00D561A1"/>
    <w:rsid w:val="00D562E7"/>
    <w:rsid w:val="00D564F5"/>
    <w:rsid w:val="00D56F0B"/>
    <w:rsid w:val="00D57349"/>
    <w:rsid w:val="00D57383"/>
    <w:rsid w:val="00D57463"/>
    <w:rsid w:val="00D579A2"/>
    <w:rsid w:val="00D57ABA"/>
    <w:rsid w:val="00D6045E"/>
    <w:rsid w:val="00D606A9"/>
    <w:rsid w:val="00D60C18"/>
    <w:rsid w:val="00D60C5B"/>
    <w:rsid w:val="00D611B7"/>
    <w:rsid w:val="00D62071"/>
    <w:rsid w:val="00D62279"/>
    <w:rsid w:val="00D62645"/>
    <w:rsid w:val="00D62748"/>
    <w:rsid w:val="00D62AF3"/>
    <w:rsid w:val="00D6367A"/>
    <w:rsid w:val="00D637E6"/>
    <w:rsid w:val="00D63BD5"/>
    <w:rsid w:val="00D64FEF"/>
    <w:rsid w:val="00D655F5"/>
    <w:rsid w:val="00D6576A"/>
    <w:rsid w:val="00D65924"/>
    <w:rsid w:val="00D65CB8"/>
    <w:rsid w:val="00D66AB0"/>
    <w:rsid w:val="00D66B7B"/>
    <w:rsid w:val="00D66CEA"/>
    <w:rsid w:val="00D66D20"/>
    <w:rsid w:val="00D66D69"/>
    <w:rsid w:val="00D67AB6"/>
    <w:rsid w:val="00D6F6F2"/>
    <w:rsid w:val="00D701D8"/>
    <w:rsid w:val="00D70D6E"/>
    <w:rsid w:val="00D70D95"/>
    <w:rsid w:val="00D70E20"/>
    <w:rsid w:val="00D7146A"/>
    <w:rsid w:val="00D714D9"/>
    <w:rsid w:val="00D720A6"/>
    <w:rsid w:val="00D72619"/>
    <w:rsid w:val="00D7275E"/>
    <w:rsid w:val="00D72AAF"/>
    <w:rsid w:val="00D72C09"/>
    <w:rsid w:val="00D73E66"/>
    <w:rsid w:val="00D74181"/>
    <w:rsid w:val="00D74186"/>
    <w:rsid w:val="00D742D6"/>
    <w:rsid w:val="00D74818"/>
    <w:rsid w:val="00D74B33"/>
    <w:rsid w:val="00D75081"/>
    <w:rsid w:val="00D753FD"/>
    <w:rsid w:val="00D75664"/>
    <w:rsid w:val="00D75FC9"/>
    <w:rsid w:val="00D763D3"/>
    <w:rsid w:val="00D767DE"/>
    <w:rsid w:val="00D769AE"/>
    <w:rsid w:val="00D76AC8"/>
    <w:rsid w:val="00D76DF7"/>
    <w:rsid w:val="00D7749C"/>
    <w:rsid w:val="00D774DB"/>
    <w:rsid w:val="00D77656"/>
    <w:rsid w:val="00D776A1"/>
    <w:rsid w:val="00D7B8F2"/>
    <w:rsid w:val="00D806DA"/>
    <w:rsid w:val="00D80B82"/>
    <w:rsid w:val="00D80DB8"/>
    <w:rsid w:val="00D80E0B"/>
    <w:rsid w:val="00D81B61"/>
    <w:rsid w:val="00D81EE6"/>
    <w:rsid w:val="00D822B2"/>
    <w:rsid w:val="00D82403"/>
    <w:rsid w:val="00D83085"/>
    <w:rsid w:val="00D83122"/>
    <w:rsid w:val="00D8332B"/>
    <w:rsid w:val="00D84381"/>
    <w:rsid w:val="00D84717"/>
    <w:rsid w:val="00D84824"/>
    <w:rsid w:val="00D84A3E"/>
    <w:rsid w:val="00D859A9"/>
    <w:rsid w:val="00D85C8A"/>
    <w:rsid w:val="00D85D29"/>
    <w:rsid w:val="00D85EBA"/>
    <w:rsid w:val="00D86309"/>
    <w:rsid w:val="00D86FB6"/>
    <w:rsid w:val="00D87639"/>
    <w:rsid w:val="00D901AB"/>
    <w:rsid w:val="00D901E5"/>
    <w:rsid w:val="00D90BE8"/>
    <w:rsid w:val="00D90C4A"/>
    <w:rsid w:val="00D90C8B"/>
    <w:rsid w:val="00D90EE6"/>
    <w:rsid w:val="00D9100A"/>
    <w:rsid w:val="00D91231"/>
    <w:rsid w:val="00D912DD"/>
    <w:rsid w:val="00D91487"/>
    <w:rsid w:val="00D92178"/>
    <w:rsid w:val="00D92521"/>
    <w:rsid w:val="00D92F90"/>
    <w:rsid w:val="00D932A2"/>
    <w:rsid w:val="00D93435"/>
    <w:rsid w:val="00D93513"/>
    <w:rsid w:val="00D9355D"/>
    <w:rsid w:val="00D936FC"/>
    <w:rsid w:val="00D93FD1"/>
    <w:rsid w:val="00D944D9"/>
    <w:rsid w:val="00D94552"/>
    <w:rsid w:val="00D94D40"/>
    <w:rsid w:val="00D94DD5"/>
    <w:rsid w:val="00D955A3"/>
    <w:rsid w:val="00D9572F"/>
    <w:rsid w:val="00D959EC"/>
    <w:rsid w:val="00D95A8B"/>
    <w:rsid w:val="00D95B0E"/>
    <w:rsid w:val="00D95E77"/>
    <w:rsid w:val="00D96540"/>
    <w:rsid w:val="00D97523"/>
    <w:rsid w:val="00D97577"/>
    <w:rsid w:val="00D9761A"/>
    <w:rsid w:val="00D9771A"/>
    <w:rsid w:val="00D97C17"/>
    <w:rsid w:val="00D97CA2"/>
    <w:rsid w:val="00DA0396"/>
    <w:rsid w:val="00DA0A09"/>
    <w:rsid w:val="00DA0E40"/>
    <w:rsid w:val="00DA113F"/>
    <w:rsid w:val="00DA19A9"/>
    <w:rsid w:val="00DA1CA5"/>
    <w:rsid w:val="00DA1D5A"/>
    <w:rsid w:val="00DA22A4"/>
    <w:rsid w:val="00DA26A2"/>
    <w:rsid w:val="00DA27CE"/>
    <w:rsid w:val="00DA2BDF"/>
    <w:rsid w:val="00DA2EAC"/>
    <w:rsid w:val="00DA313A"/>
    <w:rsid w:val="00DA33D1"/>
    <w:rsid w:val="00DA3640"/>
    <w:rsid w:val="00DA38BF"/>
    <w:rsid w:val="00DA3A02"/>
    <w:rsid w:val="00DA3B15"/>
    <w:rsid w:val="00DA4959"/>
    <w:rsid w:val="00DA4E16"/>
    <w:rsid w:val="00DA54E0"/>
    <w:rsid w:val="00DA5D91"/>
    <w:rsid w:val="00DA5F7D"/>
    <w:rsid w:val="00DA5F91"/>
    <w:rsid w:val="00DA6137"/>
    <w:rsid w:val="00DA6584"/>
    <w:rsid w:val="00DA6EDD"/>
    <w:rsid w:val="00DA6F30"/>
    <w:rsid w:val="00DA72DC"/>
    <w:rsid w:val="00DA7503"/>
    <w:rsid w:val="00DB0232"/>
    <w:rsid w:val="00DB0250"/>
    <w:rsid w:val="00DB0658"/>
    <w:rsid w:val="00DB089A"/>
    <w:rsid w:val="00DB0ABB"/>
    <w:rsid w:val="00DB14BF"/>
    <w:rsid w:val="00DB1884"/>
    <w:rsid w:val="00DB1902"/>
    <w:rsid w:val="00DB1960"/>
    <w:rsid w:val="00DB1B99"/>
    <w:rsid w:val="00DB247F"/>
    <w:rsid w:val="00DB3270"/>
    <w:rsid w:val="00DB33BC"/>
    <w:rsid w:val="00DB34DA"/>
    <w:rsid w:val="00DB39A3"/>
    <w:rsid w:val="00DB39C8"/>
    <w:rsid w:val="00DB4824"/>
    <w:rsid w:val="00DB4B04"/>
    <w:rsid w:val="00DB4F19"/>
    <w:rsid w:val="00DB52D3"/>
    <w:rsid w:val="00DB55F5"/>
    <w:rsid w:val="00DB5867"/>
    <w:rsid w:val="00DB5916"/>
    <w:rsid w:val="00DB5C42"/>
    <w:rsid w:val="00DB5EA0"/>
    <w:rsid w:val="00DB5FB9"/>
    <w:rsid w:val="00DB60DD"/>
    <w:rsid w:val="00DB6372"/>
    <w:rsid w:val="00DB63A0"/>
    <w:rsid w:val="00DB6486"/>
    <w:rsid w:val="00DB6B44"/>
    <w:rsid w:val="00DB6D74"/>
    <w:rsid w:val="00DB6E37"/>
    <w:rsid w:val="00DB7721"/>
    <w:rsid w:val="00DB77F6"/>
    <w:rsid w:val="00DB7AA9"/>
    <w:rsid w:val="00DC078B"/>
    <w:rsid w:val="00DC087D"/>
    <w:rsid w:val="00DC13F3"/>
    <w:rsid w:val="00DC1D1D"/>
    <w:rsid w:val="00DC201A"/>
    <w:rsid w:val="00DC25B8"/>
    <w:rsid w:val="00DC2AE6"/>
    <w:rsid w:val="00DC2EF6"/>
    <w:rsid w:val="00DC322E"/>
    <w:rsid w:val="00DC3715"/>
    <w:rsid w:val="00DC44BA"/>
    <w:rsid w:val="00DC454E"/>
    <w:rsid w:val="00DC494D"/>
    <w:rsid w:val="00DC4BEB"/>
    <w:rsid w:val="00DC4ECB"/>
    <w:rsid w:val="00DC5273"/>
    <w:rsid w:val="00DC5766"/>
    <w:rsid w:val="00DC5770"/>
    <w:rsid w:val="00DC5978"/>
    <w:rsid w:val="00DC5A92"/>
    <w:rsid w:val="00DC5DA6"/>
    <w:rsid w:val="00DC5F91"/>
    <w:rsid w:val="00DC6870"/>
    <w:rsid w:val="00DC6963"/>
    <w:rsid w:val="00DC6B04"/>
    <w:rsid w:val="00DC6F83"/>
    <w:rsid w:val="00DC717D"/>
    <w:rsid w:val="00DD0723"/>
    <w:rsid w:val="00DD0A7B"/>
    <w:rsid w:val="00DD0B67"/>
    <w:rsid w:val="00DD0F35"/>
    <w:rsid w:val="00DD110E"/>
    <w:rsid w:val="00DD11B3"/>
    <w:rsid w:val="00DD12AF"/>
    <w:rsid w:val="00DD154E"/>
    <w:rsid w:val="00DD19AB"/>
    <w:rsid w:val="00DD2291"/>
    <w:rsid w:val="00DD22E1"/>
    <w:rsid w:val="00DD2A3E"/>
    <w:rsid w:val="00DD2B46"/>
    <w:rsid w:val="00DD304F"/>
    <w:rsid w:val="00DD43AE"/>
    <w:rsid w:val="00DD4790"/>
    <w:rsid w:val="00DD48DE"/>
    <w:rsid w:val="00DD4D0B"/>
    <w:rsid w:val="00DD4DF1"/>
    <w:rsid w:val="00DD56B5"/>
    <w:rsid w:val="00DD5BC1"/>
    <w:rsid w:val="00DD6089"/>
    <w:rsid w:val="00DD62A0"/>
    <w:rsid w:val="00DD64DF"/>
    <w:rsid w:val="00DD670C"/>
    <w:rsid w:val="00DD6C59"/>
    <w:rsid w:val="00DD7346"/>
    <w:rsid w:val="00DD7D51"/>
    <w:rsid w:val="00DD7E5F"/>
    <w:rsid w:val="00DE0208"/>
    <w:rsid w:val="00DE0E98"/>
    <w:rsid w:val="00DE0FF5"/>
    <w:rsid w:val="00DE124A"/>
    <w:rsid w:val="00DE132E"/>
    <w:rsid w:val="00DE143F"/>
    <w:rsid w:val="00DE1D6E"/>
    <w:rsid w:val="00DE2620"/>
    <w:rsid w:val="00DE2BAD"/>
    <w:rsid w:val="00DE303B"/>
    <w:rsid w:val="00DE33FB"/>
    <w:rsid w:val="00DE346E"/>
    <w:rsid w:val="00DE34D9"/>
    <w:rsid w:val="00DE3852"/>
    <w:rsid w:val="00DE402F"/>
    <w:rsid w:val="00DE4348"/>
    <w:rsid w:val="00DE477E"/>
    <w:rsid w:val="00DE48D9"/>
    <w:rsid w:val="00DE49DF"/>
    <w:rsid w:val="00DE4A7D"/>
    <w:rsid w:val="00DE4B18"/>
    <w:rsid w:val="00DE4C97"/>
    <w:rsid w:val="00DE4DC5"/>
    <w:rsid w:val="00DE557E"/>
    <w:rsid w:val="00DE5681"/>
    <w:rsid w:val="00DE569C"/>
    <w:rsid w:val="00DE5AA1"/>
    <w:rsid w:val="00DE632B"/>
    <w:rsid w:val="00DE6724"/>
    <w:rsid w:val="00DE685D"/>
    <w:rsid w:val="00DE6BC2"/>
    <w:rsid w:val="00DE6EE6"/>
    <w:rsid w:val="00DE7AC3"/>
    <w:rsid w:val="00DE7E02"/>
    <w:rsid w:val="00DF0BF2"/>
    <w:rsid w:val="00DF0C44"/>
    <w:rsid w:val="00DF0ED8"/>
    <w:rsid w:val="00DF1475"/>
    <w:rsid w:val="00DF19EB"/>
    <w:rsid w:val="00DF2223"/>
    <w:rsid w:val="00DF23A9"/>
    <w:rsid w:val="00DF25B4"/>
    <w:rsid w:val="00DF2837"/>
    <w:rsid w:val="00DF2D15"/>
    <w:rsid w:val="00DF30D5"/>
    <w:rsid w:val="00DF3103"/>
    <w:rsid w:val="00DF3579"/>
    <w:rsid w:val="00DF36C3"/>
    <w:rsid w:val="00DF3763"/>
    <w:rsid w:val="00DF3AA9"/>
    <w:rsid w:val="00DF3B49"/>
    <w:rsid w:val="00DF42A0"/>
    <w:rsid w:val="00DF4489"/>
    <w:rsid w:val="00DF4497"/>
    <w:rsid w:val="00DF45A6"/>
    <w:rsid w:val="00DF4B85"/>
    <w:rsid w:val="00DF573C"/>
    <w:rsid w:val="00DF58AB"/>
    <w:rsid w:val="00DF58B2"/>
    <w:rsid w:val="00DF5F3C"/>
    <w:rsid w:val="00DF5F64"/>
    <w:rsid w:val="00DF634C"/>
    <w:rsid w:val="00DF6778"/>
    <w:rsid w:val="00DF699E"/>
    <w:rsid w:val="00DF6CC8"/>
    <w:rsid w:val="00DF7479"/>
    <w:rsid w:val="00DF7733"/>
    <w:rsid w:val="00DF7892"/>
    <w:rsid w:val="00DF78A4"/>
    <w:rsid w:val="00DF7AF0"/>
    <w:rsid w:val="00E000AC"/>
    <w:rsid w:val="00E00998"/>
    <w:rsid w:val="00E01137"/>
    <w:rsid w:val="00E011D3"/>
    <w:rsid w:val="00E012DF"/>
    <w:rsid w:val="00E0144C"/>
    <w:rsid w:val="00E01474"/>
    <w:rsid w:val="00E0165C"/>
    <w:rsid w:val="00E01837"/>
    <w:rsid w:val="00E02463"/>
    <w:rsid w:val="00E02BC5"/>
    <w:rsid w:val="00E02E13"/>
    <w:rsid w:val="00E037CB"/>
    <w:rsid w:val="00E03CF0"/>
    <w:rsid w:val="00E04A62"/>
    <w:rsid w:val="00E04BF0"/>
    <w:rsid w:val="00E05B09"/>
    <w:rsid w:val="00E05BE4"/>
    <w:rsid w:val="00E05CCD"/>
    <w:rsid w:val="00E05ED6"/>
    <w:rsid w:val="00E0678E"/>
    <w:rsid w:val="00E06B23"/>
    <w:rsid w:val="00E06BD3"/>
    <w:rsid w:val="00E06E21"/>
    <w:rsid w:val="00E06FBA"/>
    <w:rsid w:val="00E07182"/>
    <w:rsid w:val="00E07AB4"/>
    <w:rsid w:val="00E07AC2"/>
    <w:rsid w:val="00E07D23"/>
    <w:rsid w:val="00E07D6B"/>
    <w:rsid w:val="00E07E7E"/>
    <w:rsid w:val="00E07EFF"/>
    <w:rsid w:val="00E07FCB"/>
    <w:rsid w:val="00E100C1"/>
    <w:rsid w:val="00E10243"/>
    <w:rsid w:val="00E105F2"/>
    <w:rsid w:val="00E1081F"/>
    <w:rsid w:val="00E10C47"/>
    <w:rsid w:val="00E11706"/>
    <w:rsid w:val="00E1170A"/>
    <w:rsid w:val="00E11797"/>
    <w:rsid w:val="00E11945"/>
    <w:rsid w:val="00E11CD1"/>
    <w:rsid w:val="00E11E42"/>
    <w:rsid w:val="00E12614"/>
    <w:rsid w:val="00E1343E"/>
    <w:rsid w:val="00E13454"/>
    <w:rsid w:val="00E1379B"/>
    <w:rsid w:val="00E13DC0"/>
    <w:rsid w:val="00E13EBE"/>
    <w:rsid w:val="00E14177"/>
    <w:rsid w:val="00E141A5"/>
    <w:rsid w:val="00E1430F"/>
    <w:rsid w:val="00E14493"/>
    <w:rsid w:val="00E14797"/>
    <w:rsid w:val="00E148ED"/>
    <w:rsid w:val="00E14F2E"/>
    <w:rsid w:val="00E150FB"/>
    <w:rsid w:val="00E15210"/>
    <w:rsid w:val="00E152FA"/>
    <w:rsid w:val="00E1575B"/>
    <w:rsid w:val="00E157EC"/>
    <w:rsid w:val="00E15AC2"/>
    <w:rsid w:val="00E15B6A"/>
    <w:rsid w:val="00E16155"/>
    <w:rsid w:val="00E1648A"/>
    <w:rsid w:val="00E16786"/>
    <w:rsid w:val="00E16C29"/>
    <w:rsid w:val="00E16F24"/>
    <w:rsid w:val="00E176AD"/>
    <w:rsid w:val="00E176BA"/>
    <w:rsid w:val="00E17723"/>
    <w:rsid w:val="00E178C5"/>
    <w:rsid w:val="00E17DF0"/>
    <w:rsid w:val="00E201AC"/>
    <w:rsid w:val="00E20446"/>
    <w:rsid w:val="00E20727"/>
    <w:rsid w:val="00E208CA"/>
    <w:rsid w:val="00E20B55"/>
    <w:rsid w:val="00E20EA9"/>
    <w:rsid w:val="00E21539"/>
    <w:rsid w:val="00E2164C"/>
    <w:rsid w:val="00E21A87"/>
    <w:rsid w:val="00E21B82"/>
    <w:rsid w:val="00E21D90"/>
    <w:rsid w:val="00E22003"/>
    <w:rsid w:val="00E225BA"/>
    <w:rsid w:val="00E23139"/>
    <w:rsid w:val="00E23519"/>
    <w:rsid w:val="00E235AA"/>
    <w:rsid w:val="00E23B96"/>
    <w:rsid w:val="00E23BBC"/>
    <w:rsid w:val="00E2416E"/>
    <w:rsid w:val="00E24A51"/>
    <w:rsid w:val="00E251B2"/>
    <w:rsid w:val="00E2560A"/>
    <w:rsid w:val="00E2582C"/>
    <w:rsid w:val="00E260C3"/>
    <w:rsid w:val="00E2611C"/>
    <w:rsid w:val="00E26613"/>
    <w:rsid w:val="00E2671F"/>
    <w:rsid w:val="00E26A8B"/>
    <w:rsid w:val="00E2709A"/>
    <w:rsid w:val="00E27792"/>
    <w:rsid w:val="00E27E28"/>
    <w:rsid w:val="00E303EE"/>
    <w:rsid w:val="00E3080D"/>
    <w:rsid w:val="00E30AA4"/>
    <w:rsid w:val="00E31109"/>
    <w:rsid w:val="00E313AA"/>
    <w:rsid w:val="00E3182B"/>
    <w:rsid w:val="00E31983"/>
    <w:rsid w:val="00E3237C"/>
    <w:rsid w:val="00E325AC"/>
    <w:rsid w:val="00E3270A"/>
    <w:rsid w:val="00E328B9"/>
    <w:rsid w:val="00E32BCC"/>
    <w:rsid w:val="00E32FAB"/>
    <w:rsid w:val="00E33207"/>
    <w:rsid w:val="00E333B3"/>
    <w:rsid w:val="00E3397D"/>
    <w:rsid w:val="00E33DDB"/>
    <w:rsid w:val="00E34E15"/>
    <w:rsid w:val="00E359DC"/>
    <w:rsid w:val="00E36027"/>
    <w:rsid w:val="00E36601"/>
    <w:rsid w:val="00E36607"/>
    <w:rsid w:val="00E36F0C"/>
    <w:rsid w:val="00E37460"/>
    <w:rsid w:val="00E37800"/>
    <w:rsid w:val="00E37A20"/>
    <w:rsid w:val="00E4040A"/>
    <w:rsid w:val="00E4090D"/>
    <w:rsid w:val="00E40C8C"/>
    <w:rsid w:val="00E40D45"/>
    <w:rsid w:val="00E40F7D"/>
    <w:rsid w:val="00E411C4"/>
    <w:rsid w:val="00E411C6"/>
    <w:rsid w:val="00E41228"/>
    <w:rsid w:val="00E41AE9"/>
    <w:rsid w:val="00E41F74"/>
    <w:rsid w:val="00E4201E"/>
    <w:rsid w:val="00E4239A"/>
    <w:rsid w:val="00E42DE3"/>
    <w:rsid w:val="00E43024"/>
    <w:rsid w:val="00E43357"/>
    <w:rsid w:val="00E4367B"/>
    <w:rsid w:val="00E436D2"/>
    <w:rsid w:val="00E446F0"/>
    <w:rsid w:val="00E447A1"/>
    <w:rsid w:val="00E447E5"/>
    <w:rsid w:val="00E4495B"/>
    <w:rsid w:val="00E44AE5"/>
    <w:rsid w:val="00E44C31"/>
    <w:rsid w:val="00E4505C"/>
    <w:rsid w:val="00E45661"/>
    <w:rsid w:val="00E45A54"/>
    <w:rsid w:val="00E4655A"/>
    <w:rsid w:val="00E4661D"/>
    <w:rsid w:val="00E46A39"/>
    <w:rsid w:val="00E46DCF"/>
    <w:rsid w:val="00E47A91"/>
    <w:rsid w:val="00E47C56"/>
    <w:rsid w:val="00E47DD4"/>
    <w:rsid w:val="00E50192"/>
    <w:rsid w:val="00E50615"/>
    <w:rsid w:val="00E5079A"/>
    <w:rsid w:val="00E50B37"/>
    <w:rsid w:val="00E50C2F"/>
    <w:rsid w:val="00E50EA8"/>
    <w:rsid w:val="00E50F6A"/>
    <w:rsid w:val="00E50FF0"/>
    <w:rsid w:val="00E51258"/>
    <w:rsid w:val="00E51BC0"/>
    <w:rsid w:val="00E51FF8"/>
    <w:rsid w:val="00E5207C"/>
    <w:rsid w:val="00E527FA"/>
    <w:rsid w:val="00E5280D"/>
    <w:rsid w:val="00E528E4"/>
    <w:rsid w:val="00E52AF5"/>
    <w:rsid w:val="00E52D2E"/>
    <w:rsid w:val="00E52FC2"/>
    <w:rsid w:val="00E53D51"/>
    <w:rsid w:val="00E5451A"/>
    <w:rsid w:val="00E546E3"/>
    <w:rsid w:val="00E54752"/>
    <w:rsid w:val="00E5490F"/>
    <w:rsid w:val="00E55465"/>
    <w:rsid w:val="00E55874"/>
    <w:rsid w:val="00E572AE"/>
    <w:rsid w:val="00E57696"/>
    <w:rsid w:val="00E57F7B"/>
    <w:rsid w:val="00E600E0"/>
    <w:rsid w:val="00E6014B"/>
    <w:rsid w:val="00E60B58"/>
    <w:rsid w:val="00E60E0D"/>
    <w:rsid w:val="00E61357"/>
    <w:rsid w:val="00E6173A"/>
    <w:rsid w:val="00E61748"/>
    <w:rsid w:val="00E61E05"/>
    <w:rsid w:val="00E62069"/>
    <w:rsid w:val="00E623EC"/>
    <w:rsid w:val="00E628DF"/>
    <w:rsid w:val="00E62C66"/>
    <w:rsid w:val="00E63154"/>
    <w:rsid w:val="00E63364"/>
    <w:rsid w:val="00E6362F"/>
    <w:rsid w:val="00E63813"/>
    <w:rsid w:val="00E63870"/>
    <w:rsid w:val="00E63F22"/>
    <w:rsid w:val="00E63F7E"/>
    <w:rsid w:val="00E64088"/>
    <w:rsid w:val="00E64966"/>
    <w:rsid w:val="00E64DD9"/>
    <w:rsid w:val="00E651B4"/>
    <w:rsid w:val="00E65527"/>
    <w:rsid w:val="00E6557E"/>
    <w:rsid w:val="00E65D9F"/>
    <w:rsid w:val="00E65EF6"/>
    <w:rsid w:val="00E66039"/>
    <w:rsid w:val="00E661E9"/>
    <w:rsid w:val="00E665D6"/>
    <w:rsid w:val="00E66609"/>
    <w:rsid w:val="00E66A11"/>
    <w:rsid w:val="00E66C0C"/>
    <w:rsid w:val="00E66CD3"/>
    <w:rsid w:val="00E66D02"/>
    <w:rsid w:val="00E66D1C"/>
    <w:rsid w:val="00E66DB1"/>
    <w:rsid w:val="00E6771C"/>
    <w:rsid w:val="00E67729"/>
    <w:rsid w:val="00E67B6E"/>
    <w:rsid w:val="00E67BCF"/>
    <w:rsid w:val="00E709B9"/>
    <w:rsid w:val="00E70C41"/>
    <w:rsid w:val="00E70CEC"/>
    <w:rsid w:val="00E70D5C"/>
    <w:rsid w:val="00E71011"/>
    <w:rsid w:val="00E71127"/>
    <w:rsid w:val="00E71693"/>
    <w:rsid w:val="00E7209B"/>
    <w:rsid w:val="00E72158"/>
    <w:rsid w:val="00E722A7"/>
    <w:rsid w:val="00E72F4B"/>
    <w:rsid w:val="00E73453"/>
    <w:rsid w:val="00E73494"/>
    <w:rsid w:val="00E73A8A"/>
    <w:rsid w:val="00E73B8D"/>
    <w:rsid w:val="00E73DA9"/>
    <w:rsid w:val="00E74349"/>
    <w:rsid w:val="00E74816"/>
    <w:rsid w:val="00E74A7E"/>
    <w:rsid w:val="00E74C74"/>
    <w:rsid w:val="00E74ED2"/>
    <w:rsid w:val="00E751DF"/>
    <w:rsid w:val="00E752AD"/>
    <w:rsid w:val="00E7555A"/>
    <w:rsid w:val="00E760E1"/>
    <w:rsid w:val="00E769AB"/>
    <w:rsid w:val="00E76BB1"/>
    <w:rsid w:val="00E76D70"/>
    <w:rsid w:val="00E76FBB"/>
    <w:rsid w:val="00E771B2"/>
    <w:rsid w:val="00E7726C"/>
    <w:rsid w:val="00E774C2"/>
    <w:rsid w:val="00E775A0"/>
    <w:rsid w:val="00E77A20"/>
    <w:rsid w:val="00E77A62"/>
    <w:rsid w:val="00E805BF"/>
    <w:rsid w:val="00E8069B"/>
    <w:rsid w:val="00E80772"/>
    <w:rsid w:val="00E80E39"/>
    <w:rsid w:val="00E810B3"/>
    <w:rsid w:val="00E81357"/>
    <w:rsid w:val="00E814CC"/>
    <w:rsid w:val="00E81B27"/>
    <w:rsid w:val="00E81C6E"/>
    <w:rsid w:val="00E81F85"/>
    <w:rsid w:val="00E8245C"/>
    <w:rsid w:val="00E8279D"/>
    <w:rsid w:val="00E827CD"/>
    <w:rsid w:val="00E82AAA"/>
    <w:rsid w:val="00E82E0B"/>
    <w:rsid w:val="00E834B9"/>
    <w:rsid w:val="00E83B86"/>
    <w:rsid w:val="00E83C44"/>
    <w:rsid w:val="00E83F6D"/>
    <w:rsid w:val="00E83F73"/>
    <w:rsid w:val="00E84247"/>
    <w:rsid w:val="00E84298"/>
    <w:rsid w:val="00E8450B"/>
    <w:rsid w:val="00E846CA"/>
    <w:rsid w:val="00E846F9"/>
    <w:rsid w:val="00E849A2"/>
    <w:rsid w:val="00E84DBE"/>
    <w:rsid w:val="00E84F69"/>
    <w:rsid w:val="00E85010"/>
    <w:rsid w:val="00E85058"/>
    <w:rsid w:val="00E85601"/>
    <w:rsid w:val="00E85E33"/>
    <w:rsid w:val="00E86321"/>
    <w:rsid w:val="00E864ED"/>
    <w:rsid w:val="00E86AE2"/>
    <w:rsid w:val="00E86F00"/>
    <w:rsid w:val="00E8709B"/>
    <w:rsid w:val="00E871A8"/>
    <w:rsid w:val="00E87225"/>
    <w:rsid w:val="00E87324"/>
    <w:rsid w:val="00E874A5"/>
    <w:rsid w:val="00E875C8"/>
    <w:rsid w:val="00E875F1"/>
    <w:rsid w:val="00E876DF"/>
    <w:rsid w:val="00E87A16"/>
    <w:rsid w:val="00E9033B"/>
    <w:rsid w:val="00E90458"/>
    <w:rsid w:val="00E90851"/>
    <w:rsid w:val="00E9085B"/>
    <w:rsid w:val="00E91CBF"/>
    <w:rsid w:val="00E920B0"/>
    <w:rsid w:val="00E9223D"/>
    <w:rsid w:val="00E923FF"/>
    <w:rsid w:val="00E92919"/>
    <w:rsid w:val="00E92F33"/>
    <w:rsid w:val="00E93FE4"/>
    <w:rsid w:val="00E94047"/>
    <w:rsid w:val="00E94183"/>
    <w:rsid w:val="00E94920"/>
    <w:rsid w:val="00E94BAE"/>
    <w:rsid w:val="00E94C67"/>
    <w:rsid w:val="00E94CAA"/>
    <w:rsid w:val="00E94F0C"/>
    <w:rsid w:val="00E9571C"/>
    <w:rsid w:val="00E9585E"/>
    <w:rsid w:val="00E959D4"/>
    <w:rsid w:val="00E95B74"/>
    <w:rsid w:val="00E95BFC"/>
    <w:rsid w:val="00E961DF"/>
    <w:rsid w:val="00E96313"/>
    <w:rsid w:val="00E96E2B"/>
    <w:rsid w:val="00E96ED9"/>
    <w:rsid w:val="00E9781A"/>
    <w:rsid w:val="00E97C78"/>
    <w:rsid w:val="00E97FB7"/>
    <w:rsid w:val="00EA0FF1"/>
    <w:rsid w:val="00EA1777"/>
    <w:rsid w:val="00EA1B9D"/>
    <w:rsid w:val="00EA1FFC"/>
    <w:rsid w:val="00EA2077"/>
    <w:rsid w:val="00EA2099"/>
    <w:rsid w:val="00EA2392"/>
    <w:rsid w:val="00EA2476"/>
    <w:rsid w:val="00EA2E81"/>
    <w:rsid w:val="00EA3178"/>
    <w:rsid w:val="00EA3179"/>
    <w:rsid w:val="00EA3201"/>
    <w:rsid w:val="00EA3397"/>
    <w:rsid w:val="00EA3852"/>
    <w:rsid w:val="00EA3C4B"/>
    <w:rsid w:val="00EA424C"/>
    <w:rsid w:val="00EA42A0"/>
    <w:rsid w:val="00EA4405"/>
    <w:rsid w:val="00EA47C4"/>
    <w:rsid w:val="00EA4904"/>
    <w:rsid w:val="00EA50A0"/>
    <w:rsid w:val="00EA596B"/>
    <w:rsid w:val="00EA5D78"/>
    <w:rsid w:val="00EA642C"/>
    <w:rsid w:val="00EA6A61"/>
    <w:rsid w:val="00EA6BF5"/>
    <w:rsid w:val="00EA7729"/>
    <w:rsid w:val="00EA7AFB"/>
    <w:rsid w:val="00EA7CBF"/>
    <w:rsid w:val="00EA7FA6"/>
    <w:rsid w:val="00EB0538"/>
    <w:rsid w:val="00EB0926"/>
    <w:rsid w:val="00EB0A97"/>
    <w:rsid w:val="00EB0DFF"/>
    <w:rsid w:val="00EB0E3A"/>
    <w:rsid w:val="00EB17BB"/>
    <w:rsid w:val="00EB17DD"/>
    <w:rsid w:val="00EB1A85"/>
    <w:rsid w:val="00EB1FF7"/>
    <w:rsid w:val="00EB20B7"/>
    <w:rsid w:val="00EB2223"/>
    <w:rsid w:val="00EB22C8"/>
    <w:rsid w:val="00EB26DC"/>
    <w:rsid w:val="00EB2FFE"/>
    <w:rsid w:val="00EB3E59"/>
    <w:rsid w:val="00EB466D"/>
    <w:rsid w:val="00EB480B"/>
    <w:rsid w:val="00EB4C62"/>
    <w:rsid w:val="00EB4E7F"/>
    <w:rsid w:val="00EB5365"/>
    <w:rsid w:val="00EB5413"/>
    <w:rsid w:val="00EB5F20"/>
    <w:rsid w:val="00EB625A"/>
    <w:rsid w:val="00EB648B"/>
    <w:rsid w:val="00EB64DA"/>
    <w:rsid w:val="00EB6DFA"/>
    <w:rsid w:val="00EB6E8E"/>
    <w:rsid w:val="00EB7285"/>
    <w:rsid w:val="00EB7851"/>
    <w:rsid w:val="00EB7A32"/>
    <w:rsid w:val="00EB7E10"/>
    <w:rsid w:val="00EB7E30"/>
    <w:rsid w:val="00EC01D5"/>
    <w:rsid w:val="00EC0207"/>
    <w:rsid w:val="00EC03A2"/>
    <w:rsid w:val="00EC046F"/>
    <w:rsid w:val="00EC0612"/>
    <w:rsid w:val="00EC0641"/>
    <w:rsid w:val="00EC0AA5"/>
    <w:rsid w:val="00EC0BE4"/>
    <w:rsid w:val="00EC0C75"/>
    <w:rsid w:val="00EC0D2B"/>
    <w:rsid w:val="00EC124B"/>
    <w:rsid w:val="00EC1774"/>
    <w:rsid w:val="00EC1816"/>
    <w:rsid w:val="00EC18DF"/>
    <w:rsid w:val="00EC1B3F"/>
    <w:rsid w:val="00EC34CA"/>
    <w:rsid w:val="00EC41C5"/>
    <w:rsid w:val="00EC4C10"/>
    <w:rsid w:val="00EC54E6"/>
    <w:rsid w:val="00EC5A53"/>
    <w:rsid w:val="00EC5B4C"/>
    <w:rsid w:val="00EC5F17"/>
    <w:rsid w:val="00EC6136"/>
    <w:rsid w:val="00EC6210"/>
    <w:rsid w:val="00EC65D5"/>
    <w:rsid w:val="00EC778E"/>
    <w:rsid w:val="00EC7C10"/>
    <w:rsid w:val="00ED001E"/>
    <w:rsid w:val="00ED0A1F"/>
    <w:rsid w:val="00ED0DED"/>
    <w:rsid w:val="00ED11DD"/>
    <w:rsid w:val="00ED120B"/>
    <w:rsid w:val="00ED158D"/>
    <w:rsid w:val="00ED1B0E"/>
    <w:rsid w:val="00ED1B82"/>
    <w:rsid w:val="00ED2593"/>
    <w:rsid w:val="00ED25A9"/>
    <w:rsid w:val="00ED2CF8"/>
    <w:rsid w:val="00ED2DAA"/>
    <w:rsid w:val="00ED2E8E"/>
    <w:rsid w:val="00ED30C8"/>
    <w:rsid w:val="00ED32D8"/>
    <w:rsid w:val="00ED3409"/>
    <w:rsid w:val="00ED3785"/>
    <w:rsid w:val="00ED3A07"/>
    <w:rsid w:val="00ED4341"/>
    <w:rsid w:val="00ED4481"/>
    <w:rsid w:val="00ED4A40"/>
    <w:rsid w:val="00ED4D3E"/>
    <w:rsid w:val="00ED4E4F"/>
    <w:rsid w:val="00ED5F75"/>
    <w:rsid w:val="00ED601A"/>
    <w:rsid w:val="00ED676C"/>
    <w:rsid w:val="00ED7107"/>
    <w:rsid w:val="00ED71DF"/>
    <w:rsid w:val="00ED7BC0"/>
    <w:rsid w:val="00ED7D2F"/>
    <w:rsid w:val="00EE0253"/>
    <w:rsid w:val="00EE029C"/>
    <w:rsid w:val="00EE031D"/>
    <w:rsid w:val="00EE0E92"/>
    <w:rsid w:val="00EE112A"/>
    <w:rsid w:val="00EE17A5"/>
    <w:rsid w:val="00EE181F"/>
    <w:rsid w:val="00EE19AC"/>
    <w:rsid w:val="00EE1D1D"/>
    <w:rsid w:val="00EE1EFF"/>
    <w:rsid w:val="00EE23ED"/>
    <w:rsid w:val="00EE342B"/>
    <w:rsid w:val="00EE3792"/>
    <w:rsid w:val="00EE3B4F"/>
    <w:rsid w:val="00EE3BB4"/>
    <w:rsid w:val="00EE485D"/>
    <w:rsid w:val="00EE4DD2"/>
    <w:rsid w:val="00EE5051"/>
    <w:rsid w:val="00EE62B8"/>
    <w:rsid w:val="00EE7025"/>
    <w:rsid w:val="00EE72AD"/>
    <w:rsid w:val="00EE7395"/>
    <w:rsid w:val="00EE739B"/>
    <w:rsid w:val="00EE7A2C"/>
    <w:rsid w:val="00EF0262"/>
    <w:rsid w:val="00EF0AD3"/>
    <w:rsid w:val="00EF0B19"/>
    <w:rsid w:val="00EF0DBF"/>
    <w:rsid w:val="00EF0F87"/>
    <w:rsid w:val="00EF1181"/>
    <w:rsid w:val="00EF11FE"/>
    <w:rsid w:val="00EF1408"/>
    <w:rsid w:val="00EF146A"/>
    <w:rsid w:val="00EF1C6A"/>
    <w:rsid w:val="00EF27D2"/>
    <w:rsid w:val="00EF3D4B"/>
    <w:rsid w:val="00EF3FBD"/>
    <w:rsid w:val="00EF4136"/>
    <w:rsid w:val="00EF417F"/>
    <w:rsid w:val="00EF4193"/>
    <w:rsid w:val="00EF425A"/>
    <w:rsid w:val="00EF47E6"/>
    <w:rsid w:val="00EF49CD"/>
    <w:rsid w:val="00EF4C46"/>
    <w:rsid w:val="00EF4EBD"/>
    <w:rsid w:val="00EF4F7C"/>
    <w:rsid w:val="00EF52AF"/>
    <w:rsid w:val="00EF5947"/>
    <w:rsid w:val="00EF6506"/>
    <w:rsid w:val="00EF6710"/>
    <w:rsid w:val="00EF6809"/>
    <w:rsid w:val="00EF6835"/>
    <w:rsid w:val="00EF698F"/>
    <w:rsid w:val="00EF6A68"/>
    <w:rsid w:val="00EF7184"/>
    <w:rsid w:val="00EF727E"/>
    <w:rsid w:val="00EF7497"/>
    <w:rsid w:val="00EF7626"/>
    <w:rsid w:val="00EF7ACF"/>
    <w:rsid w:val="00EF7B32"/>
    <w:rsid w:val="00EF7BC7"/>
    <w:rsid w:val="00F0058B"/>
    <w:rsid w:val="00F005AC"/>
    <w:rsid w:val="00F00E1A"/>
    <w:rsid w:val="00F00ECE"/>
    <w:rsid w:val="00F00FD7"/>
    <w:rsid w:val="00F01343"/>
    <w:rsid w:val="00F013F4"/>
    <w:rsid w:val="00F01A94"/>
    <w:rsid w:val="00F01FC6"/>
    <w:rsid w:val="00F0257B"/>
    <w:rsid w:val="00F02659"/>
    <w:rsid w:val="00F02B0A"/>
    <w:rsid w:val="00F03A5A"/>
    <w:rsid w:val="00F03B24"/>
    <w:rsid w:val="00F03FEA"/>
    <w:rsid w:val="00F048C5"/>
    <w:rsid w:val="00F04A1E"/>
    <w:rsid w:val="00F04B23"/>
    <w:rsid w:val="00F04B79"/>
    <w:rsid w:val="00F04B84"/>
    <w:rsid w:val="00F04BC8"/>
    <w:rsid w:val="00F04D27"/>
    <w:rsid w:val="00F05E62"/>
    <w:rsid w:val="00F0618C"/>
    <w:rsid w:val="00F0639E"/>
    <w:rsid w:val="00F0665B"/>
    <w:rsid w:val="00F068C0"/>
    <w:rsid w:val="00F06AC8"/>
    <w:rsid w:val="00F06D7A"/>
    <w:rsid w:val="00F071BE"/>
    <w:rsid w:val="00F078B4"/>
    <w:rsid w:val="00F10093"/>
    <w:rsid w:val="00F10437"/>
    <w:rsid w:val="00F10638"/>
    <w:rsid w:val="00F10E67"/>
    <w:rsid w:val="00F10E68"/>
    <w:rsid w:val="00F111FB"/>
    <w:rsid w:val="00F113B1"/>
    <w:rsid w:val="00F1162B"/>
    <w:rsid w:val="00F11B9A"/>
    <w:rsid w:val="00F11C28"/>
    <w:rsid w:val="00F11D5F"/>
    <w:rsid w:val="00F12470"/>
    <w:rsid w:val="00F12526"/>
    <w:rsid w:val="00F12950"/>
    <w:rsid w:val="00F129E3"/>
    <w:rsid w:val="00F12D6B"/>
    <w:rsid w:val="00F130A3"/>
    <w:rsid w:val="00F138F8"/>
    <w:rsid w:val="00F13910"/>
    <w:rsid w:val="00F13C54"/>
    <w:rsid w:val="00F13DCE"/>
    <w:rsid w:val="00F152C5"/>
    <w:rsid w:val="00F15539"/>
    <w:rsid w:val="00F155EF"/>
    <w:rsid w:val="00F15C2E"/>
    <w:rsid w:val="00F161EC"/>
    <w:rsid w:val="00F1640E"/>
    <w:rsid w:val="00F172FF"/>
    <w:rsid w:val="00F179B9"/>
    <w:rsid w:val="00F17EC9"/>
    <w:rsid w:val="00F2027B"/>
    <w:rsid w:val="00F2068E"/>
    <w:rsid w:val="00F2086C"/>
    <w:rsid w:val="00F208A6"/>
    <w:rsid w:val="00F20A35"/>
    <w:rsid w:val="00F20DBC"/>
    <w:rsid w:val="00F21245"/>
    <w:rsid w:val="00F21AA9"/>
    <w:rsid w:val="00F22080"/>
    <w:rsid w:val="00F22814"/>
    <w:rsid w:val="00F22A99"/>
    <w:rsid w:val="00F22FED"/>
    <w:rsid w:val="00F23466"/>
    <w:rsid w:val="00F23615"/>
    <w:rsid w:val="00F23647"/>
    <w:rsid w:val="00F239DF"/>
    <w:rsid w:val="00F23CBB"/>
    <w:rsid w:val="00F23E85"/>
    <w:rsid w:val="00F24455"/>
    <w:rsid w:val="00F2448F"/>
    <w:rsid w:val="00F24653"/>
    <w:rsid w:val="00F24B95"/>
    <w:rsid w:val="00F24EDA"/>
    <w:rsid w:val="00F24FD1"/>
    <w:rsid w:val="00F251EC"/>
    <w:rsid w:val="00F25520"/>
    <w:rsid w:val="00F25D91"/>
    <w:rsid w:val="00F262AB"/>
    <w:rsid w:val="00F2644E"/>
    <w:rsid w:val="00F26606"/>
    <w:rsid w:val="00F26D9B"/>
    <w:rsid w:val="00F26DA8"/>
    <w:rsid w:val="00F2720D"/>
    <w:rsid w:val="00F272AC"/>
    <w:rsid w:val="00F2749B"/>
    <w:rsid w:val="00F27530"/>
    <w:rsid w:val="00F30555"/>
    <w:rsid w:val="00F309AA"/>
    <w:rsid w:val="00F309F3"/>
    <w:rsid w:val="00F31200"/>
    <w:rsid w:val="00F31B0D"/>
    <w:rsid w:val="00F325F5"/>
    <w:rsid w:val="00F32719"/>
    <w:rsid w:val="00F32DC3"/>
    <w:rsid w:val="00F32FEE"/>
    <w:rsid w:val="00F33188"/>
    <w:rsid w:val="00F33A73"/>
    <w:rsid w:val="00F33AF5"/>
    <w:rsid w:val="00F33C1A"/>
    <w:rsid w:val="00F33DFF"/>
    <w:rsid w:val="00F33E1F"/>
    <w:rsid w:val="00F34045"/>
    <w:rsid w:val="00F34249"/>
    <w:rsid w:val="00F3444F"/>
    <w:rsid w:val="00F34719"/>
    <w:rsid w:val="00F3513A"/>
    <w:rsid w:val="00F352A4"/>
    <w:rsid w:val="00F35829"/>
    <w:rsid w:val="00F36157"/>
    <w:rsid w:val="00F37220"/>
    <w:rsid w:val="00F3767F"/>
    <w:rsid w:val="00F37858"/>
    <w:rsid w:val="00F37A67"/>
    <w:rsid w:val="00F401A3"/>
    <w:rsid w:val="00F40258"/>
    <w:rsid w:val="00F40597"/>
    <w:rsid w:val="00F407AB"/>
    <w:rsid w:val="00F40E43"/>
    <w:rsid w:val="00F410CD"/>
    <w:rsid w:val="00F414B8"/>
    <w:rsid w:val="00F421F7"/>
    <w:rsid w:val="00F422BF"/>
    <w:rsid w:val="00F4233F"/>
    <w:rsid w:val="00F42E67"/>
    <w:rsid w:val="00F43130"/>
    <w:rsid w:val="00F432B1"/>
    <w:rsid w:val="00F44542"/>
    <w:rsid w:val="00F44784"/>
    <w:rsid w:val="00F44E0A"/>
    <w:rsid w:val="00F44F6C"/>
    <w:rsid w:val="00F45133"/>
    <w:rsid w:val="00F45872"/>
    <w:rsid w:val="00F459DE"/>
    <w:rsid w:val="00F45BC9"/>
    <w:rsid w:val="00F45E87"/>
    <w:rsid w:val="00F45EC3"/>
    <w:rsid w:val="00F46229"/>
    <w:rsid w:val="00F46425"/>
    <w:rsid w:val="00F4699E"/>
    <w:rsid w:val="00F47033"/>
    <w:rsid w:val="00F475BB"/>
    <w:rsid w:val="00F475CC"/>
    <w:rsid w:val="00F47E89"/>
    <w:rsid w:val="00F50449"/>
    <w:rsid w:val="00F504A9"/>
    <w:rsid w:val="00F505CA"/>
    <w:rsid w:val="00F50632"/>
    <w:rsid w:val="00F50BCE"/>
    <w:rsid w:val="00F50D1D"/>
    <w:rsid w:val="00F50EC4"/>
    <w:rsid w:val="00F50F53"/>
    <w:rsid w:val="00F51917"/>
    <w:rsid w:val="00F51CD7"/>
    <w:rsid w:val="00F521B4"/>
    <w:rsid w:val="00F52AAF"/>
    <w:rsid w:val="00F5362D"/>
    <w:rsid w:val="00F53AE3"/>
    <w:rsid w:val="00F53D34"/>
    <w:rsid w:val="00F54DC1"/>
    <w:rsid w:val="00F551F5"/>
    <w:rsid w:val="00F553CF"/>
    <w:rsid w:val="00F55650"/>
    <w:rsid w:val="00F55669"/>
    <w:rsid w:val="00F55A08"/>
    <w:rsid w:val="00F56D1A"/>
    <w:rsid w:val="00F56E39"/>
    <w:rsid w:val="00F5743D"/>
    <w:rsid w:val="00F57497"/>
    <w:rsid w:val="00F57719"/>
    <w:rsid w:val="00F60621"/>
    <w:rsid w:val="00F6089B"/>
    <w:rsid w:val="00F6126D"/>
    <w:rsid w:val="00F61C16"/>
    <w:rsid w:val="00F62048"/>
    <w:rsid w:val="00F622E1"/>
    <w:rsid w:val="00F62AB3"/>
    <w:rsid w:val="00F62AF7"/>
    <w:rsid w:val="00F62B42"/>
    <w:rsid w:val="00F63358"/>
    <w:rsid w:val="00F6339D"/>
    <w:rsid w:val="00F634B7"/>
    <w:rsid w:val="00F6397F"/>
    <w:rsid w:val="00F63C97"/>
    <w:rsid w:val="00F641A2"/>
    <w:rsid w:val="00F6440F"/>
    <w:rsid w:val="00F64617"/>
    <w:rsid w:val="00F6465A"/>
    <w:rsid w:val="00F6473E"/>
    <w:rsid w:val="00F6521F"/>
    <w:rsid w:val="00F654F2"/>
    <w:rsid w:val="00F65929"/>
    <w:rsid w:val="00F65987"/>
    <w:rsid w:val="00F65B55"/>
    <w:rsid w:val="00F6617F"/>
    <w:rsid w:val="00F662E9"/>
    <w:rsid w:val="00F66398"/>
    <w:rsid w:val="00F66E7F"/>
    <w:rsid w:val="00F66EA5"/>
    <w:rsid w:val="00F67662"/>
    <w:rsid w:val="00F6777C"/>
    <w:rsid w:val="00F67F91"/>
    <w:rsid w:val="00F70413"/>
    <w:rsid w:val="00F70646"/>
    <w:rsid w:val="00F7119A"/>
    <w:rsid w:val="00F715BF"/>
    <w:rsid w:val="00F71B5A"/>
    <w:rsid w:val="00F72125"/>
    <w:rsid w:val="00F7219E"/>
    <w:rsid w:val="00F722D8"/>
    <w:rsid w:val="00F72702"/>
    <w:rsid w:val="00F72764"/>
    <w:rsid w:val="00F7282B"/>
    <w:rsid w:val="00F72D3D"/>
    <w:rsid w:val="00F734DC"/>
    <w:rsid w:val="00F73631"/>
    <w:rsid w:val="00F73749"/>
    <w:rsid w:val="00F740F3"/>
    <w:rsid w:val="00F74608"/>
    <w:rsid w:val="00F74667"/>
    <w:rsid w:val="00F74736"/>
    <w:rsid w:val="00F749CD"/>
    <w:rsid w:val="00F74AD8"/>
    <w:rsid w:val="00F75124"/>
    <w:rsid w:val="00F75172"/>
    <w:rsid w:val="00F7536D"/>
    <w:rsid w:val="00F76095"/>
    <w:rsid w:val="00F760C5"/>
    <w:rsid w:val="00F765E0"/>
    <w:rsid w:val="00F76965"/>
    <w:rsid w:val="00F7709C"/>
    <w:rsid w:val="00F77AC2"/>
    <w:rsid w:val="00F80456"/>
    <w:rsid w:val="00F80D30"/>
    <w:rsid w:val="00F8103B"/>
    <w:rsid w:val="00F8115D"/>
    <w:rsid w:val="00F81295"/>
    <w:rsid w:val="00F813EB"/>
    <w:rsid w:val="00F8150F"/>
    <w:rsid w:val="00F81A1E"/>
    <w:rsid w:val="00F81FED"/>
    <w:rsid w:val="00F825FE"/>
    <w:rsid w:val="00F82968"/>
    <w:rsid w:val="00F82998"/>
    <w:rsid w:val="00F82DEA"/>
    <w:rsid w:val="00F82E7C"/>
    <w:rsid w:val="00F83486"/>
    <w:rsid w:val="00F835C6"/>
    <w:rsid w:val="00F83A30"/>
    <w:rsid w:val="00F83DE5"/>
    <w:rsid w:val="00F84377"/>
    <w:rsid w:val="00F8460F"/>
    <w:rsid w:val="00F849A0"/>
    <w:rsid w:val="00F84AD9"/>
    <w:rsid w:val="00F8514F"/>
    <w:rsid w:val="00F85246"/>
    <w:rsid w:val="00F852E3"/>
    <w:rsid w:val="00F8534B"/>
    <w:rsid w:val="00F85553"/>
    <w:rsid w:val="00F85B31"/>
    <w:rsid w:val="00F85BC2"/>
    <w:rsid w:val="00F861A7"/>
    <w:rsid w:val="00F86276"/>
    <w:rsid w:val="00F8672A"/>
    <w:rsid w:val="00F869D7"/>
    <w:rsid w:val="00F86B36"/>
    <w:rsid w:val="00F86D94"/>
    <w:rsid w:val="00F86DDC"/>
    <w:rsid w:val="00F87BB7"/>
    <w:rsid w:val="00F87CFA"/>
    <w:rsid w:val="00F90194"/>
    <w:rsid w:val="00F9034B"/>
    <w:rsid w:val="00F9090B"/>
    <w:rsid w:val="00F91099"/>
    <w:rsid w:val="00F914BC"/>
    <w:rsid w:val="00F91A98"/>
    <w:rsid w:val="00F920C7"/>
    <w:rsid w:val="00F924C2"/>
    <w:rsid w:val="00F92525"/>
    <w:rsid w:val="00F92926"/>
    <w:rsid w:val="00F92B53"/>
    <w:rsid w:val="00F9395D"/>
    <w:rsid w:val="00F9436B"/>
    <w:rsid w:val="00F945EE"/>
    <w:rsid w:val="00F94658"/>
    <w:rsid w:val="00F94C41"/>
    <w:rsid w:val="00F959AB"/>
    <w:rsid w:val="00F95CE6"/>
    <w:rsid w:val="00F95ED1"/>
    <w:rsid w:val="00F960CE"/>
    <w:rsid w:val="00F96581"/>
    <w:rsid w:val="00F966F0"/>
    <w:rsid w:val="00F967DF"/>
    <w:rsid w:val="00F96C16"/>
    <w:rsid w:val="00F96E0B"/>
    <w:rsid w:val="00F97AD5"/>
    <w:rsid w:val="00F97B07"/>
    <w:rsid w:val="00FA02C1"/>
    <w:rsid w:val="00FA03F0"/>
    <w:rsid w:val="00FA0CDB"/>
    <w:rsid w:val="00FA2136"/>
    <w:rsid w:val="00FA2403"/>
    <w:rsid w:val="00FA25BD"/>
    <w:rsid w:val="00FA273F"/>
    <w:rsid w:val="00FA2D2F"/>
    <w:rsid w:val="00FA2DE8"/>
    <w:rsid w:val="00FA2EE8"/>
    <w:rsid w:val="00FA3125"/>
    <w:rsid w:val="00FA3131"/>
    <w:rsid w:val="00FA3134"/>
    <w:rsid w:val="00FA343A"/>
    <w:rsid w:val="00FA3484"/>
    <w:rsid w:val="00FA36F8"/>
    <w:rsid w:val="00FA378D"/>
    <w:rsid w:val="00FA3819"/>
    <w:rsid w:val="00FA3DAF"/>
    <w:rsid w:val="00FA3E5D"/>
    <w:rsid w:val="00FA4648"/>
    <w:rsid w:val="00FA496D"/>
    <w:rsid w:val="00FA4A0D"/>
    <w:rsid w:val="00FA51A6"/>
    <w:rsid w:val="00FA5459"/>
    <w:rsid w:val="00FA598B"/>
    <w:rsid w:val="00FA5A42"/>
    <w:rsid w:val="00FA5A46"/>
    <w:rsid w:val="00FA5DF2"/>
    <w:rsid w:val="00FA613B"/>
    <w:rsid w:val="00FA61B5"/>
    <w:rsid w:val="00FA640D"/>
    <w:rsid w:val="00FA643D"/>
    <w:rsid w:val="00FA6501"/>
    <w:rsid w:val="00FA676C"/>
    <w:rsid w:val="00FA6971"/>
    <w:rsid w:val="00FA6C30"/>
    <w:rsid w:val="00FA6DF0"/>
    <w:rsid w:val="00FA6E36"/>
    <w:rsid w:val="00FA7894"/>
    <w:rsid w:val="00FA7AA5"/>
    <w:rsid w:val="00FB00C9"/>
    <w:rsid w:val="00FB00DE"/>
    <w:rsid w:val="00FB04DD"/>
    <w:rsid w:val="00FB062A"/>
    <w:rsid w:val="00FB1945"/>
    <w:rsid w:val="00FB1CC8"/>
    <w:rsid w:val="00FB21CC"/>
    <w:rsid w:val="00FB220B"/>
    <w:rsid w:val="00FB2271"/>
    <w:rsid w:val="00FB247F"/>
    <w:rsid w:val="00FB2481"/>
    <w:rsid w:val="00FB2792"/>
    <w:rsid w:val="00FB2A04"/>
    <w:rsid w:val="00FB334A"/>
    <w:rsid w:val="00FB3971"/>
    <w:rsid w:val="00FB39AD"/>
    <w:rsid w:val="00FB3A37"/>
    <w:rsid w:val="00FB3BC8"/>
    <w:rsid w:val="00FB3DB3"/>
    <w:rsid w:val="00FB4035"/>
    <w:rsid w:val="00FB4D29"/>
    <w:rsid w:val="00FB4D41"/>
    <w:rsid w:val="00FB4EEE"/>
    <w:rsid w:val="00FB5CCF"/>
    <w:rsid w:val="00FB5E85"/>
    <w:rsid w:val="00FB658D"/>
    <w:rsid w:val="00FB7808"/>
    <w:rsid w:val="00FB7A3E"/>
    <w:rsid w:val="00FB7D67"/>
    <w:rsid w:val="00FB7DB1"/>
    <w:rsid w:val="00FC0445"/>
    <w:rsid w:val="00FC0563"/>
    <w:rsid w:val="00FC05DD"/>
    <w:rsid w:val="00FC06DC"/>
    <w:rsid w:val="00FC073B"/>
    <w:rsid w:val="00FC0A49"/>
    <w:rsid w:val="00FC0A69"/>
    <w:rsid w:val="00FC0E0B"/>
    <w:rsid w:val="00FC0E13"/>
    <w:rsid w:val="00FC1033"/>
    <w:rsid w:val="00FC1124"/>
    <w:rsid w:val="00FC14C9"/>
    <w:rsid w:val="00FC18BE"/>
    <w:rsid w:val="00FC1E3D"/>
    <w:rsid w:val="00FC1EBC"/>
    <w:rsid w:val="00FC1FF6"/>
    <w:rsid w:val="00FC2C8F"/>
    <w:rsid w:val="00FC32A7"/>
    <w:rsid w:val="00FC388B"/>
    <w:rsid w:val="00FC3925"/>
    <w:rsid w:val="00FC3C2D"/>
    <w:rsid w:val="00FC40D2"/>
    <w:rsid w:val="00FC4247"/>
    <w:rsid w:val="00FC42D4"/>
    <w:rsid w:val="00FC4659"/>
    <w:rsid w:val="00FC4AEA"/>
    <w:rsid w:val="00FC4F08"/>
    <w:rsid w:val="00FC4FFA"/>
    <w:rsid w:val="00FC574A"/>
    <w:rsid w:val="00FC58E6"/>
    <w:rsid w:val="00FC5B0F"/>
    <w:rsid w:val="00FC6266"/>
    <w:rsid w:val="00FC667B"/>
    <w:rsid w:val="00FC6A90"/>
    <w:rsid w:val="00FC6E69"/>
    <w:rsid w:val="00FC6EC5"/>
    <w:rsid w:val="00FC7C59"/>
    <w:rsid w:val="00FC7CB5"/>
    <w:rsid w:val="00FC7F34"/>
    <w:rsid w:val="00FD0525"/>
    <w:rsid w:val="00FD07C4"/>
    <w:rsid w:val="00FD0B30"/>
    <w:rsid w:val="00FD0E3D"/>
    <w:rsid w:val="00FD11E7"/>
    <w:rsid w:val="00FD15A6"/>
    <w:rsid w:val="00FD1C46"/>
    <w:rsid w:val="00FD2889"/>
    <w:rsid w:val="00FD2B07"/>
    <w:rsid w:val="00FD310B"/>
    <w:rsid w:val="00FD3431"/>
    <w:rsid w:val="00FD34CB"/>
    <w:rsid w:val="00FD3AC0"/>
    <w:rsid w:val="00FD3BDF"/>
    <w:rsid w:val="00FD3EE6"/>
    <w:rsid w:val="00FD3F57"/>
    <w:rsid w:val="00FD3FB0"/>
    <w:rsid w:val="00FD3FEE"/>
    <w:rsid w:val="00FD4A87"/>
    <w:rsid w:val="00FD4C97"/>
    <w:rsid w:val="00FD4F28"/>
    <w:rsid w:val="00FD5250"/>
    <w:rsid w:val="00FD53F9"/>
    <w:rsid w:val="00FD5558"/>
    <w:rsid w:val="00FD5852"/>
    <w:rsid w:val="00FD5C75"/>
    <w:rsid w:val="00FD6271"/>
    <w:rsid w:val="00FD6495"/>
    <w:rsid w:val="00FD6B48"/>
    <w:rsid w:val="00FD6DB0"/>
    <w:rsid w:val="00FD729B"/>
    <w:rsid w:val="00FD775C"/>
    <w:rsid w:val="00FD7802"/>
    <w:rsid w:val="00FD78CB"/>
    <w:rsid w:val="00FD7C40"/>
    <w:rsid w:val="00FE010C"/>
    <w:rsid w:val="00FE05EE"/>
    <w:rsid w:val="00FE079B"/>
    <w:rsid w:val="00FE13E3"/>
    <w:rsid w:val="00FE1B29"/>
    <w:rsid w:val="00FE26CE"/>
    <w:rsid w:val="00FE285B"/>
    <w:rsid w:val="00FE28F5"/>
    <w:rsid w:val="00FE2D08"/>
    <w:rsid w:val="00FE42D0"/>
    <w:rsid w:val="00FE491E"/>
    <w:rsid w:val="00FE4E1B"/>
    <w:rsid w:val="00FE4EC4"/>
    <w:rsid w:val="00FE4F3B"/>
    <w:rsid w:val="00FE53CC"/>
    <w:rsid w:val="00FE54F5"/>
    <w:rsid w:val="00FE56CC"/>
    <w:rsid w:val="00FE5B68"/>
    <w:rsid w:val="00FE5C1C"/>
    <w:rsid w:val="00FE5F6A"/>
    <w:rsid w:val="00FE6793"/>
    <w:rsid w:val="00FE6FE1"/>
    <w:rsid w:val="00FE7038"/>
    <w:rsid w:val="00FE71E5"/>
    <w:rsid w:val="00FE74B9"/>
    <w:rsid w:val="00FE78D9"/>
    <w:rsid w:val="00FE7A86"/>
    <w:rsid w:val="00FE7B92"/>
    <w:rsid w:val="00FE7BC1"/>
    <w:rsid w:val="00FF0708"/>
    <w:rsid w:val="00FF0791"/>
    <w:rsid w:val="00FF07F0"/>
    <w:rsid w:val="00FF082F"/>
    <w:rsid w:val="00FF08F2"/>
    <w:rsid w:val="00FF0BF8"/>
    <w:rsid w:val="00FF11C9"/>
    <w:rsid w:val="00FF1247"/>
    <w:rsid w:val="00FF150F"/>
    <w:rsid w:val="00FF1EB9"/>
    <w:rsid w:val="00FF20EC"/>
    <w:rsid w:val="00FF2138"/>
    <w:rsid w:val="00FF251D"/>
    <w:rsid w:val="00FF2B5F"/>
    <w:rsid w:val="00FF2E4B"/>
    <w:rsid w:val="00FF33FB"/>
    <w:rsid w:val="00FF367F"/>
    <w:rsid w:val="00FF3E2D"/>
    <w:rsid w:val="00FF42A6"/>
    <w:rsid w:val="00FF42FE"/>
    <w:rsid w:val="00FF448A"/>
    <w:rsid w:val="00FF450E"/>
    <w:rsid w:val="00FF4AAF"/>
    <w:rsid w:val="00FF4B4E"/>
    <w:rsid w:val="00FF5E55"/>
    <w:rsid w:val="00FF5FB0"/>
    <w:rsid w:val="00FF608A"/>
    <w:rsid w:val="00FF6641"/>
    <w:rsid w:val="00FF6756"/>
    <w:rsid w:val="00FF6851"/>
    <w:rsid w:val="00FF6C07"/>
    <w:rsid w:val="00FF71F3"/>
    <w:rsid w:val="00FF7BF6"/>
    <w:rsid w:val="013679B7"/>
    <w:rsid w:val="0145C678"/>
    <w:rsid w:val="018B678A"/>
    <w:rsid w:val="021550B5"/>
    <w:rsid w:val="024DB218"/>
    <w:rsid w:val="0290154C"/>
    <w:rsid w:val="02D8BE10"/>
    <w:rsid w:val="02E041A6"/>
    <w:rsid w:val="02E3433C"/>
    <w:rsid w:val="02EAC1C7"/>
    <w:rsid w:val="030ED352"/>
    <w:rsid w:val="032E76AE"/>
    <w:rsid w:val="0353E190"/>
    <w:rsid w:val="03ADC994"/>
    <w:rsid w:val="03CD86CC"/>
    <w:rsid w:val="040542C1"/>
    <w:rsid w:val="040E01C8"/>
    <w:rsid w:val="045D0415"/>
    <w:rsid w:val="04A7CB57"/>
    <w:rsid w:val="04A906B4"/>
    <w:rsid w:val="04F8E552"/>
    <w:rsid w:val="04FAA420"/>
    <w:rsid w:val="051730B2"/>
    <w:rsid w:val="052020DE"/>
    <w:rsid w:val="05220B0D"/>
    <w:rsid w:val="05612BFE"/>
    <w:rsid w:val="0561951F"/>
    <w:rsid w:val="05D03E0A"/>
    <w:rsid w:val="05F91446"/>
    <w:rsid w:val="063E9489"/>
    <w:rsid w:val="074D492A"/>
    <w:rsid w:val="077437FE"/>
    <w:rsid w:val="07FDCF11"/>
    <w:rsid w:val="0819D39D"/>
    <w:rsid w:val="0823C7EC"/>
    <w:rsid w:val="08C2E745"/>
    <w:rsid w:val="0916DC68"/>
    <w:rsid w:val="0948D162"/>
    <w:rsid w:val="098F179B"/>
    <w:rsid w:val="09C6614F"/>
    <w:rsid w:val="09EAD83F"/>
    <w:rsid w:val="0AD75959"/>
    <w:rsid w:val="0B044F8E"/>
    <w:rsid w:val="0B0FA3DE"/>
    <w:rsid w:val="0B78BC8F"/>
    <w:rsid w:val="0BCEB0FA"/>
    <w:rsid w:val="0BF1AD25"/>
    <w:rsid w:val="0C053172"/>
    <w:rsid w:val="0C6CBDCA"/>
    <w:rsid w:val="0D307717"/>
    <w:rsid w:val="0D60EADF"/>
    <w:rsid w:val="0D61BBF3"/>
    <w:rsid w:val="0DDC03A9"/>
    <w:rsid w:val="0DF9628E"/>
    <w:rsid w:val="0DFE7DCB"/>
    <w:rsid w:val="0ED5CB81"/>
    <w:rsid w:val="0EDC2C95"/>
    <w:rsid w:val="0F85D4F4"/>
    <w:rsid w:val="101085F5"/>
    <w:rsid w:val="102E0992"/>
    <w:rsid w:val="10C3BF96"/>
    <w:rsid w:val="10F2200A"/>
    <w:rsid w:val="11C92F6D"/>
    <w:rsid w:val="11CA7D7E"/>
    <w:rsid w:val="12206E1B"/>
    <w:rsid w:val="1260E6D5"/>
    <w:rsid w:val="12AC9590"/>
    <w:rsid w:val="134A77B1"/>
    <w:rsid w:val="13562D90"/>
    <w:rsid w:val="13A488CD"/>
    <w:rsid w:val="13CF4966"/>
    <w:rsid w:val="140F2240"/>
    <w:rsid w:val="141F7034"/>
    <w:rsid w:val="14267C93"/>
    <w:rsid w:val="14754253"/>
    <w:rsid w:val="14811B0C"/>
    <w:rsid w:val="159747B9"/>
    <w:rsid w:val="15BA383E"/>
    <w:rsid w:val="170F3D86"/>
    <w:rsid w:val="17251BE6"/>
    <w:rsid w:val="17857064"/>
    <w:rsid w:val="17ACB864"/>
    <w:rsid w:val="17D39141"/>
    <w:rsid w:val="17E66A6C"/>
    <w:rsid w:val="180756BD"/>
    <w:rsid w:val="18902856"/>
    <w:rsid w:val="18A3F78E"/>
    <w:rsid w:val="18E522A6"/>
    <w:rsid w:val="193CFABA"/>
    <w:rsid w:val="19F0D5D9"/>
    <w:rsid w:val="1A0D934D"/>
    <w:rsid w:val="1A121B9C"/>
    <w:rsid w:val="1A3420A6"/>
    <w:rsid w:val="1AB685B7"/>
    <w:rsid w:val="1ABBE568"/>
    <w:rsid w:val="1AC7CA05"/>
    <w:rsid w:val="1B1614D8"/>
    <w:rsid w:val="1BB3BDB6"/>
    <w:rsid w:val="1BBA1B4B"/>
    <w:rsid w:val="1C01F908"/>
    <w:rsid w:val="1C076446"/>
    <w:rsid w:val="1C4B5112"/>
    <w:rsid w:val="1CDB65B4"/>
    <w:rsid w:val="1D0B9A03"/>
    <w:rsid w:val="1D0FDC8F"/>
    <w:rsid w:val="1D25A7E9"/>
    <w:rsid w:val="1DB2DB5D"/>
    <w:rsid w:val="1E4F8DA7"/>
    <w:rsid w:val="1EA95E82"/>
    <w:rsid w:val="1F750867"/>
    <w:rsid w:val="1FF0BC47"/>
    <w:rsid w:val="2008DD73"/>
    <w:rsid w:val="202C1269"/>
    <w:rsid w:val="204BE831"/>
    <w:rsid w:val="207D1544"/>
    <w:rsid w:val="20B88CED"/>
    <w:rsid w:val="21240D51"/>
    <w:rsid w:val="21461402"/>
    <w:rsid w:val="21827832"/>
    <w:rsid w:val="21B6984A"/>
    <w:rsid w:val="21D16D6D"/>
    <w:rsid w:val="21F6FA11"/>
    <w:rsid w:val="2209E282"/>
    <w:rsid w:val="22A8C429"/>
    <w:rsid w:val="22BBE1C6"/>
    <w:rsid w:val="22FC6639"/>
    <w:rsid w:val="2328A496"/>
    <w:rsid w:val="2352A63B"/>
    <w:rsid w:val="235710CB"/>
    <w:rsid w:val="236E8DE3"/>
    <w:rsid w:val="23760866"/>
    <w:rsid w:val="24887049"/>
    <w:rsid w:val="24F1CDDF"/>
    <w:rsid w:val="24F8F8C7"/>
    <w:rsid w:val="25B12685"/>
    <w:rsid w:val="25DD54A9"/>
    <w:rsid w:val="26889B67"/>
    <w:rsid w:val="2695193F"/>
    <w:rsid w:val="26E7E0C8"/>
    <w:rsid w:val="27074F22"/>
    <w:rsid w:val="273AD589"/>
    <w:rsid w:val="27E07BB6"/>
    <w:rsid w:val="27E444E1"/>
    <w:rsid w:val="28127409"/>
    <w:rsid w:val="28286B7C"/>
    <w:rsid w:val="2834B443"/>
    <w:rsid w:val="2864573D"/>
    <w:rsid w:val="289E397F"/>
    <w:rsid w:val="28DDE2F4"/>
    <w:rsid w:val="28E26B44"/>
    <w:rsid w:val="2909466E"/>
    <w:rsid w:val="29176220"/>
    <w:rsid w:val="292622E1"/>
    <w:rsid w:val="293E5628"/>
    <w:rsid w:val="29720D4C"/>
    <w:rsid w:val="299DA474"/>
    <w:rsid w:val="29C3D982"/>
    <w:rsid w:val="2A975AB5"/>
    <w:rsid w:val="2B313B09"/>
    <w:rsid w:val="2B60147D"/>
    <w:rsid w:val="2BF73000"/>
    <w:rsid w:val="2C6C41AF"/>
    <w:rsid w:val="2CC1DA82"/>
    <w:rsid w:val="2D206047"/>
    <w:rsid w:val="2D55B470"/>
    <w:rsid w:val="2D768851"/>
    <w:rsid w:val="2D77E23F"/>
    <w:rsid w:val="2D7EE286"/>
    <w:rsid w:val="2D9A66D6"/>
    <w:rsid w:val="2D9EBCF6"/>
    <w:rsid w:val="2DA70255"/>
    <w:rsid w:val="2E38AC4F"/>
    <w:rsid w:val="2E402A57"/>
    <w:rsid w:val="2E426C42"/>
    <w:rsid w:val="2E7F0C18"/>
    <w:rsid w:val="2EA87198"/>
    <w:rsid w:val="2F0B8EE1"/>
    <w:rsid w:val="2F2E62DD"/>
    <w:rsid w:val="2F747875"/>
    <w:rsid w:val="2FA4A267"/>
    <w:rsid w:val="2FD95824"/>
    <w:rsid w:val="30B8F022"/>
    <w:rsid w:val="3155E167"/>
    <w:rsid w:val="31893DA0"/>
    <w:rsid w:val="3192FCCE"/>
    <w:rsid w:val="31A1C648"/>
    <w:rsid w:val="31A6C66B"/>
    <w:rsid w:val="31AC81D6"/>
    <w:rsid w:val="31E1E672"/>
    <w:rsid w:val="31FBC989"/>
    <w:rsid w:val="3221129E"/>
    <w:rsid w:val="32651E02"/>
    <w:rsid w:val="328D6494"/>
    <w:rsid w:val="32DF7E3E"/>
    <w:rsid w:val="33D9CF0C"/>
    <w:rsid w:val="3417276D"/>
    <w:rsid w:val="354222C3"/>
    <w:rsid w:val="35A5F81E"/>
    <w:rsid w:val="3640EA6A"/>
    <w:rsid w:val="369A484D"/>
    <w:rsid w:val="36A82035"/>
    <w:rsid w:val="37A82054"/>
    <w:rsid w:val="37B59545"/>
    <w:rsid w:val="380BDA08"/>
    <w:rsid w:val="38F3C569"/>
    <w:rsid w:val="390B4F0F"/>
    <w:rsid w:val="392AB2B9"/>
    <w:rsid w:val="3963D7D9"/>
    <w:rsid w:val="397AF94F"/>
    <w:rsid w:val="39F6E6FB"/>
    <w:rsid w:val="3A1D96DB"/>
    <w:rsid w:val="3ABFE378"/>
    <w:rsid w:val="3AC6B9E0"/>
    <w:rsid w:val="3ADEC33B"/>
    <w:rsid w:val="3AEC054C"/>
    <w:rsid w:val="3B0CADBA"/>
    <w:rsid w:val="3B1FF17B"/>
    <w:rsid w:val="3B4E5382"/>
    <w:rsid w:val="3B7E1321"/>
    <w:rsid w:val="3C4FEF66"/>
    <w:rsid w:val="3CB0ECA9"/>
    <w:rsid w:val="3D42C2AF"/>
    <w:rsid w:val="3D52B43B"/>
    <w:rsid w:val="3D592667"/>
    <w:rsid w:val="3D78251A"/>
    <w:rsid w:val="3DCB8F31"/>
    <w:rsid w:val="3DDA9E6A"/>
    <w:rsid w:val="3E0D014E"/>
    <w:rsid w:val="3E5FDCAD"/>
    <w:rsid w:val="3F93DE4A"/>
    <w:rsid w:val="3FB5C27F"/>
    <w:rsid w:val="400767D1"/>
    <w:rsid w:val="4013CBEC"/>
    <w:rsid w:val="4036090B"/>
    <w:rsid w:val="40413442"/>
    <w:rsid w:val="40BEF18D"/>
    <w:rsid w:val="40FA46B0"/>
    <w:rsid w:val="420D4882"/>
    <w:rsid w:val="42E5DDD0"/>
    <w:rsid w:val="431C7420"/>
    <w:rsid w:val="43608A4B"/>
    <w:rsid w:val="43A16FFB"/>
    <w:rsid w:val="43A5B21C"/>
    <w:rsid w:val="43A67ADA"/>
    <w:rsid w:val="43CD5AEE"/>
    <w:rsid w:val="4424E0C1"/>
    <w:rsid w:val="44CC1F1D"/>
    <w:rsid w:val="44E31085"/>
    <w:rsid w:val="4547998D"/>
    <w:rsid w:val="45511D5C"/>
    <w:rsid w:val="4598AE48"/>
    <w:rsid w:val="464E3CCB"/>
    <w:rsid w:val="465ED591"/>
    <w:rsid w:val="46B3F09F"/>
    <w:rsid w:val="47085CF8"/>
    <w:rsid w:val="473B9915"/>
    <w:rsid w:val="47865A65"/>
    <w:rsid w:val="479B0803"/>
    <w:rsid w:val="47CA0202"/>
    <w:rsid w:val="47E96935"/>
    <w:rsid w:val="482EA571"/>
    <w:rsid w:val="48757496"/>
    <w:rsid w:val="488E4E55"/>
    <w:rsid w:val="4916A103"/>
    <w:rsid w:val="49210C5E"/>
    <w:rsid w:val="495E9121"/>
    <w:rsid w:val="498DE7F9"/>
    <w:rsid w:val="49A3D9BC"/>
    <w:rsid w:val="49B33FF6"/>
    <w:rsid w:val="4A03E6E4"/>
    <w:rsid w:val="4A844ADD"/>
    <w:rsid w:val="4B0F5991"/>
    <w:rsid w:val="4B763F60"/>
    <w:rsid w:val="4B9D3A34"/>
    <w:rsid w:val="4CDA99AF"/>
    <w:rsid w:val="4CDF97B4"/>
    <w:rsid w:val="4CE2E45D"/>
    <w:rsid w:val="4CE8D015"/>
    <w:rsid w:val="4D16F5E9"/>
    <w:rsid w:val="4E5A10B6"/>
    <w:rsid w:val="4E9417EC"/>
    <w:rsid w:val="4E96D6C7"/>
    <w:rsid w:val="4E9F729F"/>
    <w:rsid w:val="4ED81E70"/>
    <w:rsid w:val="4EFEB758"/>
    <w:rsid w:val="4F101C83"/>
    <w:rsid w:val="4F4A9417"/>
    <w:rsid w:val="4F58B1D9"/>
    <w:rsid w:val="4F9939D1"/>
    <w:rsid w:val="4FD3A538"/>
    <w:rsid w:val="50057079"/>
    <w:rsid w:val="504D32B5"/>
    <w:rsid w:val="505A8C31"/>
    <w:rsid w:val="507BB0AF"/>
    <w:rsid w:val="50D89475"/>
    <w:rsid w:val="51363403"/>
    <w:rsid w:val="51407B0A"/>
    <w:rsid w:val="514F46E5"/>
    <w:rsid w:val="517B61A6"/>
    <w:rsid w:val="51B23782"/>
    <w:rsid w:val="52181BF0"/>
    <w:rsid w:val="521B2029"/>
    <w:rsid w:val="522C9717"/>
    <w:rsid w:val="5289CC47"/>
    <w:rsid w:val="528C6F0E"/>
    <w:rsid w:val="529720EF"/>
    <w:rsid w:val="52C70B98"/>
    <w:rsid w:val="52DBA7A3"/>
    <w:rsid w:val="538BED09"/>
    <w:rsid w:val="53ACC127"/>
    <w:rsid w:val="53B1E262"/>
    <w:rsid w:val="53D73249"/>
    <w:rsid w:val="54281F52"/>
    <w:rsid w:val="546399ED"/>
    <w:rsid w:val="550930B7"/>
    <w:rsid w:val="55D88360"/>
    <w:rsid w:val="5698B9AB"/>
    <w:rsid w:val="581C7AED"/>
    <w:rsid w:val="5854FC95"/>
    <w:rsid w:val="58D3E8BF"/>
    <w:rsid w:val="58EA1819"/>
    <w:rsid w:val="59403068"/>
    <w:rsid w:val="596E94AD"/>
    <w:rsid w:val="59FD2238"/>
    <w:rsid w:val="5A1A1D9F"/>
    <w:rsid w:val="5A229807"/>
    <w:rsid w:val="5A237152"/>
    <w:rsid w:val="5A336DB4"/>
    <w:rsid w:val="5AA1F009"/>
    <w:rsid w:val="5AC9059E"/>
    <w:rsid w:val="5AEC3B13"/>
    <w:rsid w:val="5B3A5673"/>
    <w:rsid w:val="5B771ED7"/>
    <w:rsid w:val="5BFD5809"/>
    <w:rsid w:val="5BFF2EBB"/>
    <w:rsid w:val="5C411C73"/>
    <w:rsid w:val="5C508B03"/>
    <w:rsid w:val="5C51C40E"/>
    <w:rsid w:val="5CA09FE5"/>
    <w:rsid w:val="5CF8E02E"/>
    <w:rsid w:val="5CFE2A0B"/>
    <w:rsid w:val="5D042075"/>
    <w:rsid w:val="5D7DC20B"/>
    <w:rsid w:val="5DCEFC3C"/>
    <w:rsid w:val="5E2E6CC3"/>
    <w:rsid w:val="5E8CED23"/>
    <w:rsid w:val="5EC92D5B"/>
    <w:rsid w:val="5F034E9C"/>
    <w:rsid w:val="5FEA9548"/>
    <w:rsid w:val="60748B9D"/>
    <w:rsid w:val="608C9459"/>
    <w:rsid w:val="60B4FAAB"/>
    <w:rsid w:val="60CCF15C"/>
    <w:rsid w:val="61395826"/>
    <w:rsid w:val="614CAED3"/>
    <w:rsid w:val="614E167E"/>
    <w:rsid w:val="6167E9A4"/>
    <w:rsid w:val="61EE416E"/>
    <w:rsid w:val="62080970"/>
    <w:rsid w:val="623C9A87"/>
    <w:rsid w:val="6273B3BB"/>
    <w:rsid w:val="63312AEE"/>
    <w:rsid w:val="63B97921"/>
    <w:rsid w:val="63C554E9"/>
    <w:rsid w:val="64023476"/>
    <w:rsid w:val="643AB11E"/>
    <w:rsid w:val="644DD4EA"/>
    <w:rsid w:val="64E5D035"/>
    <w:rsid w:val="65856760"/>
    <w:rsid w:val="6600150C"/>
    <w:rsid w:val="66154A85"/>
    <w:rsid w:val="66B5600B"/>
    <w:rsid w:val="66E634A8"/>
    <w:rsid w:val="671DDDDA"/>
    <w:rsid w:val="678E7FAE"/>
    <w:rsid w:val="67DD4ECA"/>
    <w:rsid w:val="67EA6DB2"/>
    <w:rsid w:val="6849B8D5"/>
    <w:rsid w:val="68FA76FF"/>
    <w:rsid w:val="6979BD5B"/>
    <w:rsid w:val="6AF6AB03"/>
    <w:rsid w:val="6B40DAFB"/>
    <w:rsid w:val="6B763A2E"/>
    <w:rsid w:val="6B7872EA"/>
    <w:rsid w:val="6B815997"/>
    <w:rsid w:val="6C36F85B"/>
    <w:rsid w:val="6C537C9D"/>
    <w:rsid w:val="6C5DE48F"/>
    <w:rsid w:val="6CB6B1C5"/>
    <w:rsid w:val="6CC987E8"/>
    <w:rsid w:val="6CC9B2B7"/>
    <w:rsid w:val="6CC9F7A9"/>
    <w:rsid w:val="6CE37BB5"/>
    <w:rsid w:val="6CEC0605"/>
    <w:rsid w:val="6D12C769"/>
    <w:rsid w:val="6E01BD8F"/>
    <w:rsid w:val="6E035519"/>
    <w:rsid w:val="6E2AC4F9"/>
    <w:rsid w:val="6EFA3DE7"/>
    <w:rsid w:val="6F0BC023"/>
    <w:rsid w:val="6F3E0DC2"/>
    <w:rsid w:val="6F4B317A"/>
    <w:rsid w:val="6F60ADC8"/>
    <w:rsid w:val="70FC5682"/>
    <w:rsid w:val="71611F27"/>
    <w:rsid w:val="7161AE9C"/>
    <w:rsid w:val="71A1107A"/>
    <w:rsid w:val="71DB54E8"/>
    <w:rsid w:val="72327338"/>
    <w:rsid w:val="72C9EBA3"/>
    <w:rsid w:val="7349DEE6"/>
    <w:rsid w:val="73D824B3"/>
    <w:rsid w:val="73EBF13A"/>
    <w:rsid w:val="73F0403A"/>
    <w:rsid w:val="73FCB2D5"/>
    <w:rsid w:val="745F98BC"/>
    <w:rsid w:val="74CD7A47"/>
    <w:rsid w:val="752A2138"/>
    <w:rsid w:val="75868EDA"/>
    <w:rsid w:val="75C588BC"/>
    <w:rsid w:val="7644C120"/>
    <w:rsid w:val="76EB356A"/>
    <w:rsid w:val="773ADA01"/>
    <w:rsid w:val="7753251B"/>
    <w:rsid w:val="778D850F"/>
    <w:rsid w:val="78121E9C"/>
    <w:rsid w:val="7814D77A"/>
    <w:rsid w:val="7821A446"/>
    <w:rsid w:val="7870CABA"/>
    <w:rsid w:val="78D395A4"/>
    <w:rsid w:val="791EB25B"/>
    <w:rsid w:val="7933A341"/>
    <w:rsid w:val="799FA908"/>
    <w:rsid w:val="79AEC42F"/>
    <w:rsid w:val="79B7D287"/>
    <w:rsid w:val="7A840565"/>
    <w:rsid w:val="7A92407D"/>
    <w:rsid w:val="7B1FA34F"/>
    <w:rsid w:val="7B245A6E"/>
    <w:rsid w:val="7BBEF4C1"/>
    <w:rsid w:val="7C1B2B7B"/>
    <w:rsid w:val="7C623994"/>
    <w:rsid w:val="7D883444"/>
    <w:rsid w:val="7E11CA39"/>
    <w:rsid w:val="7E609EF1"/>
    <w:rsid w:val="7EE2A647"/>
    <w:rsid w:val="7F02D99F"/>
    <w:rsid w:val="7F2C6645"/>
    <w:rsid w:val="7F3B05AD"/>
    <w:rsid w:val="7F4E3B0C"/>
    <w:rsid w:val="7F667E28"/>
    <w:rsid w:val="7F92468F"/>
    <w:rsid w:val="7FED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5F0116"/>
  <w15:chartTrackingRefBased/>
  <w15:docId w15:val="{BFB8E69F-6E73-4701-9463-A0B6465B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numPr>
        <w:numId w:val="3"/>
      </w:numPr>
      <w:suppressAutoHyphens/>
      <w:spacing w:after="240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pPr>
      <w:keepNext/>
      <w:numPr>
        <w:ilvl w:val="1"/>
        <w:numId w:val="2"/>
      </w:numPr>
      <w:spacing w:after="240"/>
      <w:outlineLvl w:val="1"/>
    </w:pPr>
    <w:rPr>
      <w:b/>
      <w:szCs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4"/>
      </w:numPr>
      <w:tabs>
        <w:tab w:val="left" w:pos="0"/>
      </w:tabs>
      <w:suppressAutoHyphens/>
      <w:spacing w:after="240"/>
      <w:outlineLvl w:val="2"/>
    </w:pPr>
    <w:rPr>
      <w:b/>
      <w:lang w:val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5"/>
      </w:numPr>
      <w:spacing w:after="2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6"/>
      </w:numPr>
      <w:spacing w:after="240"/>
      <w:ind w:left="1009" w:hanging="1009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jc w:val="center"/>
    </w:pPr>
    <w:rPr>
      <w:b/>
    </w:rPr>
  </w:style>
  <w:style w:type="paragraph" w:styleId="TDC1">
    <w:name w:val="toc 1"/>
    <w:basedOn w:val="Normal"/>
    <w:next w:val="Normal"/>
    <w:autoRedefine/>
    <w:uiPriority w:val="39"/>
    <w:rsid w:val="00EE72AD"/>
    <w:pPr>
      <w:tabs>
        <w:tab w:val="left" w:pos="480"/>
        <w:tab w:val="right" w:leader="dot" w:pos="9356"/>
      </w:tabs>
      <w:spacing w:before="120"/>
    </w:pPr>
    <w:rPr>
      <w:noProof/>
      <w:szCs w:val="24"/>
      <w:lang w:val="es-ES"/>
    </w:rPr>
  </w:style>
  <w:style w:type="paragraph" w:styleId="TDC2">
    <w:name w:val="toc 2"/>
    <w:basedOn w:val="Normal"/>
    <w:next w:val="Normal"/>
    <w:autoRedefine/>
    <w:uiPriority w:val="39"/>
    <w:pPr>
      <w:tabs>
        <w:tab w:val="left" w:pos="960"/>
        <w:tab w:val="right" w:leader="dot" w:pos="8820"/>
      </w:tabs>
      <w:ind w:left="960" w:right="378" w:hanging="720"/>
      <w:jc w:val="left"/>
    </w:pPr>
    <w:rPr>
      <w:noProof/>
      <w:szCs w:val="24"/>
      <w:lang w:val="es-ES"/>
    </w:rPr>
  </w:style>
  <w:style w:type="paragraph" w:styleId="TDC3">
    <w:name w:val="toc 3"/>
    <w:basedOn w:val="Normal"/>
    <w:next w:val="Normal"/>
    <w:autoRedefine/>
    <w:uiPriority w:val="39"/>
    <w:rsid w:val="00A64046"/>
    <w:pPr>
      <w:tabs>
        <w:tab w:val="left" w:pos="1440"/>
        <w:tab w:val="left" w:pos="8647"/>
      </w:tabs>
      <w:ind w:left="480" w:right="50"/>
    </w:pPr>
    <w:rPr>
      <w:szCs w:val="24"/>
      <w:lang w:val="es-ES"/>
    </w:rPr>
  </w:style>
  <w:style w:type="paragraph" w:customStyle="1" w:styleId="Citas">
    <w:name w:val="Citas"/>
    <w:basedOn w:val="Normal"/>
    <w:next w:val="Normal"/>
    <w:pPr>
      <w:ind w:left="708" w:right="476"/>
    </w:pPr>
    <w:rPr>
      <w:rFonts w:ascii="Times New Roman" w:hAnsi="Times New Roman"/>
      <w:i/>
      <w:iCs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uiPriority w:val="99"/>
    <w:semiHidden/>
    <w:rPr>
      <w:sz w:val="20"/>
    </w:rPr>
  </w:style>
  <w:style w:type="paragraph" w:customStyle="1" w:styleId="Epgrafe">
    <w:name w:val="Epígrafe"/>
    <w:basedOn w:val="Normal"/>
    <w:next w:val="Normal"/>
    <w:qFormat/>
    <w:pPr>
      <w:spacing w:before="120" w:after="120"/>
    </w:pPr>
    <w:rPr>
      <w:b/>
    </w:rPr>
  </w:style>
  <w:style w:type="paragraph" w:styleId="Sangra2detindependiente">
    <w:name w:val="Body Text Indent 2"/>
    <w:basedOn w:val="Normal"/>
    <w:semiHidden/>
    <w:pPr>
      <w:ind w:left="567" w:hanging="567"/>
      <w:outlineLvl w:val="0"/>
    </w:pPr>
    <w:rPr>
      <w:b/>
      <w:sz w:val="20"/>
      <w:szCs w:val="24"/>
      <w:lang w:val="es-CO"/>
    </w:rPr>
  </w:style>
  <w:style w:type="paragraph" w:styleId="Textoindependiente">
    <w:name w:val="Body Text"/>
    <w:basedOn w:val="Normal"/>
    <w:semiHidden/>
    <w:pPr>
      <w:jc w:val="center"/>
    </w:pPr>
    <w:rPr>
      <w:b/>
      <w:sz w:val="48"/>
    </w:rPr>
  </w:style>
  <w:style w:type="paragraph" w:styleId="TDC4">
    <w:name w:val="toc 4"/>
    <w:basedOn w:val="Normal"/>
    <w:next w:val="Normal"/>
    <w:autoRedefine/>
    <w:semiHidden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character" w:styleId="Hipervnculo">
    <w:name w:val="Hyperlink"/>
    <w:uiPriority w:val="99"/>
    <w:rPr>
      <w:color w:val="0000FF"/>
      <w:u w:val="single"/>
    </w:rPr>
  </w:style>
  <w:style w:type="character" w:styleId="Nmerodepgina">
    <w:name w:val="page number"/>
    <w:basedOn w:val="Fuentedeprrafopredeter"/>
    <w:semiHidden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styleId="Refdenotaalpie">
    <w:name w:val="footnote reference"/>
    <w:uiPriority w:val="99"/>
    <w:semiHidden/>
    <w:rPr>
      <w:vertAlign w:val="superscript"/>
    </w:rPr>
  </w:style>
  <w:style w:type="paragraph" w:styleId="Textoindependiente2">
    <w:name w:val="Body Text 2"/>
    <w:basedOn w:val="Normal"/>
    <w:link w:val="Textoindependiente2Car"/>
    <w:semiHidden/>
    <w:pPr>
      <w:tabs>
        <w:tab w:val="left" w:pos="-720"/>
        <w:tab w:val="left" w:pos="0"/>
      </w:tabs>
      <w:suppressAutoHyphens/>
    </w:pPr>
    <w:rPr>
      <w:color w:val="000000"/>
      <w:spacing w:val="-3"/>
    </w:rPr>
  </w:style>
  <w:style w:type="paragraph" w:styleId="Textoindependiente3">
    <w:name w:val="Body Text 3"/>
    <w:basedOn w:val="Normal"/>
    <w:semiHidden/>
    <w:pPr>
      <w:jc w:val="center"/>
    </w:pPr>
    <w:rPr>
      <w:b/>
      <w:bCs/>
      <w:sz w:val="22"/>
    </w:rPr>
  </w:style>
  <w:style w:type="paragraph" w:styleId="Textodebloque">
    <w:name w:val="Block Text"/>
    <w:basedOn w:val="Normal"/>
    <w:semiHidden/>
    <w:pPr>
      <w:ind w:left="709" w:right="901"/>
      <w:jc w:val="center"/>
    </w:pPr>
    <w:rPr>
      <w:rFonts w:ascii="Bookman Old Style" w:hAnsi="Bookman Old Style"/>
      <w:sz w:val="22"/>
      <w:szCs w:val="24"/>
    </w:rPr>
  </w:style>
  <w:style w:type="paragraph" w:styleId="Tabladeilustraciones">
    <w:name w:val="table of figures"/>
    <w:basedOn w:val="Normal"/>
    <w:next w:val="Normal"/>
    <w:uiPriority w:val="99"/>
    <w:pPr>
      <w:tabs>
        <w:tab w:val="right" w:leader="dot" w:pos="8828"/>
      </w:tabs>
      <w:ind w:left="480" w:hanging="480"/>
    </w:pPr>
    <w:rPr>
      <w:noProof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Pr>
      <w:sz w:val="20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acep1">
    <w:name w:val="eacep1"/>
    <w:rPr>
      <w:color w:val="000000"/>
    </w:rPr>
  </w:style>
  <w:style w:type="character" w:customStyle="1" w:styleId="PiedepginaCar">
    <w:name w:val="Pie de página Car"/>
    <w:link w:val="Piedepgina"/>
    <w:uiPriority w:val="99"/>
    <w:rsid w:val="0077100C"/>
    <w:rPr>
      <w:rFonts w:ascii="Arial" w:hAnsi="Arial"/>
      <w:sz w:val="24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rsid w:val="004E3965"/>
    <w:rPr>
      <w:rFonts w:ascii="Arial" w:hAnsi="Arial"/>
      <w:lang w:val="es-ES_tradnl" w:eastAsia="es-ES"/>
    </w:rPr>
  </w:style>
  <w:style w:type="paragraph" w:styleId="Prrafodelista">
    <w:name w:val="List Paragraph"/>
    <w:aliases w:val="Párrafo de lista1"/>
    <w:basedOn w:val="Normal"/>
    <w:link w:val="PrrafodelistaCar"/>
    <w:uiPriority w:val="34"/>
    <w:qFormat/>
    <w:rsid w:val="003C55ED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DB6372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E7209B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7209B"/>
    <w:rPr>
      <w:rFonts w:ascii="Arial" w:hAnsi="Arial"/>
      <w:b/>
      <w:sz w:val="24"/>
      <w:szCs w:val="24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209B"/>
    <w:rPr>
      <w:rFonts w:ascii="Arial" w:hAnsi="Arial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E7209B"/>
    <w:rPr>
      <w:rFonts w:ascii="Arial" w:hAnsi="Arial"/>
      <w:b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E7209B"/>
    <w:rPr>
      <w:rFonts w:ascii="Arial" w:hAnsi="Arial"/>
      <w:color w:val="000000"/>
      <w:spacing w:val="-3"/>
      <w:sz w:val="24"/>
      <w:lang w:val="es-ES_tradnl" w:eastAsia="es-ES"/>
    </w:rPr>
  </w:style>
  <w:style w:type="character" w:customStyle="1" w:styleId="PrrafodelistaCar">
    <w:name w:val="Párrafo de lista Car"/>
    <w:aliases w:val="Párrafo de lista1 Car"/>
    <w:link w:val="Prrafodelista"/>
    <w:uiPriority w:val="34"/>
    <w:rsid w:val="003D43FD"/>
    <w:rPr>
      <w:rFonts w:ascii="Arial" w:hAnsi="Arial"/>
      <w:sz w:val="24"/>
      <w:lang w:val="es-ES_tradnl" w:eastAsia="es-ES"/>
    </w:rPr>
  </w:style>
  <w:style w:type="paragraph" w:styleId="Descripcin">
    <w:name w:val="caption"/>
    <w:basedOn w:val="Normal"/>
    <w:next w:val="Normal"/>
    <w:uiPriority w:val="35"/>
    <w:qFormat/>
    <w:rsid w:val="00885175"/>
    <w:pPr>
      <w:spacing w:after="200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986F68"/>
    <w:rPr>
      <w:rFonts w:ascii="Arial" w:eastAsiaTheme="minorHAnsi" w:hAnsi="Arial" w:cs="Arial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E477E"/>
    <w:pPr>
      <w:keepLines/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s-CO"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E572AE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8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8DF"/>
    <w:rPr>
      <w:rFonts w:ascii="Arial" w:hAnsi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722827"/>
    <w:rPr>
      <w:rFonts w:ascii="Arial" w:hAnsi="Arial"/>
      <w:sz w:val="24"/>
      <w:lang w:val="es-ES_tradnl" w:eastAsia="es-ES"/>
    </w:rPr>
  </w:style>
  <w:style w:type="character" w:customStyle="1" w:styleId="busq">
    <w:name w:val="busq"/>
    <w:basedOn w:val="Fuentedeprrafopredeter"/>
    <w:rsid w:val="000F0938"/>
  </w:style>
  <w:style w:type="character" w:styleId="Textodelmarcadordeposicin">
    <w:name w:val="Placeholder Text"/>
    <w:basedOn w:val="Fuentedeprrafopredeter"/>
    <w:uiPriority w:val="99"/>
    <w:semiHidden/>
    <w:rsid w:val="005F6BCD"/>
    <w:rPr>
      <w:color w:val="808080"/>
    </w:rPr>
  </w:style>
  <w:style w:type="character" w:customStyle="1" w:styleId="iaj">
    <w:name w:val="i_aj"/>
    <w:basedOn w:val="Fuentedeprrafopredeter"/>
    <w:rsid w:val="005B5815"/>
  </w:style>
  <w:style w:type="paragraph" w:customStyle="1" w:styleId="paragraph">
    <w:name w:val="paragraph"/>
    <w:basedOn w:val="Normal"/>
    <w:rsid w:val="001E3144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1E3144"/>
  </w:style>
  <w:style w:type="character" w:customStyle="1" w:styleId="eop">
    <w:name w:val="eop"/>
    <w:basedOn w:val="Fuentedeprrafopredeter"/>
    <w:rsid w:val="001E3144"/>
  </w:style>
  <w:style w:type="character" w:customStyle="1" w:styleId="mi">
    <w:name w:val="mi"/>
    <w:basedOn w:val="Fuentedeprrafopredeter"/>
    <w:rsid w:val="001E3144"/>
  </w:style>
  <w:style w:type="character" w:customStyle="1" w:styleId="mo">
    <w:name w:val="mo"/>
    <w:basedOn w:val="Fuentedeprrafopredeter"/>
    <w:rsid w:val="001E3144"/>
  </w:style>
  <w:style w:type="character" w:customStyle="1" w:styleId="mjxassistivemathml">
    <w:name w:val="mjx_assistive_mathml"/>
    <w:basedOn w:val="Fuentedeprrafopredeter"/>
    <w:rsid w:val="001E3144"/>
  </w:style>
  <w:style w:type="character" w:customStyle="1" w:styleId="superscript">
    <w:name w:val="superscript"/>
    <w:basedOn w:val="Fuentedeprrafopredeter"/>
    <w:rsid w:val="001E3144"/>
  </w:style>
  <w:style w:type="character" w:customStyle="1" w:styleId="ui-provider">
    <w:name w:val="ui-provider"/>
    <w:basedOn w:val="Fuentedeprrafopredeter"/>
    <w:rsid w:val="00C243A1"/>
  </w:style>
  <w:style w:type="character" w:styleId="Mencionar">
    <w:name w:val="Mention"/>
    <w:basedOn w:val="Fuentedeprrafopredeter"/>
    <w:uiPriority w:val="99"/>
    <w:unhideWhenUsed/>
    <w:rsid w:val="0051069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6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1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9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97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3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6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6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8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9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4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3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5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3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1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2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7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5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9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6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0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7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8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7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352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432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2596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3619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7582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8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9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13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04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65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65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87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013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80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61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25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83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2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12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2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0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8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sv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svg"/><Relationship Id="rId33" Type="http://schemas.openxmlformats.org/officeDocument/2006/relationships/image" Target="media/image20.sv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chart" Target="charts/chart1.xml"/><Relationship Id="rId28" Type="http://schemas.openxmlformats.org/officeDocument/2006/relationships/chart" Target="charts/chart2.xm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6.sv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reggov.sharepoint.com/sites/Regulacin-Energa-EE-Mercado-corto-plazo-CxC/Documentos%20compartidos/EE-Mercado-corto-plazo-CxC/An&#225;lisis_PrecioBolsa/ModPrecioBolsa/Alt2_MP_AJ/Comentarios_701_028/Documentos/Datos/Analisis_Precios_202406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Curva de</a:t>
            </a:r>
            <a:r>
              <a:rPr lang="es-CO" baseline="0"/>
              <a:t> duración precio bolsa horario</a:t>
            </a:r>
            <a:endParaRPr lang="es-CO"/>
          </a:p>
        </c:rich>
      </c:tx>
      <c:layout>
        <c:manualLayout>
          <c:xMode val="edge"/>
          <c:yMode val="edge"/>
          <c:x val="0.24848105301313209"/>
          <c:y val="3.50721074619420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0.11894712276397948"/>
          <c:y val="0.22029672818713342"/>
          <c:w val="0.78365031808154617"/>
          <c:h val="0.62630596946058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Pb_h!$D$4:$D$24</c:f>
              <c:numCache>
                <c:formatCode>0.0</c:formatCode>
                <c:ptCount val="21"/>
                <c:pt idx="0">
                  <c:v>99</c:v>
                </c:pt>
                <c:pt idx="1">
                  <c:v>97</c:v>
                </c:pt>
                <c:pt idx="2">
                  <c:v>95</c:v>
                </c:pt>
                <c:pt idx="3">
                  <c:v>92.5</c:v>
                </c:pt>
                <c:pt idx="4">
                  <c:v>90</c:v>
                </c:pt>
                <c:pt idx="5">
                  <c:v>85</c:v>
                </c:pt>
                <c:pt idx="6">
                  <c:v>80</c:v>
                </c:pt>
                <c:pt idx="7">
                  <c:v>75</c:v>
                </c:pt>
                <c:pt idx="8">
                  <c:v>70</c:v>
                </c:pt>
                <c:pt idx="9">
                  <c:v>65</c:v>
                </c:pt>
                <c:pt idx="10">
                  <c:v>60</c:v>
                </c:pt>
                <c:pt idx="11">
                  <c:v>55</c:v>
                </c:pt>
                <c:pt idx="12">
                  <c:v>50</c:v>
                </c:pt>
                <c:pt idx="13">
                  <c:v>45</c:v>
                </c:pt>
                <c:pt idx="14">
                  <c:v>40</c:v>
                </c:pt>
                <c:pt idx="15">
                  <c:v>35</c:v>
                </c:pt>
                <c:pt idx="16">
                  <c:v>30</c:v>
                </c:pt>
                <c:pt idx="17">
                  <c:v>25</c:v>
                </c:pt>
                <c:pt idx="18">
                  <c:v>20</c:v>
                </c:pt>
                <c:pt idx="19">
                  <c:v>15</c:v>
                </c:pt>
                <c:pt idx="20">
                  <c:v>10</c:v>
                </c:pt>
              </c:numCache>
            </c:numRef>
          </c:cat>
          <c:val>
            <c:numRef>
              <c:f>Pb_h!$E$4:$E$24</c:f>
              <c:numCache>
                <c:formatCode>0.0</c:formatCode>
                <c:ptCount val="21"/>
                <c:pt idx="0">
                  <c:v>1332.8482450771689</c:v>
                </c:pt>
                <c:pt idx="1">
                  <c:v>819.35109449049651</c:v>
                </c:pt>
                <c:pt idx="2">
                  <c:v>653.59375100870091</c:v>
                </c:pt>
                <c:pt idx="3">
                  <c:v>539.68692777468482</c:v>
                </c:pt>
                <c:pt idx="4">
                  <c:v>461.5007963406714</c:v>
                </c:pt>
                <c:pt idx="5">
                  <c:v>359.19048730317172</c:v>
                </c:pt>
                <c:pt idx="6">
                  <c:v>305.04875552018024</c:v>
                </c:pt>
                <c:pt idx="7">
                  <c:v>273.35661825450569</c:v>
                </c:pt>
                <c:pt idx="8">
                  <c:v>245.15261815302981</c:v>
                </c:pt>
                <c:pt idx="9">
                  <c:v>223.36001263494555</c:v>
                </c:pt>
                <c:pt idx="10">
                  <c:v>204.06369573589845</c:v>
                </c:pt>
                <c:pt idx="11">
                  <c:v>185.55452951885761</c:v>
                </c:pt>
                <c:pt idx="12">
                  <c:v>167.31897658443907</c:v>
                </c:pt>
                <c:pt idx="13">
                  <c:v>154.63475254029697</c:v>
                </c:pt>
                <c:pt idx="14">
                  <c:v>143.69149843578296</c:v>
                </c:pt>
                <c:pt idx="15">
                  <c:v>134.49652127276056</c:v>
                </c:pt>
                <c:pt idx="16">
                  <c:v>125.65093417087208</c:v>
                </c:pt>
                <c:pt idx="17">
                  <c:v>117.98251753792495</c:v>
                </c:pt>
                <c:pt idx="18">
                  <c:v>112.28723632291313</c:v>
                </c:pt>
                <c:pt idx="19">
                  <c:v>105.64293527070815</c:v>
                </c:pt>
                <c:pt idx="20">
                  <c:v>96.052580907532146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E-4E9D-872A-BF704345E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5283152"/>
        <c:axId val="396137328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Pb_h!$D$4:$D$24</c:f>
              <c:numCache>
                <c:formatCode>0.0</c:formatCode>
                <c:ptCount val="21"/>
                <c:pt idx="0">
                  <c:v>99</c:v>
                </c:pt>
                <c:pt idx="1">
                  <c:v>97</c:v>
                </c:pt>
                <c:pt idx="2">
                  <c:v>95</c:v>
                </c:pt>
                <c:pt idx="3">
                  <c:v>92.5</c:v>
                </c:pt>
                <c:pt idx="4">
                  <c:v>90</c:v>
                </c:pt>
                <c:pt idx="5">
                  <c:v>85</c:v>
                </c:pt>
                <c:pt idx="6">
                  <c:v>80</c:v>
                </c:pt>
                <c:pt idx="7">
                  <c:v>75</c:v>
                </c:pt>
                <c:pt idx="8">
                  <c:v>70</c:v>
                </c:pt>
                <c:pt idx="9">
                  <c:v>65</c:v>
                </c:pt>
                <c:pt idx="10">
                  <c:v>60</c:v>
                </c:pt>
                <c:pt idx="11">
                  <c:v>55</c:v>
                </c:pt>
                <c:pt idx="12">
                  <c:v>50</c:v>
                </c:pt>
                <c:pt idx="13">
                  <c:v>45</c:v>
                </c:pt>
                <c:pt idx="14">
                  <c:v>40</c:v>
                </c:pt>
                <c:pt idx="15">
                  <c:v>35</c:v>
                </c:pt>
                <c:pt idx="16">
                  <c:v>30</c:v>
                </c:pt>
                <c:pt idx="17">
                  <c:v>25</c:v>
                </c:pt>
                <c:pt idx="18">
                  <c:v>20</c:v>
                </c:pt>
                <c:pt idx="19">
                  <c:v>15</c:v>
                </c:pt>
                <c:pt idx="20">
                  <c:v>10</c:v>
                </c:pt>
              </c:numCache>
            </c:numRef>
          </c:cat>
          <c:val>
            <c:numRef>
              <c:f>Pb_h!$F$4:$F$24</c:f>
              <c:numCache>
                <c:formatCode>0.0</c:formatCode>
                <c:ptCount val="21"/>
                <c:pt idx="0">
                  <c:v>308.94125570699998</c:v>
                </c:pt>
                <c:pt idx="1">
                  <c:v>308.94125570699998</c:v>
                </c:pt>
                <c:pt idx="2">
                  <c:v>308.94125570699998</c:v>
                </c:pt>
                <c:pt idx="3">
                  <c:v>308.94125570699998</c:v>
                </c:pt>
                <c:pt idx="4">
                  <c:v>308.94125570699998</c:v>
                </c:pt>
                <c:pt idx="5">
                  <c:v>308.94125570699998</c:v>
                </c:pt>
                <c:pt idx="6">
                  <c:v>308.94125570699998</c:v>
                </c:pt>
                <c:pt idx="7">
                  <c:v>308.94125570699998</c:v>
                </c:pt>
                <c:pt idx="8">
                  <c:v>308.94125570699998</c:v>
                </c:pt>
                <c:pt idx="9">
                  <c:v>308.94125570699998</c:v>
                </c:pt>
                <c:pt idx="10">
                  <c:v>308.94125570699998</c:v>
                </c:pt>
                <c:pt idx="11">
                  <c:v>308.94125570699998</c:v>
                </c:pt>
                <c:pt idx="12">
                  <c:v>308.94125570699998</c:v>
                </c:pt>
                <c:pt idx="13">
                  <c:v>308.94125570699998</c:v>
                </c:pt>
                <c:pt idx="14">
                  <c:v>308.94125570699998</c:v>
                </c:pt>
                <c:pt idx="15">
                  <c:v>308.94125570699998</c:v>
                </c:pt>
                <c:pt idx="16">
                  <c:v>308.94125570699998</c:v>
                </c:pt>
                <c:pt idx="17">
                  <c:v>308.94125570699998</c:v>
                </c:pt>
                <c:pt idx="18">
                  <c:v>308.94125570699998</c:v>
                </c:pt>
                <c:pt idx="19">
                  <c:v>308.94125570699998</c:v>
                </c:pt>
                <c:pt idx="20">
                  <c:v>308.94125570699998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EE-4E9D-872A-BF704345E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9357711"/>
        <c:axId val="1759356271"/>
      </c:lineChart>
      <c:catAx>
        <c:axId val="825283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Perce</a:t>
                </a:r>
                <a:r>
                  <a:rPr lang="es-CO" baseline="0"/>
                  <a:t>ntil</a:t>
                </a:r>
                <a:endParaRPr lang="es-CO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96137328"/>
        <c:crosses val="autoZero"/>
        <c:auto val="1"/>
        <c:lblAlgn val="ctr"/>
        <c:lblOffset val="100"/>
        <c:noMultiLvlLbl val="0"/>
      </c:catAx>
      <c:valAx>
        <c:axId val="39613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$/kWh</a:t>
                </a:r>
                <a:r>
                  <a:rPr lang="es-CO" baseline="0"/>
                  <a:t> - $ jun-2024</a:t>
                </a:r>
                <a:endParaRPr lang="es-CO"/>
              </a:p>
            </c:rich>
          </c:tx>
          <c:layout>
            <c:manualLayout>
              <c:xMode val="edge"/>
              <c:yMode val="edge"/>
              <c:x val="6.5398569857394381E-3"/>
              <c:y val="0.380587078969927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25283152"/>
        <c:crosses val="autoZero"/>
        <c:crossBetween val="between"/>
      </c:valAx>
      <c:valAx>
        <c:axId val="1759356271"/>
        <c:scaling>
          <c:orientation val="minMax"/>
          <c:max val="1400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759357711"/>
        <c:crosses val="max"/>
        <c:crossBetween val="between"/>
      </c:valAx>
      <c:catAx>
        <c:axId val="1759357711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5935627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Impacto preliminar - Caso 1</a:t>
            </a:r>
          </a:p>
        </c:rich>
      </c:tx>
      <c:layout>
        <c:manualLayout>
          <c:xMode val="edge"/>
          <c:yMode val="edge"/>
          <c:x val="0.28942229820437371"/>
          <c:y val="1.02960102960102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[Impacto_preliminar_20240607.xlsx]Hoja2!$C$39</c:f>
              <c:strCache>
                <c:ptCount val="1"/>
                <c:pt idx="0">
                  <c:v>PB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[Impacto_preliminar_20240607.xlsx]Hoja2!$D$39:$H$39</c:f>
              <c:numCache>
                <c:formatCode>General</c:formatCode>
                <c:ptCount val="5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0B-41A5-8227-A675E71639AA}"/>
            </c:ext>
          </c:extLst>
        </c:ser>
        <c:ser>
          <c:idx val="1"/>
          <c:order val="1"/>
          <c:tx>
            <c:strRef>
              <c:f>[Impacto_preliminar_20240607.xlsx]Hoja2!$C$43</c:f>
              <c:strCache>
                <c:ptCount val="1"/>
                <c:pt idx="0">
                  <c:v>PBT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[Impacto_preliminar_20240607.xlsx]Hoja2!$D$43:$H$43</c:f>
              <c:numCache>
                <c:formatCode>0.0</c:formatCode>
                <c:ptCount val="5"/>
                <c:pt idx="0">
                  <c:v>670.48999746801337</c:v>
                </c:pt>
                <c:pt idx="1">
                  <c:v>688.39615736724875</c:v>
                </c:pt>
                <c:pt idx="2">
                  <c:v>706.31082266269073</c:v>
                </c:pt>
                <c:pt idx="3">
                  <c:v>724.22548795813293</c:v>
                </c:pt>
                <c:pt idx="4">
                  <c:v>760.054818549017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0B-41A5-8227-A675E7163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517456"/>
        <c:axId val="1607517936"/>
      </c:barChart>
      <c:lineChart>
        <c:grouping val="standard"/>
        <c:varyColors val="0"/>
        <c:ser>
          <c:idx val="2"/>
          <c:order val="2"/>
          <c:tx>
            <c:strRef>
              <c:f>[Impacto_preliminar_20240607.xlsx]Hoja2!$C$44</c:f>
              <c:strCache>
                <c:ptCount val="1"/>
                <c:pt idx="0">
                  <c:v>% Respecto al Pb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[Impacto_preliminar_20240607.xlsx]Hoja2!$D$44:$H$44</c:f>
              <c:numCache>
                <c:formatCode>0.0%</c:formatCode>
                <c:ptCount val="5"/>
                <c:pt idx="0">
                  <c:v>4.2157146474266612E-2</c:v>
                </c:pt>
                <c:pt idx="1">
                  <c:v>8.2138456843668342E-2</c:v>
                </c:pt>
                <c:pt idx="2">
                  <c:v>0.11711147167163659</c:v>
                </c:pt>
                <c:pt idx="3">
                  <c:v>0.14797001416690245</c:v>
                </c:pt>
                <c:pt idx="4">
                  <c:v>0.19994229626419263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0B-41A5-8227-A675E7163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604031"/>
        <c:axId val="295601631"/>
      </c:lineChart>
      <c:catAx>
        <c:axId val="160751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07517936"/>
        <c:crosses val="autoZero"/>
        <c:auto val="1"/>
        <c:lblAlgn val="ctr"/>
        <c:lblOffset val="100"/>
        <c:noMultiLvlLbl val="0"/>
      </c:catAx>
      <c:valAx>
        <c:axId val="160751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$ / 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07517456"/>
        <c:crosses val="autoZero"/>
        <c:crossBetween val="between"/>
      </c:valAx>
      <c:valAx>
        <c:axId val="295601631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95604031"/>
        <c:crosses val="max"/>
        <c:crossBetween val="between"/>
      </c:valAx>
      <c:catAx>
        <c:axId val="295604031"/>
        <c:scaling>
          <c:orientation val="minMax"/>
        </c:scaling>
        <c:delete val="1"/>
        <c:axPos val="b"/>
        <c:majorTickMark val="out"/>
        <c:minorTickMark val="none"/>
        <c:tickLblPos val="nextTo"/>
        <c:crossAx val="2956016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13650222740946524"/>
          <c:y val="0.10906920418731442"/>
          <c:w val="0.39339117019428665"/>
          <c:h val="0.18125524455428474"/>
        </c:manualLayout>
      </c:layout>
      <c:overlay val="1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100"/>
      </a:pPr>
      <a:endParaRPr lang="es-C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Impacto preliminar - Caso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[Impacto_preliminar_20240607.xlsx]Hoja2!$C$39</c:f>
              <c:strCache>
                <c:ptCount val="1"/>
                <c:pt idx="0">
                  <c:v>PB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[Impacto_preliminar_20240607.xlsx]Hoja2!$J$39:$K$39</c:f>
              <c:numCache>
                <c:formatCode>General</c:formatCode>
                <c:ptCount val="2"/>
                <c:pt idx="0">
                  <c:v>1050</c:v>
                </c:pt>
                <c:pt idx="1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E8-43CE-B04F-7C9796728DB2}"/>
            </c:ext>
          </c:extLst>
        </c:ser>
        <c:ser>
          <c:idx val="1"/>
          <c:order val="1"/>
          <c:tx>
            <c:strRef>
              <c:f>[Impacto_preliminar_20240607.xlsx]Hoja2!$C$43</c:f>
              <c:strCache>
                <c:ptCount val="1"/>
                <c:pt idx="0">
                  <c:v>PBT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[Impacto_preliminar_20240607.xlsx]Hoja2!$J$43:$K$43</c:f>
              <c:numCache>
                <c:formatCode>0.0</c:formatCode>
                <c:ptCount val="2"/>
                <c:pt idx="0">
                  <c:v>769.74512884005935</c:v>
                </c:pt>
                <c:pt idx="1">
                  <c:v>769.74512884005935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E8-43CE-B04F-7C9796728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517456"/>
        <c:axId val="1607517936"/>
      </c:barChart>
      <c:lineChart>
        <c:grouping val="standard"/>
        <c:varyColors val="0"/>
        <c:ser>
          <c:idx val="2"/>
          <c:order val="2"/>
          <c:tx>
            <c:strRef>
              <c:f>[Impacto_preliminar_20240607.xlsx]Hoja2!$C$44</c:f>
              <c:strCache>
                <c:ptCount val="1"/>
                <c:pt idx="0">
                  <c:v>% Respecto al Pb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[Impacto_preliminar_20240607.xlsx]Hoja2!$J$44:$K$44</c:f>
              <c:numCache>
                <c:formatCode>0.0%</c:formatCode>
                <c:ptCount val="2"/>
                <c:pt idx="0">
                  <c:v>0.2669094011047054</c:v>
                </c:pt>
                <c:pt idx="1">
                  <c:v>0.61512743557997029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E8-43CE-B04F-7C9796728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604031"/>
        <c:axId val="295601631"/>
      </c:lineChart>
      <c:catAx>
        <c:axId val="160751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07517936"/>
        <c:crosses val="autoZero"/>
        <c:auto val="1"/>
        <c:lblAlgn val="ctr"/>
        <c:lblOffset val="100"/>
        <c:noMultiLvlLbl val="0"/>
      </c:catAx>
      <c:valAx>
        <c:axId val="160751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$ / 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607517456"/>
        <c:crosses val="autoZero"/>
        <c:crossBetween val="between"/>
      </c:valAx>
      <c:valAx>
        <c:axId val="295601631"/>
        <c:scaling>
          <c:orientation val="minMax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95604031"/>
        <c:crosses val="max"/>
        <c:crossBetween val="between"/>
      </c:valAx>
      <c:catAx>
        <c:axId val="295604031"/>
        <c:scaling>
          <c:orientation val="minMax"/>
        </c:scaling>
        <c:delete val="1"/>
        <c:axPos val="b"/>
        <c:majorTickMark val="out"/>
        <c:minorTickMark val="none"/>
        <c:tickLblPos val="nextTo"/>
        <c:crossAx val="29560163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19157933842828473"/>
          <c:y val="0.14251671090688733"/>
          <c:w val="0.40608948881389828"/>
          <c:h val="0.21797531167978998"/>
        </c:manualLayout>
      </c:layout>
      <c:overlay val="1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100"/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D4FDF199FE64438732850D4FBE260F" ma:contentTypeVersion="15" ma:contentTypeDescription="Crear nuevo documento." ma:contentTypeScope="" ma:versionID="17f2a170d553fb93ad4ee4bdf6a16c42">
  <xsd:schema xmlns:xsd="http://www.w3.org/2001/XMLSchema" xmlns:xs="http://www.w3.org/2001/XMLSchema" xmlns:p="http://schemas.microsoft.com/office/2006/metadata/properties" xmlns:ns2="0f90cc45-9d06-4234-8034-eeec6c0c7cc1" xmlns:ns3="309f6219-a73f-4366-a00d-6bacb1e9f8e0" targetNamespace="http://schemas.microsoft.com/office/2006/metadata/properties" ma:root="true" ma:fieldsID="b59e0bb1a8da7664ae293ee389bee3f9" ns2:_="" ns3:_="">
    <xsd:import namespace="0f90cc45-9d06-4234-8034-eeec6c0c7cc1"/>
    <xsd:import namespace="309f6219-a73f-4366-a00d-6bacb1e9f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0cc45-9d06-4234-8034-eeec6c0c7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42cdfcee-ca2d-46b2-8159-5b17d2d80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f6219-a73f-4366-a00d-6bacb1e9f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2a0a591-6e08-4792-bc2c-079f6227fde3}" ma:internalName="TaxCatchAll" ma:showField="CatchAllData" ma:web="309f6219-a73f-4366-a00d-6bacb1e9f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90cc45-9d06-4234-8034-eeec6c0c7cc1">
      <Terms xmlns="http://schemas.microsoft.com/office/infopath/2007/PartnerControls"/>
    </lcf76f155ced4ddcb4097134ff3c332f>
    <TaxCatchAll xmlns="309f6219-a73f-4366-a00d-6bacb1e9f8e0" xsi:nil="true"/>
    <SharedWithUsers xmlns="309f6219-a73f-4366-a00d-6bacb1e9f8e0">
      <UserInfo>
        <DisplayName>Juan Camilo Cely Castro</DisplayName>
        <AccountId>16</AccountId>
        <AccountType/>
      </UserInfo>
      <UserInfo>
        <DisplayName>Hugo Enrique Pacheco De Leon</DisplayName>
        <AccountId>51</AccountId>
        <AccountType/>
      </UserInfo>
      <UserInfo>
        <DisplayName>Antonio Jimenez</DisplayName>
        <AccountId>103</AccountId>
        <AccountType/>
      </UserInfo>
      <UserInfo>
        <DisplayName>Andres Hernando Dominguez</DisplayName>
        <AccountId>10</AccountId>
        <AccountType/>
      </UserInfo>
      <UserInfo>
        <DisplayName>Diego Ernesto Mariño Silva</DisplayName>
        <AccountId>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E15245-B743-4602-82BE-04DA5DBE4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C4A0CB-EBFB-4B55-9D1F-B5A207BA02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E7C3EB-43D3-4F9F-B24C-0A2DE6013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0cc45-9d06-4234-8034-eeec6c0c7cc1"/>
    <ds:schemaRef ds:uri="309f6219-a73f-4366-a00d-6bacb1e9f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1AD0FE-1DAB-48B2-A284-A7F1653888B2}">
  <ds:schemaRefs>
    <ds:schemaRef ds:uri="http://schemas.microsoft.com/office/2006/metadata/properties"/>
    <ds:schemaRef ds:uri="http://schemas.microsoft.com/office/infopath/2007/PartnerControls"/>
    <ds:schemaRef ds:uri="0f90cc45-9d06-4234-8034-eeec6c0c7cc1"/>
    <ds:schemaRef ds:uri="309f6219-a73f-4366-a00d-6bacb1e9f8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22</Pages>
  <Words>4651</Words>
  <Characters>25586</Characters>
  <Application>Microsoft Office Word</Application>
  <DocSecurity>0</DocSecurity>
  <Lines>213</Lines>
  <Paragraphs>60</Paragraphs>
  <ScaleCrop>false</ScaleCrop>
  <Company>CREG</Company>
  <LinksUpToDate>false</LinksUpToDate>
  <CharactersWithSpaces>30177</CharactersWithSpaces>
  <SharedDoc>false</SharedDoc>
  <HLinks>
    <vt:vector size="228" baseType="variant">
      <vt:variant>
        <vt:i4>1376317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_Toc169527760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_Toc169527759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_Toc169527758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_Toc169527757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_Toc169527756</vt:lpwstr>
      </vt:variant>
      <vt:variant>
        <vt:i4>1441853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_Toc169527755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_Toc169527754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_Toc169527753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_Toc169527752</vt:lpwstr>
      </vt:variant>
      <vt:variant>
        <vt:i4>1441853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_Toc169527751</vt:lpwstr>
      </vt:variant>
      <vt:variant>
        <vt:i4>1441853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_Toc169527750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_Toc169527749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_Toc169527748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_Toc169527747</vt:lpwstr>
      </vt:variant>
      <vt:variant>
        <vt:i4>1507389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_Toc169527746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_Toc169527745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_Toc169527744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_Toc169527743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_Toc169527742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_Toc169527741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_Toc169527740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_Toc169527739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_Toc169527738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_Toc169527737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_Toc169527736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_Toc169527735</vt:lpwstr>
      </vt:variant>
      <vt:variant>
        <vt:i4>1048637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_Toc169527734</vt:lpwstr>
      </vt:variant>
      <vt:variant>
        <vt:i4>1048637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_Toc169527733</vt:lpwstr>
      </vt:variant>
      <vt:variant>
        <vt:i4>1048637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_Toc169527732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_Toc169527731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_Toc169527730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_Toc169527729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_Toc169527728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_Toc169527727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_Toc169527726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_Toc169527725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_Toc169527724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_Toc169527723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espacios (Interlineado sencillo)</dc:title>
  <dc:subject/>
  <dc:creator>Trabajo</dc:creator>
  <cp:keywords/>
  <cp:lastModifiedBy>Wilson Sanchez Sanchez</cp:lastModifiedBy>
  <cp:revision>502</cp:revision>
  <cp:lastPrinted>2024-06-17T21:55:00Z</cp:lastPrinted>
  <dcterms:created xsi:type="dcterms:W3CDTF">2024-06-13T17:15:00Z</dcterms:created>
  <dcterms:modified xsi:type="dcterms:W3CDTF">2024-06-17T21:55:00Z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0x010100A7D4FDF199FE64438732850D4FBE260F</vt:lpwstr>
  </property>
  <property fmtid="{D5CDD505-2E9C-101B-9397-08002B2CF9AE}" pid="3" name="MediaServiceImageTags">
    <vt:lpwstr/>
  </property>
</Properties>
</file>