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5D0CB" w14:textId="77777777" w:rsidR="00AE7D6B" w:rsidRDefault="00AE7D6B" w:rsidP="00FA0338">
      <w:pPr>
        <w:rPr>
          <w:rFonts w:ascii="Arial" w:hAnsi="Arial" w:cs="Arial"/>
          <w:sz w:val="22"/>
          <w:szCs w:val="22"/>
          <w:lang w:val="es-MX"/>
        </w:rPr>
      </w:pPr>
    </w:p>
    <w:p w14:paraId="2F8C5C48" w14:textId="2B0B69CD" w:rsidR="00FA0338" w:rsidRPr="00DC5030" w:rsidRDefault="00FA0338" w:rsidP="00FA0338">
      <w:pPr>
        <w:rPr>
          <w:rFonts w:ascii="Arial" w:hAnsi="Arial" w:cs="Arial"/>
          <w:lang w:val="es-MX"/>
        </w:rPr>
      </w:pPr>
      <w:r w:rsidRPr="00DC5030">
        <w:rPr>
          <w:rFonts w:ascii="Arial" w:hAnsi="Arial" w:cs="Arial"/>
          <w:lang w:val="es-MX"/>
        </w:rPr>
        <w:t xml:space="preserve">Bogotá, D.C.,  </w:t>
      </w:r>
      <w:r w:rsidRPr="00DC5030">
        <w:rPr>
          <w:rFonts w:ascii="Arial" w:hAnsi="Arial" w:cs="Arial"/>
          <w:lang w:val="es-MX"/>
        </w:rPr>
        <w:fldChar w:fldCharType="begin"/>
      </w:r>
      <w:r w:rsidRPr="00DC5030">
        <w:rPr>
          <w:rFonts w:ascii="Arial" w:hAnsi="Arial" w:cs="Arial"/>
          <w:lang w:val="es-MX"/>
        </w:rPr>
        <w:instrText xml:space="preserve"> MERGEFIELD  Fecha  \* MERGEFORMAT </w:instrText>
      </w:r>
      <w:r w:rsidRPr="00DC5030">
        <w:rPr>
          <w:rFonts w:ascii="Arial" w:hAnsi="Arial" w:cs="Arial"/>
          <w:lang w:val="es-MX"/>
        </w:rPr>
        <w:fldChar w:fldCharType="separate"/>
      </w:r>
      <w:r w:rsidRPr="00DC5030">
        <w:rPr>
          <w:rFonts w:ascii="Arial" w:hAnsi="Arial" w:cs="Arial"/>
          <w:noProof/>
          <w:lang w:val="es-MX"/>
        </w:rPr>
        <w:t>09 de mayo de 2024</w:t>
      </w:r>
      <w:r w:rsidRPr="00DC5030">
        <w:rPr>
          <w:rFonts w:ascii="Arial" w:hAnsi="Arial" w:cs="Arial"/>
          <w:lang w:val="es-MX"/>
        </w:rPr>
        <w:fldChar w:fldCharType="end"/>
      </w:r>
    </w:p>
    <w:p w14:paraId="36BD0548" w14:textId="77777777" w:rsidR="00FA0338" w:rsidRDefault="00FA0338" w:rsidP="00FA0338">
      <w:pPr>
        <w:pStyle w:val="Encabezado"/>
        <w:rPr>
          <w:rFonts w:ascii="Arial" w:hAnsi="Arial" w:cs="Arial"/>
          <w:lang w:val="es-MX"/>
        </w:rPr>
      </w:pPr>
    </w:p>
    <w:p w14:paraId="0C806DCE" w14:textId="77777777" w:rsidR="00FA0338" w:rsidRDefault="00FA0338" w:rsidP="00FA0338">
      <w:pPr>
        <w:rPr>
          <w:rFonts w:ascii="Arial" w:hAnsi="Arial" w:cs="Arial"/>
          <w:sz w:val="22"/>
          <w:szCs w:val="22"/>
          <w:lang w:val="es-MX"/>
        </w:rPr>
      </w:pPr>
    </w:p>
    <w:p w14:paraId="360138BA" w14:textId="5C9CC6CD" w:rsidR="00FA0338" w:rsidRDefault="00FA0338" w:rsidP="00FA0338">
      <w:pPr>
        <w:jc w:val="center"/>
        <w:rPr>
          <w:rFonts w:ascii="Arial" w:hAnsi="Arial" w:cs="Arial"/>
          <w:b/>
          <w:bCs/>
          <w:lang w:val="es-MX"/>
        </w:rPr>
      </w:pPr>
      <w:r>
        <w:rPr>
          <w:rFonts w:ascii="Arial" w:hAnsi="Arial" w:cs="Arial"/>
          <w:b/>
          <w:bCs/>
          <w:lang w:val="es-MX"/>
        </w:rPr>
        <w:t xml:space="preserve">AUTO </w:t>
      </w:r>
      <w:r>
        <w:rPr>
          <w:rFonts w:ascii="Arial" w:hAnsi="Arial" w:cs="Arial"/>
          <w:b/>
          <w:bCs/>
          <w:lang w:val="es-MX"/>
        </w:rPr>
        <w:fldChar w:fldCharType="begin"/>
      </w:r>
      <w:r>
        <w:rPr>
          <w:rFonts w:ascii="Arial" w:hAnsi="Arial" w:cs="Arial"/>
          <w:b/>
          <w:bCs/>
          <w:lang w:val="es-MX"/>
        </w:rPr>
        <w:instrText xml:space="preserve"> MERGEFIELD  Fecha  \* MERGEFORMAT </w:instrText>
      </w:r>
      <w:r>
        <w:rPr>
          <w:rFonts w:ascii="Arial" w:hAnsi="Arial" w:cs="Arial"/>
          <w:b/>
          <w:bCs/>
          <w:lang w:val="es-MX"/>
        </w:rPr>
        <w:fldChar w:fldCharType="separate"/>
      </w:r>
      <w:r>
        <w:rPr>
          <w:rFonts w:ascii="Arial" w:hAnsi="Arial" w:cs="Arial"/>
          <w:b/>
          <w:bCs/>
          <w:noProof/>
          <w:lang w:val="es-MX"/>
        </w:rPr>
        <w:t>0000242 de 2024</w:t>
      </w:r>
      <w:r>
        <w:rPr>
          <w:rFonts w:ascii="Arial" w:hAnsi="Arial" w:cs="Arial"/>
          <w:b/>
          <w:bCs/>
          <w:lang w:val="es-MX"/>
        </w:rPr>
        <w:fldChar w:fldCharType="end"/>
      </w:r>
    </w:p>
    <w:p w14:paraId="67E9F695" w14:textId="77777777" w:rsidR="00FA0338" w:rsidRDefault="00FA0338" w:rsidP="00FA0338">
      <w:pPr>
        <w:pStyle w:val="Encabezado"/>
        <w:jc w:val="center"/>
        <w:rPr>
          <w:rFonts w:ascii="Arial" w:hAnsi="Arial" w:cs="Arial"/>
          <w:b/>
          <w:bCs/>
          <w:lang w:val="es-ES"/>
        </w:rPr>
      </w:pPr>
    </w:p>
    <w:p w14:paraId="15A5A91E" w14:textId="77777777" w:rsidR="00FA0338" w:rsidRDefault="00FA0338" w:rsidP="00FA0338">
      <w:pPr>
        <w:pStyle w:val="Encabezado"/>
        <w:jc w:val="center"/>
        <w:rPr>
          <w:rFonts w:ascii="Arial" w:hAnsi="Arial" w:cs="Arial"/>
          <w:b/>
          <w:bCs/>
          <w:lang w:val="es-ES"/>
        </w:rPr>
      </w:pPr>
      <w:r>
        <w:rPr>
          <w:rFonts w:ascii="Arial" w:hAnsi="Arial" w:cs="Arial"/>
          <w:b/>
          <w:bCs/>
          <w:lang w:val="es-ES"/>
        </w:rPr>
        <w:t>LA COMISIÓN DE REGULACIÓN DE ENERGÍA Y GAS</w:t>
      </w:r>
    </w:p>
    <w:p w14:paraId="0F55A876" w14:textId="77777777" w:rsidR="00FA0338" w:rsidRDefault="00FA0338" w:rsidP="00FA0338">
      <w:pPr>
        <w:pStyle w:val="Encabezado"/>
        <w:jc w:val="center"/>
        <w:rPr>
          <w:rFonts w:ascii="Arial" w:hAnsi="Arial" w:cs="Arial"/>
          <w:b/>
          <w:bCs/>
          <w:lang w:val="es-ES"/>
        </w:rPr>
      </w:pPr>
    </w:p>
    <w:p w14:paraId="642C720F" w14:textId="77777777" w:rsidR="00FA0338" w:rsidRDefault="00FA0338" w:rsidP="00FA0338">
      <w:pPr>
        <w:pStyle w:val="Encabezado"/>
        <w:jc w:val="center"/>
        <w:rPr>
          <w:rFonts w:ascii="Arial" w:hAnsi="Arial" w:cs="Arial"/>
          <w:b/>
          <w:bCs/>
          <w:lang w:val="es-ES"/>
        </w:rPr>
      </w:pPr>
      <w:r>
        <w:rPr>
          <w:rFonts w:ascii="Arial" w:hAnsi="Arial" w:cs="Arial"/>
          <w:b/>
          <w:bCs/>
          <w:lang w:val="es-ES"/>
        </w:rPr>
        <w:t>DIRECCIÓN EJECUTIVA</w:t>
      </w:r>
    </w:p>
    <w:p w14:paraId="5B8289FE" w14:textId="3DA45C8E" w:rsidR="006302A0" w:rsidRDefault="006302A0" w:rsidP="00C84CDC">
      <w:pPr>
        <w:pStyle w:val="Encabezado"/>
        <w:spacing w:line="360" w:lineRule="auto"/>
        <w:jc w:val="center"/>
        <w:rPr>
          <w:rFonts w:ascii="Arial" w:hAnsi="Arial" w:cs="Arial"/>
          <w:b/>
          <w:bCs/>
          <w:lang w:val="es-ES"/>
        </w:rPr>
      </w:pPr>
    </w:p>
    <w:p w14:paraId="5A541E01" w14:textId="118DEEC2" w:rsidR="006925A8" w:rsidRPr="002B1983" w:rsidRDefault="15A937AF" w:rsidP="00DC5030">
      <w:pPr>
        <w:pStyle w:val="Encabezado"/>
        <w:spacing w:line="360" w:lineRule="auto"/>
        <w:ind w:left="1134" w:right="45" w:hanging="1134"/>
        <w:jc w:val="both"/>
        <w:rPr>
          <w:rFonts w:ascii="Arial" w:hAnsi="Arial" w:cs="Arial"/>
          <w:lang w:val="es-ES"/>
        </w:rPr>
      </w:pPr>
      <w:r w:rsidRPr="00C84CDC">
        <w:rPr>
          <w:rFonts w:ascii="Arial" w:hAnsi="Arial" w:cs="Arial"/>
          <w:b/>
          <w:bCs/>
        </w:rPr>
        <w:t>Asunto:</w:t>
      </w:r>
      <w:r w:rsidRPr="00C84CDC">
        <w:rPr>
          <w:rFonts w:ascii="Arial" w:hAnsi="Arial" w:cs="Arial"/>
        </w:rPr>
        <w:tab/>
      </w:r>
      <w:r w:rsidR="00A436B0" w:rsidRPr="500FED49">
        <w:rPr>
          <w:rFonts w:ascii="Arial" w:hAnsi="Arial" w:cs="Arial"/>
        </w:rPr>
        <w:t>Inicio de Actuación Administrativa para la Aprobación del Mercado Relevante</w:t>
      </w:r>
      <w:r w:rsidR="00A436B0">
        <w:rPr>
          <w:rFonts w:ascii="Arial" w:hAnsi="Arial" w:cs="Arial"/>
        </w:rPr>
        <w:t xml:space="preserve"> </w:t>
      </w:r>
      <w:r w:rsidR="00A72DC5">
        <w:rPr>
          <w:rFonts w:ascii="Arial" w:hAnsi="Arial" w:cs="Arial"/>
        </w:rPr>
        <w:t xml:space="preserve">Especial </w:t>
      </w:r>
      <w:r w:rsidR="00A436B0" w:rsidRPr="500FED49">
        <w:rPr>
          <w:rFonts w:ascii="Arial" w:hAnsi="Arial" w:cs="Arial"/>
        </w:rPr>
        <w:t xml:space="preserve">conformado por </w:t>
      </w:r>
      <w:r w:rsidR="00A436B0" w:rsidRPr="00DA42A6">
        <w:rPr>
          <w:rFonts w:ascii="Arial" w:hAnsi="Arial" w:cs="Arial"/>
        </w:rPr>
        <w:t>los</w:t>
      </w:r>
      <w:r w:rsidR="00A72DC5">
        <w:rPr>
          <w:rFonts w:ascii="Arial" w:hAnsi="Arial" w:cs="Arial"/>
        </w:rPr>
        <w:t xml:space="preserve"> Centros Poblados Berlín, Juntas, La Flor, Llanitos, Pastales </w:t>
      </w:r>
      <w:r w:rsidR="00274D63">
        <w:rPr>
          <w:rFonts w:ascii="Arial" w:hAnsi="Arial" w:cs="Arial"/>
        </w:rPr>
        <w:t>N</w:t>
      </w:r>
      <w:r w:rsidR="00943BAC">
        <w:rPr>
          <w:rFonts w:ascii="Arial" w:hAnsi="Arial" w:cs="Arial"/>
        </w:rPr>
        <w:t>u</w:t>
      </w:r>
      <w:r w:rsidR="00A72DC5">
        <w:rPr>
          <w:rFonts w:ascii="Arial" w:hAnsi="Arial" w:cs="Arial"/>
        </w:rPr>
        <w:t xml:space="preserve">evo, Pico de Oro, Puerto Perú Llanitos Parte Alta, Ramos y Astilleros, San Bernardo, San Juan de la China, Tres </w:t>
      </w:r>
      <w:r w:rsidR="00274D63">
        <w:rPr>
          <w:rFonts w:ascii="Arial" w:hAnsi="Arial" w:cs="Arial"/>
        </w:rPr>
        <w:t>E</w:t>
      </w:r>
      <w:r w:rsidR="00A72DC5">
        <w:rPr>
          <w:rFonts w:ascii="Arial" w:hAnsi="Arial" w:cs="Arial"/>
        </w:rPr>
        <w:t xml:space="preserve">squinas y </w:t>
      </w:r>
      <w:proofErr w:type="spellStart"/>
      <w:r w:rsidR="00A72DC5">
        <w:rPr>
          <w:rFonts w:ascii="Arial" w:hAnsi="Arial" w:cs="Arial"/>
        </w:rPr>
        <w:t>Villarestrepo</w:t>
      </w:r>
      <w:proofErr w:type="spellEnd"/>
      <w:r w:rsidR="00A72DC5">
        <w:rPr>
          <w:rFonts w:ascii="Arial" w:hAnsi="Arial" w:cs="Arial"/>
        </w:rPr>
        <w:t xml:space="preserve"> del </w:t>
      </w:r>
      <w:r w:rsidR="00274D63">
        <w:rPr>
          <w:rFonts w:ascii="Arial" w:hAnsi="Arial" w:cs="Arial"/>
        </w:rPr>
        <w:t>M</w:t>
      </w:r>
      <w:r w:rsidR="00A72DC5">
        <w:rPr>
          <w:rFonts w:ascii="Arial" w:hAnsi="Arial" w:cs="Arial"/>
        </w:rPr>
        <w:t xml:space="preserve">unicipio de Ibagué en el </w:t>
      </w:r>
      <w:r w:rsidR="00274D63">
        <w:rPr>
          <w:rFonts w:ascii="Arial" w:hAnsi="Arial" w:cs="Arial"/>
        </w:rPr>
        <w:t>D</w:t>
      </w:r>
      <w:r w:rsidR="00A72DC5">
        <w:rPr>
          <w:rFonts w:ascii="Arial" w:hAnsi="Arial" w:cs="Arial"/>
        </w:rPr>
        <w:t>epartamento del Tolima</w:t>
      </w:r>
      <w:r w:rsidR="00274D63">
        <w:rPr>
          <w:rFonts w:ascii="Arial" w:hAnsi="Arial" w:cs="Arial"/>
        </w:rPr>
        <w:t xml:space="preserve">; así como </w:t>
      </w:r>
      <w:r w:rsidR="00A436B0" w:rsidRPr="500FED49">
        <w:rPr>
          <w:rFonts w:ascii="Arial" w:hAnsi="Arial" w:cs="Arial"/>
        </w:rPr>
        <w:t>de</w:t>
      </w:r>
      <w:r w:rsidR="00274D63">
        <w:rPr>
          <w:rFonts w:ascii="Arial" w:hAnsi="Arial" w:cs="Arial"/>
        </w:rPr>
        <w:t>l</w:t>
      </w:r>
      <w:r w:rsidR="00A436B0" w:rsidRPr="500FED49">
        <w:rPr>
          <w:rFonts w:ascii="Arial" w:hAnsi="Arial" w:cs="Arial"/>
        </w:rPr>
        <w:t xml:space="preserve"> Cargo de Distribución y del Componente Fijo del Costo de Comercialización de GLP por redes de tubería </w:t>
      </w:r>
      <w:r w:rsidR="00274D63">
        <w:rPr>
          <w:rFonts w:ascii="Arial" w:hAnsi="Arial" w:cs="Arial"/>
        </w:rPr>
        <w:t>para el</w:t>
      </w:r>
      <w:r w:rsidR="00A436B0" w:rsidRPr="500FED49">
        <w:rPr>
          <w:rFonts w:ascii="Arial" w:hAnsi="Arial" w:cs="Arial"/>
        </w:rPr>
        <w:t xml:space="preserve"> mismo</w:t>
      </w:r>
      <w:r w:rsidR="2D7C679C" w:rsidRPr="00C84CDC">
        <w:rPr>
          <w:rFonts w:ascii="Arial" w:hAnsi="Arial" w:cs="Arial"/>
        </w:rPr>
        <w:t>.</w:t>
      </w:r>
    </w:p>
    <w:p w14:paraId="19E0F65B" w14:textId="1A140B64" w:rsidR="009304CF" w:rsidRDefault="009304CF" w:rsidP="00DC5030">
      <w:pPr>
        <w:spacing w:line="360" w:lineRule="auto"/>
        <w:ind w:left="1134"/>
        <w:jc w:val="both"/>
        <w:rPr>
          <w:rFonts w:ascii="Arial" w:hAnsi="Arial" w:cs="Arial"/>
          <w:bCs/>
        </w:rPr>
      </w:pPr>
      <w:r>
        <w:rPr>
          <w:rFonts w:ascii="Arial" w:hAnsi="Arial" w:cs="Arial"/>
          <w:bCs/>
        </w:rPr>
        <w:t>Radicado</w:t>
      </w:r>
      <w:r w:rsidR="00EF7F45">
        <w:rPr>
          <w:rFonts w:ascii="Arial" w:hAnsi="Arial" w:cs="Arial"/>
          <w:bCs/>
        </w:rPr>
        <w:t>s</w:t>
      </w:r>
      <w:r>
        <w:rPr>
          <w:rFonts w:ascii="Arial" w:hAnsi="Arial" w:cs="Arial"/>
          <w:bCs/>
        </w:rPr>
        <w:t xml:space="preserve"> CREG:</w:t>
      </w:r>
      <w:r w:rsidR="00EF7F45" w:rsidRPr="00EF7F45">
        <w:rPr>
          <w:rFonts w:ascii="Arial" w:hAnsi="Arial" w:cs="Arial"/>
        </w:rPr>
        <w:t xml:space="preserve"> </w:t>
      </w:r>
      <w:r w:rsidR="00EF7F45" w:rsidRPr="00A72DC5">
        <w:rPr>
          <w:rFonts w:ascii="Arial" w:hAnsi="Arial" w:cs="Arial"/>
        </w:rPr>
        <w:t>E2023020831</w:t>
      </w:r>
    </w:p>
    <w:p w14:paraId="502BA922" w14:textId="512C4285" w:rsidR="00D02F01" w:rsidRPr="00C84CDC" w:rsidRDefault="00F770EF" w:rsidP="008255E1">
      <w:pPr>
        <w:spacing w:line="360" w:lineRule="auto"/>
        <w:ind w:left="1134"/>
        <w:jc w:val="both"/>
        <w:rPr>
          <w:rFonts w:ascii="Arial" w:hAnsi="Arial" w:cs="Arial"/>
          <w:bCs/>
        </w:rPr>
      </w:pPr>
      <w:r w:rsidRPr="00C84CDC">
        <w:rPr>
          <w:rFonts w:ascii="Arial" w:hAnsi="Arial" w:cs="Arial"/>
          <w:bCs/>
        </w:rPr>
        <w:t xml:space="preserve">Número </w:t>
      </w:r>
      <w:proofErr w:type="spellStart"/>
      <w:r w:rsidRPr="00C84CDC">
        <w:rPr>
          <w:rFonts w:ascii="Arial" w:hAnsi="Arial" w:cs="Arial"/>
          <w:bCs/>
        </w:rPr>
        <w:t>Apligas</w:t>
      </w:r>
      <w:proofErr w:type="spellEnd"/>
      <w:r w:rsidR="003D337B" w:rsidRPr="00C84CDC">
        <w:rPr>
          <w:rFonts w:ascii="Arial" w:hAnsi="Arial" w:cs="Arial"/>
          <w:bCs/>
        </w:rPr>
        <w:t>:</w:t>
      </w:r>
      <w:r w:rsidRPr="00C84CDC">
        <w:rPr>
          <w:rFonts w:ascii="Arial" w:hAnsi="Arial" w:cs="Arial"/>
          <w:bCs/>
        </w:rPr>
        <w:t xml:space="preserve"> </w:t>
      </w:r>
      <w:r w:rsidR="00A72DC5">
        <w:rPr>
          <w:rFonts w:ascii="Arial" w:hAnsi="Arial" w:cs="Arial"/>
          <w:bCs/>
        </w:rPr>
        <w:t>3007</w:t>
      </w:r>
    </w:p>
    <w:p w14:paraId="6F2112D5" w14:textId="77777777" w:rsidR="0004213F" w:rsidRPr="00C84CDC" w:rsidRDefault="0004213F" w:rsidP="00C84CDC">
      <w:pPr>
        <w:pStyle w:val="Encabezado"/>
        <w:spacing w:line="360" w:lineRule="auto"/>
        <w:ind w:right="1118"/>
        <w:jc w:val="center"/>
        <w:rPr>
          <w:rFonts w:ascii="Arial" w:hAnsi="Arial" w:cs="Arial"/>
          <w:lang w:val="es-ES"/>
        </w:rPr>
      </w:pPr>
    </w:p>
    <w:p w14:paraId="77E31B09" w14:textId="4E65E2EC" w:rsidR="006302A0" w:rsidRPr="00C84CDC" w:rsidRDefault="006302A0" w:rsidP="008255E1">
      <w:pPr>
        <w:pStyle w:val="Encabezado"/>
        <w:spacing w:line="360" w:lineRule="auto"/>
        <w:ind w:right="38"/>
        <w:jc w:val="center"/>
        <w:rPr>
          <w:rFonts w:ascii="Arial" w:hAnsi="Arial" w:cs="Arial"/>
          <w:b/>
          <w:bCs/>
          <w:lang w:val="es-ES"/>
        </w:rPr>
      </w:pPr>
      <w:r w:rsidRPr="00C84CDC">
        <w:rPr>
          <w:rFonts w:ascii="Arial" w:hAnsi="Arial" w:cs="Arial"/>
          <w:b/>
          <w:bCs/>
          <w:lang w:val="es-ES"/>
        </w:rPr>
        <w:t>CONSIDERANDO QUE:</w:t>
      </w:r>
    </w:p>
    <w:p w14:paraId="64640594" w14:textId="432B9482" w:rsidR="00D620A5" w:rsidRPr="00C84CDC" w:rsidRDefault="00D620A5" w:rsidP="00DC5030">
      <w:pPr>
        <w:spacing w:before="240" w:line="360" w:lineRule="auto"/>
        <w:jc w:val="both"/>
        <w:rPr>
          <w:rFonts w:ascii="Arial" w:hAnsi="Arial" w:cs="Arial"/>
        </w:rPr>
      </w:pPr>
      <w:r w:rsidRPr="00C84CDC">
        <w:rPr>
          <w:rFonts w:ascii="Arial" w:hAnsi="Arial" w:cs="Arial"/>
        </w:rPr>
        <w:t>De acuerdo con lo previsto en el Numeral 73.11 del Artículo 73 y en el Literal d) del Numeral 74.1 del Artículo 74 de la Ley 142 de 1994, le compete a la Comisión de Regulación de Energía y Gas</w:t>
      </w:r>
      <w:r w:rsidR="00172044">
        <w:rPr>
          <w:rFonts w:ascii="Arial" w:hAnsi="Arial" w:cs="Arial"/>
        </w:rPr>
        <w:t xml:space="preserve"> - CREG</w:t>
      </w:r>
      <w:r w:rsidRPr="00C84CDC">
        <w:rPr>
          <w:rFonts w:ascii="Arial" w:hAnsi="Arial" w:cs="Arial"/>
        </w:rPr>
        <w:t xml:space="preserve">, entre otras, la función de establecer las fórmulas para la fijación de las tarifas de los servicios públicos. </w:t>
      </w:r>
    </w:p>
    <w:p w14:paraId="6C36E989" w14:textId="2C73D288" w:rsidR="00D620A5" w:rsidRPr="00C84CDC" w:rsidRDefault="00D620A5" w:rsidP="00DC5030">
      <w:pPr>
        <w:spacing w:before="240" w:line="360" w:lineRule="auto"/>
        <w:jc w:val="both"/>
        <w:rPr>
          <w:rFonts w:ascii="Arial" w:hAnsi="Arial" w:cs="Arial"/>
        </w:rPr>
      </w:pPr>
      <w:r w:rsidRPr="00C84CDC">
        <w:rPr>
          <w:rFonts w:ascii="Arial" w:hAnsi="Arial" w:cs="Arial"/>
        </w:rPr>
        <w:t>En cumplimiento de sus funciones, la Comisión expidió tanto la metodología para</w:t>
      </w:r>
      <w:r w:rsidR="00483B4F" w:rsidRPr="00C84CDC">
        <w:rPr>
          <w:rFonts w:ascii="Arial" w:hAnsi="Arial" w:cs="Arial"/>
        </w:rPr>
        <w:t xml:space="preserve"> la</w:t>
      </w:r>
      <w:r w:rsidRPr="00C84CDC">
        <w:rPr>
          <w:rFonts w:ascii="Arial" w:hAnsi="Arial" w:cs="Arial"/>
        </w:rPr>
        <w:t xml:space="preserve"> </w:t>
      </w:r>
      <w:r w:rsidR="009E5793" w:rsidRPr="00C84CDC">
        <w:rPr>
          <w:rFonts w:ascii="Arial" w:hAnsi="Arial" w:cs="Arial"/>
        </w:rPr>
        <w:t xml:space="preserve">remuneración </w:t>
      </w:r>
      <w:r w:rsidR="00483B4F" w:rsidRPr="00C84CDC">
        <w:rPr>
          <w:rFonts w:ascii="Arial" w:hAnsi="Arial" w:cs="Arial"/>
        </w:rPr>
        <w:t xml:space="preserve">de </w:t>
      </w:r>
      <w:r w:rsidR="009E5793" w:rsidRPr="00C84CDC">
        <w:rPr>
          <w:rFonts w:ascii="Arial" w:hAnsi="Arial" w:cs="Arial"/>
        </w:rPr>
        <w:t xml:space="preserve">la actividad de distribución de gas combustible por redes de tubería, la cual está </w:t>
      </w:r>
      <w:bookmarkStart w:id="0" w:name="_Hlk165976435"/>
      <w:r w:rsidR="009E5793" w:rsidRPr="00C84CDC">
        <w:rPr>
          <w:rFonts w:ascii="Arial" w:hAnsi="Arial" w:cs="Arial"/>
        </w:rPr>
        <w:t>contenida en las Resoluciones CREG 202 de 2013, 138 de 2014, 090 de 2018 y 132 de 2018 y 011 de 2020</w:t>
      </w:r>
      <w:r w:rsidR="00483B4F" w:rsidRPr="00C84CDC">
        <w:rPr>
          <w:rFonts w:ascii="Arial" w:hAnsi="Arial" w:cs="Arial"/>
        </w:rPr>
        <w:t>,</w:t>
      </w:r>
      <w:bookmarkEnd w:id="0"/>
      <w:r w:rsidR="004E0532" w:rsidRPr="00C84CDC">
        <w:rPr>
          <w:rFonts w:ascii="Arial" w:hAnsi="Arial" w:cs="Arial"/>
        </w:rPr>
        <w:t xml:space="preserve"> en adelante la Metodología</w:t>
      </w:r>
      <w:r w:rsidR="00FE0147" w:rsidRPr="00C84CDC">
        <w:rPr>
          <w:rFonts w:ascii="Arial" w:hAnsi="Arial" w:cs="Arial"/>
        </w:rPr>
        <w:t xml:space="preserve"> de Distribución</w:t>
      </w:r>
      <w:r w:rsidR="004E0532" w:rsidRPr="00C84CDC">
        <w:rPr>
          <w:rFonts w:ascii="Arial" w:hAnsi="Arial" w:cs="Arial"/>
        </w:rPr>
        <w:t>;</w:t>
      </w:r>
      <w:r w:rsidR="00C72C8D" w:rsidRPr="00C84CDC">
        <w:rPr>
          <w:rFonts w:ascii="Arial" w:hAnsi="Arial" w:cs="Arial"/>
        </w:rPr>
        <w:t xml:space="preserve"> </w:t>
      </w:r>
      <w:r w:rsidR="00483B4F" w:rsidRPr="00C84CDC">
        <w:rPr>
          <w:rFonts w:ascii="Arial" w:hAnsi="Arial" w:cs="Arial"/>
        </w:rPr>
        <w:t xml:space="preserve">como </w:t>
      </w:r>
      <w:r w:rsidR="007E558A" w:rsidRPr="00C84CDC">
        <w:rPr>
          <w:rFonts w:ascii="Arial" w:hAnsi="Arial" w:cs="Arial"/>
        </w:rPr>
        <w:t xml:space="preserve">los criterios generales para remunerar la actividad de comercialización minorista de gas </w:t>
      </w:r>
      <w:r w:rsidR="007E558A" w:rsidRPr="00C84CDC">
        <w:rPr>
          <w:rFonts w:ascii="Arial" w:hAnsi="Arial" w:cs="Arial"/>
        </w:rPr>
        <w:lastRenderedPageBreak/>
        <w:t>combustible a usuarios regulados</w:t>
      </w:r>
      <w:r w:rsidRPr="00C84CDC">
        <w:rPr>
          <w:rFonts w:ascii="Arial" w:hAnsi="Arial" w:cs="Arial"/>
        </w:rPr>
        <w:t xml:space="preserve"> </w:t>
      </w:r>
      <w:r w:rsidR="009D3E3D" w:rsidRPr="00C84CDC">
        <w:rPr>
          <w:rFonts w:ascii="Arial" w:hAnsi="Arial" w:cs="Arial"/>
        </w:rPr>
        <w:t>y las reglas para</w:t>
      </w:r>
      <w:r w:rsidR="00446F1E" w:rsidRPr="00C84CDC">
        <w:rPr>
          <w:rFonts w:ascii="Arial" w:hAnsi="Arial" w:cs="Arial"/>
        </w:rPr>
        <w:t xml:space="preserve"> la aprobación de los cargos tarifarios correspondientes, </w:t>
      </w:r>
      <w:r w:rsidR="002A1F38" w:rsidRPr="00C84CDC">
        <w:rPr>
          <w:rFonts w:ascii="Arial" w:hAnsi="Arial" w:cs="Arial"/>
        </w:rPr>
        <w:t xml:space="preserve">en adelante la Metodología de Comercialización, </w:t>
      </w:r>
      <w:r w:rsidRPr="00C84CDC">
        <w:rPr>
          <w:rFonts w:ascii="Arial" w:hAnsi="Arial" w:cs="Arial"/>
        </w:rPr>
        <w:t>contenida en la Resoluci</w:t>
      </w:r>
      <w:r w:rsidR="00EA0ECE" w:rsidRPr="00C84CDC">
        <w:rPr>
          <w:rFonts w:ascii="Arial" w:hAnsi="Arial" w:cs="Arial"/>
        </w:rPr>
        <w:t>ón</w:t>
      </w:r>
      <w:r w:rsidRPr="00C84CDC">
        <w:rPr>
          <w:rFonts w:ascii="Arial" w:hAnsi="Arial" w:cs="Arial"/>
        </w:rPr>
        <w:t xml:space="preserve"> CREG </w:t>
      </w:r>
      <w:r w:rsidR="00EA0ECE" w:rsidRPr="00C84CDC">
        <w:rPr>
          <w:rFonts w:ascii="Arial" w:hAnsi="Arial" w:cs="Arial"/>
        </w:rPr>
        <w:t>1</w:t>
      </w:r>
      <w:r w:rsidRPr="00C84CDC">
        <w:rPr>
          <w:rFonts w:ascii="Arial" w:hAnsi="Arial" w:cs="Arial"/>
        </w:rPr>
        <w:t xml:space="preserve">02 </w:t>
      </w:r>
      <w:r w:rsidR="00EA0ECE" w:rsidRPr="00C84CDC">
        <w:rPr>
          <w:rFonts w:ascii="Arial" w:hAnsi="Arial" w:cs="Arial"/>
        </w:rPr>
        <w:t>003 de 2022</w:t>
      </w:r>
      <w:r w:rsidRPr="00C84CDC">
        <w:rPr>
          <w:rFonts w:ascii="Arial" w:hAnsi="Arial" w:cs="Arial"/>
        </w:rPr>
        <w:t xml:space="preserve">. </w:t>
      </w:r>
    </w:p>
    <w:p w14:paraId="11AA26C2" w14:textId="1E951D72" w:rsidR="00D620A5" w:rsidRPr="00C84CDC" w:rsidRDefault="008255E1" w:rsidP="00DC5030">
      <w:pPr>
        <w:spacing w:before="240" w:line="360" w:lineRule="auto"/>
        <w:jc w:val="both"/>
        <w:rPr>
          <w:rFonts w:ascii="Arial" w:hAnsi="Arial" w:cs="Arial"/>
        </w:rPr>
      </w:pPr>
      <w:r>
        <w:rPr>
          <w:rFonts w:ascii="Arial" w:hAnsi="Arial" w:cs="Arial"/>
        </w:rPr>
        <w:t>M</w:t>
      </w:r>
      <w:r w:rsidR="00D620A5" w:rsidRPr="00C84CDC">
        <w:rPr>
          <w:rFonts w:ascii="Arial" w:hAnsi="Arial" w:cs="Arial"/>
        </w:rPr>
        <w:t>ediante la Circular</w:t>
      </w:r>
      <w:r w:rsidR="00776741" w:rsidRPr="00C84CDC">
        <w:rPr>
          <w:rFonts w:ascii="Arial" w:hAnsi="Arial" w:cs="Arial"/>
        </w:rPr>
        <w:t xml:space="preserve"> CREG</w:t>
      </w:r>
      <w:r w:rsidR="00D620A5" w:rsidRPr="00C84CDC">
        <w:rPr>
          <w:rFonts w:ascii="Arial" w:hAnsi="Arial" w:cs="Arial"/>
        </w:rPr>
        <w:t xml:space="preserve"> 030 del 10 de abril de 2019 la Dirección Ejecutiva divulgó el procedimiento aplicable al trámite de solicitud y aprobación de mercados relevantes de distribución de gas combustible por redes y de </w:t>
      </w:r>
      <w:r w:rsidR="0004213F">
        <w:rPr>
          <w:rFonts w:ascii="Arial" w:hAnsi="Arial" w:cs="Arial"/>
        </w:rPr>
        <w:t>los</w:t>
      </w:r>
      <w:r w:rsidR="00D620A5" w:rsidRPr="00C84CDC">
        <w:rPr>
          <w:rFonts w:ascii="Arial" w:hAnsi="Arial" w:cs="Arial"/>
        </w:rPr>
        <w:t xml:space="preserve"> cargos tarifarios de distribución de gas combustible para el siguiente período tarifario, conforme a </w:t>
      </w:r>
      <w:r w:rsidR="00172044">
        <w:rPr>
          <w:rFonts w:ascii="Arial" w:hAnsi="Arial" w:cs="Arial"/>
        </w:rPr>
        <w:t xml:space="preserve">la </w:t>
      </w:r>
      <w:r w:rsidR="00D620A5" w:rsidRPr="00C84CDC">
        <w:rPr>
          <w:rFonts w:ascii="Arial" w:hAnsi="Arial" w:cs="Arial"/>
        </w:rPr>
        <w:t>Metodología</w:t>
      </w:r>
      <w:r w:rsidR="00172044">
        <w:rPr>
          <w:rFonts w:ascii="Arial" w:hAnsi="Arial" w:cs="Arial"/>
        </w:rPr>
        <w:t xml:space="preserve"> vigente</w:t>
      </w:r>
      <w:r w:rsidR="00D620A5" w:rsidRPr="00C84CDC">
        <w:rPr>
          <w:rFonts w:ascii="Arial" w:hAnsi="Arial" w:cs="Arial"/>
        </w:rPr>
        <w:t>.</w:t>
      </w:r>
    </w:p>
    <w:p w14:paraId="0EF8BF96" w14:textId="0F1BE022" w:rsidR="006302A0" w:rsidRPr="00C84CDC" w:rsidRDefault="00D620A5" w:rsidP="00DC5030">
      <w:pPr>
        <w:shd w:val="clear" w:color="auto" w:fill="FFFFFF" w:themeFill="background1"/>
        <w:spacing w:before="240" w:line="360" w:lineRule="auto"/>
        <w:jc w:val="both"/>
        <w:rPr>
          <w:rFonts w:ascii="Arial" w:eastAsia="Times New Roman" w:hAnsi="Arial" w:cs="Arial"/>
          <w:lang w:val="es-CO" w:eastAsia="es-CO"/>
        </w:rPr>
      </w:pPr>
      <w:r w:rsidRPr="00C84CDC">
        <w:rPr>
          <w:rFonts w:ascii="Arial" w:eastAsia="Times New Roman" w:hAnsi="Arial" w:cs="Arial"/>
          <w:lang w:val="es-CO" w:eastAsia="es-CO"/>
        </w:rPr>
        <w:t>De acuerdo con lo establecido en la</w:t>
      </w:r>
      <w:r w:rsidR="003D337B" w:rsidRPr="00C84CDC">
        <w:rPr>
          <w:rFonts w:ascii="Arial" w:eastAsia="Times New Roman" w:hAnsi="Arial" w:cs="Arial"/>
          <w:lang w:val="es-CO" w:eastAsia="es-CO"/>
        </w:rPr>
        <w:t>s</w:t>
      </w:r>
      <w:r w:rsidRPr="00C84CDC">
        <w:rPr>
          <w:rFonts w:ascii="Arial" w:eastAsia="Times New Roman" w:hAnsi="Arial" w:cs="Arial"/>
          <w:lang w:val="es-CO" w:eastAsia="es-CO"/>
        </w:rPr>
        <w:t xml:space="preserve"> Metodología</w:t>
      </w:r>
      <w:r w:rsidR="003D337B" w:rsidRPr="00C84CDC">
        <w:rPr>
          <w:rFonts w:ascii="Arial" w:eastAsia="Times New Roman" w:hAnsi="Arial" w:cs="Arial"/>
          <w:lang w:val="es-CO" w:eastAsia="es-CO"/>
        </w:rPr>
        <w:t>s</w:t>
      </w:r>
      <w:r w:rsidRPr="00C84CDC">
        <w:rPr>
          <w:rStyle w:val="Refdenotaalpie"/>
          <w:rFonts w:ascii="Arial" w:eastAsia="Times New Roman" w:hAnsi="Arial" w:cs="Arial"/>
          <w:lang w:val="es-CO" w:eastAsia="es-CO"/>
        </w:rPr>
        <w:footnoteReference w:id="2"/>
      </w:r>
      <w:r w:rsidRPr="00C84CDC">
        <w:rPr>
          <w:rFonts w:ascii="Arial" w:eastAsia="Times New Roman" w:hAnsi="Arial" w:cs="Arial"/>
          <w:lang w:val="es-CO" w:eastAsia="es-CO"/>
        </w:rPr>
        <w:t xml:space="preserve">, tanto para efectos de aprobación de cargos de distribución </w:t>
      </w:r>
      <w:r w:rsidR="0063635F" w:rsidRPr="00C84CDC">
        <w:rPr>
          <w:rFonts w:ascii="Arial" w:eastAsia="Times New Roman" w:hAnsi="Arial" w:cs="Arial"/>
          <w:lang w:val="es-CO" w:eastAsia="es-CO"/>
        </w:rPr>
        <w:t xml:space="preserve">como de comercialización </w:t>
      </w:r>
      <w:r w:rsidRPr="00C84CDC">
        <w:rPr>
          <w:rFonts w:ascii="Arial" w:eastAsia="Times New Roman" w:hAnsi="Arial" w:cs="Arial"/>
          <w:lang w:val="es-CO" w:eastAsia="es-CO"/>
        </w:rPr>
        <w:t xml:space="preserve">para los </w:t>
      </w:r>
      <w:r w:rsidR="00172044">
        <w:rPr>
          <w:rFonts w:ascii="Arial" w:eastAsia="Times New Roman" w:hAnsi="Arial" w:cs="Arial"/>
          <w:lang w:val="es-CO" w:eastAsia="es-CO"/>
        </w:rPr>
        <w:t>m</w:t>
      </w:r>
      <w:r w:rsidRPr="00C84CDC">
        <w:rPr>
          <w:rFonts w:ascii="Arial" w:eastAsia="Times New Roman" w:hAnsi="Arial" w:cs="Arial"/>
          <w:lang w:val="es-CO" w:eastAsia="es-CO"/>
        </w:rPr>
        <w:t xml:space="preserve">ercados </w:t>
      </w:r>
      <w:r w:rsidR="00172044">
        <w:rPr>
          <w:rFonts w:ascii="Arial" w:eastAsia="Times New Roman" w:hAnsi="Arial" w:cs="Arial"/>
          <w:lang w:val="es-CO" w:eastAsia="es-CO"/>
        </w:rPr>
        <w:t>r</w:t>
      </w:r>
      <w:r w:rsidRPr="00C84CDC">
        <w:rPr>
          <w:rFonts w:ascii="Arial" w:eastAsia="Times New Roman" w:hAnsi="Arial" w:cs="Arial"/>
          <w:lang w:val="es-CO" w:eastAsia="es-CO"/>
        </w:rPr>
        <w:t xml:space="preserve">elevantes de su interés, las empresas que desarrollen dichas actividades deben hacer uso del aplicativo </w:t>
      </w:r>
      <w:proofErr w:type="spellStart"/>
      <w:r w:rsidRPr="00C84CDC">
        <w:rPr>
          <w:rFonts w:ascii="Arial" w:eastAsia="Times New Roman" w:hAnsi="Arial" w:cs="Arial"/>
          <w:lang w:val="es-CO" w:eastAsia="es-CO"/>
        </w:rPr>
        <w:t>A</w:t>
      </w:r>
      <w:r w:rsidR="006A76DD" w:rsidRPr="00C84CDC">
        <w:rPr>
          <w:rFonts w:ascii="Arial" w:eastAsia="Times New Roman" w:hAnsi="Arial" w:cs="Arial"/>
          <w:lang w:val="es-CO" w:eastAsia="es-CO"/>
        </w:rPr>
        <w:t>pligas</w:t>
      </w:r>
      <w:proofErr w:type="spellEnd"/>
      <w:r w:rsidRPr="00C84CDC">
        <w:rPr>
          <w:rFonts w:ascii="Arial" w:eastAsia="Times New Roman" w:hAnsi="Arial" w:cs="Arial"/>
          <w:lang w:val="es-CO" w:eastAsia="es-CO"/>
        </w:rPr>
        <w:t xml:space="preserve"> para efectuar el cargue de la información para la presentación de las solicitudes tarifarias de su interés.</w:t>
      </w:r>
    </w:p>
    <w:p w14:paraId="7C64AE77" w14:textId="449C8670" w:rsidR="00163023" w:rsidRDefault="0073167E" w:rsidP="00DC5030">
      <w:pPr>
        <w:spacing w:before="240" w:line="360" w:lineRule="auto"/>
        <w:jc w:val="both"/>
        <w:rPr>
          <w:rFonts w:ascii="Arial" w:hAnsi="Arial" w:cs="Arial"/>
        </w:rPr>
      </w:pPr>
      <w:r w:rsidRPr="5D67DD67">
        <w:rPr>
          <w:rFonts w:ascii="Arial" w:hAnsi="Arial" w:cs="Arial"/>
        </w:rPr>
        <w:t xml:space="preserve">La empresa </w:t>
      </w:r>
      <w:r w:rsidR="00A72DC5" w:rsidRPr="00A72DC5">
        <w:rPr>
          <w:rFonts w:ascii="Arial" w:hAnsi="Arial" w:cs="Arial"/>
        </w:rPr>
        <w:t>GAS UNI</w:t>
      </w:r>
      <w:r w:rsidR="00592047">
        <w:rPr>
          <w:rFonts w:ascii="Arial" w:hAnsi="Arial" w:cs="Arial"/>
        </w:rPr>
        <w:t>Ó</w:t>
      </w:r>
      <w:r w:rsidR="00A72DC5" w:rsidRPr="00A72DC5">
        <w:rPr>
          <w:rFonts w:ascii="Arial" w:hAnsi="Arial" w:cs="Arial"/>
        </w:rPr>
        <w:t>N DE COLOMBIA S.A.S. E.S.P.</w:t>
      </w:r>
      <w:r w:rsidR="00AE7D6B">
        <w:rPr>
          <w:rFonts w:ascii="Arial" w:hAnsi="Arial" w:cs="Arial"/>
        </w:rPr>
        <w:t>,</w:t>
      </w:r>
      <w:r w:rsidRPr="5D67DD67">
        <w:rPr>
          <w:rFonts w:ascii="Arial" w:hAnsi="Arial" w:cs="Arial"/>
        </w:rPr>
        <w:t xml:space="preserve"> </w:t>
      </w:r>
      <w:r w:rsidR="00AE7D6B">
        <w:rPr>
          <w:rFonts w:ascii="Arial" w:hAnsi="Arial" w:cs="Arial"/>
        </w:rPr>
        <w:t xml:space="preserve">mediante </w:t>
      </w:r>
      <w:r w:rsidRPr="5D67DD67">
        <w:rPr>
          <w:rFonts w:ascii="Arial" w:hAnsi="Arial" w:cs="Arial"/>
        </w:rPr>
        <w:t xml:space="preserve">comunicación </w:t>
      </w:r>
      <w:r w:rsidR="00A72DC5">
        <w:rPr>
          <w:rFonts w:ascii="Arial" w:hAnsi="Arial" w:cs="Arial"/>
        </w:rPr>
        <w:t xml:space="preserve">radicada en la </w:t>
      </w:r>
      <w:r w:rsidR="00A72DC5" w:rsidRPr="00A72DC5">
        <w:rPr>
          <w:rFonts w:ascii="Arial" w:hAnsi="Arial" w:cs="Arial"/>
        </w:rPr>
        <w:t>CREG</w:t>
      </w:r>
      <w:r w:rsidR="00A72DC5">
        <w:rPr>
          <w:rFonts w:ascii="Arial" w:hAnsi="Arial" w:cs="Arial"/>
        </w:rPr>
        <w:t xml:space="preserve"> bajo el número</w:t>
      </w:r>
      <w:r w:rsidR="00A72DC5" w:rsidRPr="00A72DC5">
        <w:rPr>
          <w:rFonts w:ascii="Arial" w:hAnsi="Arial" w:cs="Arial"/>
        </w:rPr>
        <w:t xml:space="preserve"> E2023020831 del 07 de diciembre de 2023, solicitó la aprobación de Cargos de Distribución de Gas Licuado de Petróleo</w:t>
      </w:r>
      <w:r w:rsidR="00AE7D6B">
        <w:rPr>
          <w:rFonts w:ascii="Arial" w:hAnsi="Arial" w:cs="Arial"/>
        </w:rPr>
        <w:t>,</w:t>
      </w:r>
      <w:r w:rsidR="00A72DC5" w:rsidRPr="00A72DC5">
        <w:rPr>
          <w:rFonts w:ascii="Arial" w:hAnsi="Arial" w:cs="Arial"/>
        </w:rPr>
        <w:t xml:space="preserve"> GLP por redes y del Componente Fijo del Costo de Comercialización </w:t>
      </w:r>
      <w:bookmarkStart w:id="1" w:name="_Hlk164344868"/>
      <w:r w:rsidR="00A72DC5" w:rsidRPr="00A72DC5">
        <w:rPr>
          <w:rFonts w:ascii="Arial" w:hAnsi="Arial" w:cs="Arial"/>
        </w:rPr>
        <w:t xml:space="preserve">para </w:t>
      </w:r>
      <w:r w:rsidR="009304CF">
        <w:rPr>
          <w:rFonts w:ascii="Arial" w:hAnsi="Arial" w:cs="Arial"/>
        </w:rPr>
        <w:t xml:space="preserve">un </w:t>
      </w:r>
      <w:r w:rsidR="005609F5">
        <w:rPr>
          <w:rFonts w:ascii="Arial" w:hAnsi="Arial" w:cs="Arial"/>
        </w:rPr>
        <w:t>M</w:t>
      </w:r>
      <w:r w:rsidR="00A72DC5" w:rsidRPr="00A72DC5">
        <w:rPr>
          <w:rFonts w:ascii="Arial" w:hAnsi="Arial" w:cs="Arial"/>
        </w:rPr>
        <w:t xml:space="preserve">ercado </w:t>
      </w:r>
      <w:r w:rsidR="005609F5">
        <w:rPr>
          <w:rFonts w:ascii="Arial" w:hAnsi="Arial" w:cs="Arial"/>
        </w:rPr>
        <w:t>R</w:t>
      </w:r>
      <w:r w:rsidR="00A72DC5" w:rsidRPr="00A72DC5">
        <w:rPr>
          <w:rFonts w:ascii="Arial" w:hAnsi="Arial" w:cs="Arial"/>
        </w:rPr>
        <w:t xml:space="preserve">elevante </w:t>
      </w:r>
      <w:r w:rsidR="005609F5">
        <w:rPr>
          <w:rFonts w:ascii="Arial" w:hAnsi="Arial" w:cs="Arial"/>
        </w:rPr>
        <w:t>E</w:t>
      </w:r>
      <w:r w:rsidR="00A72DC5" w:rsidRPr="00A72DC5">
        <w:rPr>
          <w:rFonts w:ascii="Arial" w:hAnsi="Arial" w:cs="Arial"/>
        </w:rPr>
        <w:t>special</w:t>
      </w:r>
      <w:bookmarkEnd w:id="1"/>
      <w:r w:rsidR="00A72DC5" w:rsidRPr="00A72DC5">
        <w:rPr>
          <w:rFonts w:ascii="Arial" w:hAnsi="Arial" w:cs="Arial"/>
        </w:rPr>
        <w:t>, conformado como</w:t>
      </w:r>
      <w:r w:rsidR="00AE7D6B">
        <w:rPr>
          <w:rFonts w:ascii="Arial" w:hAnsi="Arial" w:cs="Arial"/>
        </w:rPr>
        <w:t xml:space="preserve"> </w:t>
      </w:r>
      <w:r w:rsidR="00DF50E4">
        <w:rPr>
          <w:rFonts w:ascii="Arial" w:hAnsi="Arial" w:cs="Arial"/>
        </w:rPr>
        <w:t>se relaciona en la siguiente tabla</w:t>
      </w:r>
      <w:r w:rsidRPr="5D67DD67">
        <w:rPr>
          <w:rFonts w:ascii="Arial" w:hAnsi="Arial" w:cs="Arial"/>
        </w:rPr>
        <w:t>:</w:t>
      </w:r>
    </w:p>
    <w:p w14:paraId="4F06C22A" w14:textId="77777777" w:rsidR="004C5FFC" w:rsidRPr="0073167E" w:rsidRDefault="004C5FFC" w:rsidP="00163023">
      <w:pPr>
        <w:spacing w:line="360" w:lineRule="auto"/>
        <w:jc w:val="both"/>
        <w:rPr>
          <w:rFonts w:ascii="Arial" w:hAnsi="Arial" w:cs="Arial"/>
          <w:bCs/>
        </w:rPr>
      </w:pPr>
    </w:p>
    <w:tbl>
      <w:tblPr>
        <w:tblStyle w:val="Tablaconcuadrcula"/>
        <w:tblW w:w="7749" w:type="dxa"/>
        <w:jc w:val="center"/>
        <w:tblCellSpacing w:w="1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10"/>
        <w:gridCol w:w="1880"/>
        <w:gridCol w:w="1988"/>
        <w:gridCol w:w="2171"/>
      </w:tblGrid>
      <w:tr w:rsidR="00163023" w:rsidRPr="002F07CE" w14:paraId="700D1C1F" w14:textId="77777777" w:rsidTr="00030C5D">
        <w:trPr>
          <w:trHeight w:hRule="exact" w:val="864"/>
          <w:tblCellSpacing w:w="11" w:type="dxa"/>
          <w:jc w:val="center"/>
        </w:trPr>
        <w:tc>
          <w:tcPr>
            <w:tcW w:w="1677" w:type="dxa"/>
            <w:shd w:val="clear" w:color="auto" w:fill="BFBFBF" w:themeFill="background1" w:themeFillShade="BF"/>
            <w:vAlign w:val="center"/>
          </w:tcPr>
          <w:p w14:paraId="40343618" w14:textId="4B9745E9" w:rsidR="00304651" w:rsidRPr="002F07CE" w:rsidRDefault="00304651" w:rsidP="00A566AA">
            <w:pPr>
              <w:jc w:val="center"/>
              <w:rPr>
                <w:rFonts w:ascii="Arial" w:hAnsi="Arial" w:cs="Arial"/>
                <w:b/>
                <w:bCs/>
                <w:sz w:val="22"/>
                <w:szCs w:val="22"/>
              </w:rPr>
            </w:pPr>
            <w:r w:rsidRPr="002F07CE">
              <w:rPr>
                <w:rFonts w:ascii="Arial" w:hAnsi="Arial" w:cs="Arial"/>
                <w:b/>
                <w:bCs/>
                <w:sz w:val="22"/>
                <w:szCs w:val="22"/>
              </w:rPr>
              <w:t>C</w:t>
            </w:r>
            <w:r w:rsidR="00AE7D6B">
              <w:rPr>
                <w:rFonts w:ascii="Arial" w:hAnsi="Arial" w:cs="Arial"/>
                <w:b/>
                <w:bCs/>
                <w:sz w:val="22"/>
                <w:szCs w:val="22"/>
              </w:rPr>
              <w:t>Ó</w:t>
            </w:r>
            <w:r w:rsidRPr="002F07CE">
              <w:rPr>
                <w:rFonts w:ascii="Arial" w:hAnsi="Arial" w:cs="Arial"/>
                <w:b/>
                <w:bCs/>
                <w:sz w:val="22"/>
                <w:szCs w:val="22"/>
              </w:rPr>
              <w:t>DIGO DANE</w:t>
            </w:r>
          </w:p>
        </w:tc>
        <w:tc>
          <w:tcPr>
            <w:tcW w:w="1858" w:type="dxa"/>
            <w:shd w:val="clear" w:color="auto" w:fill="BFBFBF" w:themeFill="background1" w:themeFillShade="BF"/>
            <w:vAlign w:val="center"/>
          </w:tcPr>
          <w:p w14:paraId="21E3B89A" w14:textId="77777777" w:rsidR="00304651" w:rsidRPr="002F07CE" w:rsidRDefault="00304651" w:rsidP="00AE7D6B">
            <w:pPr>
              <w:jc w:val="center"/>
              <w:rPr>
                <w:rFonts w:ascii="Arial" w:hAnsi="Arial" w:cs="Arial"/>
                <w:b/>
                <w:bCs/>
                <w:sz w:val="22"/>
                <w:szCs w:val="22"/>
              </w:rPr>
            </w:pPr>
            <w:r>
              <w:rPr>
                <w:rFonts w:ascii="Arial" w:hAnsi="Arial" w:cs="Arial"/>
                <w:b/>
                <w:bCs/>
                <w:sz w:val="22"/>
                <w:szCs w:val="22"/>
              </w:rPr>
              <w:t>CENTROS POBLADOS Y/O VEREDAS</w:t>
            </w:r>
          </w:p>
        </w:tc>
        <w:tc>
          <w:tcPr>
            <w:tcW w:w="1966" w:type="dxa"/>
            <w:shd w:val="clear" w:color="auto" w:fill="BFBFBF" w:themeFill="background1" w:themeFillShade="BF"/>
            <w:vAlign w:val="center"/>
          </w:tcPr>
          <w:p w14:paraId="382DC0B1" w14:textId="77777777" w:rsidR="00304651" w:rsidRPr="002F07CE" w:rsidRDefault="00304651" w:rsidP="00AE7D6B">
            <w:pPr>
              <w:jc w:val="center"/>
              <w:rPr>
                <w:rFonts w:ascii="Arial" w:hAnsi="Arial" w:cs="Arial"/>
                <w:b/>
                <w:bCs/>
                <w:sz w:val="22"/>
                <w:szCs w:val="22"/>
              </w:rPr>
            </w:pPr>
            <w:r w:rsidRPr="002F07CE">
              <w:rPr>
                <w:rFonts w:ascii="Arial" w:hAnsi="Arial" w:cs="Arial"/>
                <w:b/>
                <w:bCs/>
                <w:sz w:val="22"/>
                <w:szCs w:val="22"/>
              </w:rPr>
              <w:t>MUNICIPIO</w:t>
            </w:r>
          </w:p>
        </w:tc>
        <w:tc>
          <w:tcPr>
            <w:tcW w:w="2138" w:type="dxa"/>
            <w:shd w:val="clear" w:color="auto" w:fill="BFBFBF" w:themeFill="background1" w:themeFillShade="BF"/>
            <w:vAlign w:val="center"/>
          </w:tcPr>
          <w:p w14:paraId="4E460A7C" w14:textId="77777777" w:rsidR="00304651" w:rsidRPr="002F07CE" w:rsidRDefault="00304651" w:rsidP="00AE7D6B">
            <w:pPr>
              <w:jc w:val="center"/>
              <w:rPr>
                <w:rFonts w:ascii="Arial" w:hAnsi="Arial" w:cs="Arial"/>
                <w:b/>
                <w:bCs/>
                <w:sz w:val="22"/>
                <w:szCs w:val="22"/>
              </w:rPr>
            </w:pPr>
            <w:r w:rsidRPr="002F07CE">
              <w:rPr>
                <w:rFonts w:ascii="Arial" w:hAnsi="Arial" w:cs="Arial"/>
                <w:b/>
                <w:bCs/>
                <w:sz w:val="22"/>
                <w:szCs w:val="22"/>
              </w:rPr>
              <w:t>DEPARTAMENTO</w:t>
            </w:r>
          </w:p>
        </w:tc>
      </w:tr>
      <w:tr w:rsidR="00304651" w:rsidRPr="002F07CE" w14:paraId="3B107F20" w14:textId="77777777" w:rsidTr="00030C5D">
        <w:trPr>
          <w:trHeight w:hRule="exact" w:val="337"/>
          <w:tblCellSpacing w:w="11" w:type="dxa"/>
          <w:jc w:val="center"/>
        </w:trPr>
        <w:tc>
          <w:tcPr>
            <w:tcW w:w="1677" w:type="dxa"/>
            <w:vAlign w:val="center"/>
          </w:tcPr>
          <w:p w14:paraId="41FCD2BD" w14:textId="77777777" w:rsidR="00304651" w:rsidRPr="002F07CE" w:rsidRDefault="00304651" w:rsidP="006606C4">
            <w:pPr>
              <w:jc w:val="center"/>
              <w:rPr>
                <w:rFonts w:ascii="Arial" w:hAnsi="Arial" w:cs="Arial"/>
                <w:sz w:val="22"/>
                <w:szCs w:val="22"/>
              </w:rPr>
            </w:pPr>
            <w:r>
              <w:rPr>
                <w:rFonts w:ascii="Arial" w:hAnsi="Arial" w:cs="Arial"/>
                <w:lang w:val="es-419" w:eastAsia="es-MX"/>
              </w:rPr>
              <w:t>73001006</w:t>
            </w:r>
          </w:p>
        </w:tc>
        <w:tc>
          <w:tcPr>
            <w:tcW w:w="1858" w:type="dxa"/>
          </w:tcPr>
          <w:p w14:paraId="1B2D71B5" w14:textId="77777777" w:rsidR="00304651" w:rsidRDefault="00304651" w:rsidP="006606C4">
            <w:pPr>
              <w:jc w:val="center"/>
              <w:rPr>
                <w:rFonts w:ascii="Arial" w:hAnsi="Arial" w:cs="Arial"/>
                <w:sz w:val="22"/>
                <w:szCs w:val="22"/>
              </w:rPr>
            </w:pPr>
            <w:r>
              <w:rPr>
                <w:rFonts w:ascii="Arial" w:hAnsi="Arial" w:cs="Arial"/>
                <w:sz w:val="22"/>
                <w:szCs w:val="22"/>
              </w:rPr>
              <w:t>Juntas</w:t>
            </w:r>
          </w:p>
        </w:tc>
        <w:tc>
          <w:tcPr>
            <w:tcW w:w="1966" w:type="dxa"/>
          </w:tcPr>
          <w:p w14:paraId="396FE673" w14:textId="77777777" w:rsidR="00304651" w:rsidRPr="002F07CE" w:rsidRDefault="00304651" w:rsidP="006606C4">
            <w:pPr>
              <w:jc w:val="center"/>
              <w:rPr>
                <w:rFonts w:ascii="Arial" w:hAnsi="Arial" w:cs="Arial"/>
                <w:sz w:val="22"/>
                <w:szCs w:val="22"/>
              </w:rPr>
            </w:pPr>
            <w:r>
              <w:rPr>
                <w:rFonts w:ascii="Arial" w:hAnsi="Arial" w:cs="Arial"/>
                <w:sz w:val="22"/>
                <w:szCs w:val="22"/>
              </w:rPr>
              <w:t>Ibagué</w:t>
            </w:r>
          </w:p>
        </w:tc>
        <w:tc>
          <w:tcPr>
            <w:tcW w:w="2138" w:type="dxa"/>
          </w:tcPr>
          <w:p w14:paraId="14E89E60" w14:textId="77777777" w:rsidR="00304651" w:rsidRPr="002F07CE" w:rsidRDefault="00304651" w:rsidP="006606C4">
            <w:pPr>
              <w:jc w:val="center"/>
              <w:rPr>
                <w:rFonts w:ascii="Arial" w:hAnsi="Arial" w:cs="Arial"/>
                <w:sz w:val="22"/>
                <w:szCs w:val="22"/>
              </w:rPr>
            </w:pPr>
            <w:r>
              <w:rPr>
                <w:rFonts w:ascii="Arial" w:hAnsi="Arial" w:cs="Arial"/>
                <w:sz w:val="22"/>
                <w:szCs w:val="22"/>
              </w:rPr>
              <w:t>Tolima</w:t>
            </w:r>
          </w:p>
        </w:tc>
      </w:tr>
      <w:tr w:rsidR="00304651" w:rsidRPr="002F07CE" w14:paraId="0057502A" w14:textId="77777777" w:rsidTr="00030C5D">
        <w:trPr>
          <w:trHeight w:hRule="exact" w:val="324"/>
          <w:tblCellSpacing w:w="11" w:type="dxa"/>
          <w:jc w:val="center"/>
        </w:trPr>
        <w:tc>
          <w:tcPr>
            <w:tcW w:w="1677" w:type="dxa"/>
            <w:vAlign w:val="center"/>
          </w:tcPr>
          <w:p w14:paraId="02E9B596" w14:textId="77777777" w:rsidR="00304651" w:rsidRPr="002F07CE" w:rsidRDefault="00304651" w:rsidP="006606C4">
            <w:pPr>
              <w:jc w:val="center"/>
              <w:rPr>
                <w:rFonts w:ascii="Arial" w:hAnsi="Arial" w:cs="Arial"/>
                <w:sz w:val="22"/>
                <w:szCs w:val="22"/>
              </w:rPr>
            </w:pPr>
            <w:r>
              <w:rPr>
                <w:rFonts w:ascii="Arial" w:hAnsi="Arial" w:cs="Arial"/>
                <w:lang w:val="es-419" w:eastAsia="es-MX"/>
              </w:rPr>
              <w:t>73001009</w:t>
            </w:r>
          </w:p>
        </w:tc>
        <w:tc>
          <w:tcPr>
            <w:tcW w:w="1858" w:type="dxa"/>
          </w:tcPr>
          <w:p w14:paraId="5AE7EF7E" w14:textId="77777777" w:rsidR="00304651" w:rsidRDefault="00304651" w:rsidP="006606C4">
            <w:pPr>
              <w:jc w:val="center"/>
              <w:rPr>
                <w:rFonts w:ascii="Arial" w:hAnsi="Arial" w:cs="Arial"/>
                <w:sz w:val="22"/>
                <w:szCs w:val="22"/>
              </w:rPr>
            </w:pPr>
            <w:r>
              <w:rPr>
                <w:rFonts w:ascii="Arial" w:hAnsi="Arial" w:cs="Arial"/>
                <w:sz w:val="22"/>
                <w:szCs w:val="22"/>
              </w:rPr>
              <w:t xml:space="preserve">San Bernardo </w:t>
            </w:r>
          </w:p>
        </w:tc>
        <w:tc>
          <w:tcPr>
            <w:tcW w:w="1966" w:type="dxa"/>
          </w:tcPr>
          <w:p w14:paraId="0EDB90DE" w14:textId="77777777" w:rsidR="00304651" w:rsidRPr="002F07CE" w:rsidRDefault="00304651" w:rsidP="006606C4">
            <w:pPr>
              <w:jc w:val="center"/>
              <w:rPr>
                <w:rFonts w:ascii="Arial" w:hAnsi="Arial" w:cs="Arial"/>
                <w:sz w:val="22"/>
                <w:szCs w:val="22"/>
              </w:rPr>
            </w:pPr>
            <w:r>
              <w:rPr>
                <w:rFonts w:ascii="Arial" w:hAnsi="Arial" w:cs="Arial"/>
                <w:sz w:val="22"/>
                <w:szCs w:val="22"/>
              </w:rPr>
              <w:t>Ibagué</w:t>
            </w:r>
            <w:r w:rsidRPr="002F07CE">
              <w:rPr>
                <w:rFonts w:ascii="Arial" w:hAnsi="Arial" w:cs="Arial"/>
                <w:sz w:val="22"/>
                <w:szCs w:val="22"/>
              </w:rPr>
              <w:t xml:space="preserve"> </w:t>
            </w:r>
          </w:p>
        </w:tc>
        <w:tc>
          <w:tcPr>
            <w:tcW w:w="2138" w:type="dxa"/>
          </w:tcPr>
          <w:p w14:paraId="185141D5" w14:textId="77777777" w:rsidR="00304651" w:rsidRPr="002F07CE" w:rsidRDefault="00304651" w:rsidP="006606C4">
            <w:pPr>
              <w:jc w:val="center"/>
              <w:rPr>
                <w:rFonts w:ascii="Arial" w:hAnsi="Arial" w:cs="Arial"/>
                <w:sz w:val="22"/>
                <w:szCs w:val="22"/>
              </w:rPr>
            </w:pPr>
            <w:r>
              <w:rPr>
                <w:rFonts w:ascii="Arial" w:hAnsi="Arial" w:cs="Arial"/>
                <w:sz w:val="22"/>
                <w:szCs w:val="22"/>
              </w:rPr>
              <w:t>Tolima</w:t>
            </w:r>
          </w:p>
        </w:tc>
      </w:tr>
      <w:tr w:rsidR="00304651" w:rsidRPr="002F07CE" w14:paraId="60FD7167" w14:textId="77777777" w:rsidTr="00030C5D">
        <w:trPr>
          <w:trHeight w:hRule="exact" w:val="568"/>
          <w:tblCellSpacing w:w="11" w:type="dxa"/>
          <w:jc w:val="center"/>
        </w:trPr>
        <w:tc>
          <w:tcPr>
            <w:tcW w:w="1677" w:type="dxa"/>
            <w:vAlign w:val="center"/>
          </w:tcPr>
          <w:p w14:paraId="30AB0F2F" w14:textId="77777777" w:rsidR="00304651" w:rsidRPr="002F07CE" w:rsidRDefault="00304651" w:rsidP="006606C4">
            <w:pPr>
              <w:jc w:val="center"/>
              <w:rPr>
                <w:rFonts w:ascii="Arial" w:hAnsi="Arial" w:cs="Arial"/>
                <w:sz w:val="22"/>
                <w:szCs w:val="22"/>
              </w:rPr>
            </w:pPr>
            <w:r>
              <w:rPr>
                <w:rFonts w:ascii="Arial" w:hAnsi="Arial" w:cs="Arial"/>
                <w:lang w:val="es-419" w:eastAsia="es-MX"/>
              </w:rPr>
              <w:t>73001010</w:t>
            </w:r>
          </w:p>
        </w:tc>
        <w:tc>
          <w:tcPr>
            <w:tcW w:w="1858" w:type="dxa"/>
          </w:tcPr>
          <w:p w14:paraId="2D725332" w14:textId="77777777" w:rsidR="00304651" w:rsidRDefault="00304651" w:rsidP="006606C4">
            <w:pPr>
              <w:jc w:val="center"/>
              <w:rPr>
                <w:rFonts w:ascii="Arial" w:hAnsi="Arial" w:cs="Arial"/>
                <w:sz w:val="22"/>
                <w:szCs w:val="22"/>
              </w:rPr>
            </w:pPr>
            <w:r>
              <w:rPr>
                <w:rFonts w:ascii="Arial" w:hAnsi="Arial" w:cs="Arial"/>
                <w:sz w:val="22"/>
                <w:szCs w:val="22"/>
              </w:rPr>
              <w:t>San Juan de la China</w:t>
            </w:r>
          </w:p>
        </w:tc>
        <w:tc>
          <w:tcPr>
            <w:tcW w:w="1966" w:type="dxa"/>
          </w:tcPr>
          <w:p w14:paraId="15EE7437" w14:textId="77777777" w:rsidR="00304651" w:rsidRPr="002F07CE" w:rsidRDefault="00304651" w:rsidP="006606C4">
            <w:pPr>
              <w:jc w:val="center"/>
              <w:rPr>
                <w:rFonts w:ascii="Arial" w:hAnsi="Arial" w:cs="Arial"/>
                <w:sz w:val="22"/>
                <w:szCs w:val="22"/>
              </w:rPr>
            </w:pPr>
            <w:r>
              <w:rPr>
                <w:rFonts w:ascii="Arial" w:hAnsi="Arial" w:cs="Arial"/>
                <w:sz w:val="22"/>
                <w:szCs w:val="22"/>
              </w:rPr>
              <w:t>Ibagué</w:t>
            </w:r>
          </w:p>
        </w:tc>
        <w:tc>
          <w:tcPr>
            <w:tcW w:w="2138" w:type="dxa"/>
          </w:tcPr>
          <w:p w14:paraId="77ED2DA8" w14:textId="77777777" w:rsidR="00304651" w:rsidRPr="002F07CE" w:rsidRDefault="00304651" w:rsidP="006606C4">
            <w:pPr>
              <w:jc w:val="center"/>
              <w:rPr>
                <w:rFonts w:ascii="Arial" w:hAnsi="Arial" w:cs="Arial"/>
                <w:sz w:val="22"/>
                <w:szCs w:val="22"/>
              </w:rPr>
            </w:pPr>
            <w:r>
              <w:rPr>
                <w:rFonts w:ascii="Arial" w:hAnsi="Arial" w:cs="Arial"/>
                <w:sz w:val="22"/>
                <w:szCs w:val="22"/>
              </w:rPr>
              <w:t>Tolima</w:t>
            </w:r>
          </w:p>
        </w:tc>
      </w:tr>
      <w:tr w:rsidR="00304651" w:rsidRPr="002F07CE" w14:paraId="370179EE" w14:textId="77777777" w:rsidTr="00030C5D">
        <w:trPr>
          <w:trHeight w:hRule="exact" w:val="292"/>
          <w:tblCellSpacing w:w="11" w:type="dxa"/>
          <w:jc w:val="center"/>
        </w:trPr>
        <w:tc>
          <w:tcPr>
            <w:tcW w:w="1677" w:type="dxa"/>
            <w:vAlign w:val="center"/>
          </w:tcPr>
          <w:p w14:paraId="75F4617E" w14:textId="77777777" w:rsidR="00304651" w:rsidRPr="002F07CE" w:rsidRDefault="00304651" w:rsidP="006606C4">
            <w:pPr>
              <w:jc w:val="center"/>
              <w:rPr>
                <w:rFonts w:ascii="Arial" w:hAnsi="Arial" w:cs="Arial"/>
                <w:sz w:val="22"/>
                <w:szCs w:val="22"/>
              </w:rPr>
            </w:pPr>
            <w:r>
              <w:rPr>
                <w:rFonts w:ascii="Arial" w:hAnsi="Arial" w:cs="Arial"/>
                <w:lang w:val="es-419" w:eastAsia="es-MX"/>
              </w:rPr>
              <w:t>73001013</w:t>
            </w:r>
          </w:p>
        </w:tc>
        <w:tc>
          <w:tcPr>
            <w:tcW w:w="1858" w:type="dxa"/>
          </w:tcPr>
          <w:p w14:paraId="3B4D2040" w14:textId="77777777" w:rsidR="00304651" w:rsidRDefault="00304651" w:rsidP="006606C4">
            <w:pPr>
              <w:jc w:val="center"/>
              <w:rPr>
                <w:rFonts w:ascii="Arial" w:hAnsi="Arial" w:cs="Arial"/>
                <w:sz w:val="22"/>
                <w:szCs w:val="22"/>
              </w:rPr>
            </w:pPr>
            <w:proofErr w:type="spellStart"/>
            <w:r>
              <w:rPr>
                <w:rFonts w:ascii="Arial" w:hAnsi="Arial" w:cs="Arial"/>
                <w:sz w:val="22"/>
                <w:szCs w:val="22"/>
              </w:rPr>
              <w:t>Villarestrepo</w:t>
            </w:r>
            <w:proofErr w:type="spellEnd"/>
          </w:p>
        </w:tc>
        <w:tc>
          <w:tcPr>
            <w:tcW w:w="1966" w:type="dxa"/>
          </w:tcPr>
          <w:p w14:paraId="18DB0C4C" w14:textId="77777777" w:rsidR="00304651" w:rsidRPr="002F07CE" w:rsidRDefault="00304651" w:rsidP="006606C4">
            <w:pPr>
              <w:jc w:val="center"/>
              <w:rPr>
                <w:rFonts w:ascii="Arial" w:hAnsi="Arial" w:cs="Arial"/>
                <w:sz w:val="22"/>
                <w:szCs w:val="22"/>
              </w:rPr>
            </w:pPr>
            <w:r>
              <w:rPr>
                <w:rFonts w:ascii="Arial" w:hAnsi="Arial" w:cs="Arial"/>
                <w:sz w:val="22"/>
                <w:szCs w:val="22"/>
              </w:rPr>
              <w:t>Ibagué</w:t>
            </w:r>
          </w:p>
        </w:tc>
        <w:tc>
          <w:tcPr>
            <w:tcW w:w="2138" w:type="dxa"/>
          </w:tcPr>
          <w:p w14:paraId="2673794E" w14:textId="77777777" w:rsidR="00304651" w:rsidRPr="002F07CE" w:rsidRDefault="00304651" w:rsidP="006606C4">
            <w:pPr>
              <w:jc w:val="center"/>
              <w:rPr>
                <w:rFonts w:ascii="Arial" w:hAnsi="Arial" w:cs="Arial"/>
                <w:sz w:val="22"/>
                <w:szCs w:val="22"/>
              </w:rPr>
            </w:pPr>
            <w:r>
              <w:rPr>
                <w:rFonts w:ascii="Arial" w:hAnsi="Arial" w:cs="Arial"/>
                <w:sz w:val="22"/>
                <w:szCs w:val="22"/>
              </w:rPr>
              <w:t>Tolima</w:t>
            </w:r>
          </w:p>
        </w:tc>
      </w:tr>
      <w:tr w:rsidR="00304651" w:rsidRPr="002F07CE" w14:paraId="74C37236" w14:textId="77777777" w:rsidTr="00030C5D">
        <w:trPr>
          <w:trHeight w:hRule="exact" w:val="337"/>
          <w:tblCellSpacing w:w="11" w:type="dxa"/>
          <w:jc w:val="center"/>
        </w:trPr>
        <w:tc>
          <w:tcPr>
            <w:tcW w:w="1677" w:type="dxa"/>
            <w:vAlign w:val="center"/>
          </w:tcPr>
          <w:p w14:paraId="4EAF7C12" w14:textId="77777777" w:rsidR="00304651" w:rsidRPr="002F07CE" w:rsidRDefault="00304651" w:rsidP="006606C4">
            <w:pPr>
              <w:jc w:val="center"/>
              <w:rPr>
                <w:rFonts w:ascii="Arial" w:hAnsi="Arial" w:cs="Arial"/>
                <w:sz w:val="22"/>
                <w:szCs w:val="22"/>
              </w:rPr>
            </w:pPr>
            <w:r>
              <w:rPr>
                <w:rFonts w:ascii="Arial" w:hAnsi="Arial" w:cs="Arial"/>
                <w:lang w:val="es-419" w:eastAsia="es-MX"/>
              </w:rPr>
              <w:t>73001014</w:t>
            </w:r>
          </w:p>
        </w:tc>
        <w:tc>
          <w:tcPr>
            <w:tcW w:w="1858" w:type="dxa"/>
          </w:tcPr>
          <w:p w14:paraId="3D37ABDC" w14:textId="77777777" w:rsidR="00304651" w:rsidRDefault="00304651" w:rsidP="006606C4">
            <w:pPr>
              <w:jc w:val="center"/>
              <w:rPr>
                <w:rFonts w:ascii="Arial" w:hAnsi="Arial" w:cs="Arial"/>
                <w:sz w:val="22"/>
                <w:szCs w:val="22"/>
              </w:rPr>
            </w:pPr>
            <w:r>
              <w:rPr>
                <w:rFonts w:ascii="Arial" w:hAnsi="Arial" w:cs="Arial"/>
                <w:sz w:val="22"/>
                <w:szCs w:val="22"/>
              </w:rPr>
              <w:t>Llanitos</w:t>
            </w:r>
          </w:p>
        </w:tc>
        <w:tc>
          <w:tcPr>
            <w:tcW w:w="1966" w:type="dxa"/>
          </w:tcPr>
          <w:p w14:paraId="1BC8F14A" w14:textId="77777777" w:rsidR="00304651" w:rsidRPr="002F07CE" w:rsidRDefault="00304651" w:rsidP="006606C4">
            <w:pPr>
              <w:jc w:val="center"/>
              <w:rPr>
                <w:rFonts w:ascii="Arial" w:hAnsi="Arial" w:cs="Arial"/>
                <w:sz w:val="22"/>
                <w:szCs w:val="22"/>
              </w:rPr>
            </w:pPr>
            <w:r>
              <w:rPr>
                <w:rFonts w:ascii="Arial" w:hAnsi="Arial" w:cs="Arial"/>
                <w:sz w:val="22"/>
                <w:szCs w:val="22"/>
              </w:rPr>
              <w:t>Ibagué</w:t>
            </w:r>
          </w:p>
        </w:tc>
        <w:tc>
          <w:tcPr>
            <w:tcW w:w="2138" w:type="dxa"/>
          </w:tcPr>
          <w:p w14:paraId="06DD599C" w14:textId="77777777" w:rsidR="00304651" w:rsidRPr="002F07CE" w:rsidRDefault="00304651" w:rsidP="006606C4">
            <w:pPr>
              <w:jc w:val="center"/>
              <w:rPr>
                <w:rFonts w:ascii="Arial" w:hAnsi="Arial" w:cs="Arial"/>
                <w:sz w:val="22"/>
                <w:szCs w:val="22"/>
              </w:rPr>
            </w:pPr>
            <w:r>
              <w:rPr>
                <w:rFonts w:ascii="Arial" w:hAnsi="Arial" w:cs="Arial"/>
                <w:sz w:val="22"/>
                <w:szCs w:val="22"/>
              </w:rPr>
              <w:t>Tolima</w:t>
            </w:r>
          </w:p>
        </w:tc>
      </w:tr>
      <w:tr w:rsidR="00304651" w:rsidRPr="002F07CE" w14:paraId="50F22511" w14:textId="77777777" w:rsidTr="00030C5D">
        <w:trPr>
          <w:trHeight w:hRule="exact" w:val="277"/>
          <w:tblCellSpacing w:w="11" w:type="dxa"/>
          <w:jc w:val="center"/>
        </w:trPr>
        <w:tc>
          <w:tcPr>
            <w:tcW w:w="1677" w:type="dxa"/>
            <w:vAlign w:val="center"/>
          </w:tcPr>
          <w:p w14:paraId="090178D5" w14:textId="77777777" w:rsidR="00304651" w:rsidRPr="002F07CE" w:rsidRDefault="00304651" w:rsidP="006606C4">
            <w:pPr>
              <w:jc w:val="center"/>
              <w:rPr>
                <w:rFonts w:ascii="Arial" w:hAnsi="Arial" w:cs="Arial"/>
                <w:sz w:val="22"/>
                <w:szCs w:val="22"/>
              </w:rPr>
            </w:pPr>
            <w:r>
              <w:rPr>
                <w:rFonts w:ascii="Arial" w:hAnsi="Arial" w:cs="Arial"/>
                <w:lang w:val="es-419" w:eastAsia="es-MX"/>
              </w:rPr>
              <w:lastRenderedPageBreak/>
              <w:t>73001015</w:t>
            </w:r>
          </w:p>
        </w:tc>
        <w:tc>
          <w:tcPr>
            <w:tcW w:w="1858" w:type="dxa"/>
          </w:tcPr>
          <w:p w14:paraId="1885368F" w14:textId="77777777" w:rsidR="00304651" w:rsidRDefault="00304651" w:rsidP="006606C4">
            <w:pPr>
              <w:jc w:val="center"/>
              <w:rPr>
                <w:rFonts w:ascii="Arial" w:hAnsi="Arial" w:cs="Arial"/>
                <w:sz w:val="22"/>
                <w:szCs w:val="22"/>
              </w:rPr>
            </w:pPr>
            <w:r>
              <w:rPr>
                <w:rFonts w:ascii="Arial" w:hAnsi="Arial" w:cs="Arial"/>
                <w:sz w:val="22"/>
                <w:szCs w:val="22"/>
              </w:rPr>
              <w:t xml:space="preserve">Berlín  </w:t>
            </w:r>
          </w:p>
        </w:tc>
        <w:tc>
          <w:tcPr>
            <w:tcW w:w="1966" w:type="dxa"/>
          </w:tcPr>
          <w:p w14:paraId="498AC1BF" w14:textId="77777777" w:rsidR="00304651" w:rsidRPr="002F07CE" w:rsidRDefault="00304651" w:rsidP="006606C4">
            <w:pPr>
              <w:jc w:val="center"/>
              <w:rPr>
                <w:rFonts w:ascii="Arial" w:hAnsi="Arial" w:cs="Arial"/>
                <w:sz w:val="22"/>
                <w:szCs w:val="22"/>
              </w:rPr>
            </w:pPr>
            <w:r>
              <w:rPr>
                <w:rFonts w:ascii="Arial" w:hAnsi="Arial" w:cs="Arial"/>
                <w:sz w:val="22"/>
                <w:szCs w:val="22"/>
              </w:rPr>
              <w:t>Ibagué</w:t>
            </w:r>
          </w:p>
        </w:tc>
        <w:tc>
          <w:tcPr>
            <w:tcW w:w="2138" w:type="dxa"/>
          </w:tcPr>
          <w:p w14:paraId="6B37A642" w14:textId="77777777" w:rsidR="00304651" w:rsidRPr="002F07CE" w:rsidRDefault="00304651" w:rsidP="006606C4">
            <w:pPr>
              <w:jc w:val="center"/>
              <w:rPr>
                <w:rFonts w:ascii="Arial" w:hAnsi="Arial" w:cs="Arial"/>
                <w:sz w:val="22"/>
                <w:szCs w:val="22"/>
              </w:rPr>
            </w:pPr>
            <w:r>
              <w:rPr>
                <w:rFonts w:ascii="Arial" w:hAnsi="Arial" w:cs="Arial"/>
                <w:sz w:val="22"/>
                <w:szCs w:val="22"/>
              </w:rPr>
              <w:t>Tolima</w:t>
            </w:r>
          </w:p>
        </w:tc>
      </w:tr>
      <w:tr w:rsidR="00304651" w:rsidRPr="002F07CE" w14:paraId="525748BE" w14:textId="77777777" w:rsidTr="00030C5D">
        <w:trPr>
          <w:trHeight w:hRule="exact" w:val="330"/>
          <w:tblCellSpacing w:w="11" w:type="dxa"/>
          <w:jc w:val="center"/>
        </w:trPr>
        <w:tc>
          <w:tcPr>
            <w:tcW w:w="1677" w:type="dxa"/>
            <w:vAlign w:val="center"/>
          </w:tcPr>
          <w:p w14:paraId="7484D703" w14:textId="77777777" w:rsidR="00304651" w:rsidRPr="002F07CE" w:rsidRDefault="00304651" w:rsidP="006606C4">
            <w:pPr>
              <w:jc w:val="center"/>
              <w:rPr>
                <w:rFonts w:ascii="Arial" w:hAnsi="Arial" w:cs="Arial"/>
                <w:sz w:val="22"/>
                <w:szCs w:val="22"/>
              </w:rPr>
            </w:pPr>
            <w:r>
              <w:rPr>
                <w:rFonts w:ascii="Arial" w:hAnsi="Arial" w:cs="Arial"/>
                <w:lang w:val="es-419" w:eastAsia="es-MX"/>
              </w:rPr>
              <w:t>73001058</w:t>
            </w:r>
          </w:p>
        </w:tc>
        <w:tc>
          <w:tcPr>
            <w:tcW w:w="1858" w:type="dxa"/>
          </w:tcPr>
          <w:p w14:paraId="27398620" w14:textId="77777777" w:rsidR="00304651" w:rsidRDefault="00304651" w:rsidP="006606C4">
            <w:pPr>
              <w:jc w:val="center"/>
              <w:rPr>
                <w:rFonts w:ascii="Arial" w:hAnsi="Arial" w:cs="Arial"/>
                <w:sz w:val="22"/>
                <w:szCs w:val="22"/>
              </w:rPr>
            </w:pPr>
            <w:r>
              <w:rPr>
                <w:rFonts w:ascii="Arial" w:hAnsi="Arial" w:cs="Arial"/>
                <w:sz w:val="22"/>
                <w:szCs w:val="22"/>
              </w:rPr>
              <w:t xml:space="preserve">Pico de Oro </w:t>
            </w:r>
          </w:p>
        </w:tc>
        <w:tc>
          <w:tcPr>
            <w:tcW w:w="1966" w:type="dxa"/>
          </w:tcPr>
          <w:p w14:paraId="64DB532A" w14:textId="77777777" w:rsidR="00304651" w:rsidRPr="002F07CE" w:rsidRDefault="00304651" w:rsidP="006606C4">
            <w:pPr>
              <w:jc w:val="center"/>
              <w:rPr>
                <w:rFonts w:ascii="Arial" w:hAnsi="Arial" w:cs="Arial"/>
                <w:sz w:val="22"/>
                <w:szCs w:val="22"/>
              </w:rPr>
            </w:pPr>
            <w:r>
              <w:rPr>
                <w:rFonts w:ascii="Arial" w:hAnsi="Arial" w:cs="Arial"/>
                <w:sz w:val="22"/>
                <w:szCs w:val="22"/>
              </w:rPr>
              <w:t>Ibagué</w:t>
            </w:r>
          </w:p>
        </w:tc>
        <w:tc>
          <w:tcPr>
            <w:tcW w:w="2138" w:type="dxa"/>
          </w:tcPr>
          <w:p w14:paraId="4D124E6B" w14:textId="77777777" w:rsidR="00304651" w:rsidRPr="002F07CE" w:rsidRDefault="00304651" w:rsidP="006606C4">
            <w:pPr>
              <w:jc w:val="center"/>
              <w:rPr>
                <w:rFonts w:ascii="Arial" w:hAnsi="Arial" w:cs="Arial"/>
                <w:sz w:val="22"/>
                <w:szCs w:val="22"/>
              </w:rPr>
            </w:pPr>
            <w:r>
              <w:rPr>
                <w:rFonts w:ascii="Arial" w:hAnsi="Arial" w:cs="Arial"/>
                <w:sz w:val="22"/>
                <w:szCs w:val="22"/>
              </w:rPr>
              <w:t>Tolima</w:t>
            </w:r>
          </w:p>
        </w:tc>
      </w:tr>
      <w:tr w:rsidR="00304651" w:rsidRPr="002F07CE" w14:paraId="5B3A553C" w14:textId="77777777" w:rsidTr="00030C5D">
        <w:trPr>
          <w:trHeight w:hRule="exact" w:val="324"/>
          <w:tblCellSpacing w:w="11" w:type="dxa"/>
          <w:jc w:val="center"/>
        </w:trPr>
        <w:tc>
          <w:tcPr>
            <w:tcW w:w="1677" w:type="dxa"/>
            <w:vAlign w:val="center"/>
          </w:tcPr>
          <w:p w14:paraId="798E941C" w14:textId="77777777" w:rsidR="00304651" w:rsidRPr="002F07CE" w:rsidRDefault="00304651" w:rsidP="006606C4">
            <w:pPr>
              <w:jc w:val="center"/>
              <w:rPr>
                <w:rFonts w:ascii="Arial" w:hAnsi="Arial" w:cs="Arial"/>
                <w:sz w:val="22"/>
                <w:szCs w:val="22"/>
              </w:rPr>
            </w:pPr>
            <w:r>
              <w:rPr>
                <w:rFonts w:ascii="Arial" w:hAnsi="Arial" w:cs="Arial"/>
                <w:lang w:val="es-419" w:eastAsia="es-MX"/>
              </w:rPr>
              <w:t>73001027</w:t>
            </w:r>
          </w:p>
        </w:tc>
        <w:tc>
          <w:tcPr>
            <w:tcW w:w="1858" w:type="dxa"/>
          </w:tcPr>
          <w:p w14:paraId="6DD4F65F" w14:textId="77777777" w:rsidR="00304651" w:rsidRDefault="00304651" w:rsidP="006606C4">
            <w:pPr>
              <w:rPr>
                <w:rFonts w:ascii="Arial" w:hAnsi="Arial" w:cs="Arial"/>
                <w:sz w:val="22"/>
                <w:szCs w:val="22"/>
              </w:rPr>
            </w:pPr>
            <w:r>
              <w:rPr>
                <w:rFonts w:ascii="Arial" w:hAnsi="Arial" w:cs="Arial"/>
                <w:sz w:val="22"/>
                <w:szCs w:val="22"/>
              </w:rPr>
              <w:t>Pastales Nuevo</w:t>
            </w:r>
          </w:p>
        </w:tc>
        <w:tc>
          <w:tcPr>
            <w:tcW w:w="1966" w:type="dxa"/>
          </w:tcPr>
          <w:p w14:paraId="1DFC92A0" w14:textId="77777777" w:rsidR="00304651" w:rsidRPr="002F07CE" w:rsidRDefault="00304651" w:rsidP="006606C4">
            <w:pPr>
              <w:jc w:val="center"/>
              <w:rPr>
                <w:rFonts w:ascii="Arial" w:hAnsi="Arial" w:cs="Arial"/>
                <w:sz w:val="22"/>
                <w:szCs w:val="22"/>
              </w:rPr>
            </w:pPr>
            <w:r>
              <w:rPr>
                <w:rFonts w:ascii="Arial" w:hAnsi="Arial" w:cs="Arial"/>
                <w:sz w:val="22"/>
                <w:szCs w:val="22"/>
              </w:rPr>
              <w:t>Ibagué</w:t>
            </w:r>
          </w:p>
        </w:tc>
        <w:tc>
          <w:tcPr>
            <w:tcW w:w="2138" w:type="dxa"/>
          </w:tcPr>
          <w:p w14:paraId="7D91BE31" w14:textId="77777777" w:rsidR="00304651" w:rsidRPr="002F07CE" w:rsidRDefault="00304651" w:rsidP="006606C4">
            <w:pPr>
              <w:jc w:val="center"/>
              <w:rPr>
                <w:rFonts w:ascii="Arial" w:hAnsi="Arial" w:cs="Arial"/>
                <w:sz w:val="22"/>
                <w:szCs w:val="22"/>
              </w:rPr>
            </w:pPr>
            <w:r>
              <w:rPr>
                <w:rFonts w:ascii="Arial" w:hAnsi="Arial" w:cs="Arial"/>
                <w:sz w:val="22"/>
                <w:szCs w:val="22"/>
              </w:rPr>
              <w:t>Tolima</w:t>
            </w:r>
          </w:p>
        </w:tc>
      </w:tr>
      <w:tr w:rsidR="00304651" w:rsidRPr="002F07CE" w14:paraId="4BA0D29D" w14:textId="77777777" w:rsidTr="00030C5D">
        <w:trPr>
          <w:trHeight w:hRule="exact" w:val="318"/>
          <w:tblCellSpacing w:w="11" w:type="dxa"/>
          <w:jc w:val="center"/>
        </w:trPr>
        <w:tc>
          <w:tcPr>
            <w:tcW w:w="1677" w:type="dxa"/>
            <w:vAlign w:val="center"/>
          </w:tcPr>
          <w:p w14:paraId="67E4CD50" w14:textId="77777777" w:rsidR="00304651" w:rsidRPr="002F07CE" w:rsidRDefault="00304651" w:rsidP="006606C4">
            <w:pPr>
              <w:jc w:val="center"/>
              <w:rPr>
                <w:rFonts w:ascii="Arial" w:hAnsi="Arial" w:cs="Arial"/>
                <w:sz w:val="22"/>
                <w:szCs w:val="22"/>
              </w:rPr>
            </w:pPr>
            <w:r>
              <w:rPr>
                <w:rFonts w:ascii="Arial" w:hAnsi="Arial" w:cs="Arial"/>
                <w:lang w:val="es-419" w:eastAsia="es-MX"/>
              </w:rPr>
              <w:t>73001028</w:t>
            </w:r>
          </w:p>
        </w:tc>
        <w:tc>
          <w:tcPr>
            <w:tcW w:w="1858" w:type="dxa"/>
          </w:tcPr>
          <w:p w14:paraId="4FA57331" w14:textId="77777777" w:rsidR="00304651" w:rsidRDefault="00304651" w:rsidP="006606C4">
            <w:pPr>
              <w:jc w:val="center"/>
              <w:rPr>
                <w:rFonts w:ascii="Arial" w:hAnsi="Arial" w:cs="Arial"/>
                <w:sz w:val="22"/>
                <w:szCs w:val="22"/>
              </w:rPr>
            </w:pPr>
            <w:r>
              <w:rPr>
                <w:rFonts w:ascii="Arial" w:hAnsi="Arial" w:cs="Arial"/>
                <w:sz w:val="22"/>
                <w:szCs w:val="22"/>
              </w:rPr>
              <w:t>La Flor</w:t>
            </w:r>
          </w:p>
        </w:tc>
        <w:tc>
          <w:tcPr>
            <w:tcW w:w="1966" w:type="dxa"/>
          </w:tcPr>
          <w:p w14:paraId="194105AE" w14:textId="77777777" w:rsidR="00304651" w:rsidRPr="002F07CE" w:rsidRDefault="00304651" w:rsidP="006606C4">
            <w:pPr>
              <w:jc w:val="center"/>
              <w:rPr>
                <w:rFonts w:ascii="Arial" w:hAnsi="Arial" w:cs="Arial"/>
                <w:sz w:val="22"/>
                <w:szCs w:val="22"/>
              </w:rPr>
            </w:pPr>
            <w:r>
              <w:rPr>
                <w:rFonts w:ascii="Arial" w:hAnsi="Arial" w:cs="Arial"/>
                <w:sz w:val="22"/>
                <w:szCs w:val="22"/>
              </w:rPr>
              <w:t>Ibagué</w:t>
            </w:r>
          </w:p>
        </w:tc>
        <w:tc>
          <w:tcPr>
            <w:tcW w:w="2138" w:type="dxa"/>
          </w:tcPr>
          <w:p w14:paraId="6E83A6BF" w14:textId="77777777" w:rsidR="00304651" w:rsidRPr="002F07CE" w:rsidRDefault="00304651" w:rsidP="006606C4">
            <w:pPr>
              <w:jc w:val="center"/>
              <w:rPr>
                <w:rFonts w:ascii="Arial" w:hAnsi="Arial" w:cs="Arial"/>
                <w:sz w:val="22"/>
                <w:szCs w:val="22"/>
              </w:rPr>
            </w:pPr>
            <w:r>
              <w:rPr>
                <w:rFonts w:ascii="Arial" w:hAnsi="Arial" w:cs="Arial"/>
                <w:sz w:val="22"/>
                <w:szCs w:val="22"/>
              </w:rPr>
              <w:t>Tolima</w:t>
            </w:r>
          </w:p>
        </w:tc>
      </w:tr>
      <w:tr w:rsidR="00304651" w:rsidRPr="002F07CE" w14:paraId="49863674" w14:textId="77777777" w:rsidTr="00030C5D">
        <w:trPr>
          <w:trHeight w:hRule="exact" w:val="337"/>
          <w:tblCellSpacing w:w="11" w:type="dxa"/>
          <w:jc w:val="center"/>
        </w:trPr>
        <w:tc>
          <w:tcPr>
            <w:tcW w:w="1677" w:type="dxa"/>
            <w:vAlign w:val="center"/>
          </w:tcPr>
          <w:p w14:paraId="4CD897C6" w14:textId="77777777" w:rsidR="00304651" w:rsidRPr="002F07CE" w:rsidRDefault="00304651" w:rsidP="006606C4">
            <w:pPr>
              <w:jc w:val="center"/>
              <w:rPr>
                <w:rFonts w:ascii="Arial" w:hAnsi="Arial" w:cs="Arial"/>
                <w:sz w:val="22"/>
                <w:szCs w:val="22"/>
              </w:rPr>
            </w:pPr>
            <w:r>
              <w:rPr>
                <w:rFonts w:ascii="Arial" w:hAnsi="Arial" w:cs="Arial"/>
                <w:lang w:val="es-419" w:eastAsia="es-MX"/>
              </w:rPr>
              <w:t>73001059</w:t>
            </w:r>
          </w:p>
        </w:tc>
        <w:tc>
          <w:tcPr>
            <w:tcW w:w="1858" w:type="dxa"/>
          </w:tcPr>
          <w:p w14:paraId="2C436651" w14:textId="77777777" w:rsidR="00304651" w:rsidRDefault="00304651" w:rsidP="006606C4">
            <w:pPr>
              <w:jc w:val="center"/>
              <w:rPr>
                <w:rFonts w:ascii="Arial" w:hAnsi="Arial" w:cs="Arial"/>
                <w:sz w:val="22"/>
                <w:szCs w:val="22"/>
              </w:rPr>
            </w:pPr>
            <w:r>
              <w:rPr>
                <w:rFonts w:ascii="Arial" w:hAnsi="Arial" w:cs="Arial"/>
                <w:sz w:val="22"/>
                <w:szCs w:val="22"/>
              </w:rPr>
              <w:t>Tres Esquinas</w:t>
            </w:r>
          </w:p>
        </w:tc>
        <w:tc>
          <w:tcPr>
            <w:tcW w:w="1966" w:type="dxa"/>
          </w:tcPr>
          <w:p w14:paraId="30B8EDAB" w14:textId="77777777" w:rsidR="00304651" w:rsidRPr="002F07CE" w:rsidRDefault="00304651" w:rsidP="006606C4">
            <w:pPr>
              <w:jc w:val="center"/>
              <w:rPr>
                <w:rFonts w:ascii="Arial" w:hAnsi="Arial" w:cs="Arial"/>
                <w:sz w:val="22"/>
                <w:szCs w:val="22"/>
              </w:rPr>
            </w:pPr>
            <w:r>
              <w:rPr>
                <w:rFonts w:ascii="Arial" w:hAnsi="Arial" w:cs="Arial"/>
                <w:sz w:val="22"/>
                <w:szCs w:val="22"/>
              </w:rPr>
              <w:t>Ibagué</w:t>
            </w:r>
          </w:p>
        </w:tc>
        <w:tc>
          <w:tcPr>
            <w:tcW w:w="2138" w:type="dxa"/>
          </w:tcPr>
          <w:p w14:paraId="41829475" w14:textId="77777777" w:rsidR="00304651" w:rsidRPr="002F07CE" w:rsidRDefault="00304651" w:rsidP="006606C4">
            <w:pPr>
              <w:jc w:val="center"/>
              <w:rPr>
                <w:rFonts w:ascii="Arial" w:hAnsi="Arial" w:cs="Arial"/>
                <w:sz w:val="22"/>
                <w:szCs w:val="22"/>
              </w:rPr>
            </w:pPr>
            <w:r>
              <w:rPr>
                <w:rFonts w:ascii="Arial" w:hAnsi="Arial" w:cs="Arial"/>
                <w:sz w:val="22"/>
                <w:szCs w:val="22"/>
              </w:rPr>
              <w:t>Tolima</w:t>
            </w:r>
          </w:p>
        </w:tc>
      </w:tr>
      <w:tr w:rsidR="00544132" w:rsidRPr="002F07CE" w14:paraId="7EB37211" w14:textId="77777777" w:rsidTr="00544132">
        <w:trPr>
          <w:trHeight w:hRule="exact" w:val="552"/>
          <w:tblCellSpacing w:w="11" w:type="dxa"/>
          <w:jc w:val="center"/>
        </w:trPr>
        <w:tc>
          <w:tcPr>
            <w:tcW w:w="1677" w:type="dxa"/>
            <w:vAlign w:val="center"/>
          </w:tcPr>
          <w:p w14:paraId="79D50BF0" w14:textId="2A657245" w:rsidR="00544132" w:rsidRDefault="00544132" w:rsidP="006606C4">
            <w:pPr>
              <w:jc w:val="center"/>
              <w:rPr>
                <w:rFonts w:ascii="Arial" w:hAnsi="Arial" w:cs="Arial"/>
                <w:lang w:val="es-419" w:eastAsia="es-MX"/>
              </w:rPr>
            </w:pPr>
            <w:r>
              <w:rPr>
                <w:rFonts w:ascii="Arial" w:hAnsi="Arial" w:cs="Arial"/>
                <w:lang w:val="es-419" w:eastAsia="es-MX"/>
              </w:rPr>
              <w:t>73001030</w:t>
            </w:r>
          </w:p>
        </w:tc>
        <w:tc>
          <w:tcPr>
            <w:tcW w:w="1858" w:type="dxa"/>
            <w:vAlign w:val="center"/>
          </w:tcPr>
          <w:p w14:paraId="7D37F530" w14:textId="1034706C" w:rsidR="00544132" w:rsidRDefault="00544132" w:rsidP="00544132">
            <w:pPr>
              <w:jc w:val="center"/>
              <w:rPr>
                <w:rFonts w:ascii="Arial" w:hAnsi="Arial" w:cs="Arial"/>
                <w:sz w:val="22"/>
                <w:szCs w:val="22"/>
              </w:rPr>
            </w:pPr>
            <w:r>
              <w:rPr>
                <w:rFonts w:ascii="Arial" w:hAnsi="Arial" w:cs="Arial"/>
                <w:sz w:val="22"/>
                <w:szCs w:val="22"/>
              </w:rPr>
              <w:t>El Cay</w:t>
            </w:r>
          </w:p>
        </w:tc>
        <w:tc>
          <w:tcPr>
            <w:tcW w:w="1966" w:type="dxa"/>
            <w:vAlign w:val="center"/>
          </w:tcPr>
          <w:p w14:paraId="66C62E24" w14:textId="407D54B3" w:rsidR="00544132" w:rsidRDefault="00544132" w:rsidP="00544132">
            <w:pPr>
              <w:jc w:val="center"/>
              <w:rPr>
                <w:rFonts w:ascii="Arial" w:hAnsi="Arial" w:cs="Arial"/>
                <w:sz w:val="22"/>
                <w:szCs w:val="22"/>
              </w:rPr>
            </w:pPr>
            <w:r>
              <w:rPr>
                <w:rFonts w:ascii="Arial" w:hAnsi="Arial" w:cs="Arial"/>
                <w:sz w:val="22"/>
                <w:szCs w:val="22"/>
              </w:rPr>
              <w:t>Ibagué</w:t>
            </w:r>
          </w:p>
        </w:tc>
        <w:tc>
          <w:tcPr>
            <w:tcW w:w="2138" w:type="dxa"/>
            <w:vAlign w:val="center"/>
          </w:tcPr>
          <w:p w14:paraId="5BE51715" w14:textId="238A6CBB" w:rsidR="00544132" w:rsidRDefault="00544132" w:rsidP="00544132">
            <w:pPr>
              <w:jc w:val="center"/>
              <w:rPr>
                <w:rFonts w:ascii="Arial" w:hAnsi="Arial" w:cs="Arial"/>
                <w:sz w:val="22"/>
                <w:szCs w:val="22"/>
              </w:rPr>
            </w:pPr>
            <w:r>
              <w:rPr>
                <w:rFonts w:ascii="Arial" w:hAnsi="Arial" w:cs="Arial"/>
                <w:sz w:val="22"/>
                <w:szCs w:val="22"/>
              </w:rPr>
              <w:t>Tolima</w:t>
            </w:r>
          </w:p>
        </w:tc>
      </w:tr>
      <w:tr w:rsidR="00304651" w:rsidRPr="002F07CE" w14:paraId="2868455C" w14:textId="77777777" w:rsidTr="00030C5D">
        <w:trPr>
          <w:trHeight w:hRule="exact" w:val="552"/>
          <w:tblCellSpacing w:w="11" w:type="dxa"/>
          <w:jc w:val="center"/>
        </w:trPr>
        <w:tc>
          <w:tcPr>
            <w:tcW w:w="1677" w:type="dxa"/>
            <w:vAlign w:val="center"/>
          </w:tcPr>
          <w:p w14:paraId="3CE3D3D6" w14:textId="77777777" w:rsidR="00304651" w:rsidRPr="002F07CE" w:rsidRDefault="00304651" w:rsidP="006606C4">
            <w:pPr>
              <w:jc w:val="center"/>
              <w:rPr>
                <w:rFonts w:ascii="Arial" w:hAnsi="Arial" w:cs="Arial"/>
                <w:sz w:val="22"/>
                <w:szCs w:val="22"/>
              </w:rPr>
            </w:pPr>
            <w:r>
              <w:rPr>
                <w:rFonts w:ascii="Arial" w:hAnsi="Arial" w:cs="Arial"/>
                <w:lang w:val="es-419" w:eastAsia="es-MX"/>
              </w:rPr>
              <w:t>73001106</w:t>
            </w:r>
          </w:p>
        </w:tc>
        <w:tc>
          <w:tcPr>
            <w:tcW w:w="1858" w:type="dxa"/>
          </w:tcPr>
          <w:p w14:paraId="0B428E77" w14:textId="77777777" w:rsidR="00304651" w:rsidRDefault="00304651" w:rsidP="006606C4">
            <w:pPr>
              <w:jc w:val="center"/>
              <w:rPr>
                <w:rFonts w:ascii="Arial" w:hAnsi="Arial" w:cs="Arial"/>
                <w:sz w:val="22"/>
                <w:szCs w:val="22"/>
              </w:rPr>
            </w:pPr>
            <w:r>
              <w:rPr>
                <w:rFonts w:ascii="Arial" w:hAnsi="Arial" w:cs="Arial"/>
                <w:sz w:val="22"/>
                <w:szCs w:val="22"/>
              </w:rPr>
              <w:t>Ramos y Astilleros</w:t>
            </w:r>
          </w:p>
        </w:tc>
        <w:tc>
          <w:tcPr>
            <w:tcW w:w="1966" w:type="dxa"/>
          </w:tcPr>
          <w:p w14:paraId="136016EB" w14:textId="77777777" w:rsidR="00304651" w:rsidRPr="002F07CE" w:rsidRDefault="00304651" w:rsidP="006606C4">
            <w:pPr>
              <w:jc w:val="center"/>
              <w:rPr>
                <w:rFonts w:ascii="Arial" w:hAnsi="Arial" w:cs="Arial"/>
                <w:sz w:val="22"/>
                <w:szCs w:val="22"/>
              </w:rPr>
            </w:pPr>
            <w:r>
              <w:rPr>
                <w:rFonts w:ascii="Arial" w:hAnsi="Arial" w:cs="Arial"/>
                <w:sz w:val="22"/>
                <w:szCs w:val="22"/>
              </w:rPr>
              <w:t>Ibagué</w:t>
            </w:r>
          </w:p>
        </w:tc>
        <w:tc>
          <w:tcPr>
            <w:tcW w:w="2138" w:type="dxa"/>
          </w:tcPr>
          <w:p w14:paraId="685BE4E0" w14:textId="77777777" w:rsidR="00304651" w:rsidRPr="002F07CE" w:rsidRDefault="00304651" w:rsidP="006606C4">
            <w:pPr>
              <w:jc w:val="center"/>
              <w:rPr>
                <w:rFonts w:ascii="Arial" w:hAnsi="Arial" w:cs="Arial"/>
                <w:sz w:val="22"/>
                <w:szCs w:val="22"/>
              </w:rPr>
            </w:pPr>
            <w:r>
              <w:rPr>
                <w:rFonts w:ascii="Arial" w:hAnsi="Arial" w:cs="Arial"/>
                <w:sz w:val="22"/>
                <w:szCs w:val="22"/>
              </w:rPr>
              <w:t>Tolima</w:t>
            </w:r>
          </w:p>
        </w:tc>
      </w:tr>
      <w:tr w:rsidR="00304651" w:rsidRPr="002F07CE" w14:paraId="736E4D3F" w14:textId="77777777" w:rsidTr="00030C5D">
        <w:trPr>
          <w:trHeight w:hRule="exact" w:val="844"/>
          <w:tblCellSpacing w:w="11" w:type="dxa"/>
          <w:jc w:val="center"/>
        </w:trPr>
        <w:tc>
          <w:tcPr>
            <w:tcW w:w="1677" w:type="dxa"/>
            <w:vAlign w:val="center"/>
          </w:tcPr>
          <w:p w14:paraId="4339A80C" w14:textId="77777777" w:rsidR="00304651" w:rsidRDefault="00304651" w:rsidP="006606C4">
            <w:pPr>
              <w:jc w:val="center"/>
              <w:rPr>
                <w:rFonts w:ascii="Arial" w:hAnsi="Arial" w:cs="Arial"/>
                <w:lang w:val="es-419" w:eastAsia="es-MX"/>
              </w:rPr>
            </w:pPr>
            <w:r>
              <w:rPr>
                <w:rFonts w:ascii="Arial" w:hAnsi="Arial" w:cs="Arial"/>
                <w:lang w:val="es-419" w:eastAsia="es-MX"/>
              </w:rPr>
              <w:t>73001104</w:t>
            </w:r>
          </w:p>
        </w:tc>
        <w:tc>
          <w:tcPr>
            <w:tcW w:w="1858" w:type="dxa"/>
          </w:tcPr>
          <w:p w14:paraId="15F0B518" w14:textId="77777777" w:rsidR="00304651" w:rsidRDefault="00304651" w:rsidP="006606C4">
            <w:pPr>
              <w:jc w:val="center"/>
              <w:rPr>
                <w:rFonts w:ascii="Arial" w:hAnsi="Arial" w:cs="Arial"/>
                <w:sz w:val="22"/>
                <w:szCs w:val="22"/>
              </w:rPr>
            </w:pPr>
            <w:r>
              <w:rPr>
                <w:rFonts w:ascii="Arial" w:hAnsi="Arial" w:cs="Arial"/>
                <w:sz w:val="22"/>
                <w:szCs w:val="22"/>
              </w:rPr>
              <w:t xml:space="preserve">Puerto Perú Llanitos Parte Alta </w:t>
            </w:r>
          </w:p>
        </w:tc>
        <w:tc>
          <w:tcPr>
            <w:tcW w:w="1966" w:type="dxa"/>
          </w:tcPr>
          <w:p w14:paraId="4E60204D" w14:textId="77777777" w:rsidR="00304651" w:rsidRDefault="00304651" w:rsidP="006606C4">
            <w:pPr>
              <w:jc w:val="center"/>
              <w:rPr>
                <w:rFonts w:ascii="Arial" w:hAnsi="Arial" w:cs="Arial"/>
                <w:sz w:val="22"/>
                <w:szCs w:val="22"/>
              </w:rPr>
            </w:pPr>
            <w:r>
              <w:rPr>
                <w:rFonts w:ascii="Arial" w:hAnsi="Arial" w:cs="Arial"/>
                <w:sz w:val="22"/>
                <w:szCs w:val="22"/>
              </w:rPr>
              <w:t>Ibagué</w:t>
            </w:r>
          </w:p>
        </w:tc>
        <w:tc>
          <w:tcPr>
            <w:tcW w:w="2138" w:type="dxa"/>
          </w:tcPr>
          <w:p w14:paraId="58C407DB" w14:textId="77777777" w:rsidR="00304651" w:rsidRDefault="00304651" w:rsidP="006606C4">
            <w:pPr>
              <w:jc w:val="center"/>
              <w:rPr>
                <w:rFonts w:ascii="Arial" w:hAnsi="Arial" w:cs="Arial"/>
                <w:sz w:val="22"/>
                <w:szCs w:val="22"/>
              </w:rPr>
            </w:pPr>
            <w:r>
              <w:rPr>
                <w:rFonts w:ascii="Arial" w:hAnsi="Arial" w:cs="Arial"/>
                <w:sz w:val="22"/>
                <w:szCs w:val="22"/>
              </w:rPr>
              <w:t>Tolima</w:t>
            </w:r>
          </w:p>
        </w:tc>
      </w:tr>
    </w:tbl>
    <w:p w14:paraId="46140047" w14:textId="7C485985" w:rsidR="002F07CE" w:rsidRDefault="007152CB" w:rsidP="003770F5">
      <w:pPr>
        <w:spacing w:before="360" w:line="360" w:lineRule="auto"/>
        <w:jc w:val="both"/>
        <w:rPr>
          <w:rFonts w:ascii="Arial" w:hAnsi="Arial" w:cs="Arial"/>
        </w:rPr>
      </w:pPr>
      <w:r>
        <w:rPr>
          <w:rFonts w:ascii="Arial" w:hAnsi="Arial" w:cs="Arial"/>
        </w:rPr>
        <w:t xml:space="preserve">El 22 de noviembre de 2023 la empresa </w:t>
      </w:r>
      <w:r w:rsidR="007F2B1B" w:rsidRPr="00BE1E87">
        <w:rPr>
          <w:rFonts w:ascii="Arial" w:hAnsi="Arial" w:cs="Arial"/>
        </w:rPr>
        <w:t>GAS UNI</w:t>
      </w:r>
      <w:r w:rsidR="00592047">
        <w:rPr>
          <w:rFonts w:ascii="Arial" w:hAnsi="Arial" w:cs="Arial"/>
        </w:rPr>
        <w:t>Ó</w:t>
      </w:r>
      <w:r w:rsidR="007F2B1B" w:rsidRPr="00BE1E87">
        <w:rPr>
          <w:rFonts w:ascii="Arial" w:hAnsi="Arial" w:cs="Arial"/>
        </w:rPr>
        <w:t>N DE COLOMBIA S.A.S. E.S.P.</w:t>
      </w:r>
      <w:r w:rsidR="0073167E" w:rsidRPr="0073167E">
        <w:rPr>
          <w:rFonts w:ascii="Arial" w:hAnsi="Arial" w:cs="Arial"/>
        </w:rPr>
        <w:t xml:space="preserve"> </w:t>
      </w:r>
      <w:r>
        <w:rPr>
          <w:rFonts w:ascii="Arial" w:hAnsi="Arial" w:cs="Arial"/>
        </w:rPr>
        <w:t xml:space="preserve">confirmó </w:t>
      </w:r>
      <w:r w:rsidRPr="0073167E">
        <w:rPr>
          <w:rFonts w:ascii="Arial" w:hAnsi="Arial" w:cs="Arial"/>
        </w:rPr>
        <w:t xml:space="preserve">en el aplicativo </w:t>
      </w:r>
      <w:proofErr w:type="spellStart"/>
      <w:r w:rsidRPr="0073167E">
        <w:rPr>
          <w:rFonts w:ascii="Arial" w:hAnsi="Arial" w:cs="Arial"/>
        </w:rPr>
        <w:t>Apligas</w:t>
      </w:r>
      <w:proofErr w:type="spellEnd"/>
      <w:r w:rsidRPr="0073167E">
        <w:rPr>
          <w:rFonts w:ascii="Arial" w:hAnsi="Arial" w:cs="Arial"/>
        </w:rPr>
        <w:t xml:space="preserve"> </w:t>
      </w:r>
      <w:r w:rsidR="0073167E" w:rsidRPr="0073167E">
        <w:rPr>
          <w:rFonts w:ascii="Arial" w:hAnsi="Arial" w:cs="Arial"/>
        </w:rPr>
        <w:t xml:space="preserve">el cargue de </w:t>
      </w:r>
      <w:r w:rsidR="005609F5">
        <w:rPr>
          <w:rFonts w:ascii="Arial" w:hAnsi="Arial" w:cs="Arial"/>
        </w:rPr>
        <w:t xml:space="preserve">la </w:t>
      </w:r>
      <w:r w:rsidR="0073167E" w:rsidRPr="0073167E">
        <w:rPr>
          <w:rFonts w:ascii="Arial" w:hAnsi="Arial" w:cs="Arial"/>
        </w:rPr>
        <w:t xml:space="preserve">información para la solicitud tarifaria en cuestión, bajo </w:t>
      </w:r>
      <w:r w:rsidR="002F07CE">
        <w:rPr>
          <w:rFonts w:ascii="Arial" w:hAnsi="Arial" w:cs="Arial"/>
        </w:rPr>
        <w:t>el</w:t>
      </w:r>
      <w:r w:rsidR="0073167E" w:rsidRPr="0073167E">
        <w:rPr>
          <w:rFonts w:ascii="Arial" w:hAnsi="Arial" w:cs="Arial"/>
        </w:rPr>
        <w:t xml:space="preserve"> número </w:t>
      </w:r>
      <w:r w:rsidR="007F2B1B">
        <w:rPr>
          <w:rFonts w:ascii="Arial" w:hAnsi="Arial" w:cs="Arial"/>
        </w:rPr>
        <w:t>3007</w:t>
      </w:r>
      <w:r w:rsidR="0073167E" w:rsidRPr="0073167E">
        <w:rPr>
          <w:rFonts w:ascii="Arial" w:hAnsi="Arial" w:cs="Arial"/>
        </w:rPr>
        <w:t>, consecutivo asignado por el aplicativo</w:t>
      </w:r>
      <w:r w:rsidR="002F07CE" w:rsidRPr="00C84CDC">
        <w:rPr>
          <w:rFonts w:ascii="Arial" w:hAnsi="Arial" w:cs="Arial"/>
        </w:rPr>
        <w:t>.</w:t>
      </w:r>
    </w:p>
    <w:p w14:paraId="125A5518" w14:textId="5DC53E5E" w:rsidR="00DF50E4" w:rsidRDefault="007F2B1B" w:rsidP="003770F5">
      <w:pPr>
        <w:spacing w:before="240" w:line="360" w:lineRule="auto"/>
        <w:jc w:val="both"/>
        <w:rPr>
          <w:rFonts w:ascii="Arial" w:hAnsi="Arial" w:cs="Arial"/>
        </w:rPr>
      </w:pPr>
      <w:r>
        <w:rPr>
          <w:rFonts w:ascii="Arial" w:hAnsi="Arial" w:cs="Arial"/>
        </w:rPr>
        <w:t>L</w:t>
      </w:r>
      <w:r w:rsidRPr="00BE1E87">
        <w:rPr>
          <w:rFonts w:ascii="Arial" w:hAnsi="Arial" w:cs="Arial"/>
        </w:rPr>
        <w:t xml:space="preserve">a </w:t>
      </w:r>
      <w:r w:rsidR="001C0BEE">
        <w:rPr>
          <w:rFonts w:ascii="Arial" w:hAnsi="Arial" w:cs="Arial"/>
        </w:rPr>
        <w:t>E</w:t>
      </w:r>
      <w:r w:rsidRPr="00BE1E87">
        <w:rPr>
          <w:rFonts w:ascii="Arial" w:hAnsi="Arial" w:cs="Arial"/>
        </w:rPr>
        <w:t xml:space="preserve">mpresa manifestó en su solicitud que el proyecto cuenta con recursos </w:t>
      </w:r>
      <w:bookmarkStart w:id="2" w:name="_Hlk165979161"/>
      <w:r w:rsidRPr="00BE1E87">
        <w:rPr>
          <w:rFonts w:ascii="Arial" w:hAnsi="Arial" w:cs="Arial"/>
        </w:rPr>
        <w:t xml:space="preserve">públicos </w:t>
      </w:r>
      <w:r w:rsidR="00E66A0E">
        <w:rPr>
          <w:rFonts w:ascii="Arial" w:hAnsi="Arial" w:cs="Arial"/>
        </w:rPr>
        <w:t xml:space="preserve">de la Alcaldía de Ibagué para las redes de distribución en cuantía de $2.544.302.772. </w:t>
      </w:r>
      <w:bookmarkEnd w:id="2"/>
    </w:p>
    <w:p w14:paraId="074E9FFE" w14:textId="7FDCFFA8" w:rsidR="00984710" w:rsidRDefault="001C0BEE" w:rsidP="003770F5">
      <w:pPr>
        <w:autoSpaceDE w:val="0"/>
        <w:autoSpaceDN w:val="0"/>
        <w:adjustRightInd w:val="0"/>
        <w:spacing w:before="240" w:line="360" w:lineRule="auto"/>
        <w:jc w:val="both"/>
        <w:rPr>
          <w:rFonts w:ascii="Arial" w:eastAsia="Times New Roman" w:hAnsi="Arial" w:cs="Arial"/>
          <w:lang w:val="es-CO"/>
        </w:rPr>
      </w:pPr>
      <w:r>
        <w:rPr>
          <w:rFonts w:ascii="Arial" w:eastAsia="Times New Roman" w:hAnsi="Arial" w:cs="Arial"/>
          <w:spacing w:val="-5"/>
          <w:lang w:val="es-CO"/>
        </w:rPr>
        <w:t>R</w:t>
      </w:r>
      <w:r w:rsidR="00984710" w:rsidRPr="00C2611C">
        <w:rPr>
          <w:rFonts w:ascii="Arial" w:eastAsia="Times New Roman" w:hAnsi="Arial" w:cs="Arial"/>
          <w:spacing w:val="-5"/>
          <w:lang w:val="es-CO"/>
        </w:rPr>
        <w:t>evisada la completitud de la información de la solicitud tarifaria, mediante</w:t>
      </w:r>
      <w:r w:rsidR="00984710">
        <w:rPr>
          <w:rFonts w:ascii="Arial" w:eastAsia="Times New Roman" w:hAnsi="Arial" w:cs="Arial"/>
          <w:spacing w:val="-5"/>
          <w:lang w:val="es-CO"/>
        </w:rPr>
        <w:t xml:space="preserve"> </w:t>
      </w:r>
      <w:r w:rsidR="00984710" w:rsidRPr="00C2611C">
        <w:rPr>
          <w:rFonts w:ascii="Arial" w:eastAsia="Times New Roman" w:hAnsi="Arial" w:cs="Arial"/>
          <w:spacing w:val="-5"/>
          <w:lang w:val="es-CO"/>
        </w:rPr>
        <w:t>comunicación</w:t>
      </w:r>
      <w:r w:rsidR="003323D9">
        <w:rPr>
          <w:rFonts w:ascii="Arial" w:eastAsia="Times New Roman" w:hAnsi="Arial" w:cs="Arial"/>
          <w:spacing w:val="-5"/>
          <w:lang w:val="es-CO"/>
        </w:rPr>
        <w:t xml:space="preserve"> con</w:t>
      </w:r>
      <w:r w:rsidR="00E822C5">
        <w:rPr>
          <w:rFonts w:ascii="Arial" w:eastAsia="Times New Roman" w:hAnsi="Arial" w:cs="Arial"/>
          <w:spacing w:val="-5"/>
          <w:lang w:val="es-CO"/>
        </w:rPr>
        <w:t xml:space="preserve"> </w:t>
      </w:r>
      <w:r w:rsidR="00984710" w:rsidRPr="00C2611C">
        <w:rPr>
          <w:rFonts w:ascii="Arial" w:eastAsia="Times New Roman" w:hAnsi="Arial" w:cs="Arial"/>
          <w:spacing w:val="-5"/>
          <w:lang w:val="es-CO"/>
        </w:rPr>
        <w:t>radicado CREG S202</w:t>
      </w:r>
      <w:r w:rsidR="00984710">
        <w:rPr>
          <w:rFonts w:ascii="Arial" w:eastAsia="Times New Roman" w:hAnsi="Arial" w:cs="Arial"/>
          <w:spacing w:val="-5"/>
          <w:lang w:val="es-CO"/>
        </w:rPr>
        <w:t>4</w:t>
      </w:r>
      <w:r w:rsidR="00984710" w:rsidRPr="00C2611C">
        <w:rPr>
          <w:rFonts w:ascii="Arial" w:eastAsia="Times New Roman" w:hAnsi="Arial" w:cs="Arial"/>
          <w:spacing w:val="-5"/>
          <w:lang w:val="es-CO"/>
        </w:rPr>
        <w:t>00</w:t>
      </w:r>
      <w:r w:rsidR="00984710">
        <w:rPr>
          <w:rFonts w:ascii="Arial" w:eastAsia="Times New Roman" w:hAnsi="Arial" w:cs="Arial"/>
          <w:spacing w:val="-5"/>
          <w:lang w:val="es-CO"/>
        </w:rPr>
        <w:t>0</w:t>
      </w:r>
      <w:r w:rsidR="00984710" w:rsidRPr="00C2611C">
        <w:rPr>
          <w:rFonts w:ascii="Arial" w:eastAsia="Times New Roman" w:hAnsi="Arial" w:cs="Arial"/>
          <w:spacing w:val="-5"/>
          <w:lang w:val="es-CO"/>
        </w:rPr>
        <w:t>1</w:t>
      </w:r>
      <w:r w:rsidR="00984710">
        <w:rPr>
          <w:rFonts w:ascii="Arial" w:eastAsia="Times New Roman" w:hAnsi="Arial" w:cs="Arial"/>
          <w:spacing w:val="-5"/>
          <w:lang w:val="es-CO"/>
        </w:rPr>
        <w:t>72</w:t>
      </w:r>
      <w:r w:rsidR="00984710" w:rsidRPr="00C2611C">
        <w:rPr>
          <w:rFonts w:ascii="Arial" w:eastAsia="Times New Roman" w:hAnsi="Arial" w:cs="Arial"/>
          <w:spacing w:val="-5"/>
          <w:lang w:val="es-CO"/>
        </w:rPr>
        <w:t xml:space="preserve"> de 1</w:t>
      </w:r>
      <w:r w:rsidR="00984710">
        <w:rPr>
          <w:rFonts w:ascii="Arial" w:eastAsia="Times New Roman" w:hAnsi="Arial" w:cs="Arial"/>
          <w:spacing w:val="-5"/>
          <w:lang w:val="es-CO"/>
        </w:rPr>
        <w:t>0</w:t>
      </w:r>
      <w:r w:rsidR="00984710" w:rsidRPr="00C2611C">
        <w:rPr>
          <w:rFonts w:ascii="Arial" w:eastAsia="Times New Roman" w:hAnsi="Arial" w:cs="Arial"/>
          <w:spacing w:val="-5"/>
          <w:lang w:val="es-CO"/>
        </w:rPr>
        <w:t xml:space="preserve"> de </w:t>
      </w:r>
      <w:r w:rsidR="00984710">
        <w:rPr>
          <w:rFonts w:ascii="Arial" w:eastAsia="Times New Roman" w:hAnsi="Arial" w:cs="Arial"/>
          <w:spacing w:val="-5"/>
          <w:lang w:val="es-CO"/>
        </w:rPr>
        <w:t>enero</w:t>
      </w:r>
      <w:r w:rsidR="00984710" w:rsidRPr="00C2611C">
        <w:rPr>
          <w:rFonts w:ascii="Arial" w:eastAsia="Times New Roman" w:hAnsi="Arial" w:cs="Arial"/>
          <w:spacing w:val="-5"/>
          <w:lang w:val="es-CO"/>
        </w:rPr>
        <w:t xml:space="preserve"> de 202</w:t>
      </w:r>
      <w:r w:rsidR="00984710">
        <w:rPr>
          <w:rFonts w:ascii="Arial" w:eastAsia="Times New Roman" w:hAnsi="Arial" w:cs="Arial"/>
          <w:spacing w:val="-5"/>
          <w:lang w:val="es-CO"/>
        </w:rPr>
        <w:t>4</w:t>
      </w:r>
      <w:r w:rsidR="00BA67D2">
        <w:rPr>
          <w:rFonts w:ascii="Arial" w:eastAsia="Times New Roman" w:hAnsi="Arial" w:cs="Arial"/>
          <w:spacing w:val="-5"/>
          <w:lang w:val="es-CO"/>
        </w:rPr>
        <w:t xml:space="preserve"> remitida al correo electrónico suministrado por la Empresa</w:t>
      </w:r>
      <w:r w:rsidR="00E822C5">
        <w:rPr>
          <w:rFonts w:ascii="Arial" w:eastAsia="Times New Roman" w:hAnsi="Arial" w:cs="Arial"/>
          <w:spacing w:val="-5"/>
          <w:lang w:val="es-CO"/>
        </w:rPr>
        <w:t>, recibida y leída por GAS UNIÓN DE COLOMBIA S</w:t>
      </w:r>
      <w:r w:rsidR="000B6E14">
        <w:rPr>
          <w:rFonts w:ascii="Arial" w:eastAsia="Times New Roman" w:hAnsi="Arial" w:cs="Arial"/>
          <w:spacing w:val="-5"/>
          <w:lang w:val="es-CO"/>
        </w:rPr>
        <w:t>.</w:t>
      </w:r>
      <w:r w:rsidR="00E822C5">
        <w:rPr>
          <w:rFonts w:ascii="Arial" w:eastAsia="Times New Roman" w:hAnsi="Arial" w:cs="Arial"/>
          <w:spacing w:val="-5"/>
          <w:lang w:val="es-CO"/>
        </w:rPr>
        <w:t>A.S. E.S.P. el 11 de enero de 2024</w:t>
      </w:r>
      <w:r w:rsidR="00E822C5">
        <w:rPr>
          <w:rStyle w:val="Refdenotaalpie"/>
          <w:rFonts w:ascii="Arial" w:eastAsia="Times New Roman" w:hAnsi="Arial" w:cs="Arial"/>
          <w:spacing w:val="-5"/>
          <w:lang w:val="es-CO"/>
        </w:rPr>
        <w:footnoteReference w:id="3"/>
      </w:r>
      <w:r w:rsidR="00984710" w:rsidRPr="00C2611C">
        <w:rPr>
          <w:rFonts w:ascii="Arial" w:eastAsia="Times New Roman" w:hAnsi="Arial" w:cs="Arial"/>
          <w:spacing w:val="-5"/>
          <w:lang w:val="es-CO"/>
        </w:rPr>
        <w:t>, la</w:t>
      </w:r>
      <w:r w:rsidR="00984710">
        <w:rPr>
          <w:rFonts w:ascii="Arial" w:eastAsia="Times New Roman" w:hAnsi="Arial" w:cs="Arial"/>
          <w:spacing w:val="-5"/>
          <w:lang w:val="es-CO"/>
        </w:rPr>
        <w:t xml:space="preserve"> </w:t>
      </w:r>
      <w:r w:rsidR="00984710" w:rsidRPr="00C2611C">
        <w:rPr>
          <w:rFonts w:ascii="Arial" w:eastAsia="Times New Roman" w:hAnsi="Arial" w:cs="Arial"/>
          <w:spacing w:val="-5"/>
          <w:lang w:val="es-CO"/>
        </w:rPr>
        <w:t>Comisión requirió a la Empresa para que completará la solicitud tarifaria, allegando la</w:t>
      </w:r>
      <w:r w:rsidR="00984710">
        <w:rPr>
          <w:rFonts w:ascii="Arial" w:eastAsia="Times New Roman" w:hAnsi="Arial" w:cs="Arial"/>
          <w:spacing w:val="-5"/>
          <w:lang w:val="es-CO"/>
        </w:rPr>
        <w:t xml:space="preserve"> </w:t>
      </w:r>
      <w:r w:rsidR="00984710" w:rsidRPr="00C2611C">
        <w:rPr>
          <w:rFonts w:ascii="Arial" w:eastAsia="Times New Roman" w:hAnsi="Arial" w:cs="Arial"/>
          <w:lang w:val="es-CO"/>
        </w:rPr>
        <w:t>siguiente información:</w:t>
      </w:r>
    </w:p>
    <w:p w14:paraId="701754FF" w14:textId="2ED4213E" w:rsidR="00984710" w:rsidRPr="00DC5030" w:rsidRDefault="004A3862" w:rsidP="003770F5">
      <w:pPr>
        <w:pStyle w:val="Textoindependiente"/>
        <w:numPr>
          <w:ilvl w:val="0"/>
          <w:numId w:val="14"/>
        </w:numPr>
        <w:spacing w:before="240" w:after="120" w:line="360" w:lineRule="auto"/>
        <w:ind w:left="714" w:hanging="357"/>
        <w:rPr>
          <w:rFonts w:cs="Arial"/>
          <w:i/>
          <w:iCs/>
        </w:rPr>
      </w:pPr>
      <w:r w:rsidRPr="00DC5030">
        <w:rPr>
          <w:rFonts w:cs="Arial"/>
          <w:i/>
          <w:iCs/>
        </w:rPr>
        <w:t>“</w:t>
      </w:r>
      <w:r w:rsidR="00984710" w:rsidRPr="00DC5030">
        <w:rPr>
          <w:rFonts w:cs="Arial"/>
          <w:i/>
          <w:iCs/>
        </w:rPr>
        <w:t xml:space="preserve">Razones en las que se fundamenta la petición, justificando la conformación del mercado que se propone, señalando los beneficios de </w:t>
      </w:r>
      <w:proofErr w:type="gramStart"/>
      <w:r w:rsidR="00984710" w:rsidRPr="00DC5030">
        <w:rPr>
          <w:rFonts w:cs="Arial"/>
          <w:i/>
          <w:iCs/>
        </w:rPr>
        <w:t>la misma</w:t>
      </w:r>
      <w:proofErr w:type="gramEnd"/>
      <w:r w:rsidR="00984710" w:rsidRPr="00DC5030">
        <w:rPr>
          <w:rFonts w:cs="Arial"/>
          <w:i/>
          <w:iCs/>
        </w:rPr>
        <w:t xml:space="preserve"> y el objeto de la Petición de acuerdo con el literal a del numeral 6.1 del artículo 6 de la Resolución CREG 202 de 2013, en concordancia con las resoluciones 138 de 2014, 090 y 132 de 2018 y 011 de 2020.</w:t>
      </w:r>
    </w:p>
    <w:p w14:paraId="4A24A1D0" w14:textId="77777777" w:rsidR="00984710" w:rsidRPr="00DC5030" w:rsidRDefault="00984710" w:rsidP="003770F5">
      <w:pPr>
        <w:pStyle w:val="Textoindependiente"/>
        <w:numPr>
          <w:ilvl w:val="0"/>
          <w:numId w:val="14"/>
        </w:numPr>
        <w:spacing w:after="120" w:line="360" w:lineRule="auto"/>
        <w:rPr>
          <w:rFonts w:cs="Arial"/>
          <w:i/>
          <w:iCs/>
        </w:rPr>
      </w:pPr>
      <w:r w:rsidRPr="00DC5030">
        <w:rPr>
          <w:rFonts w:cs="Arial"/>
          <w:i/>
          <w:iCs/>
        </w:rPr>
        <w:lastRenderedPageBreak/>
        <w:t>Certificación expedida por la Secretaría de Planeación del municipio o de la entidad que haya sus veces respecto del número de viviendas existentes en cada uno de los centros poblados que hacen parte del mercado relevante para el cual se solicita el cargo, indicando su respectiva estratificación.</w:t>
      </w:r>
    </w:p>
    <w:p w14:paraId="7A60870B" w14:textId="77777777" w:rsidR="00984710" w:rsidRPr="00DC5030" w:rsidRDefault="00984710" w:rsidP="003770F5">
      <w:pPr>
        <w:pStyle w:val="Textoindependiente"/>
        <w:numPr>
          <w:ilvl w:val="0"/>
          <w:numId w:val="14"/>
        </w:numPr>
        <w:spacing w:after="120" w:line="360" w:lineRule="auto"/>
        <w:rPr>
          <w:rFonts w:cs="Arial"/>
          <w:i/>
          <w:iCs/>
        </w:rPr>
      </w:pPr>
      <w:r w:rsidRPr="00DC5030">
        <w:rPr>
          <w:rFonts w:cs="Arial"/>
          <w:i/>
          <w:iCs/>
        </w:rPr>
        <w:t>Certificación de que trata el numeral 5.3 del artículo 5 de la metodología de distribución respecto a que los centros poblados que conforman el mercado propuesto no se encuentran incluidos, por razones de distancia, dentro del plan de expansión5 por parte del Distribuidor que presta el servicio en Mercado Relevante al cual pertenece el Municipio al cual pertenecen.</w:t>
      </w:r>
    </w:p>
    <w:p w14:paraId="6429B312" w14:textId="77777777" w:rsidR="00984710" w:rsidRPr="00DC5030" w:rsidRDefault="00984710" w:rsidP="003770F5">
      <w:pPr>
        <w:pStyle w:val="Textoindependiente"/>
        <w:numPr>
          <w:ilvl w:val="0"/>
          <w:numId w:val="14"/>
        </w:numPr>
        <w:spacing w:after="120" w:line="360" w:lineRule="auto"/>
        <w:rPr>
          <w:rFonts w:cs="Arial"/>
          <w:i/>
          <w:iCs/>
        </w:rPr>
      </w:pPr>
      <w:r w:rsidRPr="00DC5030">
        <w:rPr>
          <w:rFonts w:cs="Arial"/>
          <w:i/>
          <w:iCs/>
        </w:rPr>
        <w:t xml:space="preserve">Reporte físico de la información entregada a través del aplicativo </w:t>
      </w:r>
      <w:proofErr w:type="spellStart"/>
      <w:r w:rsidRPr="00DC5030">
        <w:rPr>
          <w:rFonts w:cs="Arial"/>
          <w:i/>
          <w:iCs/>
        </w:rPr>
        <w:t>ApliGas</w:t>
      </w:r>
      <w:proofErr w:type="spellEnd"/>
      <w:r w:rsidRPr="00DC5030">
        <w:rPr>
          <w:rFonts w:cs="Arial"/>
          <w:i/>
          <w:iCs/>
        </w:rPr>
        <w:t>. El resumen de información debe corresponder, como mínimo, al que se puede exportar en formato “PDF” y que contiene los Municipios que conforman el mercado relevante, la Inversión Base, demanda, gastos de AOM, entre otros (literal b) del numeral 6.1 del artículo 6 de la Metodología de distribución).</w:t>
      </w:r>
    </w:p>
    <w:p w14:paraId="2EC79FF8" w14:textId="77777777" w:rsidR="00984710" w:rsidRPr="00DC5030" w:rsidRDefault="00984710" w:rsidP="003770F5">
      <w:pPr>
        <w:pStyle w:val="Textoindependiente"/>
        <w:numPr>
          <w:ilvl w:val="0"/>
          <w:numId w:val="14"/>
        </w:numPr>
        <w:spacing w:after="120" w:line="360" w:lineRule="auto"/>
        <w:rPr>
          <w:rFonts w:cs="Arial"/>
          <w:i/>
          <w:iCs/>
        </w:rPr>
      </w:pPr>
      <w:r w:rsidRPr="00DC5030">
        <w:rPr>
          <w:rFonts w:cs="Arial"/>
          <w:i/>
          <w:iCs/>
        </w:rPr>
        <w:t>Copia del radicado UPME mediante el cual se remitieron para evaluación metodológica y concepto de dicha entidad las proyecciones y el estudio de demanda del Mercado Relevante solicitado (</w:t>
      </w:r>
      <w:proofErr w:type="spellStart"/>
      <w:r w:rsidRPr="00DC5030">
        <w:rPr>
          <w:rFonts w:cs="Arial"/>
          <w:i/>
          <w:iCs/>
        </w:rPr>
        <w:t>subnumeral</w:t>
      </w:r>
      <w:proofErr w:type="spellEnd"/>
      <w:r w:rsidRPr="00DC5030">
        <w:rPr>
          <w:rFonts w:cs="Arial"/>
          <w:i/>
          <w:iCs/>
        </w:rPr>
        <w:t xml:space="preserve"> 4.2 del numeral 9.8.2 del artículo 9 de la metodología de distribución).</w:t>
      </w:r>
    </w:p>
    <w:p w14:paraId="3B50AC2F" w14:textId="77777777" w:rsidR="00984710" w:rsidRPr="00DC5030" w:rsidRDefault="00984710" w:rsidP="003770F5">
      <w:pPr>
        <w:pStyle w:val="Textoindependiente"/>
        <w:numPr>
          <w:ilvl w:val="0"/>
          <w:numId w:val="14"/>
        </w:numPr>
        <w:spacing w:after="120" w:line="360" w:lineRule="auto"/>
        <w:rPr>
          <w:rFonts w:cs="Arial"/>
          <w:i/>
          <w:iCs/>
        </w:rPr>
      </w:pPr>
      <w:r w:rsidRPr="00DC5030">
        <w:rPr>
          <w:rFonts w:cs="Arial"/>
          <w:i/>
          <w:iCs/>
        </w:rPr>
        <w:t xml:space="preserve">Indicación expresa acerca de si el proyecto cuenta con recursos públicos para la financiación de infraestructura de distribución y, en caso afirmativo, deberá indicar su procedencia, monto, destinación; adjuntando el Convenio suscrito con la entidad pública aportante debidamente formalizado con registro presupuestal, acompañado de los otrosíes de que haya sido objeto y/o del acta de liquidación total o parcial, si es el caso.   Se deberán discriminar las inversiones que ejecutará la empresa con recursos propios y aquéllas que ejecutará con recursos públicos. </w:t>
      </w:r>
    </w:p>
    <w:p w14:paraId="20EA5EAB" w14:textId="77777777" w:rsidR="00984710" w:rsidRPr="00DC5030" w:rsidRDefault="00984710" w:rsidP="003770F5">
      <w:pPr>
        <w:pStyle w:val="Textoindependiente"/>
        <w:spacing w:after="120" w:line="360" w:lineRule="auto"/>
        <w:ind w:left="720"/>
        <w:rPr>
          <w:rFonts w:cs="Arial"/>
          <w:i/>
          <w:iCs/>
        </w:rPr>
      </w:pPr>
      <w:r w:rsidRPr="00DC5030">
        <w:rPr>
          <w:rFonts w:cs="Arial"/>
          <w:i/>
          <w:iCs/>
        </w:rPr>
        <w:t>En caso de que el proyecto no cuente con recursos públicos, así deberá manifestarse expresamente (numeral 6.2 del artículo 6 de la Metodología de Distribución).</w:t>
      </w:r>
    </w:p>
    <w:p w14:paraId="5A3E868F" w14:textId="29868D54" w:rsidR="00984710" w:rsidRPr="00DC5030" w:rsidRDefault="00984710" w:rsidP="003770F5">
      <w:pPr>
        <w:pStyle w:val="Textoindependiente"/>
        <w:numPr>
          <w:ilvl w:val="0"/>
          <w:numId w:val="14"/>
        </w:numPr>
        <w:spacing w:after="120" w:line="360" w:lineRule="auto"/>
        <w:rPr>
          <w:rFonts w:cs="Arial"/>
          <w:i/>
          <w:iCs/>
        </w:rPr>
      </w:pPr>
      <w:r w:rsidRPr="00DC5030">
        <w:rPr>
          <w:rFonts w:cs="Arial"/>
          <w:i/>
          <w:iCs/>
        </w:rPr>
        <w:t>Cálculo tanto del Cargo de Distribución como del cálculo del Componente Fijo de Comercialización propuesto a la Comisión y de acuerdo con lo dispuesto en la Resolución CREG 202 de 2013 y en la Resolución 102 003 de 2022 y aquéllas que la modifiquen, adicionen o sustituyan (Numeral 7 del Anexo 2 de la Metodología).</w:t>
      </w:r>
      <w:r w:rsidR="004A3862" w:rsidRPr="00DC5030">
        <w:rPr>
          <w:rFonts w:cs="Arial"/>
          <w:i/>
          <w:iCs/>
        </w:rPr>
        <w:t>”</w:t>
      </w:r>
    </w:p>
    <w:p w14:paraId="2283417B" w14:textId="6F2D75D4" w:rsidR="003854C9" w:rsidRDefault="003854C9" w:rsidP="003770F5">
      <w:pPr>
        <w:pStyle w:val="Textoindependiente"/>
        <w:spacing w:before="240" w:after="0" w:line="360" w:lineRule="auto"/>
        <w:rPr>
          <w:rFonts w:cs="Arial"/>
          <w:sz w:val="24"/>
          <w:szCs w:val="24"/>
        </w:rPr>
      </w:pPr>
      <w:r>
        <w:rPr>
          <w:rFonts w:cs="Arial"/>
          <w:sz w:val="24"/>
          <w:szCs w:val="24"/>
        </w:rPr>
        <w:t>La Empresa dio respuesta al requerimiento de la Comisión b</w:t>
      </w:r>
      <w:r w:rsidRPr="001B36AE">
        <w:rPr>
          <w:rFonts w:cs="Arial"/>
          <w:sz w:val="24"/>
          <w:szCs w:val="24"/>
        </w:rPr>
        <w:t>ajo radicado CREG E202</w:t>
      </w:r>
      <w:r>
        <w:rPr>
          <w:rFonts w:cs="Arial"/>
          <w:sz w:val="24"/>
          <w:szCs w:val="24"/>
        </w:rPr>
        <w:t>4001301</w:t>
      </w:r>
      <w:r w:rsidRPr="001B36AE">
        <w:rPr>
          <w:rFonts w:cs="Arial"/>
          <w:sz w:val="24"/>
          <w:szCs w:val="24"/>
        </w:rPr>
        <w:t xml:space="preserve"> de </w:t>
      </w:r>
      <w:r>
        <w:rPr>
          <w:rFonts w:cs="Arial"/>
          <w:sz w:val="24"/>
          <w:szCs w:val="24"/>
        </w:rPr>
        <w:t>26</w:t>
      </w:r>
      <w:r w:rsidRPr="001B36AE">
        <w:rPr>
          <w:rFonts w:cs="Arial"/>
          <w:sz w:val="24"/>
          <w:szCs w:val="24"/>
        </w:rPr>
        <w:t xml:space="preserve"> de </w:t>
      </w:r>
      <w:r>
        <w:rPr>
          <w:rFonts w:cs="Arial"/>
          <w:sz w:val="24"/>
          <w:szCs w:val="24"/>
        </w:rPr>
        <w:t xml:space="preserve">enero </w:t>
      </w:r>
      <w:r w:rsidRPr="001B36AE">
        <w:rPr>
          <w:rFonts w:cs="Arial"/>
          <w:sz w:val="24"/>
          <w:szCs w:val="24"/>
        </w:rPr>
        <w:t>de 202</w:t>
      </w:r>
      <w:r>
        <w:rPr>
          <w:rFonts w:cs="Arial"/>
          <w:sz w:val="24"/>
          <w:szCs w:val="24"/>
        </w:rPr>
        <w:t>4</w:t>
      </w:r>
      <w:r w:rsidRPr="001B36AE">
        <w:rPr>
          <w:rFonts w:cs="Arial"/>
          <w:sz w:val="24"/>
          <w:szCs w:val="24"/>
        </w:rPr>
        <w:t>.</w:t>
      </w:r>
    </w:p>
    <w:p w14:paraId="755B77B8" w14:textId="26DE39DD" w:rsidR="00830087" w:rsidRDefault="00830087" w:rsidP="00DC5030">
      <w:pPr>
        <w:pStyle w:val="Textoindependiente"/>
        <w:spacing w:before="120" w:after="0" w:line="360" w:lineRule="auto"/>
        <w:rPr>
          <w:rFonts w:cs="Arial"/>
          <w:sz w:val="24"/>
          <w:szCs w:val="24"/>
        </w:rPr>
      </w:pPr>
      <w:r>
        <w:rPr>
          <w:rFonts w:cs="Arial"/>
          <w:sz w:val="24"/>
          <w:szCs w:val="24"/>
        </w:rPr>
        <w:t>R</w:t>
      </w:r>
      <w:r w:rsidRPr="003A5219">
        <w:rPr>
          <w:rFonts w:cs="Arial"/>
          <w:sz w:val="24"/>
          <w:szCs w:val="24"/>
        </w:rPr>
        <w:t xml:space="preserve">evisada la </w:t>
      </w:r>
      <w:r w:rsidR="00F86397">
        <w:rPr>
          <w:rFonts w:cs="Arial"/>
          <w:sz w:val="24"/>
          <w:szCs w:val="24"/>
        </w:rPr>
        <w:t xml:space="preserve">información y </w:t>
      </w:r>
      <w:r w:rsidRPr="003A5219">
        <w:rPr>
          <w:rFonts w:cs="Arial"/>
          <w:sz w:val="24"/>
          <w:szCs w:val="24"/>
        </w:rPr>
        <w:t xml:space="preserve">documentación aportada </w:t>
      </w:r>
      <w:r>
        <w:rPr>
          <w:rFonts w:cs="Arial"/>
          <w:sz w:val="24"/>
          <w:szCs w:val="24"/>
        </w:rPr>
        <w:t xml:space="preserve">por la Empresa a efectos de completar su solicitud tarifaria, se encontró </w:t>
      </w:r>
      <w:r w:rsidRPr="003A5219">
        <w:rPr>
          <w:rFonts w:cs="Arial"/>
          <w:sz w:val="24"/>
          <w:szCs w:val="24"/>
        </w:rPr>
        <w:t>que el requerimiento no</w:t>
      </w:r>
      <w:r>
        <w:rPr>
          <w:rFonts w:cs="Arial"/>
          <w:sz w:val="24"/>
          <w:szCs w:val="24"/>
        </w:rPr>
        <w:t xml:space="preserve"> </w:t>
      </w:r>
      <w:r w:rsidRPr="003A5219">
        <w:rPr>
          <w:rFonts w:cs="Arial"/>
          <w:sz w:val="24"/>
          <w:szCs w:val="24"/>
        </w:rPr>
        <w:t xml:space="preserve">fue atendido en debida forma, razón </w:t>
      </w:r>
      <w:r w:rsidRPr="003A5219">
        <w:rPr>
          <w:rFonts w:cs="Arial"/>
          <w:sz w:val="24"/>
          <w:szCs w:val="24"/>
        </w:rPr>
        <w:lastRenderedPageBreak/>
        <w:t xml:space="preserve">por la cual mediante comunicación </w:t>
      </w:r>
      <w:r w:rsidR="00F86397">
        <w:rPr>
          <w:rFonts w:cs="Arial"/>
          <w:sz w:val="24"/>
          <w:szCs w:val="24"/>
        </w:rPr>
        <w:t xml:space="preserve">con </w:t>
      </w:r>
      <w:r>
        <w:rPr>
          <w:rFonts w:cs="Arial"/>
          <w:sz w:val="24"/>
          <w:szCs w:val="24"/>
        </w:rPr>
        <w:t xml:space="preserve">radicado CREG </w:t>
      </w:r>
      <w:r w:rsidRPr="003A5219">
        <w:rPr>
          <w:rFonts w:cs="Arial"/>
          <w:sz w:val="24"/>
          <w:szCs w:val="24"/>
        </w:rPr>
        <w:t>S202</w:t>
      </w:r>
      <w:r>
        <w:rPr>
          <w:rFonts w:cs="Arial"/>
          <w:sz w:val="24"/>
          <w:szCs w:val="24"/>
        </w:rPr>
        <w:t>4</w:t>
      </w:r>
      <w:r w:rsidRPr="003A5219">
        <w:rPr>
          <w:rFonts w:cs="Arial"/>
          <w:sz w:val="24"/>
          <w:szCs w:val="24"/>
        </w:rPr>
        <w:t>00</w:t>
      </w:r>
      <w:r>
        <w:rPr>
          <w:rFonts w:cs="Arial"/>
          <w:sz w:val="24"/>
          <w:szCs w:val="24"/>
        </w:rPr>
        <w:t xml:space="preserve">3058 </w:t>
      </w:r>
      <w:r w:rsidRPr="003A5219">
        <w:rPr>
          <w:rFonts w:cs="Arial"/>
          <w:sz w:val="24"/>
          <w:szCs w:val="24"/>
        </w:rPr>
        <w:t xml:space="preserve">de </w:t>
      </w:r>
      <w:r>
        <w:rPr>
          <w:rFonts w:cs="Arial"/>
          <w:sz w:val="24"/>
          <w:szCs w:val="24"/>
        </w:rPr>
        <w:t>01</w:t>
      </w:r>
      <w:r w:rsidRPr="003A5219">
        <w:rPr>
          <w:rFonts w:cs="Arial"/>
          <w:sz w:val="24"/>
          <w:szCs w:val="24"/>
        </w:rPr>
        <w:t xml:space="preserve"> de </w:t>
      </w:r>
      <w:r>
        <w:rPr>
          <w:rFonts w:cs="Arial"/>
          <w:sz w:val="24"/>
          <w:szCs w:val="24"/>
        </w:rPr>
        <w:t xml:space="preserve">abril </w:t>
      </w:r>
      <w:r w:rsidRPr="003A5219">
        <w:rPr>
          <w:rFonts w:cs="Arial"/>
          <w:sz w:val="24"/>
          <w:szCs w:val="24"/>
        </w:rPr>
        <w:t>de 202</w:t>
      </w:r>
      <w:r>
        <w:rPr>
          <w:rFonts w:cs="Arial"/>
          <w:sz w:val="24"/>
          <w:szCs w:val="24"/>
        </w:rPr>
        <w:t>4</w:t>
      </w:r>
      <w:r w:rsidRPr="003A5219">
        <w:rPr>
          <w:rFonts w:cs="Arial"/>
          <w:sz w:val="24"/>
          <w:szCs w:val="24"/>
        </w:rPr>
        <w:t xml:space="preserve"> </w:t>
      </w:r>
      <w:r w:rsidR="00F86397">
        <w:rPr>
          <w:rFonts w:cs="Arial"/>
          <w:sz w:val="24"/>
          <w:szCs w:val="24"/>
        </w:rPr>
        <w:t xml:space="preserve">se le </w:t>
      </w:r>
      <w:r w:rsidRPr="003A5219">
        <w:rPr>
          <w:rFonts w:cs="Arial"/>
          <w:sz w:val="24"/>
          <w:szCs w:val="24"/>
        </w:rPr>
        <w:t>requirió nuevamente</w:t>
      </w:r>
      <w:r w:rsidR="00F86397">
        <w:rPr>
          <w:rFonts w:cs="Arial"/>
          <w:sz w:val="24"/>
          <w:szCs w:val="24"/>
        </w:rPr>
        <w:t xml:space="preserve"> solicitando </w:t>
      </w:r>
      <w:r w:rsidR="00011F5A">
        <w:rPr>
          <w:rFonts w:cs="Arial"/>
          <w:sz w:val="24"/>
          <w:szCs w:val="24"/>
        </w:rPr>
        <w:t>complementarla allegando</w:t>
      </w:r>
      <w:r w:rsidRPr="003A5219">
        <w:rPr>
          <w:rFonts w:cs="Arial"/>
          <w:sz w:val="24"/>
          <w:szCs w:val="24"/>
        </w:rPr>
        <w:t>:</w:t>
      </w:r>
    </w:p>
    <w:p w14:paraId="36981A77" w14:textId="687D8426" w:rsidR="00984710" w:rsidRPr="00DC5030" w:rsidRDefault="004A3862" w:rsidP="003770F5">
      <w:pPr>
        <w:pStyle w:val="Textoindependiente"/>
        <w:numPr>
          <w:ilvl w:val="0"/>
          <w:numId w:val="16"/>
        </w:numPr>
        <w:spacing w:before="240" w:after="120" w:line="360" w:lineRule="auto"/>
        <w:ind w:left="709" w:hanging="284"/>
        <w:rPr>
          <w:rFonts w:cs="Arial"/>
          <w:i/>
          <w:iCs/>
        </w:rPr>
      </w:pPr>
      <w:r w:rsidRPr="00DC5030">
        <w:rPr>
          <w:rFonts w:cs="Arial"/>
          <w:i/>
          <w:iCs/>
        </w:rPr>
        <w:t>“</w:t>
      </w:r>
      <w:r w:rsidR="00984710" w:rsidRPr="00DC5030">
        <w:rPr>
          <w:rFonts w:cs="Arial"/>
          <w:i/>
          <w:iCs/>
        </w:rPr>
        <w:t xml:space="preserve">Certificación expedida por la Secretaría de Planeación que demuestre que al menos el 80% de los usuarios potenciales del servicio de gas en los Centros Poblados solicitados están interesados en contar con el servicio (Parágrafo 1 del </w:t>
      </w:r>
      <w:proofErr w:type="spellStart"/>
      <w:r w:rsidR="00984710" w:rsidRPr="00DC5030">
        <w:rPr>
          <w:rFonts w:cs="Arial"/>
          <w:i/>
          <w:iCs/>
        </w:rPr>
        <w:t>Subnumeral</w:t>
      </w:r>
      <w:proofErr w:type="spellEnd"/>
      <w:r w:rsidR="00984710" w:rsidRPr="00DC5030">
        <w:rPr>
          <w:rFonts w:cs="Arial"/>
          <w:i/>
          <w:iCs/>
        </w:rPr>
        <w:t xml:space="preserve"> 5.3 del Artículo 5 de la Metodología), considerando lo dispuesto en el numeral 2.3 de la Circular CREG 030 de 2019 al respecto</w:t>
      </w:r>
      <w:r w:rsidR="00984710" w:rsidRPr="00DC5030">
        <w:rPr>
          <w:rStyle w:val="Refdenotaalpie"/>
          <w:rFonts w:cs="Arial"/>
          <w:i/>
          <w:iCs/>
        </w:rPr>
        <w:footnoteReference w:id="4"/>
      </w:r>
      <w:r w:rsidR="00984710" w:rsidRPr="00DC5030">
        <w:rPr>
          <w:rFonts w:cs="Arial"/>
          <w:i/>
          <w:iCs/>
        </w:rPr>
        <w:t xml:space="preserve">. </w:t>
      </w:r>
    </w:p>
    <w:p w14:paraId="043C12E9" w14:textId="77777777" w:rsidR="00984710" w:rsidRPr="00DC5030" w:rsidRDefault="00984710" w:rsidP="003770F5">
      <w:pPr>
        <w:pStyle w:val="Textoindependiente"/>
        <w:spacing w:after="120" w:line="360" w:lineRule="auto"/>
        <w:ind w:left="709" w:hanging="1"/>
        <w:rPr>
          <w:rFonts w:cs="Arial"/>
          <w:i/>
          <w:iCs/>
        </w:rPr>
      </w:pPr>
      <w:r w:rsidRPr="00DC5030">
        <w:rPr>
          <w:rFonts w:cs="Arial"/>
          <w:i/>
          <w:iCs/>
        </w:rPr>
        <w:t xml:space="preserve">Lo   anterior   debido   a   que   el   certificado   emitido   por   la   Oficina   de Planeación Municipal de Ibagué no incluyó en dicho certificado el centro poblado El Cay el cual fue incluido en la solicitud tarifaria presentada por la empresa y, por el contrario, incluyó en dicha certificación al centro poblado Vega Larga. </w:t>
      </w:r>
    </w:p>
    <w:p w14:paraId="0FAE39A8" w14:textId="77777777" w:rsidR="00984710" w:rsidRPr="00DC5030" w:rsidRDefault="00984710" w:rsidP="003770F5">
      <w:pPr>
        <w:pStyle w:val="Textoindependiente"/>
        <w:spacing w:after="120" w:line="360" w:lineRule="auto"/>
        <w:ind w:left="709" w:hanging="1"/>
        <w:rPr>
          <w:rFonts w:cs="Arial"/>
          <w:i/>
          <w:iCs/>
        </w:rPr>
      </w:pPr>
      <w:r w:rsidRPr="00DC5030">
        <w:rPr>
          <w:rFonts w:cs="Arial"/>
          <w:i/>
          <w:iCs/>
        </w:rPr>
        <w:t xml:space="preserve">Adicionalmente, se   informa   que   el   número   de   viviendas   existentes certificadas en cada uno de los centros poblados que hacen parte del mercado   relevante   que   está   siendo   solicitado   no   coincide   con   la información consignada en el reporte de APLIGAS identificado con el número 3007. </w:t>
      </w:r>
    </w:p>
    <w:p w14:paraId="29E6A0AC" w14:textId="04419002" w:rsidR="00984710" w:rsidRPr="00DC5030" w:rsidRDefault="00984710" w:rsidP="003770F5">
      <w:pPr>
        <w:pStyle w:val="Textoindependiente"/>
        <w:spacing w:after="120" w:line="360" w:lineRule="auto"/>
        <w:ind w:left="709" w:hanging="1"/>
        <w:rPr>
          <w:rFonts w:cs="Arial"/>
          <w:i/>
          <w:iCs/>
        </w:rPr>
      </w:pPr>
      <w:r w:rsidRPr="00DC5030">
        <w:rPr>
          <w:rFonts w:cs="Arial"/>
          <w:i/>
          <w:iCs/>
        </w:rPr>
        <w:t>Finalmente, tampoco   se   allegaron   los   listados   de   firmas   de   los potenciales usuarios del servicio en el mercado solicitado tal como se señala en el pie de página número 2 de esta comunicación.</w:t>
      </w:r>
      <w:r w:rsidR="004A3862" w:rsidRPr="00DC5030">
        <w:rPr>
          <w:rFonts w:cs="Arial"/>
          <w:i/>
          <w:iCs/>
        </w:rPr>
        <w:t>”</w:t>
      </w:r>
    </w:p>
    <w:p w14:paraId="0E2D1975" w14:textId="17FB7A25" w:rsidR="00E056E9" w:rsidRPr="003770F5" w:rsidRDefault="004A3862" w:rsidP="00DC5030">
      <w:pPr>
        <w:pStyle w:val="Textoindependiente"/>
        <w:spacing w:before="240" w:after="0" w:line="360" w:lineRule="auto"/>
        <w:rPr>
          <w:rFonts w:cs="Arial"/>
          <w:sz w:val="24"/>
          <w:szCs w:val="24"/>
        </w:rPr>
      </w:pPr>
      <w:r>
        <w:rPr>
          <w:rFonts w:cs="Arial"/>
          <w:sz w:val="24"/>
          <w:szCs w:val="24"/>
        </w:rPr>
        <w:t>B</w:t>
      </w:r>
      <w:r w:rsidR="00984710" w:rsidRPr="001B36AE">
        <w:rPr>
          <w:rFonts w:cs="Arial"/>
          <w:sz w:val="24"/>
          <w:szCs w:val="24"/>
        </w:rPr>
        <w:t>ajo radicado CREG E202</w:t>
      </w:r>
      <w:r w:rsidR="00984710">
        <w:rPr>
          <w:rFonts w:cs="Arial"/>
          <w:sz w:val="24"/>
          <w:szCs w:val="24"/>
        </w:rPr>
        <w:t>4</w:t>
      </w:r>
      <w:r w:rsidR="00984710" w:rsidRPr="001B36AE">
        <w:rPr>
          <w:rFonts w:cs="Arial"/>
          <w:sz w:val="24"/>
          <w:szCs w:val="24"/>
        </w:rPr>
        <w:t>0</w:t>
      </w:r>
      <w:r w:rsidR="00984710">
        <w:rPr>
          <w:rFonts w:cs="Arial"/>
          <w:sz w:val="24"/>
          <w:szCs w:val="24"/>
        </w:rPr>
        <w:t>04571</w:t>
      </w:r>
      <w:r w:rsidR="00984710" w:rsidRPr="001B36AE">
        <w:rPr>
          <w:rFonts w:cs="Arial"/>
          <w:sz w:val="24"/>
          <w:szCs w:val="24"/>
        </w:rPr>
        <w:t xml:space="preserve"> de </w:t>
      </w:r>
      <w:r w:rsidR="00984710">
        <w:rPr>
          <w:rFonts w:cs="Arial"/>
          <w:sz w:val="24"/>
          <w:szCs w:val="24"/>
        </w:rPr>
        <w:t>04</w:t>
      </w:r>
      <w:r w:rsidR="00984710" w:rsidRPr="001B36AE">
        <w:rPr>
          <w:rFonts w:cs="Arial"/>
          <w:sz w:val="24"/>
          <w:szCs w:val="24"/>
        </w:rPr>
        <w:t xml:space="preserve"> de </w:t>
      </w:r>
      <w:r w:rsidR="00984710">
        <w:rPr>
          <w:rFonts w:cs="Arial"/>
          <w:sz w:val="24"/>
          <w:szCs w:val="24"/>
        </w:rPr>
        <w:t>abril</w:t>
      </w:r>
      <w:r w:rsidR="00984710" w:rsidRPr="001B36AE">
        <w:rPr>
          <w:rFonts w:cs="Arial"/>
          <w:sz w:val="24"/>
          <w:szCs w:val="24"/>
        </w:rPr>
        <w:t xml:space="preserve"> de 202</w:t>
      </w:r>
      <w:r w:rsidR="00984710">
        <w:rPr>
          <w:rFonts w:cs="Arial"/>
          <w:sz w:val="24"/>
          <w:szCs w:val="24"/>
        </w:rPr>
        <w:t>4</w:t>
      </w:r>
      <w:r w:rsidR="00984710" w:rsidRPr="001B36AE">
        <w:rPr>
          <w:rFonts w:cs="Arial"/>
          <w:sz w:val="24"/>
          <w:szCs w:val="24"/>
        </w:rPr>
        <w:t xml:space="preserve"> la Empresa </w:t>
      </w:r>
      <w:r>
        <w:rPr>
          <w:rFonts w:cs="Arial"/>
          <w:sz w:val="24"/>
          <w:szCs w:val="24"/>
        </w:rPr>
        <w:t>dio respuesta al requerimiento</w:t>
      </w:r>
      <w:r w:rsidR="00CD323B">
        <w:rPr>
          <w:rFonts w:cs="Arial"/>
          <w:sz w:val="24"/>
          <w:szCs w:val="24"/>
        </w:rPr>
        <w:t xml:space="preserve"> y completó la solicitud tarifaria y, en consecuencia,</w:t>
      </w:r>
      <w:r w:rsidR="3574456A" w:rsidRPr="00C84CDC">
        <w:rPr>
          <w:rFonts w:cs="Arial"/>
          <w:sz w:val="24"/>
          <w:szCs w:val="24"/>
        </w:rPr>
        <w:t xml:space="preserve"> </w:t>
      </w:r>
      <w:r w:rsidR="4F9D80A2" w:rsidRPr="00C84CDC">
        <w:rPr>
          <w:rFonts w:cs="Arial"/>
          <w:sz w:val="24"/>
          <w:szCs w:val="24"/>
        </w:rPr>
        <w:t>se</w:t>
      </w:r>
      <w:r w:rsidR="60DD0B87" w:rsidRPr="00C84CDC">
        <w:rPr>
          <w:rFonts w:cs="Arial"/>
          <w:sz w:val="24"/>
          <w:szCs w:val="24"/>
        </w:rPr>
        <w:t xml:space="preserve"> </w:t>
      </w:r>
      <w:r w:rsidR="4F9D80A2" w:rsidRPr="00C84CDC">
        <w:rPr>
          <w:rFonts w:cs="Arial"/>
          <w:sz w:val="24"/>
          <w:szCs w:val="24"/>
        </w:rPr>
        <w:t xml:space="preserve">encuentra procedente </w:t>
      </w:r>
      <w:r w:rsidR="009C103B">
        <w:rPr>
          <w:rFonts w:cs="Arial"/>
          <w:sz w:val="24"/>
          <w:szCs w:val="24"/>
        </w:rPr>
        <w:t xml:space="preserve">dar inicio a la correspondiente actuación administrativa y </w:t>
      </w:r>
      <w:r w:rsidR="4F9D80A2" w:rsidRPr="00C84CDC">
        <w:rPr>
          <w:rFonts w:cs="Arial"/>
          <w:sz w:val="24"/>
          <w:szCs w:val="24"/>
        </w:rPr>
        <w:t xml:space="preserve">adelantar el análisis del estudio tarifario presentado por la empresa </w:t>
      </w:r>
      <w:r w:rsidR="00A8586E" w:rsidRPr="00A8586E">
        <w:rPr>
          <w:rFonts w:cs="Arial"/>
          <w:sz w:val="24"/>
          <w:szCs w:val="24"/>
        </w:rPr>
        <w:t>GAS UNI</w:t>
      </w:r>
      <w:r w:rsidR="00592047">
        <w:rPr>
          <w:rFonts w:cs="Arial"/>
          <w:sz w:val="24"/>
          <w:szCs w:val="24"/>
        </w:rPr>
        <w:t>Ó</w:t>
      </w:r>
      <w:r w:rsidR="00A8586E" w:rsidRPr="00A8586E">
        <w:rPr>
          <w:rFonts w:cs="Arial"/>
          <w:sz w:val="24"/>
          <w:szCs w:val="24"/>
        </w:rPr>
        <w:t>N DE COLOMBIA S.A.S. E.S.P.</w:t>
      </w:r>
      <w:r w:rsidR="000D63E8" w:rsidRPr="00EF599F">
        <w:rPr>
          <w:rFonts w:cs="Arial"/>
        </w:rPr>
        <w:t xml:space="preserve"> </w:t>
      </w:r>
      <w:r w:rsidR="3E44F745" w:rsidRPr="00C84CDC">
        <w:rPr>
          <w:rFonts w:cs="Arial"/>
          <w:sz w:val="24"/>
          <w:szCs w:val="24"/>
        </w:rPr>
        <w:t>para efectos de la aprobación del</w:t>
      </w:r>
      <w:r w:rsidR="00541C74">
        <w:rPr>
          <w:rFonts w:cs="Arial"/>
          <w:sz w:val="24"/>
          <w:szCs w:val="24"/>
        </w:rPr>
        <w:t xml:space="preserve"> </w:t>
      </w:r>
      <w:r w:rsidR="3E44F745" w:rsidRPr="00C84CDC">
        <w:rPr>
          <w:rFonts w:cs="Arial"/>
          <w:sz w:val="24"/>
          <w:szCs w:val="24"/>
        </w:rPr>
        <w:t>Mercado Relevante</w:t>
      </w:r>
      <w:r w:rsidR="00A8586E">
        <w:rPr>
          <w:rFonts w:cs="Arial"/>
          <w:sz w:val="24"/>
          <w:szCs w:val="24"/>
        </w:rPr>
        <w:t xml:space="preserve"> Especial</w:t>
      </w:r>
      <w:r w:rsidR="00541C74">
        <w:rPr>
          <w:rFonts w:cs="Arial"/>
          <w:sz w:val="24"/>
          <w:szCs w:val="24"/>
        </w:rPr>
        <w:t xml:space="preserve"> propuesto</w:t>
      </w:r>
      <w:r w:rsidR="009C103B">
        <w:rPr>
          <w:rFonts w:cs="Arial"/>
          <w:sz w:val="24"/>
          <w:szCs w:val="24"/>
        </w:rPr>
        <w:t>;</w:t>
      </w:r>
      <w:r w:rsidR="00225764">
        <w:rPr>
          <w:rFonts w:cs="Arial"/>
          <w:sz w:val="24"/>
          <w:szCs w:val="24"/>
        </w:rPr>
        <w:t xml:space="preserve"> </w:t>
      </w:r>
      <w:r w:rsidR="009C103B">
        <w:rPr>
          <w:rFonts w:cs="Arial"/>
          <w:sz w:val="24"/>
          <w:szCs w:val="24"/>
        </w:rPr>
        <w:t xml:space="preserve">así como, </w:t>
      </w:r>
      <w:r w:rsidR="3E44F745" w:rsidRPr="00C84CDC">
        <w:rPr>
          <w:rFonts w:cs="Arial"/>
          <w:sz w:val="24"/>
          <w:szCs w:val="24"/>
        </w:rPr>
        <w:t>de</w:t>
      </w:r>
      <w:r w:rsidR="00225764">
        <w:rPr>
          <w:rFonts w:cs="Arial"/>
          <w:sz w:val="24"/>
          <w:szCs w:val="24"/>
        </w:rPr>
        <w:t xml:space="preserve">l </w:t>
      </w:r>
      <w:r w:rsidR="009C103B">
        <w:rPr>
          <w:rFonts w:cs="Arial"/>
          <w:sz w:val="24"/>
          <w:szCs w:val="24"/>
        </w:rPr>
        <w:t>C</w:t>
      </w:r>
      <w:r w:rsidR="00225764">
        <w:rPr>
          <w:rFonts w:cs="Arial"/>
          <w:sz w:val="24"/>
          <w:szCs w:val="24"/>
        </w:rPr>
        <w:t>argo</w:t>
      </w:r>
      <w:r w:rsidR="3E44F745" w:rsidRPr="00C84CDC">
        <w:rPr>
          <w:rFonts w:cs="Arial"/>
          <w:sz w:val="24"/>
          <w:szCs w:val="24"/>
        </w:rPr>
        <w:t xml:space="preserve"> de Distribución </w:t>
      </w:r>
      <w:r w:rsidR="28FF5ACB" w:rsidRPr="00C84CDC">
        <w:rPr>
          <w:rFonts w:cs="Arial"/>
          <w:sz w:val="24"/>
          <w:szCs w:val="24"/>
        </w:rPr>
        <w:t xml:space="preserve">por redes de tubería </w:t>
      </w:r>
      <w:r w:rsidR="3E44F745" w:rsidRPr="00C84CDC">
        <w:rPr>
          <w:rFonts w:cs="Arial"/>
          <w:sz w:val="24"/>
          <w:szCs w:val="24"/>
        </w:rPr>
        <w:t>y</w:t>
      </w:r>
      <w:r w:rsidR="28FF5ACB" w:rsidRPr="00C84CDC">
        <w:rPr>
          <w:rFonts w:cs="Arial"/>
          <w:sz w:val="24"/>
          <w:szCs w:val="24"/>
        </w:rPr>
        <w:t xml:space="preserve"> del Componente Fijo del Costo </w:t>
      </w:r>
      <w:r w:rsidR="3E44F745" w:rsidRPr="00C84CDC">
        <w:rPr>
          <w:rFonts w:cs="Arial"/>
          <w:sz w:val="24"/>
          <w:szCs w:val="24"/>
        </w:rPr>
        <w:t>de Comercialización de</w:t>
      </w:r>
      <w:r w:rsidR="00D96BCF" w:rsidRPr="00C84CDC">
        <w:rPr>
          <w:rFonts w:cs="Arial"/>
          <w:sz w:val="24"/>
          <w:szCs w:val="24"/>
        </w:rPr>
        <w:t xml:space="preserve"> </w:t>
      </w:r>
      <w:r w:rsidR="00555A41" w:rsidRPr="00C84CDC">
        <w:rPr>
          <w:rFonts w:cs="Arial"/>
          <w:sz w:val="24"/>
          <w:szCs w:val="24"/>
        </w:rPr>
        <w:t xml:space="preserve">Gas Licuado de Petróleo </w:t>
      </w:r>
      <w:r w:rsidR="728AA6EA" w:rsidRPr="00C84CDC">
        <w:rPr>
          <w:rFonts w:cs="Arial"/>
          <w:sz w:val="24"/>
          <w:szCs w:val="24"/>
        </w:rPr>
        <w:t>– G</w:t>
      </w:r>
      <w:r w:rsidR="00666ABD" w:rsidRPr="00C84CDC">
        <w:rPr>
          <w:rFonts w:cs="Arial"/>
          <w:sz w:val="24"/>
          <w:szCs w:val="24"/>
        </w:rPr>
        <w:t>LP</w:t>
      </w:r>
      <w:r w:rsidR="00225764">
        <w:rPr>
          <w:rFonts w:cs="Arial"/>
          <w:sz w:val="24"/>
          <w:szCs w:val="24"/>
        </w:rPr>
        <w:t xml:space="preserve"> </w:t>
      </w:r>
      <w:r w:rsidR="00225764" w:rsidRPr="00C84CDC">
        <w:rPr>
          <w:rFonts w:cs="Arial"/>
          <w:sz w:val="24"/>
          <w:szCs w:val="24"/>
        </w:rPr>
        <w:t>para el Siguiente Período Tarifario</w:t>
      </w:r>
      <w:r w:rsidR="00540C6B">
        <w:rPr>
          <w:rFonts w:cs="Arial"/>
          <w:sz w:val="24"/>
          <w:szCs w:val="24"/>
        </w:rPr>
        <w:t xml:space="preserve">, la cual </w:t>
      </w:r>
      <w:r w:rsidR="39566082" w:rsidRPr="003770F5">
        <w:rPr>
          <w:rFonts w:cs="Arial"/>
          <w:sz w:val="24"/>
          <w:szCs w:val="24"/>
        </w:rPr>
        <w:t>estará sujeta, en lo pertinente, a lo establecido</w:t>
      </w:r>
      <w:r w:rsidR="7C17E97C" w:rsidRPr="003770F5">
        <w:rPr>
          <w:rFonts w:cs="Arial"/>
          <w:sz w:val="24"/>
          <w:szCs w:val="24"/>
        </w:rPr>
        <w:t xml:space="preserve"> en el</w:t>
      </w:r>
      <w:r w:rsidR="39566082" w:rsidRPr="003770F5">
        <w:rPr>
          <w:rFonts w:cs="Arial"/>
          <w:sz w:val="24"/>
          <w:szCs w:val="24"/>
        </w:rPr>
        <w:t xml:space="preserve"> Capítulo II del Título VII, Artículo 106 y siguientes de la </w:t>
      </w:r>
      <w:r w:rsidR="39566082" w:rsidRPr="003770F5">
        <w:rPr>
          <w:rFonts w:cs="Arial"/>
          <w:sz w:val="24"/>
          <w:szCs w:val="24"/>
        </w:rPr>
        <w:lastRenderedPageBreak/>
        <w:t>Ley 142 de 1994 y, en lo no previsto en ellos, a las normas de la Parte Primera del Código de Procedimiento Administrativo y de lo Contencioso Administrativo.</w:t>
      </w:r>
    </w:p>
    <w:p w14:paraId="3F903ACC" w14:textId="394A74AE" w:rsidR="00406F5F" w:rsidRPr="00C84CDC" w:rsidRDefault="00E056E9" w:rsidP="00DC5030">
      <w:pPr>
        <w:pStyle w:val="Textoindependiente"/>
        <w:spacing w:before="240" w:after="0" w:line="360" w:lineRule="auto"/>
        <w:jc w:val="left"/>
        <w:rPr>
          <w:rFonts w:cs="Arial"/>
          <w:sz w:val="24"/>
          <w:szCs w:val="24"/>
        </w:rPr>
      </w:pPr>
      <w:r w:rsidRPr="00C84CDC">
        <w:rPr>
          <w:rFonts w:cs="Arial"/>
          <w:sz w:val="24"/>
          <w:szCs w:val="24"/>
        </w:rPr>
        <w:t>En mérito de lo expuesto,</w:t>
      </w:r>
    </w:p>
    <w:p w14:paraId="55881B36" w14:textId="4AFA2447" w:rsidR="006302A0" w:rsidRPr="00C84CDC" w:rsidRDefault="006302A0" w:rsidP="003770F5">
      <w:pPr>
        <w:pStyle w:val="Ttulo1"/>
        <w:spacing w:line="360" w:lineRule="auto"/>
        <w:jc w:val="center"/>
        <w:rPr>
          <w:rFonts w:ascii="Arial" w:hAnsi="Arial" w:cs="Arial"/>
          <w:b/>
          <w:color w:val="auto"/>
          <w:sz w:val="24"/>
          <w:szCs w:val="24"/>
        </w:rPr>
      </w:pPr>
      <w:r w:rsidRPr="00C84CDC">
        <w:rPr>
          <w:rFonts w:ascii="Arial" w:hAnsi="Arial" w:cs="Arial"/>
          <w:b/>
          <w:color w:val="auto"/>
          <w:sz w:val="24"/>
          <w:szCs w:val="24"/>
        </w:rPr>
        <w:t>RESUELVE</w:t>
      </w:r>
      <w:r w:rsidR="008F37AE">
        <w:rPr>
          <w:rFonts w:ascii="Arial" w:hAnsi="Arial" w:cs="Arial"/>
          <w:b/>
          <w:color w:val="auto"/>
          <w:sz w:val="24"/>
          <w:szCs w:val="24"/>
        </w:rPr>
        <w:t>:</w:t>
      </w:r>
    </w:p>
    <w:p w14:paraId="415FAA5B" w14:textId="3398AC62" w:rsidR="00293C61" w:rsidRDefault="006302A0" w:rsidP="006134A3">
      <w:pPr>
        <w:spacing w:before="240" w:line="360" w:lineRule="auto"/>
        <w:jc w:val="both"/>
        <w:rPr>
          <w:rFonts w:ascii="Arial" w:hAnsi="Arial" w:cs="Arial"/>
        </w:rPr>
      </w:pPr>
      <w:r w:rsidRPr="00C84CDC">
        <w:rPr>
          <w:rFonts w:ascii="Arial" w:hAnsi="Arial" w:cs="Arial"/>
          <w:b/>
          <w:bCs/>
        </w:rPr>
        <w:t xml:space="preserve">PRIMERO. </w:t>
      </w:r>
      <w:proofErr w:type="gramStart"/>
      <w:r w:rsidRPr="00C84CDC">
        <w:rPr>
          <w:rFonts w:ascii="Arial" w:hAnsi="Arial" w:cs="Arial"/>
        </w:rPr>
        <w:t>Dar inicio a</w:t>
      </w:r>
      <w:proofErr w:type="gramEnd"/>
      <w:r w:rsidRPr="00C84CDC">
        <w:rPr>
          <w:rFonts w:ascii="Arial" w:hAnsi="Arial" w:cs="Arial"/>
        </w:rPr>
        <w:t xml:space="preserve"> la Actuación Administrativa </w:t>
      </w:r>
      <w:r w:rsidR="00541C74">
        <w:rPr>
          <w:rFonts w:ascii="Arial" w:hAnsi="Arial" w:cs="Arial"/>
        </w:rPr>
        <w:t xml:space="preserve">para la aprobación del Mercado Relevante de Distribución propuesto; así como para la </w:t>
      </w:r>
      <w:r w:rsidR="000230BC">
        <w:rPr>
          <w:rFonts w:ascii="Arial" w:hAnsi="Arial" w:cs="Arial"/>
        </w:rPr>
        <w:t>a</w:t>
      </w:r>
      <w:r w:rsidRPr="00C84CDC">
        <w:rPr>
          <w:rFonts w:ascii="Arial" w:hAnsi="Arial" w:cs="Arial"/>
        </w:rPr>
        <w:t xml:space="preserve">probación </w:t>
      </w:r>
      <w:r w:rsidR="00A8586E" w:rsidRPr="00A8586E">
        <w:rPr>
          <w:rFonts w:ascii="Arial" w:hAnsi="Arial" w:cs="Arial"/>
        </w:rPr>
        <w:t>de</w:t>
      </w:r>
      <w:r w:rsidR="00541C74">
        <w:rPr>
          <w:rFonts w:ascii="Arial" w:hAnsi="Arial" w:cs="Arial"/>
        </w:rPr>
        <w:t>l</w:t>
      </w:r>
      <w:r w:rsidR="00A8586E" w:rsidRPr="00A8586E">
        <w:rPr>
          <w:rFonts w:ascii="Arial" w:hAnsi="Arial" w:cs="Arial"/>
        </w:rPr>
        <w:t xml:space="preserve"> Cargo de Distribución por redes de tubería y del Componente Fijo del Costo de</w:t>
      </w:r>
      <w:r w:rsidRPr="00C84CDC">
        <w:rPr>
          <w:rFonts w:ascii="Arial" w:hAnsi="Arial" w:cs="Arial"/>
        </w:rPr>
        <w:t xml:space="preserve"> Comercialización de</w:t>
      </w:r>
      <w:r w:rsidR="00D96BCF" w:rsidRPr="00C84CDC">
        <w:rPr>
          <w:rFonts w:ascii="Arial" w:hAnsi="Arial" w:cs="Arial"/>
        </w:rPr>
        <w:t xml:space="preserve"> </w:t>
      </w:r>
      <w:r w:rsidR="00555A41" w:rsidRPr="00C84CDC">
        <w:rPr>
          <w:rFonts w:ascii="Arial" w:hAnsi="Arial" w:cs="Arial"/>
        </w:rPr>
        <w:t xml:space="preserve">Gas Licuado de Petróleo </w:t>
      </w:r>
      <w:r w:rsidR="000973D1" w:rsidRPr="00C84CDC">
        <w:rPr>
          <w:rFonts w:ascii="Arial" w:hAnsi="Arial" w:cs="Arial"/>
        </w:rPr>
        <w:t>– G</w:t>
      </w:r>
      <w:r w:rsidR="00A667BD" w:rsidRPr="00C84CDC">
        <w:rPr>
          <w:rFonts w:ascii="Arial" w:hAnsi="Arial" w:cs="Arial"/>
        </w:rPr>
        <w:t>LP</w:t>
      </w:r>
      <w:r w:rsidR="000973D1" w:rsidRPr="00C84CDC">
        <w:rPr>
          <w:rFonts w:ascii="Arial" w:hAnsi="Arial" w:cs="Arial"/>
        </w:rPr>
        <w:t xml:space="preserve"> </w:t>
      </w:r>
      <w:r w:rsidR="00580A28">
        <w:rPr>
          <w:rFonts w:ascii="Arial" w:hAnsi="Arial" w:cs="Arial"/>
        </w:rPr>
        <w:t xml:space="preserve">en virtud de la solicitud </w:t>
      </w:r>
      <w:r w:rsidRPr="00C84CDC">
        <w:rPr>
          <w:rFonts w:ascii="Arial" w:hAnsi="Arial" w:cs="Arial"/>
        </w:rPr>
        <w:t xml:space="preserve">presentada por la empresa </w:t>
      </w:r>
      <w:r w:rsidR="00A8586E" w:rsidRPr="00BE1E87">
        <w:rPr>
          <w:rFonts w:ascii="Arial" w:hAnsi="Arial" w:cs="Arial"/>
        </w:rPr>
        <w:t>GAS UNI</w:t>
      </w:r>
      <w:r w:rsidR="00592047">
        <w:rPr>
          <w:rFonts w:ascii="Arial" w:hAnsi="Arial" w:cs="Arial"/>
        </w:rPr>
        <w:t>Ó</w:t>
      </w:r>
      <w:r w:rsidR="00A8586E" w:rsidRPr="00BE1E87">
        <w:rPr>
          <w:rFonts w:ascii="Arial" w:hAnsi="Arial" w:cs="Arial"/>
        </w:rPr>
        <w:t>N DE COLOMBIA S.A.S. E.S.P.</w:t>
      </w:r>
      <w:r w:rsidR="00A8586E">
        <w:rPr>
          <w:rFonts w:ascii="Arial" w:hAnsi="Arial" w:cs="Arial"/>
        </w:rPr>
        <w:t xml:space="preserve"> </w:t>
      </w:r>
      <w:r w:rsidR="00D71323">
        <w:rPr>
          <w:rFonts w:ascii="Arial" w:hAnsi="Arial" w:cs="Arial"/>
        </w:rPr>
        <w:t xml:space="preserve">para el </w:t>
      </w:r>
      <w:r w:rsidR="00580A28">
        <w:rPr>
          <w:rFonts w:ascii="Arial" w:hAnsi="Arial" w:cs="Arial"/>
        </w:rPr>
        <w:t>M</w:t>
      </w:r>
      <w:r w:rsidR="00D71323">
        <w:rPr>
          <w:rFonts w:ascii="Arial" w:hAnsi="Arial" w:cs="Arial"/>
        </w:rPr>
        <w:t xml:space="preserve">ercado </w:t>
      </w:r>
      <w:r w:rsidR="00580A28">
        <w:rPr>
          <w:rFonts w:ascii="Arial" w:hAnsi="Arial" w:cs="Arial"/>
        </w:rPr>
        <w:t>R</w:t>
      </w:r>
      <w:r w:rsidR="00D71323">
        <w:rPr>
          <w:rFonts w:ascii="Arial" w:hAnsi="Arial" w:cs="Arial"/>
        </w:rPr>
        <w:t xml:space="preserve">elevante </w:t>
      </w:r>
      <w:r w:rsidR="00580A28">
        <w:rPr>
          <w:rFonts w:ascii="Arial" w:hAnsi="Arial" w:cs="Arial"/>
        </w:rPr>
        <w:t>E</w:t>
      </w:r>
      <w:r w:rsidR="00A8586E">
        <w:rPr>
          <w:rFonts w:ascii="Arial" w:hAnsi="Arial" w:cs="Arial"/>
        </w:rPr>
        <w:t xml:space="preserve">special </w:t>
      </w:r>
      <w:r w:rsidR="00D71323">
        <w:rPr>
          <w:rFonts w:ascii="Arial" w:hAnsi="Arial" w:cs="Arial"/>
        </w:rPr>
        <w:t>conformado como sigue</w:t>
      </w:r>
      <w:r w:rsidRPr="00C84CDC">
        <w:rPr>
          <w:rFonts w:ascii="Arial" w:hAnsi="Arial" w:cs="Arial"/>
        </w:rPr>
        <w:t>:</w:t>
      </w:r>
    </w:p>
    <w:tbl>
      <w:tblPr>
        <w:tblStyle w:val="Tablaconcuadrcula"/>
        <w:tblW w:w="7749" w:type="dxa"/>
        <w:jc w:val="center"/>
        <w:tblCellSpacing w:w="1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10"/>
        <w:gridCol w:w="1880"/>
        <w:gridCol w:w="1988"/>
        <w:gridCol w:w="2171"/>
      </w:tblGrid>
      <w:tr w:rsidR="00FD7149" w:rsidRPr="002F07CE" w14:paraId="4C357A06" w14:textId="77777777" w:rsidTr="00B62F7F">
        <w:trPr>
          <w:trHeight w:hRule="exact" w:val="864"/>
          <w:tblCellSpacing w:w="11" w:type="dxa"/>
          <w:jc w:val="center"/>
        </w:trPr>
        <w:tc>
          <w:tcPr>
            <w:tcW w:w="1677" w:type="dxa"/>
            <w:shd w:val="clear" w:color="auto" w:fill="BFBFBF" w:themeFill="background1" w:themeFillShade="BF"/>
            <w:vAlign w:val="center"/>
          </w:tcPr>
          <w:p w14:paraId="057FC5FE" w14:textId="77777777" w:rsidR="00FD7149" w:rsidRPr="002F07CE" w:rsidRDefault="00FD7149" w:rsidP="00FD7149">
            <w:pPr>
              <w:jc w:val="center"/>
              <w:rPr>
                <w:rFonts w:ascii="Arial" w:hAnsi="Arial" w:cs="Arial"/>
                <w:b/>
                <w:bCs/>
                <w:sz w:val="22"/>
                <w:szCs w:val="22"/>
              </w:rPr>
            </w:pPr>
            <w:r w:rsidRPr="002F07CE">
              <w:rPr>
                <w:rFonts w:ascii="Arial" w:hAnsi="Arial" w:cs="Arial"/>
                <w:b/>
                <w:bCs/>
                <w:sz w:val="22"/>
                <w:szCs w:val="22"/>
              </w:rPr>
              <w:t>C</w:t>
            </w:r>
            <w:r>
              <w:rPr>
                <w:rFonts w:ascii="Arial" w:hAnsi="Arial" w:cs="Arial"/>
                <w:b/>
                <w:bCs/>
                <w:sz w:val="22"/>
                <w:szCs w:val="22"/>
              </w:rPr>
              <w:t>Ó</w:t>
            </w:r>
            <w:r w:rsidRPr="002F07CE">
              <w:rPr>
                <w:rFonts w:ascii="Arial" w:hAnsi="Arial" w:cs="Arial"/>
                <w:b/>
                <w:bCs/>
                <w:sz w:val="22"/>
                <w:szCs w:val="22"/>
              </w:rPr>
              <w:t>DIGO DANE</w:t>
            </w:r>
          </w:p>
        </w:tc>
        <w:tc>
          <w:tcPr>
            <w:tcW w:w="1858" w:type="dxa"/>
            <w:shd w:val="clear" w:color="auto" w:fill="BFBFBF" w:themeFill="background1" w:themeFillShade="BF"/>
            <w:vAlign w:val="center"/>
          </w:tcPr>
          <w:p w14:paraId="11DB514E" w14:textId="77777777" w:rsidR="00FD7149" w:rsidRPr="002F07CE" w:rsidRDefault="00FD7149" w:rsidP="00B62F7F">
            <w:pPr>
              <w:jc w:val="center"/>
              <w:rPr>
                <w:rFonts w:ascii="Arial" w:hAnsi="Arial" w:cs="Arial"/>
                <w:b/>
                <w:bCs/>
                <w:sz w:val="22"/>
                <w:szCs w:val="22"/>
              </w:rPr>
            </w:pPr>
            <w:r>
              <w:rPr>
                <w:rFonts w:ascii="Arial" w:hAnsi="Arial" w:cs="Arial"/>
                <w:b/>
                <w:bCs/>
                <w:sz w:val="22"/>
                <w:szCs w:val="22"/>
              </w:rPr>
              <w:t>CENTROS POBLADOS Y/O VEREDAS</w:t>
            </w:r>
          </w:p>
        </w:tc>
        <w:tc>
          <w:tcPr>
            <w:tcW w:w="1966" w:type="dxa"/>
            <w:shd w:val="clear" w:color="auto" w:fill="BFBFBF" w:themeFill="background1" w:themeFillShade="BF"/>
            <w:vAlign w:val="center"/>
          </w:tcPr>
          <w:p w14:paraId="25CAE15F" w14:textId="77777777" w:rsidR="00FD7149" w:rsidRPr="002F07CE" w:rsidRDefault="00FD7149" w:rsidP="00B62F7F">
            <w:pPr>
              <w:jc w:val="center"/>
              <w:rPr>
                <w:rFonts w:ascii="Arial" w:hAnsi="Arial" w:cs="Arial"/>
                <w:b/>
                <w:bCs/>
                <w:sz w:val="22"/>
                <w:szCs w:val="22"/>
              </w:rPr>
            </w:pPr>
            <w:r w:rsidRPr="002F07CE">
              <w:rPr>
                <w:rFonts w:ascii="Arial" w:hAnsi="Arial" w:cs="Arial"/>
                <w:b/>
                <w:bCs/>
                <w:sz w:val="22"/>
                <w:szCs w:val="22"/>
              </w:rPr>
              <w:t>MUNICIPIO</w:t>
            </w:r>
          </w:p>
        </w:tc>
        <w:tc>
          <w:tcPr>
            <w:tcW w:w="2138" w:type="dxa"/>
            <w:shd w:val="clear" w:color="auto" w:fill="BFBFBF" w:themeFill="background1" w:themeFillShade="BF"/>
            <w:vAlign w:val="center"/>
          </w:tcPr>
          <w:p w14:paraId="7334D0A7" w14:textId="77777777" w:rsidR="00FD7149" w:rsidRPr="002F07CE" w:rsidRDefault="00FD7149" w:rsidP="00B62F7F">
            <w:pPr>
              <w:jc w:val="center"/>
              <w:rPr>
                <w:rFonts w:ascii="Arial" w:hAnsi="Arial" w:cs="Arial"/>
                <w:b/>
                <w:bCs/>
                <w:sz w:val="22"/>
                <w:szCs w:val="22"/>
              </w:rPr>
            </w:pPr>
            <w:r w:rsidRPr="002F07CE">
              <w:rPr>
                <w:rFonts w:ascii="Arial" w:hAnsi="Arial" w:cs="Arial"/>
                <w:b/>
                <w:bCs/>
                <w:sz w:val="22"/>
                <w:szCs w:val="22"/>
              </w:rPr>
              <w:t>DEPARTAMENTO</w:t>
            </w:r>
          </w:p>
        </w:tc>
      </w:tr>
      <w:tr w:rsidR="00FD7149" w:rsidRPr="002F07CE" w14:paraId="1BCD7537" w14:textId="77777777" w:rsidTr="00B62F7F">
        <w:trPr>
          <w:trHeight w:hRule="exact" w:val="337"/>
          <w:tblCellSpacing w:w="11" w:type="dxa"/>
          <w:jc w:val="center"/>
        </w:trPr>
        <w:tc>
          <w:tcPr>
            <w:tcW w:w="1677" w:type="dxa"/>
            <w:vAlign w:val="center"/>
          </w:tcPr>
          <w:p w14:paraId="3A970CA0" w14:textId="77777777" w:rsidR="00FD7149" w:rsidRPr="002F07CE" w:rsidRDefault="00FD7149" w:rsidP="00B62F7F">
            <w:pPr>
              <w:jc w:val="center"/>
              <w:rPr>
                <w:rFonts w:ascii="Arial" w:hAnsi="Arial" w:cs="Arial"/>
                <w:sz w:val="22"/>
                <w:szCs w:val="22"/>
              </w:rPr>
            </w:pPr>
            <w:r>
              <w:rPr>
                <w:rFonts w:ascii="Arial" w:hAnsi="Arial" w:cs="Arial"/>
                <w:lang w:val="es-419" w:eastAsia="es-MX"/>
              </w:rPr>
              <w:t>73001006</w:t>
            </w:r>
          </w:p>
        </w:tc>
        <w:tc>
          <w:tcPr>
            <w:tcW w:w="1858" w:type="dxa"/>
          </w:tcPr>
          <w:p w14:paraId="4FCC24CD" w14:textId="77777777" w:rsidR="00FD7149" w:rsidRDefault="00FD7149" w:rsidP="00B62F7F">
            <w:pPr>
              <w:jc w:val="center"/>
              <w:rPr>
                <w:rFonts w:ascii="Arial" w:hAnsi="Arial" w:cs="Arial"/>
                <w:sz w:val="22"/>
                <w:szCs w:val="22"/>
              </w:rPr>
            </w:pPr>
            <w:r>
              <w:rPr>
                <w:rFonts w:ascii="Arial" w:hAnsi="Arial" w:cs="Arial"/>
                <w:sz w:val="22"/>
                <w:szCs w:val="22"/>
              </w:rPr>
              <w:t>Juntas</w:t>
            </w:r>
          </w:p>
        </w:tc>
        <w:tc>
          <w:tcPr>
            <w:tcW w:w="1966" w:type="dxa"/>
          </w:tcPr>
          <w:p w14:paraId="65AC9BAB" w14:textId="77777777" w:rsidR="00FD7149" w:rsidRPr="002F07CE" w:rsidRDefault="00FD7149" w:rsidP="00B62F7F">
            <w:pPr>
              <w:jc w:val="center"/>
              <w:rPr>
                <w:rFonts w:ascii="Arial" w:hAnsi="Arial" w:cs="Arial"/>
                <w:sz w:val="22"/>
                <w:szCs w:val="22"/>
              </w:rPr>
            </w:pPr>
            <w:r>
              <w:rPr>
                <w:rFonts w:ascii="Arial" w:hAnsi="Arial" w:cs="Arial"/>
                <w:sz w:val="22"/>
                <w:szCs w:val="22"/>
              </w:rPr>
              <w:t>Ibagué</w:t>
            </w:r>
          </w:p>
        </w:tc>
        <w:tc>
          <w:tcPr>
            <w:tcW w:w="2138" w:type="dxa"/>
          </w:tcPr>
          <w:p w14:paraId="29DCEF1A" w14:textId="77777777" w:rsidR="00FD7149" w:rsidRPr="002F07CE" w:rsidRDefault="00FD7149" w:rsidP="00B62F7F">
            <w:pPr>
              <w:jc w:val="center"/>
              <w:rPr>
                <w:rFonts w:ascii="Arial" w:hAnsi="Arial" w:cs="Arial"/>
                <w:sz w:val="22"/>
                <w:szCs w:val="22"/>
              </w:rPr>
            </w:pPr>
            <w:r>
              <w:rPr>
                <w:rFonts w:ascii="Arial" w:hAnsi="Arial" w:cs="Arial"/>
                <w:sz w:val="22"/>
                <w:szCs w:val="22"/>
              </w:rPr>
              <w:t>Tolima</w:t>
            </w:r>
          </w:p>
        </w:tc>
      </w:tr>
      <w:tr w:rsidR="00FD7149" w:rsidRPr="002F07CE" w14:paraId="4DBA96F6" w14:textId="77777777" w:rsidTr="00B62F7F">
        <w:trPr>
          <w:trHeight w:hRule="exact" w:val="324"/>
          <w:tblCellSpacing w:w="11" w:type="dxa"/>
          <w:jc w:val="center"/>
        </w:trPr>
        <w:tc>
          <w:tcPr>
            <w:tcW w:w="1677" w:type="dxa"/>
            <w:vAlign w:val="center"/>
          </w:tcPr>
          <w:p w14:paraId="34167E5F" w14:textId="77777777" w:rsidR="00FD7149" w:rsidRPr="002F07CE" w:rsidRDefault="00FD7149" w:rsidP="00B62F7F">
            <w:pPr>
              <w:jc w:val="center"/>
              <w:rPr>
                <w:rFonts w:ascii="Arial" w:hAnsi="Arial" w:cs="Arial"/>
                <w:sz w:val="22"/>
                <w:szCs w:val="22"/>
              </w:rPr>
            </w:pPr>
            <w:r>
              <w:rPr>
                <w:rFonts w:ascii="Arial" w:hAnsi="Arial" w:cs="Arial"/>
                <w:lang w:val="es-419" w:eastAsia="es-MX"/>
              </w:rPr>
              <w:t>73001009</w:t>
            </w:r>
          </w:p>
        </w:tc>
        <w:tc>
          <w:tcPr>
            <w:tcW w:w="1858" w:type="dxa"/>
          </w:tcPr>
          <w:p w14:paraId="5DFACF9D" w14:textId="77777777" w:rsidR="00FD7149" w:rsidRDefault="00FD7149" w:rsidP="00B62F7F">
            <w:pPr>
              <w:jc w:val="center"/>
              <w:rPr>
                <w:rFonts w:ascii="Arial" w:hAnsi="Arial" w:cs="Arial"/>
                <w:sz w:val="22"/>
                <w:szCs w:val="22"/>
              </w:rPr>
            </w:pPr>
            <w:r>
              <w:rPr>
                <w:rFonts w:ascii="Arial" w:hAnsi="Arial" w:cs="Arial"/>
                <w:sz w:val="22"/>
                <w:szCs w:val="22"/>
              </w:rPr>
              <w:t xml:space="preserve">San Bernardo </w:t>
            </w:r>
          </w:p>
        </w:tc>
        <w:tc>
          <w:tcPr>
            <w:tcW w:w="1966" w:type="dxa"/>
          </w:tcPr>
          <w:p w14:paraId="79FB9059" w14:textId="77777777" w:rsidR="00FD7149" w:rsidRPr="002F07CE" w:rsidRDefault="00FD7149" w:rsidP="00B62F7F">
            <w:pPr>
              <w:jc w:val="center"/>
              <w:rPr>
                <w:rFonts w:ascii="Arial" w:hAnsi="Arial" w:cs="Arial"/>
                <w:sz w:val="22"/>
                <w:szCs w:val="22"/>
              </w:rPr>
            </w:pPr>
            <w:r>
              <w:rPr>
                <w:rFonts w:ascii="Arial" w:hAnsi="Arial" w:cs="Arial"/>
                <w:sz w:val="22"/>
                <w:szCs w:val="22"/>
              </w:rPr>
              <w:t>Ibagué</w:t>
            </w:r>
            <w:r w:rsidRPr="002F07CE">
              <w:rPr>
                <w:rFonts w:ascii="Arial" w:hAnsi="Arial" w:cs="Arial"/>
                <w:sz w:val="22"/>
                <w:szCs w:val="22"/>
              </w:rPr>
              <w:t xml:space="preserve"> </w:t>
            </w:r>
          </w:p>
        </w:tc>
        <w:tc>
          <w:tcPr>
            <w:tcW w:w="2138" w:type="dxa"/>
          </w:tcPr>
          <w:p w14:paraId="42DDB020" w14:textId="77777777" w:rsidR="00FD7149" w:rsidRPr="002F07CE" w:rsidRDefault="00FD7149" w:rsidP="00B62F7F">
            <w:pPr>
              <w:jc w:val="center"/>
              <w:rPr>
                <w:rFonts w:ascii="Arial" w:hAnsi="Arial" w:cs="Arial"/>
                <w:sz w:val="22"/>
                <w:szCs w:val="22"/>
              </w:rPr>
            </w:pPr>
            <w:r>
              <w:rPr>
                <w:rFonts w:ascii="Arial" w:hAnsi="Arial" w:cs="Arial"/>
                <w:sz w:val="22"/>
                <w:szCs w:val="22"/>
              </w:rPr>
              <w:t>Tolima</w:t>
            </w:r>
          </w:p>
        </w:tc>
      </w:tr>
      <w:tr w:rsidR="00FD7149" w:rsidRPr="002F07CE" w14:paraId="4EBAF24D" w14:textId="77777777" w:rsidTr="00B62F7F">
        <w:trPr>
          <w:trHeight w:hRule="exact" w:val="568"/>
          <w:tblCellSpacing w:w="11" w:type="dxa"/>
          <w:jc w:val="center"/>
        </w:trPr>
        <w:tc>
          <w:tcPr>
            <w:tcW w:w="1677" w:type="dxa"/>
            <w:vAlign w:val="center"/>
          </w:tcPr>
          <w:p w14:paraId="0A3E4552" w14:textId="77777777" w:rsidR="00FD7149" w:rsidRPr="002F07CE" w:rsidRDefault="00FD7149" w:rsidP="00B62F7F">
            <w:pPr>
              <w:jc w:val="center"/>
              <w:rPr>
                <w:rFonts w:ascii="Arial" w:hAnsi="Arial" w:cs="Arial"/>
                <w:sz w:val="22"/>
                <w:szCs w:val="22"/>
              </w:rPr>
            </w:pPr>
            <w:r>
              <w:rPr>
                <w:rFonts w:ascii="Arial" w:hAnsi="Arial" w:cs="Arial"/>
                <w:lang w:val="es-419" w:eastAsia="es-MX"/>
              </w:rPr>
              <w:t>73001010</w:t>
            </w:r>
          </w:p>
        </w:tc>
        <w:tc>
          <w:tcPr>
            <w:tcW w:w="1858" w:type="dxa"/>
          </w:tcPr>
          <w:p w14:paraId="11F60820" w14:textId="77777777" w:rsidR="00FD7149" w:rsidRDefault="00FD7149" w:rsidP="00B62F7F">
            <w:pPr>
              <w:jc w:val="center"/>
              <w:rPr>
                <w:rFonts w:ascii="Arial" w:hAnsi="Arial" w:cs="Arial"/>
                <w:sz w:val="22"/>
                <w:szCs w:val="22"/>
              </w:rPr>
            </w:pPr>
            <w:r>
              <w:rPr>
                <w:rFonts w:ascii="Arial" w:hAnsi="Arial" w:cs="Arial"/>
                <w:sz w:val="22"/>
                <w:szCs w:val="22"/>
              </w:rPr>
              <w:t>San Juan de la China</w:t>
            </w:r>
          </w:p>
        </w:tc>
        <w:tc>
          <w:tcPr>
            <w:tcW w:w="1966" w:type="dxa"/>
          </w:tcPr>
          <w:p w14:paraId="26A262FB" w14:textId="77777777" w:rsidR="00FD7149" w:rsidRPr="002F07CE" w:rsidRDefault="00FD7149" w:rsidP="00B62F7F">
            <w:pPr>
              <w:jc w:val="center"/>
              <w:rPr>
                <w:rFonts w:ascii="Arial" w:hAnsi="Arial" w:cs="Arial"/>
                <w:sz w:val="22"/>
                <w:szCs w:val="22"/>
              </w:rPr>
            </w:pPr>
            <w:r>
              <w:rPr>
                <w:rFonts w:ascii="Arial" w:hAnsi="Arial" w:cs="Arial"/>
                <w:sz w:val="22"/>
                <w:szCs w:val="22"/>
              </w:rPr>
              <w:t>Ibagué</w:t>
            </w:r>
          </w:p>
        </w:tc>
        <w:tc>
          <w:tcPr>
            <w:tcW w:w="2138" w:type="dxa"/>
          </w:tcPr>
          <w:p w14:paraId="3EBC093B" w14:textId="77777777" w:rsidR="00FD7149" w:rsidRPr="002F07CE" w:rsidRDefault="00FD7149" w:rsidP="00B62F7F">
            <w:pPr>
              <w:jc w:val="center"/>
              <w:rPr>
                <w:rFonts w:ascii="Arial" w:hAnsi="Arial" w:cs="Arial"/>
                <w:sz w:val="22"/>
                <w:szCs w:val="22"/>
              </w:rPr>
            </w:pPr>
            <w:r>
              <w:rPr>
                <w:rFonts w:ascii="Arial" w:hAnsi="Arial" w:cs="Arial"/>
                <w:sz w:val="22"/>
                <w:szCs w:val="22"/>
              </w:rPr>
              <w:t>Tolima</w:t>
            </w:r>
          </w:p>
        </w:tc>
      </w:tr>
      <w:tr w:rsidR="00FD7149" w:rsidRPr="002F07CE" w14:paraId="39B861A4" w14:textId="77777777" w:rsidTr="00B62F7F">
        <w:trPr>
          <w:trHeight w:hRule="exact" w:val="292"/>
          <w:tblCellSpacing w:w="11" w:type="dxa"/>
          <w:jc w:val="center"/>
        </w:trPr>
        <w:tc>
          <w:tcPr>
            <w:tcW w:w="1677" w:type="dxa"/>
            <w:vAlign w:val="center"/>
          </w:tcPr>
          <w:p w14:paraId="74EE53F4" w14:textId="77777777" w:rsidR="00FD7149" w:rsidRPr="002F07CE" w:rsidRDefault="00FD7149" w:rsidP="00B62F7F">
            <w:pPr>
              <w:jc w:val="center"/>
              <w:rPr>
                <w:rFonts w:ascii="Arial" w:hAnsi="Arial" w:cs="Arial"/>
                <w:sz w:val="22"/>
                <w:szCs w:val="22"/>
              </w:rPr>
            </w:pPr>
            <w:r>
              <w:rPr>
                <w:rFonts w:ascii="Arial" w:hAnsi="Arial" w:cs="Arial"/>
                <w:lang w:val="es-419" w:eastAsia="es-MX"/>
              </w:rPr>
              <w:t>73001013</w:t>
            </w:r>
          </w:p>
        </w:tc>
        <w:tc>
          <w:tcPr>
            <w:tcW w:w="1858" w:type="dxa"/>
          </w:tcPr>
          <w:p w14:paraId="7617ABA0" w14:textId="77777777" w:rsidR="00FD7149" w:rsidRDefault="00FD7149" w:rsidP="00B62F7F">
            <w:pPr>
              <w:jc w:val="center"/>
              <w:rPr>
                <w:rFonts w:ascii="Arial" w:hAnsi="Arial" w:cs="Arial"/>
                <w:sz w:val="22"/>
                <w:szCs w:val="22"/>
              </w:rPr>
            </w:pPr>
            <w:proofErr w:type="spellStart"/>
            <w:r>
              <w:rPr>
                <w:rFonts w:ascii="Arial" w:hAnsi="Arial" w:cs="Arial"/>
                <w:sz w:val="22"/>
                <w:szCs w:val="22"/>
              </w:rPr>
              <w:t>Villarestrepo</w:t>
            </w:r>
            <w:proofErr w:type="spellEnd"/>
          </w:p>
        </w:tc>
        <w:tc>
          <w:tcPr>
            <w:tcW w:w="1966" w:type="dxa"/>
          </w:tcPr>
          <w:p w14:paraId="0520203A" w14:textId="77777777" w:rsidR="00FD7149" w:rsidRPr="002F07CE" w:rsidRDefault="00FD7149" w:rsidP="00B62F7F">
            <w:pPr>
              <w:jc w:val="center"/>
              <w:rPr>
                <w:rFonts w:ascii="Arial" w:hAnsi="Arial" w:cs="Arial"/>
                <w:sz w:val="22"/>
                <w:szCs w:val="22"/>
              </w:rPr>
            </w:pPr>
            <w:r>
              <w:rPr>
                <w:rFonts w:ascii="Arial" w:hAnsi="Arial" w:cs="Arial"/>
                <w:sz w:val="22"/>
                <w:szCs w:val="22"/>
              </w:rPr>
              <w:t>Ibagué</w:t>
            </w:r>
          </w:p>
        </w:tc>
        <w:tc>
          <w:tcPr>
            <w:tcW w:w="2138" w:type="dxa"/>
          </w:tcPr>
          <w:p w14:paraId="3C80F15D" w14:textId="77777777" w:rsidR="00FD7149" w:rsidRPr="002F07CE" w:rsidRDefault="00FD7149" w:rsidP="00B62F7F">
            <w:pPr>
              <w:jc w:val="center"/>
              <w:rPr>
                <w:rFonts w:ascii="Arial" w:hAnsi="Arial" w:cs="Arial"/>
                <w:sz w:val="22"/>
                <w:szCs w:val="22"/>
              </w:rPr>
            </w:pPr>
            <w:r>
              <w:rPr>
                <w:rFonts w:ascii="Arial" w:hAnsi="Arial" w:cs="Arial"/>
                <w:sz w:val="22"/>
                <w:szCs w:val="22"/>
              </w:rPr>
              <w:t>Tolima</w:t>
            </w:r>
          </w:p>
        </w:tc>
      </w:tr>
      <w:tr w:rsidR="00FD7149" w:rsidRPr="002F07CE" w14:paraId="401A1260" w14:textId="77777777" w:rsidTr="00B62F7F">
        <w:trPr>
          <w:trHeight w:hRule="exact" w:val="337"/>
          <w:tblCellSpacing w:w="11" w:type="dxa"/>
          <w:jc w:val="center"/>
        </w:trPr>
        <w:tc>
          <w:tcPr>
            <w:tcW w:w="1677" w:type="dxa"/>
            <w:vAlign w:val="center"/>
          </w:tcPr>
          <w:p w14:paraId="718696C9" w14:textId="77777777" w:rsidR="00FD7149" w:rsidRPr="002F07CE" w:rsidRDefault="00FD7149" w:rsidP="00B62F7F">
            <w:pPr>
              <w:jc w:val="center"/>
              <w:rPr>
                <w:rFonts w:ascii="Arial" w:hAnsi="Arial" w:cs="Arial"/>
                <w:sz w:val="22"/>
                <w:szCs w:val="22"/>
              </w:rPr>
            </w:pPr>
            <w:r>
              <w:rPr>
                <w:rFonts w:ascii="Arial" w:hAnsi="Arial" w:cs="Arial"/>
                <w:lang w:val="es-419" w:eastAsia="es-MX"/>
              </w:rPr>
              <w:t>73001014</w:t>
            </w:r>
          </w:p>
        </w:tc>
        <w:tc>
          <w:tcPr>
            <w:tcW w:w="1858" w:type="dxa"/>
          </w:tcPr>
          <w:p w14:paraId="53537E6D" w14:textId="77777777" w:rsidR="00FD7149" w:rsidRDefault="00FD7149" w:rsidP="00B62F7F">
            <w:pPr>
              <w:jc w:val="center"/>
              <w:rPr>
                <w:rFonts w:ascii="Arial" w:hAnsi="Arial" w:cs="Arial"/>
                <w:sz w:val="22"/>
                <w:szCs w:val="22"/>
              </w:rPr>
            </w:pPr>
            <w:r>
              <w:rPr>
                <w:rFonts w:ascii="Arial" w:hAnsi="Arial" w:cs="Arial"/>
                <w:sz w:val="22"/>
                <w:szCs w:val="22"/>
              </w:rPr>
              <w:t>Llanitos</w:t>
            </w:r>
          </w:p>
        </w:tc>
        <w:tc>
          <w:tcPr>
            <w:tcW w:w="1966" w:type="dxa"/>
          </w:tcPr>
          <w:p w14:paraId="4525FA88" w14:textId="77777777" w:rsidR="00FD7149" w:rsidRPr="002F07CE" w:rsidRDefault="00FD7149" w:rsidP="00B62F7F">
            <w:pPr>
              <w:jc w:val="center"/>
              <w:rPr>
                <w:rFonts w:ascii="Arial" w:hAnsi="Arial" w:cs="Arial"/>
                <w:sz w:val="22"/>
                <w:szCs w:val="22"/>
              </w:rPr>
            </w:pPr>
            <w:r>
              <w:rPr>
                <w:rFonts w:ascii="Arial" w:hAnsi="Arial" w:cs="Arial"/>
                <w:sz w:val="22"/>
                <w:szCs w:val="22"/>
              </w:rPr>
              <w:t>Ibagué</w:t>
            </w:r>
          </w:p>
        </w:tc>
        <w:tc>
          <w:tcPr>
            <w:tcW w:w="2138" w:type="dxa"/>
          </w:tcPr>
          <w:p w14:paraId="5D091290" w14:textId="77777777" w:rsidR="00FD7149" w:rsidRPr="002F07CE" w:rsidRDefault="00FD7149" w:rsidP="00B62F7F">
            <w:pPr>
              <w:jc w:val="center"/>
              <w:rPr>
                <w:rFonts w:ascii="Arial" w:hAnsi="Arial" w:cs="Arial"/>
                <w:sz w:val="22"/>
                <w:szCs w:val="22"/>
              </w:rPr>
            </w:pPr>
            <w:r>
              <w:rPr>
                <w:rFonts w:ascii="Arial" w:hAnsi="Arial" w:cs="Arial"/>
                <w:sz w:val="22"/>
                <w:szCs w:val="22"/>
              </w:rPr>
              <w:t>Tolima</w:t>
            </w:r>
          </w:p>
        </w:tc>
      </w:tr>
      <w:tr w:rsidR="00FD7149" w:rsidRPr="002F07CE" w14:paraId="54F4E55E" w14:textId="77777777" w:rsidTr="00B62F7F">
        <w:trPr>
          <w:trHeight w:hRule="exact" w:val="277"/>
          <w:tblCellSpacing w:w="11" w:type="dxa"/>
          <w:jc w:val="center"/>
        </w:trPr>
        <w:tc>
          <w:tcPr>
            <w:tcW w:w="1677" w:type="dxa"/>
            <w:vAlign w:val="center"/>
          </w:tcPr>
          <w:p w14:paraId="433FD493" w14:textId="77777777" w:rsidR="00FD7149" w:rsidRPr="002F07CE" w:rsidRDefault="00FD7149" w:rsidP="00B62F7F">
            <w:pPr>
              <w:jc w:val="center"/>
              <w:rPr>
                <w:rFonts w:ascii="Arial" w:hAnsi="Arial" w:cs="Arial"/>
                <w:sz w:val="22"/>
                <w:szCs w:val="22"/>
              </w:rPr>
            </w:pPr>
            <w:r>
              <w:rPr>
                <w:rFonts w:ascii="Arial" w:hAnsi="Arial" w:cs="Arial"/>
                <w:lang w:val="es-419" w:eastAsia="es-MX"/>
              </w:rPr>
              <w:t>73001015</w:t>
            </w:r>
          </w:p>
        </w:tc>
        <w:tc>
          <w:tcPr>
            <w:tcW w:w="1858" w:type="dxa"/>
          </w:tcPr>
          <w:p w14:paraId="02CAF43B" w14:textId="77777777" w:rsidR="00FD7149" w:rsidRDefault="00FD7149" w:rsidP="00B62F7F">
            <w:pPr>
              <w:jc w:val="center"/>
              <w:rPr>
                <w:rFonts w:ascii="Arial" w:hAnsi="Arial" w:cs="Arial"/>
                <w:sz w:val="22"/>
                <w:szCs w:val="22"/>
              </w:rPr>
            </w:pPr>
            <w:r>
              <w:rPr>
                <w:rFonts w:ascii="Arial" w:hAnsi="Arial" w:cs="Arial"/>
                <w:sz w:val="22"/>
                <w:szCs w:val="22"/>
              </w:rPr>
              <w:t xml:space="preserve">Berlín  </w:t>
            </w:r>
          </w:p>
        </w:tc>
        <w:tc>
          <w:tcPr>
            <w:tcW w:w="1966" w:type="dxa"/>
          </w:tcPr>
          <w:p w14:paraId="3F083355" w14:textId="77777777" w:rsidR="00FD7149" w:rsidRPr="002F07CE" w:rsidRDefault="00FD7149" w:rsidP="00B62F7F">
            <w:pPr>
              <w:jc w:val="center"/>
              <w:rPr>
                <w:rFonts w:ascii="Arial" w:hAnsi="Arial" w:cs="Arial"/>
                <w:sz w:val="22"/>
                <w:szCs w:val="22"/>
              </w:rPr>
            </w:pPr>
            <w:r>
              <w:rPr>
                <w:rFonts w:ascii="Arial" w:hAnsi="Arial" w:cs="Arial"/>
                <w:sz w:val="22"/>
                <w:szCs w:val="22"/>
              </w:rPr>
              <w:t>Ibagué</w:t>
            </w:r>
          </w:p>
        </w:tc>
        <w:tc>
          <w:tcPr>
            <w:tcW w:w="2138" w:type="dxa"/>
          </w:tcPr>
          <w:p w14:paraId="38A60AB0" w14:textId="77777777" w:rsidR="00FD7149" w:rsidRPr="002F07CE" w:rsidRDefault="00FD7149" w:rsidP="00B62F7F">
            <w:pPr>
              <w:jc w:val="center"/>
              <w:rPr>
                <w:rFonts w:ascii="Arial" w:hAnsi="Arial" w:cs="Arial"/>
                <w:sz w:val="22"/>
                <w:szCs w:val="22"/>
              </w:rPr>
            </w:pPr>
            <w:r>
              <w:rPr>
                <w:rFonts w:ascii="Arial" w:hAnsi="Arial" w:cs="Arial"/>
                <w:sz w:val="22"/>
                <w:szCs w:val="22"/>
              </w:rPr>
              <w:t>Tolima</w:t>
            </w:r>
          </w:p>
        </w:tc>
      </w:tr>
      <w:tr w:rsidR="00FD7149" w:rsidRPr="002F07CE" w14:paraId="70D50442" w14:textId="77777777" w:rsidTr="00B62F7F">
        <w:trPr>
          <w:trHeight w:hRule="exact" w:val="330"/>
          <w:tblCellSpacing w:w="11" w:type="dxa"/>
          <w:jc w:val="center"/>
        </w:trPr>
        <w:tc>
          <w:tcPr>
            <w:tcW w:w="1677" w:type="dxa"/>
            <w:vAlign w:val="center"/>
          </w:tcPr>
          <w:p w14:paraId="52102269" w14:textId="77777777" w:rsidR="00FD7149" w:rsidRPr="002F07CE" w:rsidRDefault="00FD7149" w:rsidP="00B62F7F">
            <w:pPr>
              <w:jc w:val="center"/>
              <w:rPr>
                <w:rFonts w:ascii="Arial" w:hAnsi="Arial" w:cs="Arial"/>
                <w:sz w:val="22"/>
                <w:szCs w:val="22"/>
              </w:rPr>
            </w:pPr>
            <w:r>
              <w:rPr>
                <w:rFonts w:ascii="Arial" w:hAnsi="Arial" w:cs="Arial"/>
                <w:lang w:val="es-419" w:eastAsia="es-MX"/>
              </w:rPr>
              <w:t>73001058</w:t>
            </w:r>
          </w:p>
        </w:tc>
        <w:tc>
          <w:tcPr>
            <w:tcW w:w="1858" w:type="dxa"/>
          </w:tcPr>
          <w:p w14:paraId="5004F920" w14:textId="77777777" w:rsidR="00FD7149" w:rsidRDefault="00FD7149" w:rsidP="00B62F7F">
            <w:pPr>
              <w:jc w:val="center"/>
              <w:rPr>
                <w:rFonts w:ascii="Arial" w:hAnsi="Arial" w:cs="Arial"/>
                <w:sz w:val="22"/>
                <w:szCs w:val="22"/>
              </w:rPr>
            </w:pPr>
            <w:r>
              <w:rPr>
                <w:rFonts w:ascii="Arial" w:hAnsi="Arial" w:cs="Arial"/>
                <w:sz w:val="22"/>
                <w:szCs w:val="22"/>
              </w:rPr>
              <w:t xml:space="preserve">Pico de Oro </w:t>
            </w:r>
          </w:p>
        </w:tc>
        <w:tc>
          <w:tcPr>
            <w:tcW w:w="1966" w:type="dxa"/>
          </w:tcPr>
          <w:p w14:paraId="69D61870" w14:textId="77777777" w:rsidR="00FD7149" w:rsidRPr="002F07CE" w:rsidRDefault="00FD7149" w:rsidP="00B62F7F">
            <w:pPr>
              <w:jc w:val="center"/>
              <w:rPr>
                <w:rFonts w:ascii="Arial" w:hAnsi="Arial" w:cs="Arial"/>
                <w:sz w:val="22"/>
                <w:szCs w:val="22"/>
              </w:rPr>
            </w:pPr>
            <w:r>
              <w:rPr>
                <w:rFonts w:ascii="Arial" w:hAnsi="Arial" w:cs="Arial"/>
                <w:sz w:val="22"/>
                <w:szCs w:val="22"/>
              </w:rPr>
              <w:t>Ibagué</w:t>
            </w:r>
          </w:p>
        </w:tc>
        <w:tc>
          <w:tcPr>
            <w:tcW w:w="2138" w:type="dxa"/>
          </w:tcPr>
          <w:p w14:paraId="55747C65" w14:textId="77777777" w:rsidR="00FD7149" w:rsidRPr="002F07CE" w:rsidRDefault="00FD7149" w:rsidP="00B62F7F">
            <w:pPr>
              <w:jc w:val="center"/>
              <w:rPr>
                <w:rFonts w:ascii="Arial" w:hAnsi="Arial" w:cs="Arial"/>
                <w:sz w:val="22"/>
                <w:szCs w:val="22"/>
              </w:rPr>
            </w:pPr>
            <w:r>
              <w:rPr>
                <w:rFonts w:ascii="Arial" w:hAnsi="Arial" w:cs="Arial"/>
                <w:sz w:val="22"/>
                <w:szCs w:val="22"/>
              </w:rPr>
              <w:t>Tolima</w:t>
            </w:r>
          </w:p>
        </w:tc>
      </w:tr>
      <w:tr w:rsidR="00FD7149" w:rsidRPr="002F07CE" w14:paraId="7DD02571" w14:textId="77777777" w:rsidTr="00B62F7F">
        <w:trPr>
          <w:trHeight w:hRule="exact" w:val="324"/>
          <w:tblCellSpacing w:w="11" w:type="dxa"/>
          <w:jc w:val="center"/>
        </w:trPr>
        <w:tc>
          <w:tcPr>
            <w:tcW w:w="1677" w:type="dxa"/>
            <w:vAlign w:val="center"/>
          </w:tcPr>
          <w:p w14:paraId="37114273" w14:textId="77777777" w:rsidR="00FD7149" w:rsidRPr="002F07CE" w:rsidRDefault="00FD7149" w:rsidP="00B62F7F">
            <w:pPr>
              <w:jc w:val="center"/>
              <w:rPr>
                <w:rFonts w:ascii="Arial" w:hAnsi="Arial" w:cs="Arial"/>
                <w:sz w:val="22"/>
                <w:szCs w:val="22"/>
              </w:rPr>
            </w:pPr>
            <w:r>
              <w:rPr>
                <w:rFonts w:ascii="Arial" w:hAnsi="Arial" w:cs="Arial"/>
                <w:lang w:val="es-419" w:eastAsia="es-MX"/>
              </w:rPr>
              <w:t>73001027</w:t>
            </w:r>
          </w:p>
        </w:tc>
        <w:tc>
          <w:tcPr>
            <w:tcW w:w="1858" w:type="dxa"/>
          </w:tcPr>
          <w:p w14:paraId="2C2F13F7" w14:textId="77777777" w:rsidR="00FD7149" w:rsidRDefault="00FD7149" w:rsidP="00B62F7F">
            <w:pPr>
              <w:rPr>
                <w:rFonts w:ascii="Arial" w:hAnsi="Arial" w:cs="Arial"/>
                <w:sz w:val="22"/>
                <w:szCs w:val="22"/>
              </w:rPr>
            </w:pPr>
            <w:r>
              <w:rPr>
                <w:rFonts w:ascii="Arial" w:hAnsi="Arial" w:cs="Arial"/>
                <w:sz w:val="22"/>
                <w:szCs w:val="22"/>
              </w:rPr>
              <w:t>Pastales Nuevo</w:t>
            </w:r>
          </w:p>
        </w:tc>
        <w:tc>
          <w:tcPr>
            <w:tcW w:w="1966" w:type="dxa"/>
          </w:tcPr>
          <w:p w14:paraId="251DAA92" w14:textId="77777777" w:rsidR="00FD7149" w:rsidRPr="002F07CE" w:rsidRDefault="00FD7149" w:rsidP="00B62F7F">
            <w:pPr>
              <w:jc w:val="center"/>
              <w:rPr>
                <w:rFonts w:ascii="Arial" w:hAnsi="Arial" w:cs="Arial"/>
                <w:sz w:val="22"/>
                <w:szCs w:val="22"/>
              </w:rPr>
            </w:pPr>
            <w:r>
              <w:rPr>
                <w:rFonts w:ascii="Arial" w:hAnsi="Arial" w:cs="Arial"/>
                <w:sz w:val="22"/>
                <w:szCs w:val="22"/>
              </w:rPr>
              <w:t>Ibagué</w:t>
            </w:r>
          </w:p>
        </w:tc>
        <w:tc>
          <w:tcPr>
            <w:tcW w:w="2138" w:type="dxa"/>
          </w:tcPr>
          <w:p w14:paraId="7E257395" w14:textId="77777777" w:rsidR="00FD7149" w:rsidRPr="002F07CE" w:rsidRDefault="00FD7149" w:rsidP="00B62F7F">
            <w:pPr>
              <w:jc w:val="center"/>
              <w:rPr>
                <w:rFonts w:ascii="Arial" w:hAnsi="Arial" w:cs="Arial"/>
                <w:sz w:val="22"/>
                <w:szCs w:val="22"/>
              </w:rPr>
            </w:pPr>
            <w:r>
              <w:rPr>
                <w:rFonts w:ascii="Arial" w:hAnsi="Arial" w:cs="Arial"/>
                <w:sz w:val="22"/>
                <w:szCs w:val="22"/>
              </w:rPr>
              <w:t>Tolima</w:t>
            </w:r>
          </w:p>
        </w:tc>
      </w:tr>
      <w:tr w:rsidR="00FD7149" w:rsidRPr="002F07CE" w14:paraId="125EB5D3" w14:textId="77777777" w:rsidTr="00B62F7F">
        <w:trPr>
          <w:trHeight w:hRule="exact" w:val="318"/>
          <w:tblCellSpacing w:w="11" w:type="dxa"/>
          <w:jc w:val="center"/>
        </w:trPr>
        <w:tc>
          <w:tcPr>
            <w:tcW w:w="1677" w:type="dxa"/>
            <w:vAlign w:val="center"/>
          </w:tcPr>
          <w:p w14:paraId="35396C3E" w14:textId="77777777" w:rsidR="00FD7149" w:rsidRPr="002F07CE" w:rsidRDefault="00FD7149" w:rsidP="00B62F7F">
            <w:pPr>
              <w:jc w:val="center"/>
              <w:rPr>
                <w:rFonts w:ascii="Arial" w:hAnsi="Arial" w:cs="Arial"/>
                <w:sz w:val="22"/>
                <w:szCs w:val="22"/>
              </w:rPr>
            </w:pPr>
            <w:r>
              <w:rPr>
                <w:rFonts w:ascii="Arial" w:hAnsi="Arial" w:cs="Arial"/>
                <w:lang w:val="es-419" w:eastAsia="es-MX"/>
              </w:rPr>
              <w:t>73001028</w:t>
            </w:r>
          </w:p>
        </w:tc>
        <w:tc>
          <w:tcPr>
            <w:tcW w:w="1858" w:type="dxa"/>
          </w:tcPr>
          <w:p w14:paraId="76FA5AAA" w14:textId="77777777" w:rsidR="00FD7149" w:rsidRDefault="00FD7149" w:rsidP="00B62F7F">
            <w:pPr>
              <w:jc w:val="center"/>
              <w:rPr>
                <w:rFonts w:ascii="Arial" w:hAnsi="Arial" w:cs="Arial"/>
                <w:sz w:val="22"/>
                <w:szCs w:val="22"/>
              </w:rPr>
            </w:pPr>
            <w:r>
              <w:rPr>
                <w:rFonts w:ascii="Arial" w:hAnsi="Arial" w:cs="Arial"/>
                <w:sz w:val="22"/>
                <w:szCs w:val="22"/>
              </w:rPr>
              <w:t>La Flor</w:t>
            </w:r>
          </w:p>
        </w:tc>
        <w:tc>
          <w:tcPr>
            <w:tcW w:w="1966" w:type="dxa"/>
          </w:tcPr>
          <w:p w14:paraId="7D752B48" w14:textId="77777777" w:rsidR="00FD7149" w:rsidRPr="002F07CE" w:rsidRDefault="00FD7149" w:rsidP="00B62F7F">
            <w:pPr>
              <w:jc w:val="center"/>
              <w:rPr>
                <w:rFonts w:ascii="Arial" w:hAnsi="Arial" w:cs="Arial"/>
                <w:sz w:val="22"/>
                <w:szCs w:val="22"/>
              </w:rPr>
            </w:pPr>
            <w:r>
              <w:rPr>
                <w:rFonts w:ascii="Arial" w:hAnsi="Arial" w:cs="Arial"/>
                <w:sz w:val="22"/>
                <w:szCs w:val="22"/>
              </w:rPr>
              <w:t>Ibagué</w:t>
            </w:r>
          </w:p>
        </w:tc>
        <w:tc>
          <w:tcPr>
            <w:tcW w:w="2138" w:type="dxa"/>
          </w:tcPr>
          <w:p w14:paraId="130A6F5B" w14:textId="77777777" w:rsidR="00FD7149" w:rsidRPr="002F07CE" w:rsidRDefault="00FD7149" w:rsidP="00B62F7F">
            <w:pPr>
              <w:jc w:val="center"/>
              <w:rPr>
                <w:rFonts w:ascii="Arial" w:hAnsi="Arial" w:cs="Arial"/>
                <w:sz w:val="22"/>
                <w:szCs w:val="22"/>
              </w:rPr>
            </w:pPr>
            <w:r>
              <w:rPr>
                <w:rFonts w:ascii="Arial" w:hAnsi="Arial" w:cs="Arial"/>
                <w:sz w:val="22"/>
                <w:szCs w:val="22"/>
              </w:rPr>
              <w:t>Tolima</w:t>
            </w:r>
          </w:p>
        </w:tc>
      </w:tr>
      <w:tr w:rsidR="00FD7149" w:rsidRPr="002F07CE" w14:paraId="49206191" w14:textId="77777777" w:rsidTr="00B62F7F">
        <w:trPr>
          <w:trHeight w:hRule="exact" w:val="337"/>
          <w:tblCellSpacing w:w="11" w:type="dxa"/>
          <w:jc w:val="center"/>
        </w:trPr>
        <w:tc>
          <w:tcPr>
            <w:tcW w:w="1677" w:type="dxa"/>
            <w:vAlign w:val="center"/>
          </w:tcPr>
          <w:p w14:paraId="5672293B" w14:textId="77777777" w:rsidR="00FD7149" w:rsidRPr="002F07CE" w:rsidRDefault="00FD7149" w:rsidP="00B62F7F">
            <w:pPr>
              <w:jc w:val="center"/>
              <w:rPr>
                <w:rFonts w:ascii="Arial" w:hAnsi="Arial" w:cs="Arial"/>
                <w:sz w:val="22"/>
                <w:szCs w:val="22"/>
              </w:rPr>
            </w:pPr>
            <w:r>
              <w:rPr>
                <w:rFonts w:ascii="Arial" w:hAnsi="Arial" w:cs="Arial"/>
                <w:lang w:val="es-419" w:eastAsia="es-MX"/>
              </w:rPr>
              <w:t>73001059</w:t>
            </w:r>
          </w:p>
        </w:tc>
        <w:tc>
          <w:tcPr>
            <w:tcW w:w="1858" w:type="dxa"/>
          </w:tcPr>
          <w:p w14:paraId="74A4A482" w14:textId="77777777" w:rsidR="00FD7149" w:rsidRDefault="00FD7149" w:rsidP="00B62F7F">
            <w:pPr>
              <w:jc w:val="center"/>
              <w:rPr>
                <w:rFonts w:ascii="Arial" w:hAnsi="Arial" w:cs="Arial"/>
                <w:sz w:val="22"/>
                <w:szCs w:val="22"/>
              </w:rPr>
            </w:pPr>
            <w:r>
              <w:rPr>
                <w:rFonts w:ascii="Arial" w:hAnsi="Arial" w:cs="Arial"/>
                <w:sz w:val="22"/>
                <w:szCs w:val="22"/>
              </w:rPr>
              <w:t>Tres Esquinas</w:t>
            </w:r>
          </w:p>
        </w:tc>
        <w:tc>
          <w:tcPr>
            <w:tcW w:w="1966" w:type="dxa"/>
          </w:tcPr>
          <w:p w14:paraId="6B47F487" w14:textId="77777777" w:rsidR="00FD7149" w:rsidRPr="002F07CE" w:rsidRDefault="00FD7149" w:rsidP="00B62F7F">
            <w:pPr>
              <w:jc w:val="center"/>
              <w:rPr>
                <w:rFonts w:ascii="Arial" w:hAnsi="Arial" w:cs="Arial"/>
                <w:sz w:val="22"/>
                <w:szCs w:val="22"/>
              </w:rPr>
            </w:pPr>
            <w:r>
              <w:rPr>
                <w:rFonts w:ascii="Arial" w:hAnsi="Arial" w:cs="Arial"/>
                <w:sz w:val="22"/>
                <w:szCs w:val="22"/>
              </w:rPr>
              <w:t>Ibagué</w:t>
            </w:r>
          </w:p>
        </w:tc>
        <w:tc>
          <w:tcPr>
            <w:tcW w:w="2138" w:type="dxa"/>
          </w:tcPr>
          <w:p w14:paraId="427CCF10" w14:textId="77777777" w:rsidR="00FD7149" w:rsidRPr="002F07CE" w:rsidRDefault="00FD7149" w:rsidP="00B62F7F">
            <w:pPr>
              <w:jc w:val="center"/>
              <w:rPr>
                <w:rFonts w:ascii="Arial" w:hAnsi="Arial" w:cs="Arial"/>
                <w:sz w:val="22"/>
                <w:szCs w:val="22"/>
              </w:rPr>
            </w:pPr>
            <w:r>
              <w:rPr>
                <w:rFonts w:ascii="Arial" w:hAnsi="Arial" w:cs="Arial"/>
                <w:sz w:val="22"/>
                <w:szCs w:val="22"/>
              </w:rPr>
              <w:t>Tolima</w:t>
            </w:r>
          </w:p>
        </w:tc>
      </w:tr>
      <w:tr w:rsidR="00FD7149" w:rsidRPr="002F07CE" w14:paraId="2C4D90D6" w14:textId="77777777" w:rsidTr="00B62F7F">
        <w:trPr>
          <w:trHeight w:hRule="exact" w:val="552"/>
          <w:tblCellSpacing w:w="11" w:type="dxa"/>
          <w:jc w:val="center"/>
        </w:trPr>
        <w:tc>
          <w:tcPr>
            <w:tcW w:w="1677" w:type="dxa"/>
            <w:vAlign w:val="center"/>
          </w:tcPr>
          <w:p w14:paraId="7A4BDFD3" w14:textId="77777777" w:rsidR="00FD7149" w:rsidRDefault="00FD7149" w:rsidP="00B62F7F">
            <w:pPr>
              <w:jc w:val="center"/>
              <w:rPr>
                <w:rFonts w:ascii="Arial" w:hAnsi="Arial" w:cs="Arial"/>
                <w:lang w:val="es-419" w:eastAsia="es-MX"/>
              </w:rPr>
            </w:pPr>
            <w:r>
              <w:rPr>
                <w:rFonts w:ascii="Arial" w:hAnsi="Arial" w:cs="Arial"/>
                <w:lang w:val="es-419" w:eastAsia="es-MX"/>
              </w:rPr>
              <w:t>73001030</w:t>
            </w:r>
          </w:p>
        </w:tc>
        <w:tc>
          <w:tcPr>
            <w:tcW w:w="1858" w:type="dxa"/>
            <w:vAlign w:val="center"/>
          </w:tcPr>
          <w:p w14:paraId="4BD68DEC" w14:textId="77777777" w:rsidR="00FD7149" w:rsidRDefault="00FD7149" w:rsidP="00B62F7F">
            <w:pPr>
              <w:jc w:val="center"/>
              <w:rPr>
                <w:rFonts w:ascii="Arial" w:hAnsi="Arial" w:cs="Arial"/>
                <w:sz w:val="22"/>
                <w:szCs w:val="22"/>
              </w:rPr>
            </w:pPr>
            <w:r>
              <w:rPr>
                <w:rFonts w:ascii="Arial" w:hAnsi="Arial" w:cs="Arial"/>
                <w:sz w:val="22"/>
                <w:szCs w:val="22"/>
              </w:rPr>
              <w:t>El Cay</w:t>
            </w:r>
          </w:p>
        </w:tc>
        <w:tc>
          <w:tcPr>
            <w:tcW w:w="1966" w:type="dxa"/>
            <w:vAlign w:val="center"/>
          </w:tcPr>
          <w:p w14:paraId="010F82B6" w14:textId="77777777" w:rsidR="00FD7149" w:rsidRDefault="00FD7149" w:rsidP="00B62F7F">
            <w:pPr>
              <w:jc w:val="center"/>
              <w:rPr>
                <w:rFonts w:ascii="Arial" w:hAnsi="Arial" w:cs="Arial"/>
                <w:sz w:val="22"/>
                <w:szCs w:val="22"/>
              </w:rPr>
            </w:pPr>
            <w:r>
              <w:rPr>
                <w:rFonts w:ascii="Arial" w:hAnsi="Arial" w:cs="Arial"/>
                <w:sz w:val="22"/>
                <w:szCs w:val="22"/>
              </w:rPr>
              <w:t>Ibagué</w:t>
            </w:r>
          </w:p>
        </w:tc>
        <w:tc>
          <w:tcPr>
            <w:tcW w:w="2138" w:type="dxa"/>
            <w:vAlign w:val="center"/>
          </w:tcPr>
          <w:p w14:paraId="4B1629C7" w14:textId="77777777" w:rsidR="00FD7149" w:rsidRDefault="00FD7149" w:rsidP="00B62F7F">
            <w:pPr>
              <w:jc w:val="center"/>
              <w:rPr>
                <w:rFonts w:ascii="Arial" w:hAnsi="Arial" w:cs="Arial"/>
                <w:sz w:val="22"/>
                <w:szCs w:val="22"/>
              </w:rPr>
            </w:pPr>
            <w:r>
              <w:rPr>
                <w:rFonts w:ascii="Arial" w:hAnsi="Arial" w:cs="Arial"/>
                <w:sz w:val="22"/>
                <w:szCs w:val="22"/>
              </w:rPr>
              <w:t>Tolima</w:t>
            </w:r>
          </w:p>
        </w:tc>
      </w:tr>
      <w:tr w:rsidR="00FD7149" w:rsidRPr="002F07CE" w14:paraId="7363F54F" w14:textId="77777777" w:rsidTr="00B62F7F">
        <w:trPr>
          <w:trHeight w:hRule="exact" w:val="552"/>
          <w:tblCellSpacing w:w="11" w:type="dxa"/>
          <w:jc w:val="center"/>
        </w:trPr>
        <w:tc>
          <w:tcPr>
            <w:tcW w:w="1677" w:type="dxa"/>
            <w:vAlign w:val="center"/>
          </w:tcPr>
          <w:p w14:paraId="36BA2301" w14:textId="77777777" w:rsidR="00FD7149" w:rsidRPr="002F07CE" w:rsidRDefault="00FD7149" w:rsidP="00B62F7F">
            <w:pPr>
              <w:jc w:val="center"/>
              <w:rPr>
                <w:rFonts w:ascii="Arial" w:hAnsi="Arial" w:cs="Arial"/>
                <w:sz w:val="22"/>
                <w:szCs w:val="22"/>
              </w:rPr>
            </w:pPr>
            <w:r>
              <w:rPr>
                <w:rFonts w:ascii="Arial" w:hAnsi="Arial" w:cs="Arial"/>
                <w:lang w:val="es-419" w:eastAsia="es-MX"/>
              </w:rPr>
              <w:t>73001106</w:t>
            </w:r>
          </w:p>
        </w:tc>
        <w:tc>
          <w:tcPr>
            <w:tcW w:w="1858" w:type="dxa"/>
          </w:tcPr>
          <w:p w14:paraId="1DDDBF39" w14:textId="77777777" w:rsidR="00FD7149" w:rsidRDefault="00FD7149" w:rsidP="00B62F7F">
            <w:pPr>
              <w:jc w:val="center"/>
              <w:rPr>
                <w:rFonts w:ascii="Arial" w:hAnsi="Arial" w:cs="Arial"/>
                <w:sz w:val="22"/>
                <w:szCs w:val="22"/>
              </w:rPr>
            </w:pPr>
            <w:r>
              <w:rPr>
                <w:rFonts w:ascii="Arial" w:hAnsi="Arial" w:cs="Arial"/>
                <w:sz w:val="22"/>
                <w:szCs w:val="22"/>
              </w:rPr>
              <w:t>Ramos y Astilleros</w:t>
            </w:r>
          </w:p>
        </w:tc>
        <w:tc>
          <w:tcPr>
            <w:tcW w:w="1966" w:type="dxa"/>
          </w:tcPr>
          <w:p w14:paraId="5EFDA9B9" w14:textId="77777777" w:rsidR="00FD7149" w:rsidRPr="002F07CE" w:rsidRDefault="00FD7149" w:rsidP="00B62F7F">
            <w:pPr>
              <w:jc w:val="center"/>
              <w:rPr>
                <w:rFonts w:ascii="Arial" w:hAnsi="Arial" w:cs="Arial"/>
                <w:sz w:val="22"/>
                <w:szCs w:val="22"/>
              </w:rPr>
            </w:pPr>
            <w:r>
              <w:rPr>
                <w:rFonts w:ascii="Arial" w:hAnsi="Arial" w:cs="Arial"/>
                <w:sz w:val="22"/>
                <w:szCs w:val="22"/>
              </w:rPr>
              <w:t>Ibagué</w:t>
            </w:r>
          </w:p>
        </w:tc>
        <w:tc>
          <w:tcPr>
            <w:tcW w:w="2138" w:type="dxa"/>
          </w:tcPr>
          <w:p w14:paraId="44650B01" w14:textId="77777777" w:rsidR="00FD7149" w:rsidRPr="002F07CE" w:rsidRDefault="00FD7149" w:rsidP="00B62F7F">
            <w:pPr>
              <w:jc w:val="center"/>
              <w:rPr>
                <w:rFonts w:ascii="Arial" w:hAnsi="Arial" w:cs="Arial"/>
                <w:sz w:val="22"/>
                <w:szCs w:val="22"/>
              </w:rPr>
            </w:pPr>
            <w:r>
              <w:rPr>
                <w:rFonts w:ascii="Arial" w:hAnsi="Arial" w:cs="Arial"/>
                <w:sz w:val="22"/>
                <w:szCs w:val="22"/>
              </w:rPr>
              <w:t>Tolima</w:t>
            </w:r>
          </w:p>
        </w:tc>
      </w:tr>
      <w:tr w:rsidR="00FD7149" w:rsidRPr="002F07CE" w14:paraId="7B8F88E6" w14:textId="77777777" w:rsidTr="00B62F7F">
        <w:trPr>
          <w:trHeight w:hRule="exact" w:val="844"/>
          <w:tblCellSpacing w:w="11" w:type="dxa"/>
          <w:jc w:val="center"/>
        </w:trPr>
        <w:tc>
          <w:tcPr>
            <w:tcW w:w="1677" w:type="dxa"/>
            <w:vAlign w:val="center"/>
          </w:tcPr>
          <w:p w14:paraId="5CC6D0A2" w14:textId="77777777" w:rsidR="00FD7149" w:rsidRDefault="00FD7149" w:rsidP="00B62F7F">
            <w:pPr>
              <w:jc w:val="center"/>
              <w:rPr>
                <w:rFonts w:ascii="Arial" w:hAnsi="Arial" w:cs="Arial"/>
                <w:lang w:val="es-419" w:eastAsia="es-MX"/>
              </w:rPr>
            </w:pPr>
            <w:r>
              <w:rPr>
                <w:rFonts w:ascii="Arial" w:hAnsi="Arial" w:cs="Arial"/>
                <w:lang w:val="es-419" w:eastAsia="es-MX"/>
              </w:rPr>
              <w:t>73001104</w:t>
            </w:r>
          </w:p>
        </w:tc>
        <w:tc>
          <w:tcPr>
            <w:tcW w:w="1858" w:type="dxa"/>
          </w:tcPr>
          <w:p w14:paraId="523EB749" w14:textId="77777777" w:rsidR="00FD7149" w:rsidRDefault="00FD7149" w:rsidP="00B62F7F">
            <w:pPr>
              <w:jc w:val="center"/>
              <w:rPr>
                <w:rFonts w:ascii="Arial" w:hAnsi="Arial" w:cs="Arial"/>
                <w:sz w:val="22"/>
                <w:szCs w:val="22"/>
              </w:rPr>
            </w:pPr>
            <w:r>
              <w:rPr>
                <w:rFonts w:ascii="Arial" w:hAnsi="Arial" w:cs="Arial"/>
                <w:sz w:val="22"/>
                <w:szCs w:val="22"/>
              </w:rPr>
              <w:t xml:space="preserve">Puerto Perú Llanitos Parte Alta </w:t>
            </w:r>
          </w:p>
        </w:tc>
        <w:tc>
          <w:tcPr>
            <w:tcW w:w="1966" w:type="dxa"/>
          </w:tcPr>
          <w:p w14:paraId="4B0A3C97" w14:textId="77777777" w:rsidR="00FD7149" w:rsidRDefault="00FD7149" w:rsidP="00B62F7F">
            <w:pPr>
              <w:jc w:val="center"/>
              <w:rPr>
                <w:rFonts w:ascii="Arial" w:hAnsi="Arial" w:cs="Arial"/>
                <w:sz w:val="22"/>
                <w:szCs w:val="22"/>
              </w:rPr>
            </w:pPr>
            <w:r>
              <w:rPr>
                <w:rFonts w:ascii="Arial" w:hAnsi="Arial" w:cs="Arial"/>
                <w:sz w:val="22"/>
                <w:szCs w:val="22"/>
              </w:rPr>
              <w:t>Ibagué</w:t>
            </w:r>
          </w:p>
        </w:tc>
        <w:tc>
          <w:tcPr>
            <w:tcW w:w="2138" w:type="dxa"/>
          </w:tcPr>
          <w:p w14:paraId="62C35B39" w14:textId="77777777" w:rsidR="00FD7149" w:rsidRDefault="00FD7149" w:rsidP="00B62F7F">
            <w:pPr>
              <w:jc w:val="center"/>
              <w:rPr>
                <w:rFonts w:ascii="Arial" w:hAnsi="Arial" w:cs="Arial"/>
                <w:sz w:val="22"/>
                <w:szCs w:val="22"/>
              </w:rPr>
            </w:pPr>
            <w:r>
              <w:rPr>
                <w:rFonts w:ascii="Arial" w:hAnsi="Arial" w:cs="Arial"/>
                <w:sz w:val="22"/>
                <w:szCs w:val="22"/>
              </w:rPr>
              <w:t>Tolima</w:t>
            </w:r>
          </w:p>
        </w:tc>
      </w:tr>
    </w:tbl>
    <w:p w14:paraId="4FAA7359" w14:textId="77777777" w:rsidR="006134A3" w:rsidRDefault="006134A3" w:rsidP="00D74EAD">
      <w:pPr>
        <w:spacing w:line="360" w:lineRule="auto"/>
        <w:jc w:val="both"/>
        <w:rPr>
          <w:rFonts w:ascii="Arial" w:hAnsi="Arial" w:cs="Arial"/>
        </w:rPr>
      </w:pPr>
    </w:p>
    <w:p w14:paraId="68F5FFCB" w14:textId="1E5E11F3" w:rsidR="009E6360" w:rsidRDefault="00D20D10" w:rsidP="006134A3">
      <w:pPr>
        <w:spacing w:line="360" w:lineRule="auto"/>
        <w:jc w:val="both"/>
        <w:rPr>
          <w:rFonts w:ascii="Arial" w:hAnsi="Arial" w:cs="Arial"/>
        </w:rPr>
      </w:pPr>
      <w:r w:rsidRPr="00C84CDC">
        <w:rPr>
          <w:rFonts w:ascii="Arial" w:hAnsi="Arial" w:cs="Arial"/>
          <w:b/>
        </w:rPr>
        <w:lastRenderedPageBreak/>
        <w:t>SEGUNDO</w:t>
      </w:r>
      <w:r w:rsidR="006302A0" w:rsidRPr="00C84CDC">
        <w:rPr>
          <w:rFonts w:ascii="Arial" w:hAnsi="Arial" w:cs="Arial"/>
          <w:b/>
        </w:rPr>
        <w:t>.</w:t>
      </w:r>
      <w:r w:rsidR="006302A0" w:rsidRPr="00C84CDC">
        <w:rPr>
          <w:rFonts w:ascii="Arial" w:hAnsi="Arial" w:cs="Arial"/>
        </w:rPr>
        <w:t xml:space="preserve"> </w:t>
      </w:r>
      <w:r w:rsidR="00BE6C71">
        <w:rPr>
          <w:rFonts w:ascii="Arial" w:hAnsi="Arial" w:cs="Arial"/>
        </w:rPr>
        <w:t xml:space="preserve">Llevar </w:t>
      </w:r>
      <w:r w:rsidR="00A8586E" w:rsidRPr="00A8586E">
        <w:rPr>
          <w:rFonts w:ascii="Arial" w:hAnsi="Arial" w:cs="Arial"/>
        </w:rPr>
        <w:t xml:space="preserve">del correspondiente expediente administrativo, </w:t>
      </w:r>
      <w:r w:rsidR="00580A28">
        <w:rPr>
          <w:rFonts w:ascii="Arial" w:hAnsi="Arial" w:cs="Arial"/>
        </w:rPr>
        <w:t>a</w:t>
      </w:r>
      <w:r w:rsidR="00A8586E" w:rsidRPr="00A8586E">
        <w:rPr>
          <w:rFonts w:ascii="Arial" w:hAnsi="Arial" w:cs="Arial"/>
        </w:rPr>
        <w:t xml:space="preserve">l cual </w:t>
      </w:r>
      <w:r w:rsidR="00580A28">
        <w:rPr>
          <w:rFonts w:ascii="Arial" w:hAnsi="Arial" w:cs="Arial"/>
        </w:rPr>
        <w:t xml:space="preserve">se </w:t>
      </w:r>
      <w:r w:rsidR="00A8586E" w:rsidRPr="00A8586E">
        <w:rPr>
          <w:rFonts w:ascii="Arial" w:hAnsi="Arial" w:cs="Arial"/>
        </w:rPr>
        <w:t>deberá</w:t>
      </w:r>
      <w:r w:rsidR="00580A28">
        <w:rPr>
          <w:rFonts w:ascii="Arial" w:hAnsi="Arial" w:cs="Arial"/>
        </w:rPr>
        <w:t>n</w:t>
      </w:r>
      <w:r w:rsidR="00A8586E" w:rsidRPr="00A8586E">
        <w:rPr>
          <w:rFonts w:ascii="Arial" w:hAnsi="Arial" w:cs="Arial"/>
        </w:rPr>
        <w:t xml:space="preserve"> </w:t>
      </w:r>
      <w:r w:rsidR="00580A28">
        <w:rPr>
          <w:rFonts w:ascii="Arial" w:hAnsi="Arial" w:cs="Arial"/>
        </w:rPr>
        <w:t xml:space="preserve">incorporar </w:t>
      </w:r>
      <w:r w:rsidR="00A8586E" w:rsidRPr="00A8586E">
        <w:rPr>
          <w:rFonts w:ascii="Arial" w:hAnsi="Arial" w:cs="Arial"/>
        </w:rPr>
        <w:t>todos los documentos y diligencias relacionados con la Actuación Administrativa de que trata el ordinal anterior.</w:t>
      </w:r>
    </w:p>
    <w:p w14:paraId="6FB25C6C" w14:textId="77777777" w:rsidR="006134A3" w:rsidRDefault="006134A3" w:rsidP="00DC5030">
      <w:pPr>
        <w:spacing w:line="360" w:lineRule="auto"/>
        <w:jc w:val="both"/>
        <w:rPr>
          <w:rFonts w:ascii="Arial" w:hAnsi="Arial" w:cs="Arial"/>
        </w:rPr>
      </w:pPr>
    </w:p>
    <w:p w14:paraId="2034150F" w14:textId="528700EE" w:rsidR="00C25BEC" w:rsidRDefault="6B24AB74" w:rsidP="00C25BEC">
      <w:pPr>
        <w:spacing w:line="360" w:lineRule="auto"/>
        <w:ind w:right="-1"/>
        <w:jc w:val="both"/>
        <w:rPr>
          <w:rFonts w:ascii="Arial" w:hAnsi="Arial" w:cs="Arial"/>
          <w:snapToGrid w:val="0"/>
        </w:rPr>
      </w:pPr>
      <w:r w:rsidRPr="00C84CDC">
        <w:rPr>
          <w:rFonts w:ascii="Arial" w:hAnsi="Arial" w:cs="Arial"/>
          <w:b/>
          <w:bCs/>
        </w:rPr>
        <w:t>TERCERO</w:t>
      </w:r>
      <w:r w:rsidR="376A3FEA" w:rsidRPr="00C84CDC">
        <w:rPr>
          <w:rFonts w:ascii="Arial" w:hAnsi="Arial" w:cs="Arial"/>
          <w:b/>
          <w:bCs/>
        </w:rPr>
        <w:t xml:space="preserve">. </w:t>
      </w:r>
      <w:r w:rsidR="00A8586E" w:rsidRPr="00C84CDC">
        <w:rPr>
          <w:rFonts w:ascii="Arial" w:hAnsi="Arial" w:cs="Arial"/>
        </w:rPr>
        <w:t>Ordenar la publicación</w:t>
      </w:r>
      <w:r w:rsidR="00742917">
        <w:rPr>
          <w:rFonts w:ascii="Arial" w:hAnsi="Arial" w:cs="Arial"/>
        </w:rPr>
        <w:t xml:space="preserve"> </w:t>
      </w:r>
      <w:r w:rsidR="00A8586E" w:rsidRPr="00C84CDC">
        <w:rPr>
          <w:rFonts w:ascii="Arial" w:hAnsi="Arial" w:cs="Arial"/>
          <w:snapToGrid w:val="0"/>
        </w:rPr>
        <w:t xml:space="preserve">en </w:t>
      </w:r>
      <w:r w:rsidR="00A8586E">
        <w:rPr>
          <w:rFonts w:ascii="Arial" w:hAnsi="Arial" w:cs="Arial"/>
          <w:snapToGrid w:val="0"/>
        </w:rPr>
        <w:t>el</w:t>
      </w:r>
      <w:r w:rsidR="00A8586E" w:rsidRPr="00C84CDC">
        <w:rPr>
          <w:rFonts w:ascii="Arial" w:hAnsi="Arial" w:cs="Arial"/>
          <w:snapToGrid w:val="0"/>
        </w:rPr>
        <w:t xml:space="preserve"> </w:t>
      </w:r>
      <w:r w:rsidR="00A8586E">
        <w:rPr>
          <w:rFonts w:ascii="Arial" w:hAnsi="Arial" w:cs="Arial"/>
          <w:snapToGrid w:val="0"/>
        </w:rPr>
        <w:t>portal</w:t>
      </w:r>
      <w:r w:rsidR="00A8586E" w:rsidRPr="00C84CDC">
        <w:rPr>
          <w:rFonts w:ascii="Arial" w:hAnsi="Arial" w:cs="Arial"/>
          <w:snapToGrid w:val="0"/>
        </w:rPr>
        <w:t xml:space="preserve"> </w:t>
      </w:r>
      <w:r w:rsidR="00A8586E">
        <w:rPr>
          <w:rFonts w:ascii="Arial" w:hAnsi="Arial" w:cs="Arial"/>
          <w:snapToGrid w:val="0"/>
        </w:rPr>
        <w:t>w</w:t>
      </w:r>
      <w:r w:rsidR="00A8586E" w:rsidRPr="00C84CDC">
        <w:rPr>
          <w:rFonts w:ascii="Arial" w:hAnsi="Arial" w:cs="Arial"/>
          <w:snapToGrid w:val="0"/>
        </w:rPr>
        <w:t>eb de la CREG y en el Diario Oficial</w:t>
      </w:r>
      <w:r w:rsidR="00580A28">
        <w:rPr>
          <w:rFonts w:ascii="Arial" w:hAnsi="Arial" w:cs="Arial"/>
          <w:snapToGrid w:val="0"/>
        </w:rPr>
        <w:t xml:space="preserve"> </w:t>
      </w:r>
      <w:r w:rsidR="00742917">
        <w:rPr>
          <w:rFonts w:ascii="Arial" w:hAnsi="Arial" w:cs="Arial"/>
          <w:snapToGrid w:val="0"/>
        </w:rPr>
        <w:t>d</w:t>
      </w:r>
      <w:r w:rsidR="00A8586E" w:rsidRPr="00C84CDC">
        <w:rPr>
          <w:rFonts w:ascii="Arial" w:hAnsi="Arial" w:cs="Arial"/>
          <w:snapToGrid w:val="0"/>
        </w:rPr>
        <w:t>el resumen de la solicitud tarifaria objeto de la presente Actuación Administrativa, que se anexa al presente Auto</w:t>
      </w:r>
      <w:r w:rsidR="00742917">
        <w:rPr>
          <w:rFonts w:ascii="Arial" w:hAnsi="Arial" w:cs="Arial"/>
          <w:snapToGrid w:val="0"/>
        </w:rPr>
        <w:t xml:space="preserve">, tanto </w:t>
      </w:r>
      <w:r w:rsidR="00742917" w:rsidRPr="00C84CDC">
        <w:rPr>
          <w:rFonts w:ascii="Arial" w:hAnsi="Arial" w:cs="Arial"/>
          <w:snapToGrid w:val="0"/>
        </w:rPr>
        <w:t xml:space="preserve">en </w:t>
      </w:r>
      <w:r w:rsidR="00742917">
        <w:rPr>
          <w:rFonts w:ascii="Arial" w:hAnsi="Arial" w:cs="Arial"/>
          <w:snapToGrid w:val="0"/>
        </w:rPr>
        <w:t>el</w:t>
      </w:r>
      <w:r w:rsidR="00742917" w:rsidRPr="00C84CDC">
        <w:rPr>
          <w:rFonts w:ascii="Arial" w:hAnsi="Arial" w:cs="Arial"/>
          <w:snapToGrid w:val="0"/>
        </w:rPr>
        <w:t xml:space="preserve"> </w:t>
      </w:r>
      <w:r w:rsidR="00742917">
        <w:rPr>
          <w:rFonts w:ascii="Arial" w:hAnsi="Arial" w:cs="Arial"/>
          <w:snapToGrid w:val="0"/>
        </w:rPr>
        <w:t>portal</w:t>
      </w:r>
      <w:r w:rsidR="00742917" w:rsidRPr="00C84CDC">
        <w:rPr>
          <w:rFonts w:ascii="Arial" w:hAnsi="Arial" w:cs="Arial"/>
          <w:snapToGrid w:val="0"/>
        </w:rPr>
        <w:t xml:space="preserve"> </w:t>
      </w:r>
      <w:r w:rsidR="00742917">
        <w:rPr>
          <w:rFonts w:ascii="Arial" w:hAnsi="Arial" w:cs="Arial"/>
          <w:snapToGrid w:val="0"/>
        </w:rPr>
        <w:t>w</w:t>
      </w:r>
      <w:r w:rsidR="00742917" w:rsidRPr="00C84CDC">
        <w:rPr>
          <w:rFonts w:ascii="Arial" w:hAnsi="Arial" w:cs="Arial"/>
          <w:snapToGrid w:val="0"/>
        </w:rPr>
        <w:t xml:space="preserve">eb de la CREG </w:t>
      </w:r>
      <w:r w:rsidR="00742917">
        <w:rPr>
          <w:rFonts w:ascii="Arial" w:hAnsi="Arial" w:cs="Arial"/>
          <w:snapToGrid w:val="0"/>
        </w:rPr>
        <w:t xml:space="preserve">como </w:t>
      </w:r>
      <w:r w:rsidR="00742917" w:rsidRPr="00C84CDC">
        <w:rPr>
          <w:rFonts w:ascii="Arial" w:hAnsi="Arial" w:cs="Arial"/>
          <w:snapToGrid w:val="0"/>
        </w:rPr>
        <w:t>en el Diario Oficial</w:t>
      </w:r>
      <w:r w:rsidR="00A8586E" w:rsidRPr="00C84CDC">
        <w:rPr>
          <w:rFonts w:ascii="Arial" w:hAnsi="Arial" w:cs="Arial"/>
          <w:snapToGrid w:val="0"/>
        </w:rPr>
        <w:t xml:space="preserve"> para los efectos del Artículo 37 del Código de Procedimiento Administrativo y de lo Contencioso Administrativo.</w:t>
      </w:r>
    </w:p>
    <w:p w14:paraId="7BB6B6AF" w14:textId="77777777" w:rsidR="00C25BEC" w:rsidRDefault="00C25BEC" w:rsidP="00C25BEC">
      <w:pPr>
        <w:spacing w:line="360" w:lineRule="auto"/>
        <w:ind w:right="-1"/>
        <w:jc w:val="both"/>
        <w:rPr>
          <w:rFonts w:ascii="Arial" w:hAnsi="Arial" w:cs="Arial"/>
          <w:snapToGrid w:val="0"/>
        </w:rPr>
      </w:pPr>
    </w:p>
    <w:p w14:paraId="0818AEBD" w14:textId="3D26313A" w:rsidR="006D2CD3" w:rsidRDefault="00A8586E" w:rsidP="00C25BEC">
      <w:pPr>
        <w:spacing w:line="360" w:lineRule="auto"/>
        <w:jc w:val="both"/>
        <w:rPr>
          <w:rFonts w:ascii="Arial" w:hAnsi="Arial" w:cs="Arial"/>
        </w:rPr>
      </w:pPr>
      <w:r w:rsidRPr="00CA6202">
        <w:rPr>
          <w:rFonts w:ascii="Arial" w:hAnsi="Arial" w:cs="Arial"/>
          <w:b/>
          <w:bCs/>
          <w:snapToGrid w:val="0"/>
        </w:rPr>
        <w:t>CUARTO.</w:t>
      </w:r>
      <w:r w:rsidRPr="00CA6202">
        <w:rPr>
          <w:rFonts w:ascii="Arial" w:hAnsi="Arial" w:cs="Arial"/>
          <w:snapToGrid w:val="0"/>
        </w:rPr>
        <w:t xml:space="preserve"> </w:t>
      </w:r>
      <w:r w:rsidR="00867FA2" w:rsidRPr="00CA6202">
        <w:rPr>
          <w:rFonts w:ascii="Arial" w:hAnsi="Arial" w:cs="Arial"/>
          <w:snapToGrid w:val="0"/>
        </w:rPr>
        <w:t xml:space="preserve">Comunicar </w:t>
      </w:r>
      <w:r w:rsidR="00867FA2" w:rsidRPr="00CA6202">
        <w:rPr>
          <w:rFonts w:ascii="Arial" w:hAnsi="Arial" w:cs="Arial"/>
        </w:rPr>
        <w:t xml:space="preserve">a </w:t>
      </w:r>
      <w:r w:rsidRPr="00CA6202">
        <w:rPr>
          <w:rFonts w:ascii="Arial" w:hAnsi="Arial" w:cs="Arial"/>
        </w:rPr>
        <w:t>GAS UNI</w:t>
      </w:r>
      <w:r w:rsidR="00592047">
        <w:rPr>
          <w:rFonts w:ascii="Arial" w:hAnsi="Arial" w:cs="Arial"/>
        </w:rPr>
        <w:t>Ó</w:t>
      </w:r>
      <w:r w:rsidRPr="00CA6202">
        <w:rPr>
          <w:rFonts w:ascii="Arial" w:hAnsi="Arial" w:cs="Arial"/>
        </w:rPr>
        <w:t>N DE COLOMBIA S.A.S. E.S.P.</w:t>
      </w:r>
      <w:r w:rsidR="00867FA2" w:rsidRPr="00CA6202">
        <w:rPr>
          <w:rFonts w:ascii="Arial" w:hAnsi="Arial" w:cs="Arial"/>
        </w:rPr>
        <w:t xml:space="preserve"> el contenido del presente Auto </w:t>
      </w:r>
      <w:r w:rsidR="00836DF6">
        <w:rPr>
          <w:rFonts w:ascii="Arial" w:hAnsi="Arial" w:cs="Arial"/>
        </w:rPr>
        <w:t xml:space="preserve">al correo electrónico </w:t>
      </w:r>
      <w:hyperlink r:id="rId8" w:history="1">
        <w:r w:rsidR="006A57D2" w:rsidRPr="006A57D2">
          <w:rPr>
            <w:rStyle w:val="Hipervnculo"/>
            <w:rFonts w:ascii="Arial" w:hAnsi="Arial" w:cs="Arial"/>
            <w:bCs/>
          </w:rPr>
          <w:t>gerencia@gasunionsas.com</w:t>
        </w:r>
      </w:hyperlink>
      <w:r w:rsidR="00867FA2" w:rsidRPr="00CA6202">
        <w:rPr>
          <w:rFonts w:ascii="Arial" w:hAnsi="Arial" w:cs="Arial"/>
          <w:color w:val="000000" w:themeColor="text1"/>
        </w:rPr>
        <w:t xml:space="preserve"> s</w:t>
      </w:r>
      <w:r w:rsidR="00867FA2" w:rsidRPr="00CA6202">
        <w:rPr>
          <w:rFonts w:ascii="Arial" w:hAnsi="Arial" w:cs="Arial"/>
        </w:rPr>
        <w:t>uministrado por la empresa para el efecto</w:t>
      </w:r>
      <w:r w:rsidR="00F75320">
        <w:rPr>
          <w:rFonts w:ascii="Arial" w:hAnsi="Arial" w:cs="Arial"/>
        </w:rPr>
        <w:t>.</w:t>
      </w:r>
    </w:p>
    <w:p w14:paraId="02BEAAE9" w14:textId="77777777" w:rsidR="006134A3" w:rsidRDefault="006134A3" w:rsidP="006134A3">
      <w:pPr>
        <w:pStyle w:val="Prrafodelista"/>
        <w:spacing w:line="360" w:lineRule="auto"/>
        <w:ind w:left="0"/>
        <w:jc w:val="both"/>
        <w:rPr>
          <w:rFonts w:ascii="Arial" w:hAnsi="Arial" w:cs="Arial"/>
        </w:rPr>
      </w:pPr>
    </w:p>
    <w:p w14:paraId="43A8CC6C" w14:textId="3213EC28" w:rsidR="006134A3" w:rsidRPr="00936BF9" w:rsidRDefault="006D2CD3" w:rsidP="00DC5030">
      <w:pPr>
        <w:pStyle w:val="Prrafodelista"/>
        <w:spacing w:before="240" w:after="240" w:line="360" w:lineRule="auto"/>
        <w:ind w:left="0"/>
        <w:jc w:val="both"/>
        <w:rPr>
          <w:rFonts w:ascii="Arial" w:hAnsi="Arial" w:cs="Arial"/>
        </w:rPr>
      </w:pPr>
      <w:r w:rsidRPr="003770F5">
        <w:rPr>
          <w:rFonts w:ascii="Arial" w:hAnsi="Arial" w:cs="Arial"/>
          <w:b/>
          <w:bCs/>
        </w:rPr>
        <w:t>QUINTO</w:t>
      </w:r>
      <w:r>
        <w:rPr>
          <w:rFonts w:ascii="Arial" w:hAnsi="Arial" w:cs="Arial"/>
        </w:rPr>
        <w:t>.</w:t>
      </w:r>
      <w:r w:rsidR="00F75320">
        <w:rPr>
          <w:rFonts w:ascii="Arial" w:hAnsi="Arial" w:cs="Arial"/>
        </w:rPr>
        <w:t xml:space="preserve"> </w:t>
      </w:r>
      <w:r>
        <w:rPr>
          <w:rFonts w:ascii="Arial" w:hAnsi="Arial" w:cs="Arial"/>
        </w:rPr>
        <w:t xml:space="preserve">Comunicar </w:t>
      </w:r>
      <w:r w:rsidR="00A8586E" w:rsidRPr="00CA6202">
        <w:rPr>
          <w:rFonts w:ascii="Arial" w:hAnsi="Arial" w:cs="Arial"/>
        </w:rPr>
        <w:t xml:space="preserve">a la </w:t>
      </w:r>
      <w:r w:rsidR="00F75320">
        <w:rPr>
          <w:rFonts w:ascii="Arial" w:hAnsi="Arial" w:cs="Arial"/>
        </w:rPr>
        <w:t>A</w:t>
      </w:r>
      <w:r w:rsidR="00A8586E" w:rsidRPr="00CA6202">
        <w:rPr>
          <w:rFonts w:ascii="Arial" w:hAnsi="Arial" w:cs="Arial"/>
        </w:rPr>
        <w:t>lcaldía de</w:t>
      </w:r>
      <w:r w:rsidR="00A13B73" w:rsidRPr="00CA6202">
        <w:rPr>
          <w:rFonts w:ascii="Arial" w:hAnsi="Arial" w:cs="Arial"/>
        </w:rPr>
        <w:t xml:space="preserve">l </w:t>
      </w:r>
      <w:r w:rsidR="00F75320">
        <w:rPr>
          <w:rFonts w:ascii="Arial" w:hAnsi="Arial" w:cs="Arial"/>
        </w:rPr>
        <w:t>M</w:t>
      </w:r>
      <w:r w:rsidR="00A13B73" w:rsidRPr="00CA6202">
        <w:rPr>
          <w:rFonts w:ascii="Arial" w:hAnsi="Arial" w:cs="Arial"/>
        </w:rPr>
        <w:t xml:space="preserve">unicipio de </w:t>
      </w:r>
      <w:r w:rsidR="00A8586E" w:rsidRPr="00CA6202">
        <w:rPr>
          <w:rFonts w:ascii="Arial" w:hAnsi="Arial" w:cs="Arial"/>
        </w:rPr>
        <w:t>Ibagué</w:t>
      </w:r>
      <w:r>
        <w:rPr>
          <w:rFonts w:ascii="Arial" w:hAnsi="Arial" w:cs="Arial"/>
        </w:rPr>
        <w:t>,</w:t>
      </w:r>
      <w:r w:rsidR="00BD71A7" w:rsidRPr="00CA6202">
        <w:rPr>
          <w:rFonts w:ascii="Arial" w:hAnsi="Arial" w:cs="Arial"/>
        </w:rPr>
        <w:t xml:space="preserve"> Tolima</w:t>
      </w:r>
      <w:r w:rsidR="00A8586E" w:rsidRPr="00CA6202">
        <w:rPr>
          <w:rFonts w:ascii="Arial" w:hAnsi="Arial" w:cs="Arial"/>
        </w:rPr>
        <w:t xml:space="preserve"> </w:t>
      </w:r>
      <w:r w:rsidRPr="00CA6202">
        <w:rPr>
          <w:rFonts w:ascii="Arial" w:hAnsi="Arial" w:cs="Arial"/>
        </w:rPr>
        <w:t xml:space="preserve">el contenido del presente Auto </w:t>
      </w:r>
      <w:r>
        <w:rPr>
          <w:rFonts w:ascii="Arial" w:hAnsi="Arial" w:cs="Arial"/>
        </w:rPr>
        <w:t>al correo electrónico</w:t>
      </w:r>
      <w:r w:rsidR="00F75320">
        <w:rPr>
          <w:rFonts w:ascii="Arial" w:hAnsi="Arial" w:cs="Arial"/>
          <w:color w:val="6B6B6B"/>
          <w:shd w:val="clear" w:color="auto" w:fill="FFFFFF"/>
        </w:rPr>
        <w:t xml:space="preserve"> </w:t>
      </w:r>
      <w:hyperlink r:id="rId9" w:history="1">
        <w:r w:rsidR="00F75320" w:rsidRPr="00F75320">
          <w:rPr>
            <w:rStyle w:val="Hipervnculo"/>
            <w:rFonts w:ascii="Arial" w:hAnsi="Arial" w:cs="Arial"/>
            <w:shd w:val="clear" w:color="auto" w:fill="FFFFFF"/>
          </w:rPr>
          <w:t>notificaciones_judiciales@ibague.gov.co</w:t>
        </w:r>
      </w:hyperlink>
      <w:r w:rsidR="00CA6202">
        <w:rPr>
          <w:rFonts w:ascii="Arial" w:hAnsi="Arial" w:cs="Arial"/>
          <w:shd w:val="clear" w:color="auto" w:fill="FFFFFF"/>
        </w:rPr>
        <w:t>.</w:t>
      </w:r>
      <w:r w:rsidR="00CA6202" w:rsidRPr="00CA6202">
        <w:rPr>
          <w:rFonts w:ascii="Arial" w:hAnsi="Arial" w:cs="Arial"/>
          <w:shd w:val="clear" w:color="auto" w:fill="FFFFFF"/>
        </w:rPr>
        <w:t xml:space="preserve"> </w:t>
      </w:r>
    </w:p>
    <w:p w14:paraId="27F104C8" w14:textId="1FC13226" w:rsidR="006302A0" w:rsidRPr="00C84CDC" w:rsidRDefault="00270C44" w:rsidP="00DC5030">
      <w:pPr>
        <w:spacing w:before="360" w:line="360" w:lineRule="auto"/>
        <w:jc w:val="center"/>
        <w:rPr>
          <w:rFonts w:ascii="Arial" w:hAnsi="Arial" w:cs="Arial"/>
          <w:b/>
          <w:bCs/>
        </w:rPr>
      </w:pPr>
      <w:r w:rsidRPr="00C84CDC">
        <w:rPr>
          <w:rFonts w:ascii="Arial" w:hAnsi="Arial" w:cs="Arial"/>
          <w:b/>
          <w:bCs/>
        </w:rPr>
        <w:t>P</w:t>
      </w:r>
      <w:r w:rsidR="002907D5" w:rsidRPr="00C84CDC">
        <w:rPr>
          <w:rFonts w:ascii="Arial" w:hAnsi="Arial" w:cs="Arial"/>
          <w:b/>
          <w:bCs/>
        </w:rPr>
        <w:t>U</w:t>
      </w:r>
      <w:r w:rsidRPr="00C84CDC">
        <w:rPr>
          <w:rFonts w:ascii="Arial" w:hAnsi="Arial" w:cs="Arial"/>
          <w:b/>
          <w:bCs/>
        </w:rPr>
        <w:t>BL</w:t>
      </w:r>
      <w:r w:rsidR="002907D5" w:rsidRPr="00C84CDC">
        <w:rPr>
          <w:rFonts w:ascii="Arial" w:hAnsi="Arial" w:cs="Arial"/>
          <w:b/>
          <w:bCs/>
        </w:rPr>
        <w:t>Í</w:t>
      </w:r>
      <w:r w:rsidRPr="00C84CDC">
        <w:rPr>
          <w:rFonts w:ascii="Arial" w:hAnsi="Arial" w:cs="Arial"/>
          <w:b/>
          <w:bCs/>
        </w:rPr>
        <w:t xml:space="preserve">QUESE, </w:t>
      </w:r>
      <w:r w:rsidR="376A3FEA" w:rsidRPr="00C84CDC">
        <w:rPr>
          <w:rFonts w:ascii="Arial" w:hAnsi="Arial" w:cs="Arial"/>
          <w:b/>
          <w:bCs/>
        </w:rPr>
        <w:t>COMUNÍQUESE Y CÚMPLASE</w:t>
      </w:r>
    </w:p>
    <w:p w14:paraId="645126F3" w14:textId="77777777" w:rsidR="006302A0" w:rsidRPr="00C84CDC" w:rsidRDefault="006302A0" w:rsidP="006134A3">
      <w:pPr>
        <w:spacing w:line="360" w:lineRule="auto"/>
        <w:jc w:val="center"/>
        <w:rPr>
          <w:rFonts w:ascii="Arial" w:hAnsi="Arial" w:cs="Arial"/>
        </w:rPr>
      </w:pPr>
    </w:p>
    <w:p w14:paraId="0585751F" w14:textId="2ADB84FF" w:rsidR="006302A0" w:rsidRPr="00C84CDC" w:rsidRDefault="00CA6202" w:rsidP="006134A3">
      <w:pPr>
        <w:spacing w:line="360" w:lineRule="auto"/>
        <w:jc w:val="center"/>
        <w:rPr>
          <w:rFonts w:ascii="Arial" w:hAnsi="Arial" w:cs="Arial"/>
          <w:b/>
        </w:rPr>
      </w:pPr>
      <w:r>
        <w:rPr>
          <w:rFonts w:ascii="Arial" w:hAnsi="Arial" w:cs="Arial"/>
          <w:b/>
        </w:rPr>
        <w:t>OMAR PR</w:t>
      </w:r>
      <w:r w:rsidR="00030C5D">
        <w:rPr>
          <w:rFonts w:ascii="Arial" w:hAnsi="Arial" w:cs="Arial"/>
          <w:b/>
        </w:rPr>
        <w:t>I</w:t>
      </w:r>
      <w:r>
        <w:rPr>
          <w:rFonts w:ascii="Arial" w:hAnsi="Arial" w:cs="Arial"/>
          <w:b/>
        </w:rPr>
        <w:t>AS CAICEDO</w:t>
      </w:r>
    </w:p>
    <w:p w14:paraId="442BF929" w14:textId="71DCF203" w:rsidR="001F1CCA" w:rsidRPr="001F1CCA" w:rsidRDefault="006302A0" w:rsidP="001F1CCA">
      <w:pPr>
        <w:spacing w:line="360" w:lineRule="auto"/>
        <w:jc w:val="center"/>
        <w:rPr>
          <w:rFonts w:ascii="Arial" w:hAnsi="Arial" w:cs="Arial"/>
          <w:bCs/>
        </w:rPr>
      </w:pPr>
      <w:r w:rsidRPr="00C84CDC">
        <w:rPr>
          <w:rFonts w:ascii="Arial" w:hAnsi="Arial" w:cs="Arial"/>
          <w:bCs/>
        </w:rPr>
        <w:t>Director Ejecutiv</w:t>
      </w:r>
      <w:r w:rsidR="00071917" w:rsidRPr="00C84CDC">
        <w:rPr>
          <w:rFonts w:ascii="Arial" w:hAnsi="Arial" w:cs="Arial"/>
          <w:bCs/>
        </w:rPr>
        <w:t>o</w:t>
      </w:r>
    </w:p>
    <w:sectPr w:rsidR="001F1CCA" w:rsidRPr="001F1CCA" w:rsidSect="00555ED1">
      <w:headerReference w:type="default" r:id="rId10"/>
      <w:footerReference w:type="default" r:id="rId11"/>
      <w:headerReference w:type="first" r:id="rId12"/>
      <w:footerReference w:type="first" r:id="rId13"/>
      <w:pgSz w:w="12240" w:h="15840"/>
      <w:pgMar w:top="1794" w:right="1418" w:bottom="1701" w:left="1418" w:header="815"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244A3" w14:textId="77777777" w:rsidR="00D50FDC" w:rsidRDefault="00D50FDC" w:rsidP="00AA0519">
      <w:r>
        <w:separator/>
      </w:r>
    </w:p>
  </w:endnote>
  <w:endnote w:type="continuationSeparator" w:id="0">
    <w:p w14:paraId="45DB36BA" w14:textId="77777777" w:rsidR="00D50FDC" w:rsidRDefault="00D50FDC" w:rsidP="00AA0519">
      <w:r>
        <w:continuationSeparator/>
      </w:r>
    </w:p>
  </w:endnote>
  <w:endnote w:type="continuationNotice" w:id="1">
    <w:p w14:paraId="7EA3E573" w14:textId="77777777" w:rsidR="00D50FDC" w:rsidRDefault="00D50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li">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7D50" w14:textId="7E1BD416" w:rsidR="00030C5D" w:rsidRDefault="00030C5D" w:rsidP="003A6ADD">
    <w:pPr>
      <w:spacing w:before="120" w:line="276" w:lineRule="auto"/>
      <w:ind w:right="190"/>
      <w:rPr>
        <w:rFonts w:ascii="Arial" w:eastAsia="Times New Roman" w:hAnsi="Arial" w:cs="Arial"/>
        <w:b/>
        <w:bCs/>
        <w:sz w:val="20"/>
        <w:szCs w:val="20"/>
        <w:shd w:val="clear" w:color="auto" w:fill="FFFFFF"/>
        <w:lang w:val="es-419" w:eastAsia="es-MX"/>
      </w:rPr>
    </w:pPr>
    <w:r>
      <w:rPr>
        <w:rFonts w:ascii="Arial" w:eastAsia="Times New Roman" w:hAnsi="Arial" w:cs="Arial"/>
        <w:b/>
        <w:bCs/>
        <w:sz w:val="20"/>
        <w:szCs w:val="20"/>
        <w:shd w:val="clear" w:color="auto" w:fill="FFFFFF"/>
        <w:lang w:val="es-419" w:eastAsia="es-MX"/>
      </w:rPr>
      <w:t>__________________________________________________________________________________</w:t>
    </w:r>
  </w:p>
  <w:p w14:paraId="7D6AAF87" w14:textId="6DC16C17" w:rsidR="0036168E" w:rsidRPr="00805A6E" w:rsidRDefault="0036168E" w:rsidP="003A6ADD">
    <w:pPr>
      <w:spacing w:before="120" w:line="276" w:lineRule="auto"/>
      <w:ind w:right="190"/>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w:t>
    </w:r>
    <w:r w:rsidR="00030C5D">
      <w:rPr>
        <w:rFonts w:ascii="Arial" w:eastAsia="Times New Roman" w:hAnsi="Arial" w:cs="Arial"/>
        <w:b/>
        <w:bCs/>
        <w:sz w:val="20"/>
        <w:szCs w:val="20"/>
        <w:shd w:val="clear" w:color="auto" w:fill="FFFFFF"/>
        <w:lang w:val="es-419" w:eastAsia="es-MX"/>
      </w:rPr>
      <w:t xml:space="preserve"> </w:t>
    </w:r>
    <w:r w:rsidRPr="00805A6E">
      <w:rPr>
        <w:rFonts w:ascii="Arial" w:eastAsia="Times New Roman" w:hAnsi="Arial" w:cs="Arial"/>
        <w:b/>
        <w:bCs/>
        <w:sz w:val="20"/>
        <w:szCs w:val="20"/>
        <w:shd w:val="clear" w:color="auto" w:fill="FFFFFF"/>
        <w:lang w:val="es-419" w:eastAsia="es-MX"/>
      </w:rPr>
      <w:t>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6F57F41C" w14:textId="7CD481D0" w:rsidR="00F97862" w:rsidRDefault="00F97862" w:rsidP="00735E1F">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C9FF" w14:textId="5166BF20" w:rsidR="00353E4A" w:rsidRDefault="00030C5D" w:rsidP="003A6ADD">
    <w:pPr>
      <w:spacing w:before="120" w:line="276" w:lineRule="auto"/>
      <w:ind w:right="48"/>
      <w:rPr>
        <w:rFonts w:ascii="Arial" w:eastAsia="Times New Roman" w:hAnsi="Arial" w:cs="Arial"/>
        <w:b/>
        <w:bCs/>
        <w:sz w:val="20"/>
        <w:szCs w:val="20"/>
        <w:shd w:val="clear" w:color="auto" w:fill="FFFFFF"/>
        <w:lang w:val="es-419" w:eastAsia="es-MX"/>
      </w:rPr>
    </w:pPr>
    <w:r>
      <w:rPr>
        <w:rFonts w:ascii="Arial" w:eastAsia="Times New Roman" w:hAnsi="Arial" w:cs="Arial"/>
        <w:b/>
        <w:bCs/>
        <w:sz w:val="20"/>
        <w:szCs w:val="20"/>
        <w:shd w:val="clear" w:color="auto" w:fill="FFFFFF"/>
        <w:lang w:val="es-419" w:eastAsia="es-MX"/>
      </w:rPr>
      <w:t>_</w:t>
    </w:r>
  </w:p>
  <w:p w14:paraId="74FB529D" w14:textId="3AF68D70" w:rsidR="005F0056" w:rsidRPr="00805A6E" w:rsidRDefault="005F0056" w:rsidP="003A6ADD">
    <w:pPr>
      <w:spacing w:before="120" w:line="276" w:lineRule="auto"/>
      <w:ind w:right="48"/>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5872F640" w14:textId="1D7E5C94" w:rsidR="00F97862" w:rsidRDefault="00F97862" w:rsidP="003F2F4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242AC" w14:textId="77777777" w:rsidR="00D50FDC" w:rsidRDefault="00D50FDC" w:rsidP="00AA0519">
      <w:r>
        <w:separator/>
      </w:r>
    </w:p>
  </w:footnote>
  <w:footnote w:type="continuationSeparator" w:id="0">
    <w:p w14:paraId="3D994241" w14:textId="77777777" w:rsidR="00D50FDC" w:rsidRDefault="00D50FDC" w:rsidP="00AA0519">
      <w:r>
        <w:continuationSeparator/>
      </w:r>
    </w:p>
  </w:footnote>
  <w:footnote w:type="continuationNotice" w:id="1">
    <w:p w14:paraId="0B3C7E4D" w14:textId="77777777" w:rsidR="00D50FDC" w:rsidRDefault="00D50FDC"/>
  </w:footnote>
  <w:footnote w:id="2">
    <w:p w14:paraId="01985C75" w14:textId="6A74F2D1" w:rsidR="00D620A5" w:rsidRPr="005643F6" w:rsidRDefault="00D620A5" w:rsidP="00D620A5">
      <w:pPr>
        <w:pStyle w:val="Textonotapie"/>
        <w:rPr>
          <w:lang w:val="es-CO"/>
        </w:rPr>
      </w:pPr>
      <w:r>
        <w:rPr>
          <w:rStyle w:val="Refdenotaalpie"/>
        </w:rPr>
        <w:footnoteRef/>
      </w:r>
      <w:r w:rsidR="7747A2CE" w:rsidRPr="00EF599F">
        <w:rPr>
          <w:sz w:val="18"/>
          <w:szCs w:val="18"/>
        </w:rPr>
        <w:t xml:space="preserve"> </w:t>
      </w:r>
      <w:r w:rsidR="7747A2CE" w:rsidRPr="00EF599F">
        <w:rPr>
          <w:rFonts w:ascii="Arial" w:eastAsia="Times New Roman" w:hAnsi="Arial" w:cs="Arial"/>
          <w:sz w:val="18"/>
          <w:szCs w:val="18"/>
          <w:lang w:val="es-CO" w:eastAsia="es-CO"/>
        </w:rPr>
        <w:t>Literal b) del Numeral 6.1 del Artículo 6 de la Resolución CREG 202 de 2013 y el Numeral 19.1 del Artículo 19 de la Resolución CREG 102 003 de 2022.</w:t>
      </w:r>
    </w:p>
  </w:footnote>
  <w:footnote w:id="3">
    <w:p w14:paraId="1C8C5D47" w14:textId="78C2DB8B" w:rsidR="00E822C5" w:rsidRPr="003770F5" w:rsidRDefault="00E822C5" w:rsidP="003770F5">
      <w:pPr>
        <w:pStyle w:val="Textonotapie"/>
        <w:jc w:val="both"/>
        <w:rPr>
          <w:rFonts w:ascii="Arial" w:hAnsi="Arial" w:cs="Arial"/>
          <w:sz w:val="18"/>
          <w:szCs w:val="18"/>
          <w:lang w:val="es-ES"/>
        </w:rPr>
      </w:pPr>
      <w:r>
        <w:rPr>
          <w:rStyle w:val="Refdenotaalpie"/>
        </w:rPr>
        <w:footnoteRef/>
      </w:r>
      <w:r>
        <w:t xml:space="preserve"> </w:t>
      </w:r>
      <w:r w:rsidRPr="003770F5">
        <w:rPr>
          <w:rFonts w:ascii="Arial" w:hAnsi="Arial" w:cs="Arial"/>
          <w:sz w:val="18"/>
          <w:szCs w:val="18"/>
          <w:lang w:val="es-ES"/>
        </w:rPr>
        <w:t xml:space="preserve">Conforme consta en la correspondiente Acta de Envío y </w:t>
      </w:r>
      <w:r w:rsidR="00A61F83" w:rsidRPr="003770F5">
        <w:rPr>
          <w:rFonts w:ascii="Arial" w:hAnsi="Arial" w:cs="Arial"/>
          <w:sz w:val="18"/>
          <w:szCs w:val="18"/>
          <w:lang w:val="es-ES"/>
        </w:rPr>
        <w:t xml:space="preserve">Entrega </w:t>
      </w:r>
      <w:r w:rsidRPr="003770F5">
        <w:rPr>
          <w:rFonts w:ascii="Arial" w:hAnsi="Arial" w:cs="Arial"/>
          <w:sz w:val="18"/>
          <w:szCs w:val="18"/>
          <w:lang w:val="es-ES"/>
        </w:rPr>
        <w:t>de Correo Electrónico</w:t>
      </w:r>
      <w:r w:rsidR="00A61F83" w:rsidRPr="003770F5">
        <w:rPr>
          <w:rFonts w:ascii="Arial" w:hAnsi="Arial" w:cs="Arial"/>
          <w:sz w:val="18"/>
          <w:szCs w:val="18"/>
          <w:lang w:val="es-ES"/>
        </w:rPr>
        <w:t xml:space="preserve"> de</w:t>
      </w:r>
      <w:r w:rsidR="00B027B5" w:rsidRPr="003770F5">
        <w:rPr>
          <w:rFonts w:ascii="Arial" w:hAnsi="Arial" w:cs="Arial"/>
          <w:sz w:val="18"/>
          <w:szCs w:val="18"/>
          <w:lang w:val="es-ES"/>
        </w:rPr>
        <w:t xml:space="preserve"> Servicios Postales Nacionales S.A.S., entidad que le presta a la CREG el servicio de notificación electrónica.</w:t>
      </w:r>
    </w:p>
  </w:footnote>
  <w:footnote w:id="4">
    <w:p w14:paraId="3D3A8BA7" w14:textId="77777777" w:rsidR="00984710" w:rsidRPr="00C92708" w:rsidRDefault="00984710" w:rsidP="00984710">
      <w:pPr>
        <w:pStyle w:val="Textonotapie"/>
        <w:jc w:val="both"/>
        <w:rPr>
          <w:rFonts w:ascii="Arial" w:hAnsi="Arial" w:cs="Arial"/>
          <w:sz w:val="18"/>
          <w:szCs w:val="18"/>
          <w:lang w:val="es-MX"/>
        </w:rPr>
      </w:pPr>
      <w:r w:rsidRPr="00C92708">
        <w:rPr>
          <w:rStyle w:val="Refdenotaalpie"/>
          <w:rFonts w:ascii="Arial" w:hAnsi="Arial" w:cs="Arial"/>
          <w:sz w:val="18"/>
          <w:szCs w:val="18"/>
        </w:rPr>
        <w:footnoteRef/>
      </w:r>
      <w:r w:rsidRPr="00C92708">
        <w:rPr>
          <w:rFonts w:ascii="Arial" w:hAnsi="Arial" w:cs="Arial"/>
          <w:sz w:val="18"/>
          <w:szCs w:val="18"/>
        </w:rPr>
        <w:t xml:space="preserve"> Dicho numeral establece que </w:t>
      </w:r>
      <w:r w:rsidRPr="00C92708">
        <w:rPr>
          <w:rFonts w:ascii="Arial" w:hAnsi="Arial" w:cs="Arial"/>
          <w:i/>
          <w:sz w:val="18"/>
          <w:szCs w:val="18"/>
        </w:rPr>
        <w:t>“(a)</w:t>
      </w:r>
      <w:r w:rsidRPr="00C92708">
        <w:rPr>
          <w:rFonts w:ascii="Arial" w:eastAsia="Times New Roman" w:hAnsi="Arial" w:cs="Arial"/>
          <w:i/>
          <w:sz w:val="18"/>
          <w:szCs w:val="18"/>
          <w:lang w:eastAsia="es-CO"/>
        </w:rPr>
        <w:t xml:space="preserve"> partir de la fecha de la presente Circular [Circular CREG 030 de 2019]], no se admitirá la demostración del requisito establecido en el Parágrafo 1 del Numeral 5.3. del Artículo 5 de la Metodología, mediante certificaciones expedidas por los alcaldes municipales o un simple listado de firmas de “potenciales usuarios del servicio”. En lo sucesivo, para el efecto, </w:t>
      </w:r>
      <w:r w:rsidRPr="00C92708">
        <w:rPr>
          <w:rFonts w:ascii="Arial" w:eastAsia="Times New Roman" w:hAnsi="Arial" w:cs="Arial"/>
          <w:b/>
          <w:i/>
          <w:sz w:val="18"/>
          <w:szCs w:val="18"/>
          <w:u w:val="single"/>
          <w:lang w:eastAsia="es-CO"/>
        </w:rPr>
        <w:t>deberá adjuntarse la correspondiente certificación de la Secretaría de Planeación del municipio de que se trate, dependencia en la que radica la función de definir planes, programas y prioridades para el desarrollo urbanístico de la ciudad mediante el Plan de Desarrollo, el Plan de Ordenamiento Territorial y otros instrumentos de planificación, sobre número de viviendas existentes en el centro poblado de que se trate, acompañada del listado de firmas de potenciales usuarios</w:t>
      </w:r>
      <w:r w:rsidRPr="00C92708">
        <w:rPr>
          <w:rFonts w:ascii="Arial" w:eastAsia="Times New Roman" w:hAnsi="Arial" w:cs="Arial"/>
          <w:i/>
          <w:sz w:val="18"/>
          <w:szCs w:val="18"/>
          <w:lang w:eastAsia="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5D10" w14:textId="098CA514" w:rsidR="00F97862" w:rsidRDefault="007F2D1F" w:rsidP="003A6ADD">
    <w:pPr>
      <w:pStyle w:val="Encabezado"/>
      <w:tabs>
        <w:tab w:val="clear" w:pos="8838"/>
        <w:tab w:val="right" w:pos="9072"/>
      </w:tabs>
      <w:ind w:right="-94"/>
    </w:pPr>
    <w:r w:rsidRPr="00805A6E">
      <w:rPr>
        <w:rFonts w:cstheme="minorHAnsi"/>
        <w:noProof/>
        <w:position w:val="17"/>
      </w:rPr>
      <w:drawing>
        <wp:inline distT="0" distB="0" distL="0" distR="0" wp14:anchorId="23A1E39C" wp14:editId="14A59E68">
          <wp:extent cx="1020358" cy="357187"/>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Pr>
        <w:noProof/>
        <w:lang w:val="es-CO" w:eastAsia="es-CO"/>
      </w:rPr>
      <w:tab/>
    </w:r>
    <w:r>
      <w:rPr>
        <w:noProof/>
        <w:lang w:val="es-CO" w:eastAsia="es-CO"/>
      </w:rPr>
      <w:tab/>
    </w:r>
    <w:r w:rsidRPr="00805A6E">
      <w:rPr>
        <w:rFonts w:cstheme="minorHAnsi"/>
        <w:noProof/>
      </w:rPr>
      <w:drawing>
        <wp:inline distT="0" distB="0" distL="0" distR="0" wp14:anchorId="5A6F1BA1" wp14:editId="7383D04B">
          <wp:extent cx="753091" cy="421195"/>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A518" w14:textId="67AB53D0" w:rsidR="00F97862" w:rsidRDefault="007F2D1F" w:rsidP="00D222F9">
    <w:pPr>
      <w:pStyle w:val="Encabezado"/>
      <w:tabs>
        <w:tab w:val="clear" w:pos="4419"/>
        <w:tab w:val="clear" w:pos="8838"/>
        <w:tab w:val="left" w:pos="7938"/>
        <w:tab w:val="left" w:pos="8222"/>
      </w:tabs>
    </w:pPr>
    <w:r w:rsidRPr="00805A6E">
      <w:rPr>
        <w:rFonts w:cstheme="minorHAnsi"/>
        <w:noProof/>
        <w:position w:val="17"/>
      </w:rPr>
      <w:drawing>
        <wp:inline distT="0" distB="0" distL="0" distR="0" wp14:anchorId="67E21383" wp14:editId="5DE7E20B">
          <wp:extent cx="1020358" cy="357187"/>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ab/>
    </w:r>
    <w:r w:rsidR="00D222F9">
      <w:rPr>
        <w:noProof/>
        <w:lang w:val="es-CO" w:eastAsia="es-CO"/>
      </w:rPr>
      <w:t xml:space="preserve">  </w:t>
    </w:r>
    <w:r w:rsidRPr="00805A6E">
      <w:rPr>
        <w:rFonts w:cstheme="minorHAnsi"/>
        <w:noProof/>
      </w:rPr>
      <w:drawing>
        <wp:inline distT="0" distB="0" distL="0" distR="0" wp14:anchorId="63CB0D00" wp14:editId="7FBEA4D2">
          <wp:extent cx="753091" cy="421195"/>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06829"/>
    <w:multiLevelType w:val="hybridMultilevel"/>
    <w:tmpl w:val="D8D897A2"/>
    <w:lvl w:ilvl="0" w:tplc="A1D636B8">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D033C4"/>
    <w:multiLevelType w:val="hybridMultilevel"/>
    <w:tmpl w:val="461AB360"/>
    <w:lvl w:ilvl="0" w:tplc="24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D0C0DBB"/>
    <w:multiLevelType w:val="hybridMultilevel"/>
    <w:tmpl w:val="086C51BE"/>
    <w:lvl w:ilvl="0" w:tplc="E256973A">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22000B44"/>
    <w:multiLevelType w:val="hybridMultilevel"/>
    <w:tmpl w:val="D2E8A3FC"/>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080A000F">
      <w:start w:val="1"/>
      <w:numFmt w:val="decimal"/>
      <w:lvlText w:val="%3."/>
      <w:lvlJc w:val="left"/>
      <w:pPr>
        <w:ind w:left="2520" w:hanging="360"/>
      </w:pPr>
      <w:rPr>
        <w:rFont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23F12C9"/>
    <w:multiLevelType w:val="hybridMultilevel"/>
    <w:tmpl w:val="B86A5A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CC20CB"/>
    <w:multiLevelType w:val="hybridMultilevel"/>
    <w:tmpl w:val="03E02278"/>
    <w:lvl w:ilvl="0" w:tplc="FB0466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E07460"/>
    <w:multiLevelType w:val="hybridMultilevel"/>
    <w:tmpl w:val="9174B9D6"/>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4AC647AC"/>
    <w:multiLevelType w:val="hybridMultilevel"/>
    <w:tmpl w:val="2916A3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B60B96"/>
    <w:multiLevelType w:val="hybridMultilevel"/>
    <w:tmpl w:val="7D2EB53A"/>
    <w:lvl w:ilvl="0" w:tplc="240A000F">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9" w15:restartNumberingAfterBreak="0">
    <w:nsid w:val="54964634"/>
    <w:multiLevelType w:val="hybridMultilevel"/>
    <w:tmpl w:val="EA24024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89B097D"/>
    <w:multiLevelType w:val="hybridMultilevel"/>
    <w:tmpl w:val="7D2EB53A"/>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AD910B3"/>
    <w:multiLevelType w:val="hybridMultilevel"/>
    <w:tmpl w:val="0EB6A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236824"/>
    <w:multiLevelType w:val="hybridMultilevel"/>
    <w:tmpl w:val="190E796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3" w15:restartNumberingAfterBreak="0">
    <w:nsid w:val="632A1D58"/>
    <w:multiLevelType w:val="hybridMultilevel"/>
    <w:tmpl w:val="DBD290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49844AF"/>
    <w:multiLevelType w:val="hybridMultilevel"/>
    <w:tmpl w:val="4F8C1E28"/>
    <w:lvl w:ilvl="0" w:tplc="240A0017">
      <w:start w:val="1"/>
      <w:numFmt w:val="lowerLetter"/>
      <w:lvlText w:val="%1)"/>
      <w:lvlJc w:val="left"/>
      <w:pPr>
        <w:ind w:left="1065" w:hanging="360"/>
      </w:p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5" w15:restartNumberingAfterBreak="0">
    <w:nsid w:val="79D47E77"/>
    <w:multiLevelType w:val="hybridMultilevel"/>
    <w:tmpl w:val="63F08A9C"/>
    <w:lvl w:ilvl="0" w:tplc="EC181890">
      <w:start w:val="1"/>
      <w:numFmt w:val="decimal"/>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17598947">
    <w:abstractNumId w:val="6"/>
  </w:num>
  <w:num w:numId="2" w16cid:durableId="1678651112">
    <w:abstractNumId w:val="15"/>
  </w:num>
  <w:num w:numId="3" w16cid:durableId="1128167018">
    <w:abstractNumId w:val="5"/>
  </w:num>
  <w:num w:numId="4" w16cid:durableId="1013143669">
    <w:abstractNumId w:val="13"/>
  </w:num>
  <w:num w:numId="5" w16cid:durableId="903419137">
    <w:abstractNumId w:val="11"/>
  </w:num>
  <w:num w:numId="6" w16cid:durableId="996959122">
    <w:abstractNumId w:val="12"/>
  </w:num>
  <w:num w:numId="7" w16cid:durableId="887449813">
    <w:abstractNumId w:val="8"/>
  </w:num>
  <w:num w:numId="8" w16cid:durableId="1213544933">
    <w:abstractNumId w:val="14"/>
  </w:num>
  <w:num w:numId="9" w16cid:durableId="2117629734">
    <w:abstractNumId w:val="9"/>
  </w:num>
  <w:num w:numId="10" w16cid:durableId="257061382">
    <w:abstractNumId w:val="10"/>
  </w:num>
  <w:num w:numId="11" w16cid:durableId="113989428">
    <w:abstractNumId w:val="0"/>
  </w:num>
  <w:num w:numId="12" w16cid:durableId="1938832232">
    <w:abstractNumId w:val="3"/>
  </w:num>
  <w:num w:numId="13" w16cid:durableId="1202355394">
    <w:abstractNumId w:val="4"/>
  </w:num>
  <w:num w:numId="14" w16cid:durableId="1830171587">
    <w:abstractNumId w:val="7"/>
  </w:num>
  <w:num w:numId="15" w16cid:durableId="1348631744">
    <w:abstractNumId w:val="2"/>
  </w:num>
  <w:num w:numId="16" w16cid:durableId="904030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1AB3"/>
    <w:rsid w:val="00001D8D"/>
    <w:rsid w:val="00005EBF"/>
    <w:rsid w:val="00006037"/>
    <w:rsid w:val="000066FB"/>
    <w:rsid w:val="000072C7"/>
    <w:rsid w:val="00011F5A"/>
    <w:rsid w:val="000151AF"/>
    <w:rsid w:val="00015562"/>
    <w:rsid w:val="00015AEE"/>
    <w:rsid w:val="000230BC"/>
    <w:rsid w:val="0003007D"/>
    <w:rsid w:val="00030164"/>
    <w:rsid w:val="000308B9"/>
    <w:rsid w:val="00030C5D"/>
    <w:rsid w:val="00035181"/>
    <w:rsid w:val="00036E11"/>
    <w:rsid w:val="00037AB8"/>
    <w:rsid w:val="0004213F"/>
    <w:rsid w:val="00050F0C"/>
    <w:rsid w:val="00051A0E"/>
    <w:rsid w:val="00053D0D"/>
    <w:rsid w:val="00054AF4"/>
    <w:rsid w:val="00054B48"/>
    <w:rsid w:val="00056F26"/>
    <w:rsid w:val="00057391"/>
    <w:rsid w:val="00066E45"/>
    <w:rsid w:val="0007044D"/>
    <w:rsid w:val="000713B3"/>
    <w:rsid w:val="00071917"/>
    <w:rsid w:val="00073B2A"/>
    <w:rsid w:val="000740DE"/>
    <w:rsid w:val="000758BC"/>
    <w:rsid w:val="0008148D"/>
    <w:rsid w:val="00081C18"/>
    <w:rsid w:val="000835D3"/>
    <w:rsid w:val="0008446D"/>
    <w:rsid w:val="000906C7"/>
    <w:rsid w:val="0009166F"/>
    <w:rsid w:val="00093045"/>
    <w:rsid w:val="00093CE1"/>
    <w:rsid w:val="000941D3"/>
    <w:rsid w:val="0009710A"/>
    <w:rsid w:val="000973D1"/>
    <w:rsid w:val="00097E51"/>
    <w:rsid w:val="000A117E"/>
    <w:rsid w:val="000A55F3"/>
    <w:rsid w:val="000A5C48"/>
    <w:rsid w:val="000B112E"/>
    <w:rsid w:val="000B62D9"/>
    <w:rsid w:val="000B6728"/>
    <w:rsid w:val="000B6E14"/>
    <w:rsid w:val="000C2465"/>
    <w:rsid w:val="000C53E9"/>
    <w:rsid w:val="000C7310"/>
    <w:rsid w:val="000C7EA0"/>
    <w:rsid w:val="000D0284"/>
    <w:rsid w:val="000D0D26"/>
    <w:rsid w:val="000D147C"/>
    <w:rsid w:val="000D1639"/>
    <w:rsid w:val="000D163F"/>
    <w:rsid w:val="000D2E4C"/>
    <w:rsid w:val="000D342F"/>
    <w:rsid w:val="000D63E8"/>
    <w:rsid w:val="000E034E"/>
    <w:rsid w:val="000E2994"/>
    <w:rsid w:val="000E2CD8"/>
    <w:rsid w:val="000E4D6C"/>
    <w:rsid w:val="000E64D6"/>
    <w:rsid w:val="000E792D"/>
    <w:rsid w:val="000F0B9E"/>
    <w:rsid w:val="000F1501"/>
    <w:rsid w:val="000F38B4"/>
    <w:rsid w:val="000F3ECC"/>
    <w:rsid w:val="000F4084"/>
    <w:rsid w:val="000F7DCF"/>
    <w:rsid w:val="000F7ECF"/>
    <w:rsid w:val="00101F68"/>
    <w:rsid w:val="00106010"/>
    <w:rsid w:val="001060E9"/>
    <w:rsid w:val="00106CA5"/>
    <w:rsid w:val="00107065"/>
    <w:rsid w:val="00110C2E"/>
    <w:rsid w:val="0011129C"/>
    <w:rsid w:val="00111EFC"/>
    <w:rsid w:val="00115FB4"/>
    <w:rsid w:val="0011681B"/>
    <w:rsid w:val="001207E4"/>
    <w:rsid w:val="001215BB"/>
    <w:rsid w:val="001227F8"/>
    <w:rsid w:val="00126A33"/>
    <w:rsid w:val="00130674"/>
    <w:rsid w:val="00134352"/>
    <w:rsid w:val="00134C2C"/>
    <w:rsid w:val="00134CBF"/>
    <w:rsid w:val="001366E8"/>
    <w:rsid w:val="001401AE"/>
    <w:rsid w:val="00142ECA"/>
    <w:rsid w:val="0014353D"/>
    <w:rsid w:val="00144B36"/>
    <w:rsid w:val="001459E0"/>
    <w:rsid w:val="00145A44"/>
    <w:rsid w:val="00145EEE"/>
    <w:rsid w:val="0014712F"/>
    <w:rsid w:val="00150122"/>
    <w:rsid w:val="00153BE7"/>
    <w:rsid w:val="00153F62"/>
    <w:rsid w:val="00157BBF"/>
    <w:rsid w:val="001618EB"/>
    <w:rsid w:val="0016253B"/>
    <w:rsid w:val="00162A08"/>
    <w:rsid w:val="00163023"/>
    <w:rsid w:val="00163331"/>
    <w:rsid w:val="00164018"/>
    <w:rsid w:val="0016401C"/>
    <w:rsid w:val="00164A8A"/>
    <w:rsid w:val="00165799"/>
    <w:rsid w:val="00170BE0"/>
    <w:rsid w:val="0017123A"/>
    <w:rsid w:val="00172044"/>
    <w:rsid w:val="00176996"/>
    <w:rsid w:val="00176CDD"/>
    <w:rsid w:val="00181EE6"/>
    <w:rsid w:val="001820CF"/>
    <w:rsid w:val="00182BE0"/>
    <w:rsid w:val="00185DA8"/>
    <w:rsid w:val="0018620A"/>
    <w:rsid w:val="001901A3"/>
    <w:rsid w:val="001906B2"/>
    <w:rsid w:val="001937D8"/>
    <w:rsid w:val="00194B19"/>
    <w:rsid w:val="00195352"/>
    <w:rsid w:val="00195568"/>
    <w:rsid w:val="00195B8C"/>
    <w:rsid w:val="00196A2D"/>
    <w:rsid w:val="00196CFA"/>
    <w:rsid w:val="001975DE"/>
    <w:rsid w:val="001A320B"/>
    <w:rsid w:val="001A67B3"/>
    <w:rsid w:val="001A6EA6"/>
    <w:rsid w:val="001A7E50"/>
    <w:rsid w:val="001A7FBE"/>
    <w:rsid w:val="001B04F9"/>
    <w:rsid w:val="001B0BC1"/>
    <w:rsid w:val="001B1385"/>
    <w:rsid w:val="001B4127"/>
    <w:rsid w:val="001B6842"/>
    <w:rsid w:val="001B7109"/>
    <w:rsid w:val="001C0BEE"/>
    <w:rsid w:val="001C4F72"/>
    <w:rsid w:val="001C63E9"/>
    <w:rsid w:val="001D2DAA"/>
    <w:rsid w:val="001D4B51"/>
    <w:rsid w:val="001D52A5"/>
    <w:rsid w:val="001E005E"/>
    <w:rsid w:val="001E17CF"/>
    <w:rsid w:val="001E34AF"/>
    <w:rsid w:val="001E49E6"/>
    <w:rsid w:val="001E6349"/>
    <w:rsid w:val="001E6585"/>
    <w:rsid w:val="001E71C1"/>
    <w:rsid w:val="001E78F3"/>
    <w:rsid w:val="001E7F50"/>
    <w:rsid w:val="001F0183"/>
    <w:rsid w:val="001F170F"/>
    <w:rsid w:val="001F1CCA"/>
    <w:rsid w:val="001F28E4"/>
    <w:rsid w:val="001F2C9B"/>
    <w:rsid w:val="001F3BF4"/>
    <w:rsid w:val="001F531E"/>
    <w:rsid w:val="001F65E4"/>
    <w:rsid w:val="001F6C21"/>
    <w:rsid w:val="001F7350"/>
    <w:rsid w:val="00201B89"/>
    <w:rsid w:val="00202FF8"/>
    <w:rsid w:val="0020570B"/>
    <w:rsid w:val="0020582C"/>
    <w:rsid w:val="0021040D"/>
    <w:rsid w:val="00214518"/>
    <w:rsid w:val="0021693B"/>
    <w:rsid w:val="00216FCD"/>
    <w:rsid w:val="0022338E"/>
    <w:rsid w:val="0022551D"/>
    <w:rsid w:val="00225764"/>
    <w:rsid w:val="00225E7A"/>
    <w:rsid w:val="002302EE"/>
    <w:rsid w:val="00230DC1"/>
    <w:rsid w:val="00231C12"/>
    <w:rsid w:val="00233075"/>
    <w:rsid w:val="00234630"/>
    <w:rsid w:val="00234D9F"/>
    <w:rsid w:val="00234DA5"/>
    <w:rsid w:val="00235757"/>
    <w:rsid w:val="002373CE"/>
    <w:rsid w:val="00237965"/>
    <w:rsid w:val="00237C70"/>
    <w:rsid w:val="002405DB"/>
    <w:rsid w:val="0024372B"/>
    <w:rsid w:val="00243BD5"/>
    <w:rsid w:val="00243DCE"/>
    <w:rsid w:val="00244A17"/>
    <w:rsid w:val="002472F0"/>
    <w:rsid w:val="002500CE"/>
    <w:rsid w:val="00255C3F"/>
    <w:rsid w:val="00256746"/>
    <w:rsid w:val="00256AA0"/>
    <w:rsid w:val="00257641"/>
    <w:rsid w:val="002607BC"/>
    <w:rsid w:val="00260F7A"/>
    <w:rsid w:val="00264065"/>
    <w:rsid w:val="00264BFD"/>
    <w:rsid w:val="002650A7"/>
    <w:rsid w:val="00265C94"/>
    <w:rsid w:val="00266867"/>
    <w:rsid w:val="00270C44"/>
    <w:rsid w:val="002711E5"/>
    <w:rsid w:val="00272149"/>
    <w:rsid w:val="00272305"/>
    <w:rsid w:val="0027386D"/>
    <w:rsid w:val="00274D63"/>
    <w:rsid w:val="00277B90"/>
    <w:rsid w:val="0028027D"/>
    <w:rsid w:val="00281DD8"/>
    <w:rsid w:val="0028313D"/>
    <w:rsid w:val="00284A03"/>
    <w:rsid w:val="00285BCB"/>
    <w:rsid w:val="00285EAD"/>
    <w:rsid w:val="002907D5"/>
    <w:rsid w:val="00290C6F"/>
    <w:rsid w:val="00290E32"/>
    <w:rsid w:val="00293867"/>
    <w:rsid w:val="00293C61"/>
    <w:rsid w:val="002A1449"/>
    <w:rsid w:val="002A1F38"/>
    <w:rsid w:val="002A219A"/>
    <w:rsid w:val="002A3014"/>
    <w:rsid w:val="002A678F"/>
    <w:rsid w:val="002A7B68"/>
    <w:rsid w:val="002A7E3A"/>
    <w:rsid w:val="002B0B1E"/>
    <w:rsid w:val="002B1983"/>
    <w:rsid w:val="002B1E69"/>
    <w:rsid w:val="002B1EDA"/>
    <w:rsid w:val="002B36A1"/>
    <w:rsid w:val="002B473E"/>
    <w:rsid w:val="002B4F5A"/>
    <w:rsid w:val="002B6EEE"/>
    <w:rsid w:val="002C066D"/>
    <w:rsid w:val="002C0E3E"/>
    <w:rsid w:val="002C0E61"/>
    <w:rsid w:val="002C0FD0"/>
    <w:rsid w:val="002C189B"/>
    <w:rsid w:val="002C26C3"/>
    <w:rsid w:val="002C3787"/>
    <w:rsid w:val="002C45D7"/>
    <w:rsid w:val="002C6FAA"/>
    <w:rsid w:val="002C75D4"/>
    <w:rsid w:val="002D03D1"/>
    <w:rsid w:val="002D1147"/>
    <w:rsid w:val="002D2849"/>
    <w:rsid w:val="002D2CB6"/>
    <w:rsid w:val="002D592E"/>
    <w:rsid w:val="002D615A"/>
    <w:rsid w:val="002D6183"/>
    <w:rsid w:val="002D7F77"/>
    <w:rsid w:val="002E0C73"/>
    <w:rsid w:val="002E1FC4"/>
    <w:rsid w:val="002E2F09"/>
    <w:rsid w:val="002E464D"/>
    <w:rsid w:val="002E5164"/>
    <w:rsid w:val="002E5C3D"/>
    <w:rsid w:val="002E5EBC"/>
    <w:rsid w:val="002E69B9"/>
    <w:rsid w:val="002E7FBD"/>
    <w:rsid w:val="002F07CE"/>
    <w:rsid w:val="002F0BFE"/>
    <w:rsid w:val="002F278E"/>
    <w:rsid w:val="002F369E"/>
    <w:rsid w:val="002F4EBD"/>
    <w:rsid w:val="002F5440"/>
    <w:rsid w:val="00301C83"/>
    <w:rsid w:val="003025F3"/>
    <w:rsid w:val="00302D7B"/>
    <w:rsid w:val="003037D8"/>
    <w:rsid w:val="00304651"/>
    <w:rsid w:val="003077F0"/>
    <w:rsid w:val="0031039E"/>
    <w:rsid w:val="00313C92"/>
    <w:rsid w:val="00314F23"/>
    <w:rsid w:val="00323C00"/>
    <w:rsid w:val="00325FE1"/>
    <w:rsid w:val="0032782A"/>
    <w:rsid w:val="00330327"/>
    <w:rsid w:val="003314E2"/>
    <w:rsid w:val="003323D9"/>
    <w:rsid w:val="00333631"/>
    <w:rsid w:val="00335D25"/>
    <w:rsid w:val="0033610C"/>
    <w:rsid w:val="00342F75"/>
    <w:rsid w:val="00344E0A"/>
    <w:rsid w:val="00346F8E"/>
    <w:rsid w:val="003473B2"/>
    <w:rsid w:val="00352926"/>
    <w:rsid w:val="00352B10"/>
    <w:rsid w:val="00353D1D"/>
    <w:rsid w:val="00353E4A"/>
    <w:rsid w:val="00353F2B"/>
    <w:rsid w:val="00355E4C"/>
    <w:rsid w:val="00355E75"/>
    <w:rsid w:val="003578CB"/>
    <w:rsid w:val="00357ABE"/>
    <w:rsid w:val="0036062E"/>
    <w:rsid w:val="0036168E"/>
    <w:rsid w:val="00361BD2"/>
    <w:rsid w:val="00365D53"/>
    <w:rsid w:val="00365DF5"/>
    <w:rsid w:val="00366057"/>
    <w:rsid w:val="003678F6"/>
    <w:rsid w:val="00367E4E"/>
    <w:rsid w:val="003714CC"/>
    <w:rsid w:val="0037196D"/>
    <w:rsid w:val="00373F0B"/>
    <w:rsid w:val="0037519D"/>
    <w:rsid w:val="003761B7"/>
    <w:rsid w:val="003770F5"/>
    <w:rsid w:val="0037720E"/>
    <w:rsid w:val="00377CE8"/>
    <w:rsid w:val="00381219"/>
    <w:rsid w:val="003832B6"/>
    <w:rsid w:val="00383C58"/>
    <w:rsid w:val="00384DD0"/>
    <w:rsid w:val="003854C9"/>
    <w:rsid w:val="003859D4"/>
    <w:rsid w:val="003907AE"/>
    <w:rsid w:val="00391677"/>
    <w:rsid w:val="00391AE3"/>
    <w:rsid w:val="003A0CFC"/>
    <w:rsid w:val="003A3DD1"/>
    <w:rsid w:val="003A4663"/>
    <w:rsid w:val="003A6ADD"/>
    <w:rsid w:val="003A6EDC"/>
    <w:rsid w:val="003B1295"/>
    <w:rsid w:val="003B3084"/>
    <w:rsid w:val="003B541F"/>
    <w:rsid w:val="003C01A1"/>
    <w:rsid w:val="003C3357"/>
    <w:rsid w:val="003C3DF2"/>
    <w:rsid w:val="003C53B5"/>
    <w:rsid w:val="003C6176"/>
    <w:rsid w:val="003C69B1"/>
    <w:rsid w:val="003C795A"/>
    <w:rsid w:val="003C7ADF"/>
    <w:rsid w:val="003C7E1C"/>
    <w:rsid w:val="003D06C9"/>
    <w:rsid w:val="003D0CD3"/>
    <w:rsid w:val="003D21EA"/>
    <w:rsid w:val="003D2A7F"/>
    <w:rsid w:val="003D337B"/>
    <w:rsid w:val="003D6EA3"/>
    <w:rsid w:val="003E167A"/>
    <w:rsid w:val="003E5C75"/>
    <w:rsid w:val="003F2B8A"/>
    <w:rsid w:val="003F2DA4"/>
    <w:rsid w:val="003F2F4B"/>
    <w:rsid w:val="003F3A85"/>
    <w:rsid w:val="003F3EA8"/>
    <w:rsid w:val="003F7108"/>
    <w:rsid w:val="003F7E6E"/>
    <w:rsid w:val="004005E4"/>
    <w:rsid w:val="00401BEB"/>
    <w:rsid w:val="0040277B"/>
    <w:rsid w:val="00402ED2"/>
    <w:rsid w:val="00404B0F"/>
    <w:rsid w:val="00406D1B"/>
    <w:rsid w:val="00406D72"/>
    <w:rsid w:val="00406F5F"/>
    <w:rsid w:val="004126E0"/>
    <w:rsid w:val="00412F4A"/>
    <w:rsid w:val="00413233"/>
    <w:rsid w:val="0041344B"/>
    <w:rsid w:val="00415CCC"/>
    <w:rsid w:val="004163F0"/>
    <w:rsid w:val="004170AF"/>
    <w:rsid w:val="00420327"/>
    <w:rsid w:val="004222AD"/>
    <w:rsid w:val="004244A0"/>
    <w:rsid w:val="004250F5"/>
    <w:rsid w:val="004253F9"/>
    <w:rsid w:val="004257AD"/>
    <w:rsid w:val="00426BE7"/>
    <w:rsid w:val="00430643"/>
    <w:rsid w:val="00431A90"/>
    <w:rsid w:val="00431DDA"/>
    <w:rsid w:val="004325FE"/>
    <w:rsid w:val="00432C21"/>
    <w:rsid w:val="00434104"/>
    <w:rsid w:val="00435839"/>
    <w:rsid w:val="00436D14"/>
    <w:rsid w:val="0043709F"/>
    <w:rsid w:val="004406AA"/>
    <w:rsid w:val="004419B4"/>
    <w:rsid w:val="004419C1"/>
    <w:rsid w:val="004427BA"/>
    <w:rsid w:val="00443FCB"/>
    <w:rsid w:val="004443EE"/>
    <w:rsid w:val="00444AB1"/>
    <w:rsid w:val="00444C2A"/>
    <w:rsid w:val="004465AF"/>
    <w:rsid w:val="00446F1E"/>
    <w:rsid w:val="00450C52"/>
    <w:rsid w:val="00450CF3"/>
    <w:rsid w:val="00451AE7"/>
    <w:rsid w:val="004542FA"/>
    <w:rsid w:val="00455897"/>
    <w:rsid w:val="00455C70"/>
    <w:rsid w:val="00457CC2"/>
    <w:rsid w:val="0046018E"/>
    <w:rsid w:val="00460B6B"/>
    <w:rsid w:val="00466972"/>
    <w:rsid w:val="00470296"/>
    <w:rsid w:val="00470BA6"/>
    <w:rsid w:val="00470F4A"/>
    <w:rsid w:val="0047117E"/>
    <w:rsid w:val="00471457"/>
    <w:rsid w:val="004715A1"/>
    <w:rsid w:val="00473C21"/>
    <w:rsid w:val="004769D3"/>
    <w:rsid w:val="00477788"/>
    <w:rsid w:val="00480294"/>
    <w:rsid w:val="00483B4F"/>
    <w:rsid w:val="004856D4"/>
    <w:rsid w:val="00486F0D"/>
    <w:rsid w:val="004876A0"/>
    <w:rsid w:val="00490C77"/>
    <w:rsid w:val="00491B09"/>
    <w:rsid w:val="00497E5F"/>
    <w:rsid w:val="004A0B6F"/>
    <w:rsid w:val="004A2065"/>
    <w:rsid w:val="004A2158"/>
    <w:rsid w:val="004A2EAF"/>
    <w:rsid w:val="004A3862"/>
    <w:rsid w:val="004A5208"/>
    <w:rsid w:val="004A5249"/>
    <w:rsid w:val="004A592A"/>
    <w:rsid w:val="004A5F13"/>
    <w:rsid w:val="004A6F58"/>
    <w:rsid w:val="004B0978"/>
    <w:rsid w:val="004B1E6E"/>
    <w:rsid w:val="004B2056"/>
    <w:rsid w:val="004B3135"/>
    <w:rsid w:val="004B5995"/>
    <w:rsid w:val="004B6056"/>
    <w:rsid w:val="004C2E49"/>
    <w:rsid w:val="004C4C63"/>
    <w:rsid w:val="004C512B"/>
    <w:rsid w:val="004C5FFC"/>
    <w:rsid w:val="004C6C8D"/>
    <w:rsid w:val="004C7F78"/>
    <w:rsid w:val="004D0471"/>
    <w:rsid w:val="004D15EC"/>
    <w:rsid w:val="004D32FA"/>
    <w:rsid w:val="004D4FAB"/>
    <w:rsid w:val="004D56CE"/>
    <w:rsid w:val="004E0532"/>
    <w:rsid w:val="004E6184"/>
    <w:rsid w:val="004E6B4C"/>
    <w:rsid w:val="004F1522"/>
    <w:rsid w:val="004F45F7"/>
    <w:rsid w:val="004F5ED4"/>
    <w:rsid w:val="004F7C60"/>
    <w:rsid w:val="004F7F29"/>
    <w:rsid w:val="004F7F5D"/>
    <w:rsid w:val="005012C2"/>
    <w:rsid w:val="00501620"/>
    <w:rsid w:val="0050312A"/>
    <w:rsid w:val="005035C8"/>
    <w:rsid w:val="005041D4"/>
    <w:rsid w:val="0050483F"/>
    <w:rsid w:val="00506BE2"/>
    <w:rsid w:val="00507938"/>
    <w:rsid w:val="00512D4A"/>
    <w:rsid w:val="00513147"/>
    <w:rsid w:val="005137EA"/>
    <w:rsid w:val="00513A33"/>
    <w:rsid w:val="00517B52"/>
    <w:rsid w:val="00520558"/>
    <w:rsid w:val="005226AB"/>
    <w:rsid w:val="00522BCB"/>
    <w:rsid w:val="00524E70"/>
    <w:rsid w:val="0052662E"/>
    <w:rsid w:val="005266DB"/>
    <w:rsid w:val="00527858"/>
    <w:rsid w:val="0053181B"/>
    <w:rsid w:val="005322E6"/>
    <w:rsid w:val="0054057B"/>
    <w:rsid w:val="00540C6B"/>
    <w:rsid w:val="00541C74"/>
    <w:rsid w:val="00543727"/>
    <w:rsid w:val="00544132"/>
    <w:rsid w:val="00547815"/>
    <w:rsid w:val="00547916"/>
    <w:rsid w:val="005513DF"/>
    <w:rsid w:val="00552B6D"/>
    <w:rsid w:val="00552BC5"/>
    <w:rsid w:val="00555A41"/>
    <w:rsid w:val="00555ED1"/>
    <w:rsid w:val="00560344"/>
    <w:rsid w:val="005609F5"/>
    <w:rsid w:val="0056160E"/>
    <w:rsid w:val="005619F6"/>
    <w:rsid w:val="00563259"/>
    <w:rsid w:val="00563AE9"/>
    <w:rsid w:val="00563BB2"/>
    <w:rsid w:val="00564FA7"/>
    <w:rsid w:val="00566435"/>
    <w:rsid w:val="00566481"/>
    <w:rsid w:val="005723D7"/>
    <w:rsid w:val="00572AD5"/>
    <w:rsid w:val="00572F49"/>
    <w:rsid w:val="005745FB"/>
    <w:rsid w:val="00574EE6"/>
    <w:rsid w:val="0057597F"/>
    <w:rsid w:val="00576413"/>
    <w:rsid w:val="005779BA"/>
    <w:rsid w:val="00580A28"/>
    <w:rsid w:val="00582191"/>
    <w:rsid w:val="00584CE0"/>
    <w:rsid w:val="0058620D"/>
    <w:rsid w:val="00586E74"/>
    <w:rsid w:val="0059102C"/>
    <w:rsid w:val="00592047"/>
    <w:rsid w:val="0059295B"/>
    <w:rsid w:val="00593DD8"/>
    <w:rsid w:val="00597A31"/>
    <w:rsid w:val="005A0506"/>
    <w:rsid w:val="005A32C3"/>
    <w:rsid w:val="005A53C4"/>
    <w:rsid w:val="005B0607"/>
    <w:rsid w:val="005B0BB8"/>
    <w:rsid w:val="005B1172"/>
    <w:rsid w:val="005B33B9"/>
    <w:rsid w:val="005B3B8B"/>
    <w:rsid w:val="005B7084"/>
    <w:rsid w:val="005B7B24"/>
    <w:rsid w:val="005C3895"/>
    <w:rsid w:val="005C3AEA"/>
    <w:rsid w:val="005C459E"/>
    <w:rsid w:val="005C65C1"/>
    <w:rsid w:val="005C69D7"/>
    <w:rsid w:val="005C72AC"/>
    <w:rsid w:val="005C7845"/>
    <w:rsid w:val="005D14FB"/>
    <w:rsid w:val="005D2C10"/>
    <w:rsid w:val="005D3339"/>
    <w:rsid w:val="005D574A"/>
    <w:rsid w:val="005D5BBD"/>
    <w:rsid w:val="005E366C"/>
    <w:rsid w:val="005E45AF"/>
    <w:rsid w:val="005E47C2"/>
    <w:rsid w:val="005E47C6"/>
    <w:rsid w:val="005F0056"/>
    <w:rsid w:val="005F05F6"/>
    <w:rsid w:val="005F25C2"/>
    <w:rsid w:val="005F56EE"/>
    <w:rsid w:val="005F6620"/>
    <w:rsid w:val="005F760E"/>
    <w:rsid w:val="006023AB"/>
    <w:rsid w:val="00603E4D"/>
    <w:rsid w:val="00605175"/>
    <w:rsid w:val="006057FD"/>
    <w:rsid w:val="00605CBB"/>
    <w:rsid w:val="006072CC"/>
    <w:rsid w:val="00607C03"/>
    <w:rsid w:val="0061041D"/>
    <w:rsid w:val="00610F3D"/>
    <w:rsid w:val="006134A3"/>
    <w:rsid w:val="00613809"/>
    <w:rsid w:val="00617D43"/>
    <w:rsid w:val="00620591"/>
    <w:rsid w:val="00623B12"/>
    <w:rsid w:val="006302A0"/>
    <w:rsid w:val="00632305"/>
    <w:rsid w:val="00632A24"/>
    <w:rsid w:val="00632ADF"/>
    <w:rsid w:val="00632CDE"/>
    <w:rsid w:val="006332B1"/>
    <w:rsid w:val="0063354A"/>
    <w:rsid w:val="00634D8B"/>
    <w:rsid w:val="006359A6"/>
    <w:rsid w:val="0063635F"/>
    <w:rsid w:val="00637790"/>
    <w:rsid w:val="006413D3"/>
    <w:rsid w:val="00642CD9"/>
    <w:rsid w:val="006445F4"/>
    <w:rsid w:val="006446F2"/>
    <w:rsid w:val="00645BDB"/>
    <w:rsid w:val="00650375"/>
    <w:rsid w:val="0065114D"/>
    <w:rsid w:val="00654F66"/>
    <w:rsid w:val="00655804"/>
    <w:rsid w:val="0066044F"/>
    <w:rsid w:val="006605F3"/>
    <w:rsid w:val="00662500"/>
    <w:rsid w:val="00662981"/>
    <w:rsid w:val="0066502A"/>
    <w:rsid w:val="00666ABD"/>
    <w:rsid w:val="0066729A"/>
    <w:rsid w:val="00667651"/>
    <w:rsid w:val="00673107"/>
    <w:rsid w:val="00677BE2"/>
    <w:rsid w:val="00677D99"/>
    <w:rsid w:val="0068305A"/>
    <w:rsid w:val="00683322"/>
    <w:rsid w:val="006844B8"/>
    <w:rsid w:val="00685FB0"/>
    <w:rsid w:val="006925A8"/>
    <w:rsid w:val="00693341"/>
    <w:rsid w:val="00694465"/>
    <w:rsid w:val="006A10D4"/>
    <w:rsid w:val="006A4BA2"/>
    <w:rsid w:val="006A57D2"/>
    <w:rsid w:val="006A76DD"/>
    <w:rsid w:val="006B3CED"/>
    <w:rsid w:val="006B5F78"/>
    <w:rsid w:val="006B7381"/>
    <w:rsid w:val="006C40A7"/>
    <w:rsid w:val="006C6B5D"/>
    <w:rsid w:val="006D2CD3"/>
    <w:rsid w:val="006D565E"/>
    <w:rsid w:val="006D62CC"/>
    <w:rsid w:val="006E079F"/>
    <w:rsid w:val="006E090A"/>
    <w:rsid w:val="006E3441"/>
    <w:rsid w:val="006E5070"/>
    <w:rsid w:val="006E734D"/>
    <w:rsid w:val="006E7475"/>
    <w:rsid w:val="006F28B1"/>
    <w:rsid w:val="006F6524"/>
    <w:rsid w:val="00701060"/>
    <w:rsid w:val="00705286"/>
    <w:rsid w:val="0070641E"/>
    <w:rsid w:val="0070724B"/>
    <w:rsid w:val="007152CB"/>
    <w:rsid w:val="007161EA"/>
    <w:rsid w:val="00716CFD"/>
    <w:rsid w:val="00717096"/>
    <w:rsid w:val="007170D6"/>
    <w:rsid w:val="0071788E"/>
    <w:rsid w:val="0072061C"/>
    <w:rsid w:val="00721F77"/>
    <w:rsid w:val="007269A3"/>
    <w:rsid w:val="00726A4B"/>
    <w:rsid w:val="00727347"/>
    <w:rsid w:val="00727453"/>
    <w:rsid w:val="00730C6B"/>
    <w:rsid w:val="0073167E"/>
    <w:rsid w:val="0073188A"/>
    <w:rsid w:val="00732288"/>
    <w:rsid w:val="007358BF"/>
    <w:rsid w:val="00735CAC"/>
    <w:rsid w:val="00735E1F"/>
    <w:rsid w:val="007368B2"/>
    <w:rsid w:val="00736B3F"/>
    <w:rsid w:val="00737061"/>
    <w:rsid w:val="007371E1"/>
    <w:rsid w:val="0074199A"/>
    <w:rsid w:val="00742170"/>
    <w:rsid w:val="00742833"/>
    <w:rsid w:val="00742917"/>
    <w:rsid w:val="00742B47"/>
    <w:rsid w:val="007433C0"/>
    <w:rsid w:val="007433EF"/>
    <w:rsid w:val="00745B42"/>
    <w:rsid w:val="00746DB1"/>
    <w:rsid w:val="00750147"/>
    <w:rsid w:val="0075033D"/>
    <w:rsid w:val="00752A9B"/>
    <w:rsid w:val="00753C1F"/>
    <w:rsid w:val="00753EBD"/>
    <w:rsid w:val="00754B7B"/>
    <w:rsid w:val="00756C18"/>
    <w:rsid w:val="007616B3"/>
    <w:rsid w:val="00762623"/>
    <w:rsid w:val="00764159"/>
    <w:rsid w:val="007705C0"/>
    <w:rsid w:val="00771116"/>
    <w:rsid w:val="007736D1"/>
    <w:rsid w:val="00774CFC"/>
    <w:rsid w:val="00775459"/>
    <w:rsid w:val="00775A67"/>
    <w:rsid w:val="00775DD8"/>
    <w:rsid w:val="00776741"/>
    <w:rsid w:val="0078352B"/>
    <w:rsid w:val="00786B9A"/>
    <w:rsid w:val="00786EC2"/>
    <w:rsid w:val="00792C6B"/>
    <w:rsid w:val="0079643C"/>
    <w:rsid w:val="00796B08"/>
    <w:rsid w:val="007A02E7"/>
    <w:rsid w:val="007A4927"/>
    <w:rsid w:val="007A4F35"/>
    <w:rsid w:val="007A7191"/>
    <w:rsid w:val="007B227D"/>
    <w:rsid w:val="007B2E63"/>
    <w:rsid w:val="007B490E"/>
    <w:rsid w:val="007B721B"/>
    <w:rsid w:val="007B7A94"/>
    <w:rsid w:val="007B7FCD"/>
    <w:rsid w:val="007C53FF"/>
    <w:rsid w:val="007D18D7"/>
    <w:rsid w:val="007D52D6"/>
    <w:rsid w:val="007D537E"/>
    <w:rsid w:val="007D6BF1"/>
    <w:rsid w:val="007D706A"/>
    <w:rsid w:val="007D75B0"/>
    <w:rsid w:val="007E1EFD"/>
    <w:rsid w:val="007E2741"/>
    <w:rsid w:val="007E444C"/>
    <w:rsid w:val="007E558A"/>
    <w:rsid w:val="007E7062"/>
    <w:rsid w:val="007F2B1B"/>
    <w:rsid w:val="007F2D1F"/>
    <w:rsid w:val="007F3DF3"/>
    <w:rsid w:val="007F42E3"/>
    <w:rsid w:val="007F49E8"/>
    <w:rsid w:val="00801242"/>
    <w:rsid w:val="00801DFE"/>
    <w:rsid w:val="00803D2E"/>
    <w:rsid w:val="00804303"/>
    <w:rsid w:val="00804AD9"/>
    <w:rsid w:val="00806AF9"/>
    <w:rsid w:val="00806B20"/>
    <w:rsid w:val="00815A3F"/>
    <w:rsid w:val="00816401"/>
    <w:rsid w:val="00817DAC"/>
    <w:rsid w:val="00817E04"/>
    <w:rsid w:val="008202F9"/>
    <w:rsid w:val="00822192"/>
    <w:rsid w:val="00822A33"/>
    <w:rsid w:val="008247C2"/>
    <w:rsid w:val="008255E1"/>
    <w:rsid w:val="00826314"/>
    <w:rsid w:val="00830087"/>
    <w:rsid w:val="0083147D"/>
    <w:rsid w:val="008325BD"/>
    <w:rsid w:val="00833E24"/>
    <w:rsid w:val="00836DF6"/>
    <w:rsid w:val="008409E9"/>
    <w:rsid w:val="00844F31"/>
    <w:rsid w:val="00845861"/>
    <w:rsid w:val="008506E4"/>
    <w:rsid w:val="0085088E"/>
    <w:rsid w:val="00852847"/>
    <w:rsid w:val="00853563"/>
    <w:rsid w:val="00854377"/>
    <w:rsid w:val="00854D6A"/>
    <w:rsid w:val="00865A5A"/>
    <w:rsid w:val="00867FA2"/>
    <w:rsid w:val="00870594"/>
    <w:rsid w:val="00870DC6"/>
    <w:rsid w:val="00871F42"/>
    <w:rsid w:val="00871FBD"/>
    <w:rsid w:val="00874CB5"/>
    <w:rsid w:val="008768C5"/>
    <w:rsid w:val="00877B3E"/>
    <w:rsid w:val="00877D20"/>
    <w:rsid w:val="00877E70"/>
    <w:rsid w:val="0088019B"/>
    <w:rsid w:val="00880252"/>
    <w:rsid w:val="0088245E"/>
    <w:rsid w:val="008827F1"/>
    <w:rsid w:val="00882D21"/>
    <w:rsid w:val="0088579E"/>
    <w:rsid w:val="00885E49"/>
    <w:rsid w:val="00887C8D"/>
    <w:rsid w:val="00890920"/>
    <w:rsid w:val="00891EFF"/>
    <w:rsid w:val="00892E44"/>
    <w:rsid w:val="0089316F"/>
    <w:rsid w:val="00894A59"/>
    <w:rsid w:val="00897B0A"/>
    <w:rsid w:val="008A239C"/>
    <w:rsid w:val="008A2B28"/>
    <w:rsid w:val="008A2F35"/>
    <w:rsid w:val="008A5FE7"/>
    <w:rsid w:val="008B0DDC"/>
    <w:rsid w:val="008B1AB8"/>
    <w:rsid w:val="008B4240"/>
    <w:rsid w:val="008B4420"/>
    <w:rsid w:val="008B5004"/>
    <w:rsid w:val="008C0643"/>
    <w:rsid w:val="008C5B8D"/>
    <w:rsid w:val="008C5C80"/>
    <w:rsid w:val="008C6922"/>
    <w:rsid w:val="008D2050"/>
    <w:rsid w:val="008D26A9"/>
    <w:rsid w:val="008D3755"/>
    <w:rsid w:val="008D6CD4"/>
    <w:rsid w:val="008E11BE"/>
    <w:rsid w:val="008E2FAF"/>
    <w:rsid w:val="008E5BBC"/>
    <w:rsid w:val="008E64B6"/>
    <w:rsid w:val="008F07EA"/>
    <w:rsid w:val="008F37AE"/>
    <w:rsid w:val="008F4384"/>
    <w:rsid w:val="008F7530"/>
    <w:rsid w:val="00903626"/>
    <w:rsid w:val="009049A8"/>
    <w:rsid w:val="00906D4C"/>
    <w:rsid w:val="00910BB4"/>
    <w:rsid w:val="00911AF0"/>
    <w:rsid w:val="0091393B"/>
    <w:rsid w:val="00913D21"/>
    <w:rsid w:val="0091556C"/>
    <w:rsid w:val="00915AC5"/>
    <w:rsid w:val="0091610F"/>
    <w:rsid w:val="00916DCA"/>
    <w:rsid w:val="00921AD9"/>
    <w:rsid w:val="00923F38"/>
    <w:rsid w:val="00926167"/>
    <w:rsid w:val="00926B70"/>
    <w:rsid w:val="009304CF"/>
    <w:rsid w:val="009325C9"/>
    <w:rsid w:val="009325CA"/>
    <w:rsid w:val="0093463F"/>
    <w:rsid w:val="0093475B"/>
    <w:rsid w:val="0093505D"/>
    <w:rsid w:val="009355CE"/>
    <w:rsid w:val="00936BF9"/>
    <w:rsid w:val="00937988"/>
    <w:rsid w:val="00937C79"/>
    <w:rsid w:val="00941162"/>
    <w:rsid w:val="00943BAC"/>
    <w:rsid w:val="009457B4"/>
    <w:rsid w:val="009461B6"/>
    <w:rsid w:val="009471BC"/>
    <w:rsid w:val="009479C6"/>
    <w:rsid w:val="00947A77"/>
    <w:rsid w:val="0095062E"/>
    <w:rsid w:val="00950B8C"/>
    <w:rsid w:val="0095362D"/>
    <w:rsid w:val="009577A0"/>
    <w:rsid w:val="0096240D"/>
    <w:rsid w:val="00963873"/>
    <w:rsid w:val="009640EC"/>
    <w:rsid w:val="00964115"/>
    <w:rsid w:val="009659F7"/>
    <w:rsid w:val="00966163"/>
    <w:rsid w:val="00967405"/>
    <w:rsid w:val="00970988"/>
    <w:rsid w:val="009751C1"/>
    <w:rsid w:val="0097658C"/>
    <w:rsid w:val="00981A83"/>
    <w:rsid w:val="00981B35"/>
    <w:rsid w:val="00984707"/>
    <w:rsid w:val="00984710"/>
    <w:rsid w:val="00987ADB"/>
    <w:rsid w:val="00990A55"/>
    <w:rsid w:val="00991682"/>
    <w:rsid w:val="00991F6F"/>
    <w:rsid w:val="009927A4"/>
    <w:rsid w:val="00994C31"/>
    <w:rsid w:val="00994E39"/>
    <w:rsid w:val="00995F46"/>
    <w:rsid w:val="00996932"/>
    <w:rsid w:val="00996DC1"/>
    <w:rsid w:val="00997DAA"/>
    <w:rsid w:val="009A033C"/>
    <w:rsid w:val="009A0457"/>
    <w:rsid w:val="009A0B03"/>
    <w:rsid w:val="009A3312"/>
    <w:rsid w:val="009A4057"/>
    <w:rsid w:val="009A4C1F"/>
    <w:rsid w:val="009A4C62"/>
    <w:rsid w:val="009A4CCC"/>
    <w:rsid w:val="009A6768"/>
    <w:rsid w:val="009A69F5"/>
    <w:rsid w:val="009B0DB7"/>
    <w:rsid w:val="009B13E4"/>
    <w:rsid w:val="009B3718"/>
    <w:rsid w:val="009B54F9"/>
    <w:rsid w:val="009C0AE7"/>
    <w:rsid w:val="009C103B"/>
    <w:rsid w:val="009C1B1E"/>
    <w:rsid w:val="009C2CFA"/>
    <w:rsid w:val="009C51F9"/>
    <w:rsid w:val="009C69AE"/>
    <w:rsid w:val="009D119B"/>
    <w:rsid w:val="009D2D04"/>
    <w:rsid w:val="009D3E3D"/>
    <w:rsid w:val="009E02C9"/>
    <w:rsid w:val="009E04AE"/>
    <w:rsid w:val="009E15AD"/>
    <w:rsid w:val="009E344D"/>
    <w:rsid w:val="009E42EB"/>
    <w:rsid w:val="009E54F3"/>
    <w:rsid w:val="009E5793"/>
    <w:rsid w:val="009E60E8"/>
    <w:rsid w:val="009E6360"/>
    <w:rsid w:val="009E64CF"/>
    <w:rsid w:val="009F05FA"/>
    <w:rsid w:val="009F1719"/>
    <w:rsid w:val="009F5D68"/>
    <w:rsid w:val="009F662E"/>
    <w:rsid w:val="009F7A62"/>
    <w:rsid w:val="00A00F9B"/>
    <w:rsid w:val="00A01DAE"/>
    <w:rsid w:val="00A066D6"/>
    <w:rsid w:val="00A079D3"/>
    <w:rsid w:val="00A1052F"/>
    <w:rsid w:val="00A11192"/>
    <w:rsid w:val="00A124EF"/>
    <w:rsid w:val="00A1289D"/>
    <w:rsid w:val="00A13B73"/>
    <w:rsid w:val="00A14539"/>
    <w:rsid w:val="00A14D46"/>
    <w:rsid w:val="00A154A2"/>
    <w:rsid w:val="00A15CDD"/>
    <w:rsid w:val="00A2296E"/>
    <w:rsid w:val="00A229C8"/>
    <w:rsid w:val="00A2370A"/>
    <w:rsid w:val="00A31216"/>
    <w:rsid w:val="00A31612"/>
    <w:rsid w:val="00A31F79"/>
    <w:rsid w:val="00A329E1"/>
    <w:rsid w:val="00A35EC7"/>
    <w:rsid w:val="00A36572"/>
    <w:rsid w:val="00A414A6"/>
    <w:rsid w:val="00A42005"/>
    <w:rsid w:val="00A4318A"/>
    <w:rsid w:val="00A436B0"/>
    <w:rsid w:val="00A440B9"/>
    <w:rsid w:val="00A44390"/>
    <w:rsid w:val="00A47397"/>
    <w:rsid w:val="00A51504"/>
    <w:rsid w:val="00A51EB6"/>
    <w:rsid w:val="00A5601C"/>
    <w:rsid w:val="00A5639B"/>
    <w:rsid w:val="00A566AA"/>
    <w:rsid w:val="00A56739"/>
    <w:rsid w:val="00A56F58"/>
    <w:rsid w:val="00A57664"/>
    <w:rsid w:val="00A61F83"/>
    <w:rsid w:val="00A62DD7"/>
    <w:rsid w:val="00A652A0"/>
    <w:rsid w:val="00A667BD"/>
    <w:rsid w:val="00A71619"/>
    <w:rsid w:val="00A7209D"/>
    <w:rsid w:val="00A72DC5"/>
    <w:rsid w:val="00A7430C"/>
    <w:rsid w:val="00A83910"/>
    <w:rsid w:val="00A8523E"/>
    <w:rsid w:val="00A8586E"/>
    <w:rsid w:val="00A879E3"/>
    <w:rsid w:val="00A87F5F"/>
    <w:rsid w:val="00A90A86"/>
    <w:rsid w:val="00A951D8"/>
    <w:rsid w:val="00A95894"/>
    <w:rsid w:val="00A973DE"/>
    <w:rsid w:val="00A978B3"/>
    <w:rsid w:val="00AA0519"/>
    <w:rsid w:val="00AA1D74"/>
    <w:rsid w:val="00AA4150"/>
    <w:rsid w:val="00AA4907"/>
    <w:rsid w:val="00AA4D52"/>
    <w:rsid w:val="00AA5585"/>
    <w:rsid w:val="00AA70FF"/>
    <w:rsid w:val="00AA7A5F"/>
    <w:rsid w:val="00AB04BB"/>
    <w:rsid w:val="00AB30E6"/>
    <w:rsid w:val="00AB3831"/>
    <w:rsid w:val="00AB5712"/>
    <w:rsid w:val="00AB62C8"/>
    <w:rsid w:val="00AC17CC"/>
    <w:rsid w:val="00AC2060"/>
    <w:rsid w:val="00AC4FFF"/>
    <w:rsid w:val="00AC544B"/>
    <w:rsid w:val="00AD0D10"/>
    <w:rsid w:val="00AD11FC"/>
    <w:rsid w:val="00AD3F19"/>
    <w:rsid w:val="00AD472A"/>
    <w:rsid w:val="00AD775C"/>
    <w:rsid w:val="00AD7B6D"/>
    <w:rsid w:val="00AE0867"/>
    <w:rsid w:val="00AE1D02"/>
    <w:rsid w:val="00AE264E"/>
    <w:rsid w:val="00AE788E"/>
    <w:rsid w:val="00AE7D6B"/>
    <w:rsid w:val="00AE7DE3"/>
    <w:rsid w:val="00AF0660"/>
    <w:rsid w:val="00AF23E6"/>
    <w:rsid w:val="00AF2B86"/>
    <w:rsid w:val="00AF4E03"/>
    <w:rsid w:val="00AF55EA"/>
    <w:rsid w:val="00B027B5"/>
    <w:rsid w:val="00B02968"/>
    <w:rsid w:val="00B056B0"/>
    <w:rsid w:val="00B06306"/>
    <w:rsid w:val="00B103CE"/>
    <w:rsid w:val="00B109BC"/>
    <w:rsid w:val="00B117E1"/>
    <w:rsid w:val="00B11ED8"/>
    <w:rsid w:val="00B1501D"/>
    <w:rsid w:val="00B1536E"/>
    <w:rsid w:val="00B16B60"/>
    <w:rsid w:val="00B20982"/>
    <w:rsid w:val="00B216A5"/>
    <w:rsid w:val="00B2427C"/>
    <w:rsid w:val="00B2449F"/>
    <w:rsid w:val="00B27B0B"/>
    <w:rsid w:val="00B306BA"/>
    <w:rsid w:val="00B30771"/>
    <w:rsid w:val="00B30DA8"/>
    <w:rsid w:val="00B3295E"/>
    <w:rsid w:val="00B333BA"/>
    <w:rsid w:val="00B36FE0"/>
    <w:rsid w:val="00B372CC"/>
    <w:rsid w:val="00B41B25"/>
    <w:rsid w:val="00B44CDD"/>
    <w:rsid w:val="00B473BA"/>
    <w:rsid w:val="00B50C58"/>
    <w:rsid w:val="00B517F1"/>
    <w:rsid w:val="00B524CC"/>
    <w:rsid w:val="00B52F44"/>
    <w:rsid w:val="00B5468C"/>
    <w:rsid w:val="00B54A3E"/>
    <w:rsid w:val="00B55793"/>
    <w:rsid w:val="00B5700E"/>
    <w:rsid w:val="00B60FD7"/>
    <w:rsid w:val="00B62424"/>
    <w:rsid w:val="00B63373"/>
    <w:rsid w:val="00B651C7"/>
    <w:rsid w:val="00B66023"/>
    <w:rsid w:val="00B73A74"/>
    <w:rsid w:val="00B74DFE"/>
    <w:rsid w:val="00B753D9"/>
    <w:rsid w:val="00B76B9B"/>
    <w:rsid w:val="00B7A2CA"/>
    <w:rsid w:val="00B80866"/>
    <w:rsid w:val="00B81081"/>
    <w:rsid w:val="00B82BE2"/>
    <w:rsid w:val="00B84B43"/>
    <w:rsid w:val="00B84DB8"/>
    <w:rsid w:val="00B85AF4"/>
    <w:rsid w:val="00B87E88"/>
    <w:rsid w:val="00B9023D"/>
    <w:rsid w:val="00B91A3C"/>
    <w:rsid w:val="00B91CDE"/>
    <w:rsid w:val="00B940DA"/>
    <w:rsid w:val="00B95952"/>
    <w:rsid w:val="00BA0170"/>
    <w:rsid w:val="00BA16C2"/>
    <w:rsid w:val="00BA267D"/>
    <w:rsid w:val="00BA4852"/>
    <w:rsid w:val="00BA67D2"/>
    <w:rsid w:val="00BA718F"/>
    <w:rsid w:val="00BB5DDD"/>
    <w:rsid w:val="00BC0904"/>
    <w:rsid w:val="00BC0973"/>
    <w:rsid w:val="00BC3B6A"/>
    <w:rsid w:val="00BC63A3"/>
    <w:rsid w:val="00BD00B1"/>
    <w:rsid w:val="00BD2243"/>
    <w:rsid w:val="00BD25EF"/>
    <w:rsid w:val="00BD2D26"/>
    <w:rsid w:val="00BD2E7B"/>
    <w:rsid w:val="00BD49FC"/>
    <w:rsid w:val="00BD5AFA"/>
    <w:rsid w:val="00BD648F"/>
    <w:rsid w:val="00BD71A7"/>
    <w:rsid w:val="00BD75E9"/>
    <w:rsid w:val="00BE1B2B"/>
    <w:rsid w:val="00BE6C71"/>
    <w:rsid w:val="00BF20B1"/>
    <w:rsid w:val="00BF3267"/>
    <w:rsid w:val="00BF3CDC"/>
    <w:rsid w:val="00BF43E2"/>
    <w:rsid w:val="00BF6379"/>
    <w:rsid w:val="00BF76B1"/>
    <w:rsid w:val="00C0019B"/>
    <w:rsid w:val="00C01F1B"/>
    <w:rsid w:val="00C0239F"/>
    <w:rsid w:val="00C04647"/>
    <w:rsid w:val="00C05A26"/>
    <w:rsid w:val="00C06172"/>
    <w:rsid w:val="00C061A1"/>
    <w:rsid w:val="00C12336"/>
    <w:rsid w:val="00C1324D"/>
    <w:rsid w:val="00C20811"/>
    <w:rsid w:val="00C21F23"/>
    <w:rsid w:val="00C228D2"/>
    <w:rsid w:val="00C22C3B"/>
    <w:rsid w:val="00C2515B"/>
    <w:rsid w:val="00C25BEC"/>
    <w:rsid w:val="00C25ED1"/>
    <w:rsid w:val="00C307CF"/>
    <w:rsid w:val="00C31926"/>
    <w:rsid w:val="00C31970"/>
    <w:rsid w:val="00C40C3E"/>
    <w:rsid w:val="00C43950"/>
    <w:rsid w:val="00C4576C"/>
    <w:rsid w:val="00C50585"/>
    <w:rsid w:val="00C52E72"/>
    <w:rsid w:val="00C536C7"/>
    <w:rsid w:val="00C53C8C"/>
    <w:rsid w:val="00C54EA9"/>
    <w:rsid w:val="00C56466"/>
    <w:rsid w:val="00C57147"/>
    <w:rsid w:val="00C6021E"/>
    <w:rsid w:val="00C62051"/>
    <w:rsid w:val="00C6291A"/>
    <w:rsid w:val="00C637EB"/>
    <w:rsid w:val="00C648E3"/>
    <w:rsid w:val="00C653F2"/>
    <w:rsid w:val="00C678A8"/>
    <w:rsid w:val="00C67D60"/>
    <w:rsid w:val="00C70B1C"/>
    <w:rsid w:val="00C7110D"/>
    <w:rsid w:val="00C71AC7"/>
    <w:rsid w:val="00C72C8D"/>
    <w:rsid w:val="00C75AAF"/>
    <w:rsid w:val="00C820E3"/>
    <w:rsid w:val="00C83074"/>
    <w:rsid w:val="00C84CDC"/>
    <w:rsid w:val="00C9054B"/>
    <w:rsid w:val="00C911D9"/>
    <w:rsid w:val="00C93921"/>
    <w:rsid w:val="00C97EB0"/>
    <w:rsid w:val="00CA0D08"/>
    <w:rsid w:val="00CA144A"/>
    <w:rsid w:val="00CA2BA0"/>
    <w:rsid w:val="00CA2BBF"/>
    <w:rsid w:val="00CA2C60"/>
    <w:rsid w:val="00CA5C23"/>
    <w:rsid w:val="00CA6202"/>
    <w:rsid w:val="00CB0FC2"/>
    <w:rsid w:val="00CB1E1A"/>
    <w:rsid w:val="00CB4146"/>
    <w:rsid w:val="00CB6619"/>
    <w:rsid w:val="00CC03DF"/>
    <w:rsid w:val="00CC4442"/>
    <w:rsid w:val="00CC44C8"/>
    <w:rsid w:val="00CC5906"/>
    <w:rsid w:val="00CC72E2"/>
    <w:rsid w:val="00CD0652"/>
    <w:rsid w:val="00CD323B"/>
    <w:rsid w:val="00CD6439"/>
    <w:rsid w:val="00CD753E"/>
    <w:rsid w:val="00CE1639"/>
    <w:rsid w:val="00CE339D"/>
    <w:rsid w:val="00CE4909"/>
    <w:rsid w:val="00CE53A8"/>
    <w:rsid w:val="00CE64BA"/>
    <w:rsid w:val="00CE6AA4"/>
    <w:rsid w:val="00CE6FBF"/>
    <w:rsid w:val="00CE7209"/>
    <w:rsid w:val="00CF04DB"/>
    <w:rsid w:val="00CF057C"/>
    <w:rsid w:val="00CF256B"/>
    <w:rsid w:val="00CF38FC"/>
    <w:rsid w:val="00CF39E4"/>
    <w:rsid w:val="00CF4600"/>
    <w:rsid w:val="00CF471C"/>
    <w:rsid w:val="00CF4DBF"/>
    <w:rsid w:val="00CF61F5"/>
    <w:rsid w:val="00D02D3F"/>
    <w:rsid w:val="00D02F01"/>
    <w:rsid w:val="00D04A0B"/>
    <w:rsid w:val="00D079DC"/>
    <w:rsid w:val="00D1248F"/>
    <w:rsid w:val="00D13C0C"/>
    <w:rsid w:val="00D16064"/>
    <w:rsid w:val="00D16BF6"/>
    <w:rsid w:val="00D16C72"/>
    <w:rsid w:val="00D20D10"/>
    <w:rsid w:val="00D21B56"/>
    <w:rsid w:val="00D21F35"/>
    <w:rsid w:val="00D222F9"/>
    <w:rsid w:val="00D23C3C"/>
    <w:rsid w:val="00D24475"/>
    <w:rsid w:val="00D2529E"/>
    <w:rsid w:val="00D2531E"/>
    <w:rsid w:val="00D278DC"/>
    <w:rsid w:val="00D314AE"/>
    <w:rsid w:val="00D32DD8"/>
    <w:rsid w:val="00D3749E"/>
    <w:rsid w:val="00D415E0"/>
    <w:rsid w:val="00D41BA9"/>
    <w:rsid w:val="00D424B1"/>
    <w:rsid w:val="00D4463D"/>
    <w:rsid w:val="00D46FAC"/>
    <w:rsid w:val="00D50FDC"/>
    <w:rsid w:val="00D53D30"/>
    <w:rsid w:val="00D55CAF"/>
    <w:rsid w:val="00D55F43"/>
    <w:rsid w:val="00D56387"/>
    <w:rsid w:val="00D57291"/>
    <w:rsid w:val="00D606AB"/>
    <w:rsid w:val="00D620A5"/>
    <w:rsid w:val="00D62654"/>
    <w:rsid w:val="00D62EB2"/>
    <w:rsid w:val="00D6628C"/>
    <w:rsid w:val="00D670B4"/>
    <w:rsid w:val="00D6758F"/>
    <w:rsid w:val="00D71323"/>
    <w:rsid w:val="00D74DF1"/>
    <w:rsid w:val="00D74EAD"/>
    <w:rsid w:val="00D75125"/>
    <w:rsid w:val="00D754A1"/>
    <w:rsid w:val="00D82542"/>
    <w:rsid w:val="00D82B2B"/>
    <w:rsid w:val="00D91192"/>
    <w:rsid w:val="00D926EA"/>
    <w:rsid w:val="00D95621"/>
    <w:rsid w:val="00D96BCF"/>
    <w:rsid w:val="00DA0ECB"/>
    <w:rsid w:val="00DA185B"/>
    <w:rsid w:val="00DA2486"/>
    <w:rsid w:val="00DA4460"/>
    <w:rsid w:val="00DA46B5"/>
    <w:rsid w:val="00DB0CDC"/>
    <w:rsid w:val="00DB11DF"/>
    <w:rsid w:val="00DB1413"/>
    <w:rsid w:val="00DB20DD"/>
    <w:rsid w:val="00DB21C9"/>
    <w:rsid w:val="00DB21D3"/>
    <w:rsid w:val="00DB288B"/>
    <w:rsid w:val="00DB5394"/>
    <w:rsid w:val="00DB5790"/>
    <w:rsid w:val="00DB7073"/>
    <w:rsid w:val="00DC0FF9"/>
    <w:rsid w:val="00DC2A5E"/>
    <w:rsid w:val="00DC3240"/>
    <w:rsid w:val="00DC4F8D"/>
    <w:rsid w:val="00DC5030"/>
    <w:rsid w:val="00DC6202"/>
    <w:rsid w:val="00DC67AC"/>
    <w:rsid w:val="00DC6BBA"/>
    <w:rsid w:val="00DD210A"/>
    <w:rsid w:val="00DD4851"/>
    <w:rsid w:val="00DD4B34"/>
    <w:rsid w:val="00DE44DE"/>
    <w:rsid w:val="00DE658D"/>
    <w:rsid w:val="00DE792D"/>
    <w:rsid w:val="00DE7B21"/>
    <w:rsid w:val="00DF0DC3"/>
    <w:rsid w:val="00DF1B95"/>
    <w:rsid w:val="00DF24F6"/>
    <w:rsid w:val="00DF3FBB"/>
    <w:rsid w:val="00DF50E4"/>
    <w:rsid w:val="00DF5ACE"/>
    <w:rsid w:val="00DF6F36"/>
    <w:rsid w:val="00E0016A"/>
    <w:rsid w:val="00E0137F"/>
    <w:rsid w:val="00E01C00"/>
    <w:rsid w:val="00E0206F"/>
    <w:rsid w:val="00E02232"/>
    <w:rsid w:val="00E025EA"/>
    <w:rsid w:val="00E056E9"/>
    <w:rsid w:val="00E06B46"/>
    <w:rsid w:val="00E10E5B"/>
    <w:rsid w:val="00E12A23"/>
    <w:rsid w:val="00E14AA1"/>
    <w:rsid w:val="00E16003"/>
    <w:rsid w:val="00E17617"/>
    <w:rsid w:val="00E22346"/>
    <w:rsid w:val="00E24C8C"/>
    <w:rsid w:val="00E25A30"/>
    <w:rsid w:val="00E26DF3"/>
    <w:rsid w:val="00E32266"/>
    <w:rsid w:val="00E33E36"/>
    <w:rsid w:val="00E3441D"/>
    <w:rsid w:val="00E368CE"/>
    <w:rsid w:val="00E37E8A"/>
    <w:rsid w:val="00E40017"/>
    <w:rsid w:val="00E432F2"/>
    <w:rsid w:val="00E4399E"/>
    <w:rsid w:val="00E440BF"/>
    <w:rsid w:val="00E44385"/>
    <w:rsid w:val="00E44733"/>
    <w:rsid w:val="00E47EE6"/>
    <w:rsid w:val="00E50125"/>
    <w:rsid w:val="00E52A8F"/>
    <w:rsid w:val="00E54A6F"/>
    <w:rsid w:val="00E55AC5"/>
    <w:rsid w:val="00E5601B"/>
    <w:rsid w:val="00E57B3B"/>
    <w:rsid w:val="00E61283"/>
    <w:rsid w:val="00E627F6"/>
    <w:rsid w:val="00E63B2B"/>
    <w:rsid w:val="00E63C1C"/>
    <w:rsid w:val="00E63DDF"/>
    <w:rsid w:val="00E64C22"/>
    <w:rsid w:val="00E66A0E"/>
    <w:rsid w:val="00E677DB"/>
    <w:rsid w:val="00E716F8"/>
    <w:rsid w:val="00E733D6"/>
    <w:rsid w:val="00E73715"/>
    <w:rsid w:val="00E76798"/>
    <w:rsid w:val="00E76F77"/>
    <w:rsid w:val="00E810E0"/>
    <w:rsid w:val="00E81B7C"/>
    <w:rsid w:val="00E822C5"/>
    <w:rsid w:val="00E8280F"/>
    <w:rsid w:val="00E833BB"/>
    <w:rsid w:val="00E842E2"/>
    <w:rsid w:val="00E86C63"/>
    <w:rsid w:val="00E879D4"/>
    <w:rsid w:val="00E9158D"/>
    <w:rsid w:val="00E926CD"/>
    <w:rsid w:val="00E94C14"/>
    <w:rsid w:val="00E951E9"/>
    <w:rsid w:val="00E964EC"/>
    <w:rsid w:val="00E97AE0"/>
    <w:rsid w:val="00EA0BEA"/>
    <w:rsid w:val="00EA0ECE"/>
    <w:rsid w:val="00EA1068"/>
    <w:rsid w:val="00EA4729"/>
    <w:rsid w:val="00EA57AC"/>
    <w:rsid w:val="00EA722F"/>
    <w:rsid w:val="00EB1282"/>
    <w:rsid w:val="00EB4AF6"/>
    <w:rsid w:val="00EB50BD"/>
    <w:rsid w:val="00EB5BF9"/>
    <w:rsid w:val="00EC00B7"/>
    <w:rsid w:val="00EC0F4A"/>
    <w:rsid w:val="00EC17DB"/>
    <w:rsid w:val="00EC1F81"/>
    <w:rsid w:val="00EC56F8"/>
    <w:rsid w:val="00EC647B"/>
    <w:rsid w:val="00EC6839"/>
    <w:rsid w:val="00EC7F52"/>
    <w:rsid w:val="00ED0AFE"/>
    <w:rsid w:val="00ED3A4E"/>
    <w:rsid w:val="00ED42C9"/>
    <w:rsid w:val="00ED4314"/>
    <w:rsid w:val="00ED634F"/>
    <w:rsid w:val="00ED67AA"/>
    <w:rsid w:val="00ED7534"/>
    <w:rsid w:val="00ED78A2"/>
    <w:rsid w:val="00ED7BF1"/>
    <w:rsid w:val="00EE1270"/>
    <w:rsid w:val="00EE3054"/>
    <w:rsid w:val="00EE4A3B"/>
    <w:rsid w:val="00EEF27D"/>
    <w:rsid w:val="00EF480F"/>
    <w:rsid w:val="00EF5889"/>
    <w:rsid w:val="00EF599F"/>
    <w:rsid w:val="00EF75EF"/>
    <w:rsid w:val="00EF7F45"/>
    <w:rsid w:val="00F00F51"/>
    <w:rsid w:val="00F035DC"/>
    <w:rsid w:val="00F03C8B"/>
    <w:rsid w:val="00F06900"/>
    <w:rsid w:val="00F0732C"/>
    <w:rsid w:val="00F07490"/>
    <w:rsid w:val="00F077A2"/>
    <w:rsid w:val="00F100D8"/>
    <w:rsid w:val="00F12C05"/>
    <w:rsid w:val="00F136F7"/>
    <w:rsid w:val="00F13D47"/>
    <w:rsid w:val="00F146B4"/>
    <w:rsid w:val="00F156B7"/>
    <w:rsid w:val="00F16A9A"/>
    <w:rsid w:val="00F16C34"/>
    <w:rsid w:val="00F16F8B"/>
    <w:rsid w:val="00F26B7A"/>
    <w:rsid w:val="00F27290"/>
    <w:rsid w:val="00F30EDE"/>
    <w:rsid w:val="00F30FBD"/>
    <w:rsid w:val="00F31D50"/>
    <w:rsid w:val="00F32744"/>
    <w:rsid w:val="00F32E48"/>
    <w:rsid w:val="00F377D9"/>
    <w:rsid w:val="00F40129"/>
    <w:rsid w:val="00F434EF"/>
    <w:rsid w:val="00F435ED"/>
    <w:rsid w:val="00F4443A"/>
    <w:rsid w:val="00F46E2C"/>
    <w:rsid w:val="00F479CE"/>
    <w:rsid w:val="00F5506D"/>
    <w:rsid w:val="00F60033"/>
    <w:rsid w:val="00F6085E"/>
    <w:rsid w:val="00F6448E"/>
    <w:rsid w:val="00F659F9"/>
    <w:rsid w:val="00F75320"/>
    <w:rsid w:val="00F75BA9"/>
    <w:rsid w:val="00F75EB5"/>
    <w:rsid w:val="00F770EF"/>
    <w:rsid w:val="00F777E3"/>
    <w:rsid w:val="00F81664"/>
    <w:rsid w:val="00F82894"/>
    <w:rsid w:val="00F82915"/>
    <w:rsid w:val="00F82CFA"/>
    <w:rsid w:val="00F83D28"/>
    <w:rsid w:val="00F85CEC"/>
    <w:rsid w:val="00F86397"/>
    <w:rsid w:val="00F87B64"/>
    <w:rsid w:val="00F90043"/>
    <w:rsid w:val="00F948A6"/>
    <w:rsid w:val="00F95C0C"/>
    <w:rsid w:val="00F95DB1"/>
    <w:rsid w:val="00F95E83"/>
    <w:rsid w:val="00F977B5"/>
    <w:rsid w:val="00F97862"/>
    <w:rsid w:val="00F97B82"/>
    <w:rsid w:val="00F97C83"/>
    <w:rsid w:val="00FA0338"/>
    <w:rsid w:val="00FA553C"/>
    <w:rsid w:val="00FB13B1"/>
    <w:rsid w:val="00FB1686"/>
    <w:rsid w:val="00FB17C9"/>
    <w:rsid w:val="00FB370F"/>
    <w:rsid w:val="00FB39CA"/>
    <w:rsid w:val="00FB3F52"/>
    <w:rsid w:val="00FB4808"/>
    <w:rsid w:val="00FB4D1D"/>
    <w:rsid w:val="00FB6BF0"/>
    <w:rsid w:val="00FB7170"/>
    <w:rsid w:val="00FC0926"/>
    <w:rsid w:val="00FC13C5"/>
    <w:rsid w:val="00FC15A1"/>
    <w:rsid w:val="00FC33F6"/>
    <w:rsid w:val="00FC3D39"/>
    <w:rsid w:val="00FC4D0A"/>
    <w:rsid w:val="00FD0660"/>
    <w:rsid w:val="00FD20A1"/>
    <w:rsid w:val="00FD2A06"/>
    <w:rsid w:val="00FD2A8B"/>
    <w:rsid w:val="00FD2FDA"/>
    <w:rsid w:val="00FD4E3A"/>
    <w:rsid w:val="00FD6B9E"/>
    <w:rsid w:val="00FD7149"/>
    <w:rsid w:val="00FE009E"/>
    <w:rsid w:val="00FE0147"/>
    <w:rsid w:val="00FE1555"/>
    <w:rsid w:val="00FE2813"/>
    <w:rsid w:val="00FE5297"/>
    <w:rsid w:val="00FE5FA0"/>
    <w:rsid w:val="00FE6EA0"/>
    <w:rsid w:val="00FF11C1"/>
    <w:rsid w:val="00FF126B"/>
    <w:rsid w:val="00FF357A"/>
    <w:rsid w:val="00FF6DEA"/>
    <w:rsid w:val="00FF748F"/>
    <w:rsid w:val="010E2FBF"/>
    <w:rsid w:val="013F32C8"/>
    <w:rsid w:val="019CBE17"/>
    <w:rsid w:val="01B1E447"/>
    <w:rsid w:val="038295B2"/>
    <w:rsid w:val="043F1EF8"/>
    <w:rsid w:val="0481ABF5"/>
    <w:rsid w:val="0534AF56"/>
    <w:rsid w:val="091B9F84"/>
    <w:rsid w:val="092A2BE4"/>
    <w:rsid w:val="09BBA1A6"/>
    <w:rsid w:val="0AD40FEE"/>
    <w:rsid w:val="0B52AF9D"/>
    <w:rsid w:val="0BB7039C"/>
    <w:rsid w:val="0BF5E87B"/>
    <w:rsid w:val="0DF33BC4"/>
    <w:rsid w:val="0E8D394C"/>
    <w:rsid w:val="0EBF2EFC"/>
    <w:rsid w:val="0F994F1D"/>
    <w:rsid w:val="10922BEF"/>
    <w:rsid w:val="12E0E83B"/>
    <w:rsid w:val="133425A4"/>
    <w:rsid w:val="137C32B1"/>
    <w:rsid w:val="13AD6F28"/>
    <w:rsid w:val="14579B65"/>
    <w:rsid w:val="154B6120"/>
    <w:rsid w:val="15A937AF"/>
    <w:rsid w:val="162CCFA6"/>
    <w:rsid w:val="1738857F"/>
    <w:rsid w:val="175D1769"/>
    <w:rsid w:val="179DC28F"/>
    <w:rsid w:val="17D70CD4"/>
    <w:rsid w:val="18615EFA"/>
    <w:rsid w:val="1B8457C0"/>
    <w:rsid w:val="1BA73B9E"/>
    <w:rsid w:val="1E6271BA"/>
    <w:rsid w:val="1E6762E1"/>
    <w:rsid w:val="1F1BF061"/>
    <w:rsid w:val="200A8950"/>
    <w:rsid w:val="204139C5"/>
    <w:rsid w:val="204EC296"/>
    <w:rsid w:val="2194B938"/>
    <w:rsid w:val="23BB70CB"/>
    <w:rsid w:val="23BF7057"/>
    <w:rsid w:val="2594B302"/>
    <w:rsid w:val="25B07984"/>
    <w:rsid w:val="25E0A30C"/>
    <w:rsid w:val="25EEAE06"/>
    <w:rsid w:val="26117D16"/>
    <w:rsid w:val="2635DA9C"/>
    <w:rsid w:val="264B9E62"/>
    <w:rsid w:val="26E42A26"/>
    <w:rsid w:val="27640CAA"/>
    <w:rsid w:val="28516F7E"/>
    <w:rsid w:val="28FF5ACB"/>
    <w:rsid w:val="299F33A5"/>
    <w:rsid w:val="2A502AB8"/>
    <w:rsid w:val="2AD94E4D"/>
    <w:rsid w:val="2B2BE02E"/>
    <w:rsid w:val="2BC7B46B"/>
    <w:rsid w:val="2C64487E"/>
    <w:rsid w:val="2C70E9D2"/>
    <w:rsid w:val="2CCE3C54"/>
    <w:rsid w:val="2D0DB7AD"/>
    <w:rsid w:val="2D7C679C"/>
    <w:rsid w:val="2DA7A8F5"/>
    <w:rsid w:val="3087F60F"/>
    <w:rsid w:val="30D0CDD4"/>
    <w:rsid w:val="31BA526C"/>
    <w:rsid w:val="32418771"/>
    <w:rsid w:val="326A4C65"/>
    <w:rsid w:val="33468B80"/>
    <w:rsid w:val="3385D310"/>
    <w:rsid w:val="343A7056"/>
    <w:rsid w:val="347120CB"/>
    <w:rsid w:val="3574456A"/>
    <w:rsid w:val="3699FDE4"/>
    <w:rsid w:val="36F4FACA"/>
    <w:rsid w:val="36FF852F"/>
    <w:rsid w:val="3768E18D"/>
    <w:rsid w:val="376A3FEA"/>
    <w:rsid w:val="37A279B4"/>
    <w:rsid w:val="380B0546"/>
    <w:rsid w:val="39332446"/>
    <w:rsid w:val="39566082"/>
    <w:rsid w:val="3A9B06B9"/>
    <w:rsid w:val="3C3C52B0"/>
    <w:rsid w:val="3D642679"/>
    <w:rsid w:val="3DAE1483"/>
    <w:rsid w:val="3DC026DC"/>
    <w:rsid w:val="3E44F745"/>
    <w:rsid w:val="3EA57447"/>
    <w:rsid w:val="3FAC721F"/>
    <w:rsid w:val="41685EB6"/>
    <w:rsid w:val="416E13A9"/>
    <w:rsid w:val="4182C873"/>
    <w:rsid w:val="41B978E8"/>
    <w:rsid w:val="4264222C"/>
    <w:rsid w:val="4285FFD5"/>
    <w:rsid w:val="44F14C7B"/>
    <w:rsid w:val="454DA21D"/>
    <w:rsid w:val="46174D56"/>
    <w:rsid w:val="46D6F7E9"/>
    <w:rsid w:val="4734A569"/>
    <w:rsid w:val="482F1360"/>
    <w:rsid w:val="48555347"/>
    <w:rsid w:val="487BEE5D"/>
    <w:rsid w:val="4A1730BE"/>
    <w:rsid w:val="4A76669A"/>
    <w:rsid w:val="4AA06277"/>
    <w:rsid w:val="4AB0BC64"/>
    <w:rsid w:val="4B48ACEF"/>
    <w:rsid w:val="4C8D84DD"/>
    <w:rsid w:val="4C8FF995"/>
    <w:rsid w:val="4D213C86"/>
    <w:rsid w:val="4D27FA21"/>
    <w:rsid w:val="4D72D248"/>
    <w:rsid w:val="4E169310"/>
    <w:rsid w:val="4EE9D798"/>
    <w:rsid w:val="4F01D105"/>
    <w:rsid w:val="4F9D80A2"/>
    <w:rsid w:val="4FC5259F"/>
    <w:rsid w:val="4FFE0BBB"/>
    <w:rsid w:val="500FED49"/>
    <w:rsid w:val="50596880"/>
    <w:rsid w:val="50C5F2A5"/>
    <w:rsid w:val="52B2A836"/>
    <w:rsid w:val="52D8968B"/>
    <w:rsid w:val="52F1E47E"/>
    <w:rsid w:val="53C8EB6F"/>
    <w:rsid w:val="543E9425"/>
    <w:rsid w:val="54554A42"/>
    <w:rsid w:val="54C9D6E1"/>
    <w:rsid w:val="55BC626C"/>
    <w:rsid w:val="55F074BC"/>
    <w:rsid w:val="5624A3EA"/>
    <w:rsid w:val="57112F90"/>
    <w:rsid w:val="59163E61"/>
    <w:rsid w:val="59851449"/>
    <w:rsid w:val="59F171BC"/>
    <w:rsid w:val="5A39A1C9"/>
    <w:rsid w:val="5A54E8F5"/>
    <w:rsid w:val="5BFE7498"/>
    <w:rsid w:val="5CC7D8D8"/>
    <w:rsid w:val="5CF8F526"/>
    <w:rsid w:val="5D67DD67"/>
    <w:rsid w:val="5E5F1131"/>
    <w:rsid w:val="60DD0B87"/>
    <w:rsid w:val="6111A833"/>
    <w:rsid w:val="61E222FD"/>
    <w:rsid w:val="61E2994E"/>
    <w:rsid w:val="62548DBF"/>
    <w:rsid w:val="62BD294C"/>
    <w:rsid w:val="62F638C1"/>
    <w:rsid w:val="631CE6C7"/>
    <w:rsid w:val="6331425A"/>
    <w:rsid w:val="633F1F40"/>
    <w:rsid w:val="638A0B1A"/>
    <w:rsid w:val="63ED84C1"/>
    <w:rsid w:val="63FE0482"/>
    <w:rsid w:val="641ABCC4"/>
    <w:rsid w:val="64B61782"/>
    <w:rsid w:val="64D4DE7A"/>
    <w:rsid w:val="650B8EEF"/>
    <w:rsid w:val="6558B2FF"/>
    <w:rsid w:val="65CA0233"/>
    <w:rsid w:val="65D815DC"/>
    <w:rsid w:val="66CE229F"/>
    <w:rsid w:val="674DEE49"/>
    <w:rsid w:val="6799F353"/>
    <w:rsid w:val="68409563"/>
    <w:rsid w:val="69CCF18F"/>
    <w:rsid w:val="6ABEF4D4"/>
    <w:rsid w:val="6B24AB74"/>
    <w:rsid w:val="6BEA4871"/>
    <w:rsid w:val="6CEFCA70"/>
    <w:rsid w:val="6D56F7DF"/>
    <w:rsid w:val="6E0805E7"/>
    <w:rsid w:val="6EDFB9E5"/>
    <w:rsid w:val="6FE20F9C"/>
    <w:rsid w:val="70435FB3"/>
    <w:rsid w:val="705B5920"/>
    <w:rsid w:val="7096AA82"/>
    <w:rsid w:val="71D997F1"/>
    <w:rsid w:val="728AA6EA"/>
    <w:rsid w:val="7468CF1B"/>
    <w:rsid w:val="750F48F2"/>
    <w:rsid w:val="754772B8"/>
    <w:rsid w:val="75FC9EE1"/>
    <w:rsid w:val="76A3F616"/>
    <w:rsid w:val="77023EBB"/>
    <w:rsid w:val="7747A2CE"/>
    <w:rsid w:val="78FBAA05"/>
    <w:rsid w:val="790E7873"/>
    <w:rsid w:val="7AD580E9"/>
    <w:rsid w:val="7ADE9C64"/>
    <w:rsid w:val="7BB4A63C"/>
    <w:rsid w:val="7BD54088"/>
    <w:rsid w:val="7C17E97C"/>
    <w:rsid w:val="7C1977DD"/>
    <w:rsid w:val="7CB87348"/>
    <w:rsid w:val="7D19C35F"/>
    <w:rsid w:val="7D8BB7D0"/>
    <w:rsid w:val="7E4D206C"/>
    <w:rsid w:val="7E8F4662"/>
    <w:rsid w:val="7F872ED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F439"/>
  <w15:chartTrackingRefBased/>
  <w15:docId w15:val="{A0C87FB9-8550-4D91-877B-480DEAC5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14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7064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styleId="Prrafodelista">
    <w:name w:val="List Paragraph"/>
    <w:basedOn w:val="Normal"/>
    <w:link w:val="PrrafodelistaCar"/>
    <w:uiPriority w:val="34"/>
    <w:qFormat/>
    <w:rsid w:val="00365D53"/>
    <w:pPr>
      <w:ind w:left="720"/>
      <w:contextualSpacing/>
    </w:pPr>
  </w:style>
  <w:style w:type="character" w:styleId="Refdecomentario">
    <w:name w:val="annotation reference"/>
    <w:basedOn w:val="Fuentedeprrafopredeter"/>
    <w:uiPriority w:val="99"/>
    <w:semiHidden/>
    <w:unhideWhenUsed/>
    <w:rsid w:val="00365D53"/>
    <w:rPr>
      <w:sz w:val="16"/>
      <w:szCs w:val="16"/>
    </w:rPr>
  </w:style>
  <w:style w:type="paragraph" w:styleId="Textocomentario">
    <w:name w:val="annotation text"/>
    <w:basedOn w:val="Normal"/>
    <w:link w:val="TextocomentarioCar"/>
    <w:uiPriority w:val="99"/>
    <w:unhideWhenUsed/>
    <w:rsid w:val="00365D53"/>
    <w:rPr>
      <w:sz w:val="20"/>
      <w:szCs w:val="20"/>
    </w:rPr>
  </w:style>
  <w:style w:type="character" w:customStyle="1" w:styleId="TextocomentarioCar">
    <w:name w:val="Texto comentario Car"/>
    <w:basedOn w:val="Fuentedeprrafopredeter"/>
    <w:link w:val="Textocomentario"/>
    <w:uiPriority w:val="99"/>
    <w:rsid w:val="00365D53"/>
    <w:rPr>
      <w:rFonts w:eastAsiaTheme="minorEastAsia"/>
      <w:sz w:val="20"/>
      <w:szCs w:val="20"/>
      <w:lang w:val="es-ES_tradnl"/>
    </w:rPr>
  </w:style>
  <w:style w:type="character" w:customStyle="1" w:styleId="PrrafodelistaCar">
    <w:name w:val="Párrafo de lista Car"/>
    <w:link w:val="Prrafodelista"/>
    <w:uiPriority w:val="34"/>
    <w:rsid w:val="00365D53"/>
    <w:rPr>
      <w:rFonts w:eastAsiaTheme="minorEastAsia"/>
      <w:sz w:val="24"/>
      <w:szCs w:val="24"/>
      <w:lang w:val="es-ES_tradnl"/>
    </w:rPr>
  </w:style>
  <w:style w:type="paragraph" w:styleId="Textonotapie">
    <w:name w:val="footnote text"/>
    <w:basedOn w:val="Normal"/>
    <w:link w:val="TextonotapieCar"/>
    <w:uiPriority w:val="99"/>
    <w:semiHidden/>
    <w:unhideWhenUsed/>
    <w:rsid w:val="00365D53"/>
    <w:rPr>
      <w:sz w:val="20"/>
      <w:szCs w:val="20"/>
    </w:rPr>
  </w:style>
  <w:style w:type="character" w:customStyle="1" w:styleId="TextonotapieCar">
    <w:name w:val="Texto nota pie Car"/>
    <w:basedOn w:val="Fuentedeprrafopredeter"/>
    <w:link w:val="Textonotapie"/>
    <w:uiPriority w:val="99"/>
    <w:semiHidden/>
    <w:rsid w:val="00365D53"/>
    <w:rPr>
      <w:rFonts w:eastAsiaTheme="minorEastAsia"/>
      <w:sz w:val="20"/>
      <w:szCs w:val="20"/>
      <w:lang w:val="es-ES_tradnl"/>
    </w:rPr>
  </w:style>
  <w:style w:type="character" w:styleId="Refdenotaalpie">
    <w:name w:val="footnote reference"/>
    <w:basedOn w:val="Fuentedeprrafopredeter"/>
    <w:uiPriority w:val="99"/>
    <w:semiHidden/>
    <w:unhideWhenUsed/>
    <w:rsid w:val="00365D53"/>
    <w:rPr>
      <w:vertAlign w:val="superscript"/>
    </w:rPr>
  </w:style>
  <w:style w:type="character" w:customStyle="1" w:styleId="Ttulo1Car">
    <w:name w:val="Título 1 Car"/>
    <w:basedOn w:val="Fuentedeprrafopredeter"/>
    <w:link w:val="Ttulo1"/>
    <w:uiPriority w:val="9"/>
    <w:rsid w:val="0070641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59"/>
    <w:rsid w:val="0070641E"/>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66867"/>
    <w:rPr>
      <w:b/>
      <w:bCs/>
    </w:rPr>
  </w:style>
  <w:style w:type="character" w:customStyle="1" w:styleId="AsuntodelcomentarioCar">
    <w:name w:val="Asunto del comentario Car"/>
    <w:basedOn w:val="TextocomentarioCar"/>
    <w:link w:val="Asuntodelcomentario"/>
    <w:uiPriority w:val="99"/>
    <w:semiHidden/>
    <w:rsid w:val="00266867"/>
    <w:rPr>
      <w:rFonts w:eastAsiaTheme="minorEastAsia"/>
      <w:b/>
      <w:bCs/>
      <w:sz w:val="20"/>
      <w:szCs w:val="20"/>
      <w:lang w:val="es-ES_tradnl"/>
    </w:rPr>
  </w:style>
  <w:style w:type="paragraph" w:styleId="Revisin">
    <w:name w:val="Revision"/>
    <w:hidden/>
    <w:uiPriority w:val="99"/>
    <w:semiHidden/>
    <w:rsid w:val="00E01C00"/>
    <w:pPr>
      <w:spacing w:after="0" w:line="240" w:lineRule="auto"/>
    </w:pPr>
    <w:rPr>
      <w:rFonts w:eastAsiaTheme="minorEastAsia"/>
      <w:sz w:val="24"/>
      <w:szCs w:val="24"/>
      <w:lang w:val="es-ES_tradnl"/>
    </w:rPr>
  </w:style>
  <w:style w:type="character" w:styleId="Hipervnculo">
    <w:name w:val="Hyperlink"/>
    <w:basedOn w:val="Fuentedeprrafopredeter"/>
    <w:uiPriority w:val="99"/>
    <w:unhideWhenUsed/>
    <w:rsid w:val="00E02232"/>
    <w:rPr>
      <w:color w:val="0563C1" w:themeColor="hyperlink"/>
      <w:u w:val="single"/>
    </w:rPr>
  </w:style>
  <w:style w:type="character" w:styleId="Mencinsinresolver">
    <w:name w:val="Unresolved Mention"/>
    <w:basedOn w:val="Fuentedeprrafopredeter"/>
    <w:uiPriority w:val="99"/>
    <w:semiHidden/>
    <w:unhideWhenUsed/>
    <w:rsid w:val="00E02232"/>
    <w:rPr>
      <w:color w:val="605E5C"/>
      <w:shd w:val="clear" w:color="auto" w:fill="E1DFDD"/>
    </w:rPr>
  </w:style>
  <w:style w:type="paragraph" w:customStyle="1" w:styleId="Default">
    <w:name w:val="Default"/>
    <w:rsid w:val="00A95894"/>
    <w:pPr>
      <w:autoSpaceDE w:val="0"/>
      <w:autoSpaceDN w:val="0"/>
      <w:adjustRightInd w:val="0"/>
      <w:spacing w:after="0" w:line="240" w:lineRule="auto"/>
    </w:pPr>
    <w:rPr>
      <w:rFonts w:ascii="Muli" w:hAnsi="Muli" w:cs="Muli"/>
      <w:color w:val="000000"/>
      <w:sz w:val="24"/>
      <w:szCs w:val="24"/>
    </w:rPr>
  </w:style>
  <w:style w:type="paragraph" w:styleId="HTMLconformatoprevio">
    <w:name w:val="HTML Preformatted"/>
    <w:basedOn w:val="Normal"/>
    <w:link w:val="HTMLconformatoprevioCar"/>
    <w:uiPriority w:val="99"/>
    <w:semiHidden/>
    <w:unhideWhenUsed/>
    <w:rsid w:val="00C84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419" w:eastAsia="es-MX"/>
    </w:rPr>
  </w:style>
  <w:style w:type="character" w:customStyle="1" w:styleId="HTMLconformatoprevioCar">
    <w:name w:val="HTML con formato previo Car"/>
    <w:basedOn w:val="Fuentedeprrafopredeter"/>
    <w:link w:val="HTMLconformatoprevio"/>
    <w:uiPriority w:val="99"/>
    <w:semiHidden/>
    <w:rsid w:val="00C84CDC"/>
    <w:rPr>
      <w:rFonts w:ascii="Courier New" w:eastAsia="Times New Roman" w:hAnsi="Courier New" w:cs="Courier New"/>
      <w:sz w:val="20"/>
      <w:szCs w:val="20"/>
      <w:lang w:val="es-419" w:eastAsia="es-MX"/>
    </w:rPr>
  </w:style>
  <w:style w:type="character" w:styleId="Hipervnculovisitado">
    <w:name w:val="FollowedHyperlink"/>
    <w:basedOn w:val="Fuentedeprrafopredeter"/>
    <w:uiPriority w:val="99"/>
    <w:semiHidden/>
    <w:unhideWhenUsed/>
    <w:rsid w:val="00C84CDC"/>
    <w:rPr>
      <w:color w:val="954F72" w:themeColor="followedHyperlink"/>
      <w:u w:val="single"/>
    </w:rPr>
  </w:style>
  <w:style w:type="character" w:customStyle="1" w:styleId="markedcontent">
    <w:name w:val="markedcontent"/>
    <w:basedOn w:val="Fuentedeprrafopredeter"/>
    <w:rsid w:val="00352B10"/>
  </w:style>
  <w:style w:type="character" w:customStyle="1" w:styleId="ui-provider">
    <w:name w:val="ui-provider"/>
    <w:basedOn w:val="Fuentedeprrafopredeter"/>
    <w:rsid w:val="00225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4934">
      <w:bodyDiv w:val="1"/>
      <w:marLeft w:val="0"/>
      <w:marRight w:val="0"/>
      <w:marTop w:val="0"/>
      <w:marBottom w:val="0"/>
      <w:divBdr>
        <w:top w:val="none" w:sz="0" w:space="0" w:color="auto"/>
        <w:left w:val="none" w:sz="0" w:space="0" w:color="auto"/>
        <w:bottom w:val="none" w:sz="0" w:space="0" w:color="auto"/>
        <w:right w:val="none" w:sz="0" w:space="0" w:color="auto"/>
      </w:divBdr>
      <w:divsChild>
        <w:div w:id="594636278">
          <w:marLeft w:val="0"/>
          <w:marRight w:val="0"/>
          <w:marTop w:val="0"/>
          <w:marBottom w:val="0"/>
          <w:divBdr>
            <w:top w:val="none" w:sz="0" w:space="0" w:color="auto"/>
            <w:left w:val="none" w:sz="0" w:space="0" w:color="auto"/>
            <w:bottom w:val="none" w:sz="0" w:space="0" w:color="auto"/>
            <w:right w:val="none" w:sz="0" w:space="0" w:color="auto"/>
          </w:divBdr>
          <w:divsChild>
            <w:div w:id="10910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1641">
      <w:bodyDiv w:val="1"/>
      <w:marLeft w:val="0"/>
      <w:marRight w:val="0"/>
      <w:marTop w:val="0"/>
      <w:marBottom w:val="0"/>
      <w:divBdr>
        <w:top w:val="none" w:sz="0" w:space="0" w:color="auto"/>
        <w:left w:val="none" w:sz="0" w:space="0" w:color="auto"/>
        <w:bottom w:val="none" w:sz="0" w:space="0" w:color="auto"/>
        <w:right w:val="none" w:sz="0" w:space="0" w:color="auto"/>
      </w:divBdr>
    </w:div>
    <w:div w:id="494763359">
      <w:bodyDiv w:val="1"/>
      <w:marLeft w:val="0"/>
      <w:marRight w:val="0"/>
      <w:marTop w:val="0"/>
      <w:marBottom w:val="0"/>
      <w:divBdr>
        <w:top w:val="none" w:sz="0" w:space="0" w:color="auto"/>
        <w:left w:val="none" w:sz="0" w:space="0" w:color="auto"/>
        <w:bottom w:val="none" w:sz="0" w:space="0" w:color="auto"/>
        <w:right w:val="none" w:sz="0" w:space="0" w:color="auto"/>
      </w:divBdr>
    </w:div>
    <w:div w:id="855190208">
      <w:bodyDiv w:val="1"/>
      <w:marLeft w:val="0"/>
      <w:marRight w:val="0"/>
      <w:marTop w:val="0"/>
      <w:marBottom w:val="0"/>
      <w:divBdr>
        <w:top w:val="none" w:sz="0" w:space="0" w:color="auto"/>
        <w:left w:val="none" w:sz="0" w:space="0" w:color="auto"/>
        <w:bottom w:val="none" w:sz="0" w:space="0" w:color="auto"/>
        <w:right w:val="none" w:sz="0" w:space="0" w:color="auto"/>
      </w:divBdr>
      <w:divsChild>
        <w:div w:id="794444436">
          <w:marLeft w:val="0"/>
          <w:marRight w:val="0"/>
          <w:marTop w:val="0"/>
          <w:marBottom w:val="0"/>
          <w:divBdr>
            <w:top w:val="none" w:sz="0" w:space="0" w:color="auto"/>
            <w:left w:val="none" w:sz="0" w:space="0" w:color="auto"/>
            <w:bottom w:val="none" w:sz="0" w:space="0" w:color="auto"/>
            <w:right w:val="none" w:sz="0" w:space="0" w:color="auto"/>
          </w:divBdr>
          <w:divsChild>
            <w:div w:id="3449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80">
      <w:bodyDiv w:val="1"/>
      <w:marLeft w:val="0"/>
      <w:marRight w:val="0"/>
      <w:marTop w:val="0"/>
      <w:marBottom w:val="0"/>
      <w:divBdr>
        <w:top w:val="none" w:sz="0" w:space="0" w:color="auto"/>
        <w:left w:val="none" w:sz="0" w:space="0" w:color="auto"/>
        <w:bottom w:val="none" w:sz="0" w:space="0" w:color="auto"/>
        <w:right w:val="none" w:sz="0" w:space="0" w:color="auto"/>
      </w:divBdr>
    </w:div>
    <w:div w:id="1023088384">
      <w:bodyDiv w:val="1"/>
      <w:marLeft w:val="0"/>
      <w:marRight w:val="0"/>
      <w:marTop w:val="0"/>
      <w:marBottom w:val="0"/>
      <w:divBdr>
        <w:top w:val="none" w:sz="0" w:space="0" w:color="auto"/>
        <w:left w:val="none" w:sz="0" w:space="0" w:color="auto"/>
        <w:bottom w:val="none" w:sz="0" w:space="0" w:color="auto"/>
        <w:right w:val="none" w:sz="0" w:space="0" w:color="auto"/>
      </w:divBdr>
    </w:div>
    <w:div w:id="1125468649">
      <w:bodyDiv w:val="1"/>
      <w:marLeft w:val="0"/>
      <w:marRight w:val="0"/>
      <w:marTop w:val="0"/>
      <w:marBottom w:val="0"/>
      <w:divBdr>
        <w:top w:val="none" w:sz="0" w:space="0" w:color="auto"/>
        <w:left w:val="none" w:sz="0" w:space="0" w:color="auto"/>
        <w:bottom w:val="none" w:sz="0" w:space="0" w:color="auto"/>
        <w:right w:val="none" w:sz="0" w:space="0" w:color="auto"/>
      </w:divBdr>
    </w:div>
    <w:div w:id="1269235837">
      <w:bodyDiv w:val="1"/>
      <w:marLeft w:val="0"/>
      <w:marRight w:val="0"/>
      <w:marTop w:val="0"/>
      <w:marBottom w:val="0"/>
      <w:divBdr>
        <w:top w:val="none" w:sz="0" w:space="0" w:color="auto"/>
        <w:left w:val="none" w:sz="0" w:space="0" w:color="auto"/>
        <w:bottom w:val="none" w:sz="0" w:space="0" w:color="auto"/>
        <w:right w:val="none" w:sz="0" w:space="0" w:color="auto"/>
      </w:divBdr>
    </w:div>
    <w:div w:id="1399279040">
      <w:bodyDiv w:val="1"/>
      <w:marLeft w:val="0"/>
      <w:marRight w:val="0"/>
      <w:marTop w:val="0"/>
      <w:marBottom w:val="0"/>
      <w:divBdr>
        <w:top w:val="none" w:sz="0" w:space="0" w:color="auto"/>
        <w:left w:val="none" w:sz="0" w:space="0" w:color="auto"/>
        <w:bottom w:val="none" w:sz="0" w:space="0" w:color="auto"/>
        <w:right w:val="none" w:sz="0" w:space="0" w:color="auto"/>
      </w:divBdr>
    </w:div>
    <w:div w:id="1488280862">
      <w:bodyDiv w:val="1"/>
      <w:marLeft w:val="0"/>
      <w:marRight w:val="0"/>
      <w:marTop w:val="0"/>
      <w:marBottom w:val="0"/>
      <w:divBdr>
        <w:top w:val="none" w:sz="0" w:space="0" w:color="auto"/>
        <w:left w:val="none" w:sz="0" w:space="0" w:color="auto"/>
        <w:bottom w:val="none" w:sz="0" w:space="0" w:color="auto"/>
        <w:right w:val="none" w:sz="0" w:space="0" w:color="auto"/>
      </w:divBdr>
    </w:div>
    <w:div w:id="158283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ncia@gasunionsa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tificaciones_judiciales@ibague.gov.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9BCCF-052E-46A2-A7EE-9D25AF5A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1777</Words>
  <Characters>9775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Manager/>
  <Company>CREG</Company>
  <LinksUpToDate>false</LinksUpToDate>
  <CharactersWithSpaces>11529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Paola Ahumada Forigua</dc:creator>
  <cp:keywords/>
  <dc:description/>
  <cp:lastModifiedBy>Wilson Sanchez Sanchez</cp:lastModifiedBy>
  <cp:revision>11</cp:revision>
  <cp:lastPrinted>2024-05-10T14:06:00Z</cp:lastPrinted>
  <dcterms:created xsi:type="dcterms:W3CDTF">2024-05-08T22:43:00Z</dcterms:created>
  <dcterms:modified xsi:type="dcterms:W3CDTF">2024-05-10T14:09:00Z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0ed760dcbba6e77800659d601d12c0aaeb782673f79900669a4b19af6edae23f</vt:lpwstr>
  </property>
</Properties>
</file>