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C8D71" w14:textId="5E3DDF80" w:rsidR="00E104D7" w:rsidRPr="003F03E9" w:rsidRDefault="00DB26F6" w:rsidP="003F03E9">
      <w:pPr>
        <w:ind w:left="142" w:right="142"/>
        <w:jc w:val="center"/>
        <w:rPr>
          <w:rFonts w:ascii="Bookman Old Style" w:hAnsi="Bookman Old Style"/>
          <w:noProof/>
        </w:rPr>
      </w:pPr>
      <w:r w:rsidRPr="003F03E9">
        <w:rPr>
          <w:noProof/>
          <w:color w:val="2B579A"/>
          <w:highlight w:val="yellow"/>
          <w:shd w:val="clear" w:color="auto" w:fill="E6E6E6"/>
          <w:lang w:val="en-US" w:eastAsia="en-US"/>
        </w:rPr>
        <w:drawing>
          <wp:anchor distT="0" distB="0" distL="114300" distR="114300" simplePos="0" relativeHeight="251658240" behindDoc="0" locked="0" layoutInCell="1" allowOverlap="1" wp14:anchorId="5DFC8A46" wp14:editId="7326AF15">
            <wp:simplePos x="0" y="0"/>
            <wp:positionH relativeFrom="margin">
              <wp:posOffset>2701631</wp:posOffset>
            </wp:positionH>
            <wp:positionV relativeFrom="paragraph">
              <wp:posOffset>-708423</wp:posOffset>
            </wp:positionV>
            <wp:extent cx="401972" cy="416208"/>
            <wp:effectExtent l="0" t="0" r="0" b="3175"/>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9809"/>
                    <a:stretch/>
                  </pic:blipFill>
                  <pic:spPr bwMode="auto">
                    <a:xfrm>
                      <a:off x="0" y="0"/>
                      <a:ext cx="401972" cy="4162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04D7" w:rsidRPr="003F03E9">
        <w:rPr>
          <w:rFonts w:ascii="Bookman Old Style" w:hAnsi="Bookman Old Style"/>
        </w:rPr>
        <w:t>Ministerio de Minas y Energía</w:t>
      </w:r>
    </w:p>
    <w:p w14:paraId="15EB05B7" w14:textId="77777777" w:rsidR="00E104D7" w:rsidRPr="009C4FA7" w:rsidRDefault="00E104D7" w:rsidP="00D56EF0">
      <w:pPr>
        <w:pStyle w:val="Ttulo4"/>
        <w:numPr>
          <w:ilvl w:val="0"/>
          <w:numId w:val="0"/>
        </w:numPr>
        <w:tabs>
          <w:tab w:val="left" w:pos="0"/>
          <w:tab w:val="right" w:pos="9356"/>
        </w:tabs>
        <w:ind w:left="142" w:right="142"/>
        <w:jc w:val="left"/>
        <w:rPr>
          <w:rFonts w:ascii="Bookman Old Style" w:hAnsi="Bookman Old Style"/>
          <w:b w:val="0"/>
          <w:bCs/>
          <w:sz w:val="24"/>
          <w:szCs w:val="24"/>
        </w:rPr>
      </w:pPr>
    </w:p>
    <w:p w14:paraId="5F5F9205" w14:textId="77777777" w:rsidR="00B55AC2" w:rsidRDefault="00B55AC2" w:rsidP="00D56EF0">
      <w:pPr>
        <w:ind w:left="142" w:right="142"/>
        <w:jc w:val="center"/>
        <w:rPr>
          <w:rFonts w:ascii="Bookman Old Style" w:hAnsi="Bookman Old Style"/>
          <w:b/>
          <w:bCs/>
        </w:rPr>
      </w:pPr>
    </w:p>
    <w:p w14:paraId="7446F2E7" w14:textId="2E17BAA2" w:rsidR="00E104D7" w:rsidRPr="009C4FA7" w:rsidRDefault="00E104D7" w:rsidP="00D56EF0">
      <w:pPr>
        <w:ind w:left="142" w:right="142"/>
        <w:jc w:val="center"/>
        <w:rPr>
          <w:rFonts w:ascii="Bookman Old Style" w:hAnsi="Bookman Old Style"/>
          <w:b/>
          <w:bCs/>
        </w:rPr>
      </w:pPr>
      <w:r w:rsidRPr="009C4FA7">
        <w:rPr>
          <w:rFonts w:ascii="Bookman Old Style" w:hAnsi="Bookman Old Style"/>
          <w:b/>
          <w:bCs/>
        </w:rPr>
        <w:t>COMISIÓN DE REGULACIÓN DE ENERGÍA Y GAS</w:t>
      </w:r>
    </w:p>
    <w:p w14:paraId="60E17550" w14:textId="77777777" w:rsidR="00E104D7" w:rsidRPr="009C4FA7" w:rsidRDefault="00E104D7" w:rsidP="00D56EF0">
      <w:pPr>
        <w:ind w:left="142" w:right="142"/>
        <w:rPr>
          <w:rFonts w:ascii="Bookman Old Style" w:hAnsi="Bookman Old Style"/>
        </w:rPr>
      </w:pPr>
    </w:p>
    <w:p w14:paraId="56A7794F" w14:textId="60BE5F00" w:rsidR="00E104D7" w:rsidRDefault="00E104D7" w:rsidP="00D56EF0">
      <w:pPr>
        <w:ind w:left="142" w:right="142"/>
        <w:jc w:val="center"/>
        <w:rPr>
          <w:rFonts w:ascii="Bookman Old Style" w:hAnsi="Bookman Old Style"/>
          <w:b/>
          <w:bCs/>
          <w:sz w:val="32"/>
          <w:szCs w:val="32"/>
        </w:rPr>
      </w:pPr>
      <w:r w:rsidRPr="00113039">
        <w:rPr>
          <w:rFonts w:ascii="Bookman Old Style" w:hAnsi="Bookman Old Style"/>
          <w:b/>
          <w:bCs/>
        </w:rPr>
        <w:t>RESOLUCIÓN No.</w:t>
      </w:r>
      <w:r w:rsidRPr="005429C6">
        <w:rPr>
          <w:rFonts w:ascii="Bookman Old Style" w:hAnsi="Bookman Old Style"/>
          <w:b/>
          <w:bCs/>
          <w:sz w:val="22"/>
          <w:szCs w:val="22"/>
        </w:rPr>
        <w:t xml:space="preserve"> </w:t>
      </w:r>
      <w:r w:rsidR="00B55AC2" w:rsidRPr="005A2212">
        <w:rPr>
          <w:rFonts w:ascii="Bookman Old Style" w:hAnsi="Bookman Old Style"/>
          <w:b/>
          <w:bCs/>
          <w:sz w:val="28"/>
          <w:szCs w:val="28"/>
        </w:rPr>
        <w:t>1</w:t>
      </w:r>
      <w:r w:rsidR="002865E8" w:rsidRPr="005A2212">
        <w:rPr>
          <w:rFonts w:ascii="Bookman Old Style" w:hAnsi="Bookman Old Style"/>
          <w:b/>
          <w:bCs/>
          <w:sz w:val="28"/>
          <w:szCs w:val="28"/>
        </w:rPr>
        <w:t>02 0</w:t>
      </w:r>
      <w:r w:rsidR="00B53991" w:rsidRPr="005A2212">
        <w:rPr>
          <w:rFonts w:ascii="Bookman Old Style" w:hAnsi="Bookman Old Style"/>
          <w:b/>
          <w:bCs/>
          <w:sz w:val="28"/>
          <w:szCs w:val="28"/>
        </w:rPr>
        <w:t>0</w:t>
      </w:r>
      <w:r w:rsidR="005A2212" w:rsidRPr="005A2212">
        <w:rPr>
          <w:rFonts w:ascii="Bookman Old Style" w:hAnsi="Bookman Old Style"/>
          <w:b/>
          <w:bCs/>
          <w:sz w:val="28"/>
          <w:szCs w:val="28"/>
        </w:rPr>
        <w:t>7 DE 2024</w:t>
      </w:r>
    </w:p>
    <w:p w14:paraId="7FCCE6CD" w14:textId="77777777" w:rsidR="00E53C77" w:rsidRDefault="00E53C77" w:rsidP="00D56EF0">
      <w:pPr>
        <w:ind w:left="142" w:right="142"/>
        <w:jc w:val="center"/>
        <w:rPr>
          <w:rFonts w:ascii="Bookman Old Style" w:hAnsi="Bookman Old Style"/>
          <w:b/>
          <w:bCs/>
          <w:sz w:val="22"/>
          <w:szCs w:val="22"/>
        </w:rPr>
      </w:pPr>
    </w:p>
    <w:p w14:paraId="15EF0410" w14:textId="0420CED1" w:rsidR="00E104D7" w:rsidRPr="005A2212" w:rsidRDefault="126EE4DE" w:rsidP="51FD04A9">
      <w:pPr>
        <w:ind w:left="142" w:right="142"/>
        <w:jc w:val="center"/>
        <w:rPr>
          <w:rFonts w:ascii="Bookman Old Style" w:hAnsi="Bookman Old Style"/>
          <w:b/>
          <w:bCs/>
        </w:rPr>
      </w:pPr>
      <w:r w:rsidRPr="005A2212">
        <w:rPr>
          <w:rFonts w:ascii="Bookman Old Style" w:hAnsi="Bookman Old Style"/>
          <w:b/>
          <w:bCs/>
        </w:rPr>
        <w:t>(</w:t>
      </w:r>
      <w:r w:rsidR="00C9596D" w:rsidRPr="005A2212">
        <w:rPr>
          <w:rFonts w:ascii="Bookman Old Style" w:hAnsi="Bookman Old Style"/>
          <w:b/>
          <w:bCs/>
        </w:rPr>
        <w:t>18</w:t>
      </w:r>
      <w:r w:rsidR="1E797B88" w:rsidRPr="005A2212">
        <w:rPr>
          <w:rFonts w:ascii="Bookman Old Style" w:hAnsi="Bookman Old Style"/>
          <w:b/>
          <w:bCs/>
        </w:rPr>
        <w:t xml:space="preserve"> </w:t>
      </w:r>
      <w:r w:rsidR="00934A07" w:rsidRPr="005A2212">
        <w:rPr>
          <w:rFonts w:ascii="Bookman Old Style" w:hAnsi="Bookman Old Style"/>
          <w:b/>
          <w:bCs/>
        </w:rPr>
        <w:t>ABR</w:t>
      </w:r>
      <w:r w:rsidR="1E797B88" w:rsidRPr="005A2212">
        <w:rPr>
          <w:rFonts w:ascii="Bookman Old Style" w:hAnsi="Bookman Old Style"/>
          <w:b/>
          <w:bCs/>
        </w:rPr>
        <w:t>.</w:t>
      </w:r>
      <w:r w:rsidR="17EE32E2" w:rsidRPr="005A2212">
        <w:rPr>
          <w:rFonts w:ascii="Bookman Old Style" w:hAnsi="Bookman Old Style"/>
          <w:b/>
          <w:bCs/>
        </w:rPr>
        <w:t xml:space="preserve"> </w:t>
      </w:r>
      <w:r w:rsidR="1BB4E132" w:rsidRPr="005A2212">
        <w:rPr>
          <w:rFonts w:ascii="Bookman Old Style" w:hAnsi="Bookman Old Style"/>
          <w:b/>
          <w:bCs/>
        </w:rPr>
        <w:t>202</w:t>
      </w:r>
      <w:r w:rsidR="73C041F2" w:rsidRPr="005A2212">
        <w:rPr>
          <w:rFonts w:ascii="Bookman Old Style" w:hAnsi="Bookman Old Style"/>
          <w:b/>
          <w:bCs/>
        </w:rPr>
        <w:t>4</w:t>
      </w:r>
      <w:r w:rsidR="1BB4E132" w:rsidRPr="005A2212">
        <w:rPr>
          <w:rFonts w:ascii="Bookman Old Style" w:hAnsi="Bookman Old Style"/>
          <w:b/>
          <w:bCs/>
        </w:rPr>
        <w:t>)</w:t>
      </w:r>
    </w:p>
    <w:p w14:paraId="292D6DF1" w14:textId="77777777" w:rsidR="00AE3F8D" w:rsidRDefault="00AE3F8D" w:rsidP="00D56EF0">
      <w:pPr>
        <w:ind w:left="142" w:right="142"/>
        <w:jc w:val="center"/>
        <w:rPr>
          <w:rFonts w:ascii="Bookman Old Style" w:hAnsi="Bookman Old Style"/>
          <w:sz w:val="22"/>
          <w:szCs w:val="22"/>
        </w:rPr>
      </w:pPr>
    </w:p>
    <w:p w14:paraId="7C7B01DD" w14:textId="77777777" w:rsidR="00AE3F8D" w:rsidRDefault="00AE3F8D" w:rsidP="00D56EF0">
      <w:pPr>
        <w:ind w:left="142" w:right="142"/>
        <w:jc w:val="center"/>
        <w:rPr>
          <w:rFonts w:ascii="Bookman Old Style" w:hAnsi="Bookman Old Style"/>
          <w:sz w:val="22"/>
          <w:szCs w:val="22"/>
        </w:rPr>
      </w:pPr>
    </w:p>
    <w:p w14:paraId="66ADFC2B" w14:textId="21EFDF19" w:rsidR="00B54062" w:rsidRPr="00B55AC2" w:rsidRDefault="00AC4A87" w:rsidP="00B55AC2">
      <w:pPr>
        <w:spacing w:line="259" w:lineRule="auto"/>
        <w:ind w:left="142" w:right="142"/>
        <w:jc w:val="center"/>
        <w:rPr>
          <w:rFonts w:ascii="Bookman Old Style" w:hAnsi="Bookman Old Style"/>
        </w:rPr>
      </w:pPr>
      <w:r w:rsidRPr="00B55AC2">
        <w:rPr>
          <w:rFonts w:ascii="Bookman Old Style" w:hAnsi="Bookman Old Style"/>
        </w:rPr>
        <w:t xml:space="preserve">Por la cual se </w:t>
      </w:r>
      <w:r w:rsidR="00AC2E87" w:rsidRPr="00B55AC2">
        <w:rPr>
          <w:rFonts w:ascii="Bookman Old Style" w:hAnsi="Bookman Old Style"/>
        </w:rPr>
        <w:t xml:space="preserve">realizan </w:t>
      </w:r>
      <w:r w:rsidR="000C7DF8" w:rsidRPr="00B55AC2">
        <w:rPr>
          <w:rFonts w:ascii="Bookman Old Style" w:hAnsi="Bookman Old Style"/>
        </w:rPr>
        <w:t>adicion</w:t>
      </w:r>
      <w:r w:rsidR="00AC2E87" w:rsidRPr="00B55AC2">
        <w:rPr>
          <w:rFonts w:ascii="Bookman Old Style" w:hAnsi="Bookman Old Style"/>
        </w:rPr>
        <w:t>es t</w:t>
      </w:r>
      <w:r w:rsidR="000C7DF8" w:rsidRPr="00B55AC2">
        <w:rPr>
          <w:rFonts w:ascii="Bookman Old Style" w:hAnsi="Bookman Old Style"/>
        </w:rPr>
        <w:t>ransitorias</w:t>
      </w:r>
      <w:r w:rsidR="00AC2E87" w:rsidRPr="00B55AC2">
        <w:rPr>
          <w:rFonts w:ascii="Bookman Old Style" w:hAnsi="Bookman Old Style"/>
        </w:rPr>
        <w:t xml:space="preserve"> a los</w:t>
      </w:r>
      <w:r w:rsidRPr="00B55AC2">
        <w:rPr>
          <w:rFonts w:ascii="Bookman Old Style" w:hAnsi="Bookman Old Style"/>
        </w:rPr>
        <w:t xml:space="preserve"> aspectos comerciales del suministro del mercado mayorista de gas natural</w:t>
      </w:r>
      <w:r w:rsidR="00AC2E87" w:rsidRPr="00B55AC2">
        <w:rPr>
          <w:rFonts w:ascii="Bookman Old Style" w:hAnsi="Bookman Old Style"/>
        </w:rPr>
        <w:t xml:space="preserve"> establecidos en la Resolución CREG 186 de 2020</w:t>
      </w:r>
      <w:r w:rsidR="00D604CB" w:rsidRPr="00B55AC2">
        <w:rPr>
          <w:rFonts w:ascii="Bookman Old Style" w:hAnsi="Bookman Old Style"/>
        </w:rPr>
        <w:t>.</w:t>
      </w:r>
    </w:p>
    <w:p w14:paraId="2ADA0A54" w14:textId="77777777" w:rsidR="00193A1B" w:rsidRDefault="00193A1B" w:rsidP="00B54062">
      <w:pPr>
        <w:spacing w:line="259" w:lineRule="auto"/>
        <w:ind w:left="142" w:right="142"/>
        <w:jc w:val="both"/>
        <w:rPr>
          <w:rFonts w:ascii="Bookman Old Style" w:hAnsi="Bookman Old Style"/>
        </w:rPr>
      </w:pPr>
    </w:p>
    <w:p w14:paraId="5C89FB64" w14:textId="77777777" w:rsidR="00E104D7" w:rsidRPr="000612FA" w:rsidRDefault="00E104D7" w:rsidP="00D56EF0">
      <w:pPr>
        <w:ind w:left="142" w:right="142"/>
        <w:rPr>
          <w:rFonts w:ascii="Bookman Old Style" w:hAnsi="Bookman Old Style"/>
          <w:bCs/>
        </w:rPr>
      </w:pPr>
    </w:p>
    <w:p w14:paraId="03ACE644" w14:textId="77777777" w:rsidR="00E104D7" w:rsidRPr="000612FA" w:rsidRDefault="00E104D7" w:rsidP="00D56EF0">
      <w:pPr>
        <w:ind w:left="142" w:right="142"/>
        <w:jc w:val="center"/>
        <w:rPr>
          <w:rFonts w:ascii="Bookman Old Style" w:hAnsi="Bookman Old Style"/>
          <w:b/>
        </w:rPr>
      </w:pPr>
      <w:r w:rsidRPr="000612FA">
        <w:rPr>
          <w:rFonts w:ascii="Bookman Old Style" w:hAnsi="Bookman Old Style"/>
          <w:b/>
        </w:rPr>
        <w:t>LA COMISIÓN DE REGULACIÓN DE ENERGÍA Y GAS</w:t>
      </w:r>
    </w:p>
    <w:p w14:paraId="1B0A758E" w14:textId="77777777" w:rsidR="00E104D7" w:rsidRPr="000612FA" w:rsidRDefault="00E104D7" w:rsidP="00D56EF0">
      <w:pPr>
        <w:ind w:left="142" w:right="142"/>
        <w:rPr>
          <w:rFonts w:ascii="Bookman Old Style" w:hAnsi="Bookman Old Style"/>
        </w:rPr>
      </w:pPr>
    </w:p>
    <w:p w14:paraId="71AF5C6E" w14:textId="5FFA5886" w:rsidR="00445D8A" w:rsidRPr="00AD1F99" w:rsidRDefault="00445D8A" w:rsidP="004B587C">
      <w:pPr>
        <w:ind w:left="142" w:right="142"/>
        <w:jc w:val="center"/>
        <w:rPr>
          <w:rFonts w:ascii="Bookman Old Style" w:hAnsi="Bookman Old Style"/>
        </w:rPr>
      </w:pPr>
      <w:r w:rsidRPr="00AD1F99">
        <w:rPr>
          <w:rFonts w:ascii="Bookman Old Style" w:hAnsi="Bookman Old Style"/>
        </w:rPr>
        <w:t>En ejercicio de sus atribuciones constitucionales y legales, en especial las conferidas por la Ley 142 de 1994, y en desarrollo de los Decretos 1524</w:t>
      </w:r>
      <w:r>
        <w:rPr>
          <w:rFonts w:ascii="Bookman Old Style" w:hAnsi="Bookman Old Style"/>
        </w:rPr>
        <w:t xml:space="preserve"> y</w:t>
      </w:r>
      <w:r w:rsidRPr="00AD1F99">
        <w:rPr>
          <w:rFonts w:ascii="Bookman Old Style" w:hAnsi="Bookman Old Style"/>
        </w:rPr>
        <w:t xml:space="preserve"> 2253 de 1994</w:t>
      </w:r>
      <w:r w:rsidR="00B55AC2">
        <w:rPr>
          <w:rFonts w:ascii="Bookman Old Style" w:hAnsi="Bookman Old Style"/>
        </w:rPr>
        <w:t>,</w:t>
      </w:r>
      <w:r w:rsidRPr="00AD1F99">
        <w:rPr>
          <w:rFonts w:ascii="Bookman Old Style" w:hAnsi="Bookman Old Style"/>
        </w:rPr>
        <w:t xml:space="preserve"> 1260 de 2013</w:t>
      </w:r>
      <w:r w:rsidR="00B55AC2">
        <w:rPr>
          <w:rFonts w:ascii="Bookman Old Style" w:hAnsi="Bookman Old Style"/>
        </w:rPr>
        <w:t xml:space="preserve"> y 1073 de 2015 y</w:t>
      </w:r>
    </w:p>
    <w:p w14:paraId="3ED7A399" w14:textId="35C58D16" w:rsidR="00E104D7" w:rsidRDefault="00E104D7" w:rsidP="008252E0">
      <w:pPr>
        <w:ind w:left="142" w:right="142"/>
        <w:rPr>
          <w:rFonts w:ascii="Bookman Old Style" w:hAnsi="Bookman Old Style"/>
        </w:rPr>
      </w:pPr>
    </w:p>
    <w:p w14:paraId="76C246C7" w14:textId="77777777" w:rsidR="008252E0" w:rsidRPr="000612FA" w:rsidRDefault="008252E0" w:rsidP="008252E0">
      <w:pPr>
        <w:ind w:left="142" w:right="142"/>
        <w:rPr>
          <w:rFonts w:ascii="Bookman Old Style" w:hAnsi="Bookman Old Style"/>
        </w:rPr>
      </w:pPr>
    </w:p>
    <w:p w14:paraId="6FC1F617" w14:textId="12928901" w:rsidR="00E104D7" w:rsidRPr="000612FA" w:rsidRDefault="00E104D7" w:rsidP="00D56EF0">
      <w:pPr>
        <w:ind w:left="142" w:right="142"/>
        <w:jc w:val="center"/>
        <w:rPr>
          <w:rFonts w:ascii="Bookman Old Style" w:hAnsi="Bookman Old Style"/>
          <w:b/>
        </w:rPr>
      </w:pPr>
      <w:r w:rsidRPr="000612FA">
        <w:rPr>
          <w:rFonts w:ascii="Bookman Old Style" w:hAnsi="Bookman Old Style"/>
          <w:b/>
        </w:rPr>
        <w:t>C O N S I D E R A N D O</w:t>
      </w:r>
      <w:r w:rsidR="00B55AC2">
        <w:rPr>
          <w:rFonts w:ascii="Bookman Old Style" w:hAnsi="Bookman Old Style"/>
          <w:b/>
        </w:rPr>
        <w:t xml:space="preserve">  </w:t>
      </w:r>
      <w:r w:rsidR="002F1F29">
        <w:rPr>
          <w:rFonts w:ascii="Bookman Old Style" w:hAnsi="Bookman Old Style"/>
          <w:b/>
        </w:rPr>
        <w:t xml:space="preserve"> </w:t>
      </w:r>
      <w:r w:rsidRPr="000612FA">
        <w:rPr>
          <w:rFonts w:ascii="Bookman Old Style" w:hAnsi="Bookman Old Style"/>
          <w:b/>
        </w:rPr>
        <w:t>Q U E:</w:t>
      </w:r>
    </w:p>
    <w:p w14:paraId="7F0AD174" w14:textId="77777777" w:rsidR="00E104D7" w:rsidRPr="005C25C1" w:rsidRDefault="00E104D7" w:rsidP="005C25C1">
      <w:pPr>
        <w:ind w:left="142" w:right="142"/>
        <w:rPr>
          <w:rFonts w:ascii="Bookman Old Style" w:hAnsi="Bookman Old Style"/>
        </w:rPr>
      </w:pPr>
    </w:p>
    <w:p w14:paraId="179CC4CF" w14:textId="47F46922" w:rsidR="00E4132B" w:rsidRDefault="00A14C12" w:rsidP="008252E0">
      <w:pPr>
        <w:ind w:left="142" w:right="142"/>
        <w:jc w:val="both"/>
        <w:rPr>
          <w:rFonts w:ascii="Bookman Old Style" w:hAnsi="Bookman Old Style"/>
        </w:rPr>
      </w:pPr>
      <w:r w:rsidRPr="00A14C12">
        <w:rPr>
          <w:rFonts w:ascii="Bookman Old Style" w:hAnsi="Bookman Old Style"/>
        </w:rPr>
        <w:t xml:space="preserve">Mediante la Resolución CREG </w:t>
      </w:r>
      <w:r>
        <w:rPr>
          <w:rFonts w:ascii="Bookman Old Style" w:hAnsi="Bookman Old Style"/>
        </w:rPr>
        <w:t>186</w:t>
      </w:r>
      <w:r w:rsidRPr="00A14C12">
        <w:rPr>
          <w:rFonts w:ascii="Bookman Old Style" w:hAnsi="Bookman Old Style"/>
        </w:rPr>
        <w:t xml:space="preserve"> de 20</w:t>
      </w:r>
      <w:r>
        <w:rPr>
          <w:rFonts w:ascii="Bookman Old Style" w:hAnsi="Bookman Old Style"/>
        </w:rPr>
        <w:t>20</w:t>
      </w:r>
      <w:r w:rsidRPr="00A14C12">
        <w:rPr>
          <w:rFonts w:ascii="Bookman Old Style" w:hAnsi="Bookman Old Style"/>
        </w:rPr>
        <w:t xml:space="preserve"> la Comisión reglamentó aspectos comerciales del mercado mayorista de gas natural, que hacen parte del reglamento de operación de gas natural y </w:t>
      </w:r>
      <w:r>
        <w:rPr>
          <w:rFonts w:ascii="Bookman Old Style" w:hAnsi="Bookman Old Style"/>
        </w:rPr>
        <w:t xml:space="preserve">en la que </w:t>
      </w:r>
      <w:r w:rsidRPr="00A14C12">
        <w:rPr>
          <w:rFonts w:ascii="Bookman Old Style" w:hAnsi="Bookman Old Style"/>
        </w:rPr>
        <w:t>se establecen</w:t>
      </w:r>
      <w:r w:rsidR="006D2439">
        <w:rPr>
          <w:rFonts w:ascii="Bookman Old Style" w:hAnsi="Bookman Old Style"/>
        </w:rPr>
        <w:t>, entre otros aspectos,</w:t>
      </w:r>
      <w:r w:rsidRPr="00A14C12">
        <w:rPr>
          <w:rFonts w:ascii="Bookman Old Style" w:hAnsi="Bookman Old Style"/>
        </w:rPr>
        <w:t xml:space="preserve"> los mecanismos de comercialización de</w:t>
      </w:r>
      <w:r>
        <w:rPr>
          <w:rFonts w:ascii="Bookman Old Style" w:hAnsi="Bookman Old Style"/>
        </w:rPr>
        <w:t>l</w:t>
      </w:r>
      <w:r w:rsidRPr="00A14C12">
        <w:rPr>
          <w:rFonts w:ascii="Bookman Old Style" w:hAnsi="Bookman Old Style"/>
        </w:rPr>
        <w:t xml:space="preserve"> gas natural y las modalidades de contratos que podrán pactarse en el mercado mayorista de gas natural.</w:t>
      </w:r>
    </w:p>
    <w:p w14:paraId="7347E30D" w14:textId="77777777" w:rsidR="00C16052" w:rsidRDefault="00C16052" w:rsidP="008252E0">
      <w:pPr>
        <w:ind w:left="142" w:right="142"/>
        <w:jc w:val="both"/>
        <w:rPr>
          <w:rFonts w:ascii="Bookman Old Style" w:hAnsi="Bookman Old Style"/>
        </w:rPr>
      </w:pPr>
    </w:p>
    <w:p w14:paraId="1936AA92" w14:textId="2848EE8C" w:rsidR="00C16052" w:rsidRDefault="00C16052" w:rsidP="008252E0">
      <w:pPr>
        <w:ind w:left="142" w:right="142"/>
        <w:jc w:val="both"/>
        <w:rPr>
          <w:rFonts w:ascii="Bookman Old Style" w:hAnsi="Bookman Old Style"/>
        </w:rPr>
      </w:pPr>
      <w:r w:rsidRPr="00C16052">
        <w:rPr>
          <w:rFonts w:ascii="Bookman Old Style" w:hAnsi="Bookman Old Style"/>
        </w:rPr>
        <w:t>Mediante la Resolución CREG 136 de 2014</w:t>
      </w:r>
      <w:r>
        <w:rPr>
          <w:rFonts w:ascii="Bookman Old Style" w:hAnsi="Bookman Old Style"/>
        </w:rPr>
        <w:t>, modificada por la Resolución CREG 005 de 2017,</w:t>
      </w:r>
      <w:r w:rsidRPr="00C16052">
        <w:rPr>
          <w:rFonts w:ascii="Bookman Old Style" w:hAnsi="Bookman Old Style"/>
        </w:rPr>
        <w:t xml:space="preserve"> la CREG reglamentó aspectos comerciales aplicables a la compraventa de gas natural mediante contratos firmes bimestrales en el mercado mayorista de gas natural, como parte del reglamento de operación de gas natural.</w:t>
      </w:r>
    </w:p>
    <w:p w14:paraId="7C020661" w14:textId="77777777" w:rsidR="0030215D" w:rsidRDefault="0030215D" w:rsidP="008252E0">
      <w:pPr>
        <w:ind w:left="142" w:right="142"/>
        <w:jc w:val="both"/>
        <w:rPr>
          <w:rFonts w:ascii="Bookman Old Style" w:hAnsi="Bookman Old Style"/>
        </w:rPr>
      </w:pPr>
    </w:p>
    <w:p w14:paraId="69E7BC6B" w14:textId="6DF97442" w:rsidR="00A143F7" w:rsidRDefault="00C16052" w:rsidP="00DB04E1">
      <w:pPr>
        <w:ind w:left="142" w:right="142"/>
        <w:jc w:val="both"/>
        <w:rPr>
          <w:rFonts w:ascii="Bookman Old Style" w:hAnsi="Bookman Old Style"/>
          <w:i/>
          <w:iCs/>
        </w:rPr>
      </w:pPr>
      <w:r>
        <w:rPr>
          <w:rFonts w:ascii="Bookman Old Style" w:hAnsi="Bookman Old Style"/>
        </w:rPr>
        <w:t xml:space="preserve">En el Artículo 2.2.2.2.1 del </w:t>
      </w:r>
      <w:r w:rsidR="00A143F7">
        <w:rPr>
          <w:rFonts w:ascii="Bookman Old Style" w:hAnsi="Bookman Old Style"/>
        </w:rPr>
        <w:t xml:space="preserve">Decreto </w:t>
      </w:r>
      <w:r w:rsidR="00B55AC2">
        <w:rPr>
          <w:rFonts w:ascii="Bookman Old Style" w:hAnsi="Bookman Old Style"/>
        </w:rPr>
        <w:t xml:space="preserve">Único Reglamentario </w:t>
      </w:r>
      <w:r w:rsidR="00A143F7">
        <w:rPr>
          <w:rFonts w:ascii="Bookman Old Style" w:hAnsi="Bookman Old Style"/>
        </w:rPr>
        <w:t>1073 de 2015</w:t>
      </w:r>
      <w:r w:rsidR="00DB04E1">
        <w:rPr>
          <w:rFonts w:ascii="Bookman Old Style" w:hAnsi="Bookman Old Style"/>
        </w:rPr>
        <w:t xml:space="preserve"> </w:t>
      </w:r>
      <w:r>
        <w:rPr>
          <w:rFonts w:ascii="Bookman Old Style" w:hAnsi="Bookman Old Style"/>
        </w:rPr>
        <w:t xml:space="preserve">se </w:t>
      </w:r>
      <w:r w:rsidR="00DB04E1">
        <w:rPr>
          <w:rFonts w:ascii="Bookman Old Style" w:hAnsi="Bookman Old Style"/>
        </w:rPr>
        <w:t>establece la p</w:t>
      </w:r>
      <w:r w:rsidR="00DB04E1" w:rsidRPr="00DB04E1">
        <w:rPr>
          <w:rFonts w:ascii="Bookman Old Style" w:hAnsi="Bookman Old Style"/>
        </w:rPr>
        <w:t>rioridad en el abastecimiento de gas natural</w:t>
      </w:r>
      <w:r w:rsidR="00DB04E1">
        <w:rPr>
          <w:rFonts w:ascii="Bookman Old Style" w:hAnsi="Bookman Old Style"/>
        </w:rPr>
        <w:t xml:space="preserve"> c</w:t>
      </w:r>
      <w:r w:rsidR="00DB04E1" w:rsidRPr="00DB04E1">
        <w:rPr>
          <w:rFonts w:ascii="Bookman Old Style" w:hAnsi="Bookman Old Style"/>
        </w:rPr>
        <w:t>uando se presenten insalvables restricciones en la oferta de gas natural o</w:t>
      </w:r>
      <w:r w:rsidR="00DB04E1">
        <w:rPr>
          <w:rFonts w:ascii="Bookman Old Style" w:hAnsi="Bookman Old Style"/>
        </w:rPr>
        <w:t xml:space="preserve"> </w:t>
      </w:r>
      <w:r w:rsidR="00DB04E1" w:rsidRPr="00DB04E1">
        <w:rPr>
          <w:rFonts w:ascii="Bookman Old Style" w:hAnsi="Bookman Old Style"/>
        </w:rPr>
        <w:t>situaciones de grave emergencia, no transitorias, originadas en la infraestructura de suministro o de transporte, que impidan la prestación</w:t>
      </w:r>
      <w:r w:rsidR="00DB04E1">
        <w:rPr>
          <w:rFonts w:ascii="Bookman Old Style" w:hAnsi="Bookman Old Style"/>
        </w:rPr>
        <w:t xml:space="preserve"> </w:t>
      </w:r>
      <w:r w:rsidR="00DB04E1" w:rsidRPr="00DB04E1">
        <w:rPr>
          <w:rFonts w:ascii="Bookman Old Style" w:hAnsi="Bookman Old Style"/>
        </w:rPr>
        <w:t>continúa del servicio</w:t>
      </w:r>
      <w:r w:rsidR="00DB04E1">
        <w:rPr>
          <w:rFonts w:ascii="Bookman Old Style" w:hAnsi="Bookman Old Style"/>
        </w:rPr>
        <w:t xml:space="preserve">. Asimismo, en el Artículo 2.2.2.2.4 del mismo Decreto se establece el </w:t>
      </w:r>
      <w:r w:rsidR="00DB04E1" w:rsidRPr="00AB6EF6">
        <w:rPr>
          <w:rFonts w:ascii="Bookman Old Style" w:hAnsi="Bookman Old Style"/>
        </w:rPr>
        <w:t>o</w:t>
      </w:r>
      <w:r w:rsidR="00A143F7" w:rsidRPr="00AB6EF6">
        <w:rPr>
          <w:rFonts w:ascii="Bookman Old Style" w:hAnsi="Bookman Old Style"/>
        </w:rPr>
        <w:t>rden de atención de la demanda de gas natural entre los agentes</w:t>
      </w:r>
      <w:r w:rsidR="00AB6EF6">
        <w:rPr>
          <w:rFonts w:ascii="Bookman Old Style" w:hAnsi="Bookman Old Style"/>
        </w:rPr>
        <w:t xml:space="preserve"> </w:t>
      </w:r>
      <w:r w:rsidR="00DB04E1" w:rsidRPr="00AB6EF6">
        <w:rPr>
          <w:rFonts w:ascii="Bookman Old Style" w:hAnsi="Bookman Old Style"/>
        </w:rPr>
        <w:t>c</w:t>
      </w:r>
      <w:r w:rsidR="00A143F7" w:rsidRPr="00AB6EF6">
        <w:rPr>
          <w:rFonts w:ascii="Bookman Old Style" w:hAnsi="Bookman Old Style"/>
        </w:rPr>
        <w:t>uando se trate de Racionamiento Programado de Gas Natural o de Energía Eléctrica</w:t>
      </w:r>
      <w:r w:rsidR="00DB04E1" w:rsidRPr="00AB6EF6">
        <w:rPr>
          <w:rFonts w:ascii="Bookman Old Style" w:hAnsi="Bookman Old Style"/>
        </w:rPr>
        <w:t xml:space="preserve"> declarado por parte d</w:t>
      </w:r>
      <w:r w:rsidR="00A143F7" w:rsidRPr="00AB6EF6">
        <w:rPr>
          <w:rFonts w:ascii="Bookman Old Style" w:hAnsi="Bookman Old Style"/>
        </w:rPr>
        <w:t>el Ministerio de Minas y Energía</w:t>
      </w:r>
      <w:r w:rsidR="00AB6EF6" w:rsidRPr="00AB6EF6">
        <w:rPr>
          <w:rFonts w:ascii="Bookman Old Style" w:hAnsi="Bookman Old Style"/>
        </w:rPr>
        <w:t>.</w:t>
      </w:r>
    </w:p>
    <w:p w14:paraId="44C721DB" w14:textId="77777777" w:rsidR="00A143F7" w:rsidRDefault="00A143F7" w:rsidP="00A143F7">
      <w:pPr>
        <w:ind w:left="142" w:right="142"/>
        <w:jc w:val="both"/>
        <w:rPr>
          <w:rFonts w:ascii="Bookman Old Style" w:hAnsi="Bookman Old Style"/>
          <w:i/>
          <w:iCs/>
        </w:rPr>
      </w:pPr>
    </w:p>
    <w:p w14:paraId="2490868D" w14:textId="5B4CD869" w:rsidR="0059556B" w:rsidRPr="0059556B" w:rsidRDefault="09C02101" w:rsidP="51FD04A9">
      <w:pPr>
        <w:ind w:left="142" w:right="142"/>
        <w:jc w:val="both"/>
        <w:rPr>
          <w:rFonts w:ascii="Bookman Old Style" w:hAnsi="Bookman Old Style"/>
          <w:i/>
          <w:iCs/>
        </w:rPr>
      </w:pPr>
      <w:r w:rsidRPr="51FD04A9">
        <w:rPr>
          <w:rFonts w:ascii="Bookman Old Style" w:hAnsi="Bookman Old Style"/>
        </w:rPr>
        <w:t xml:space="preserve">En el </w:t>
      </w:r>
      <w:r w:rsidR="5BCF11A9" w:rsidRPr="51FD04A9">
        <w:rPr>
          <w:rFonts w:ascii="Bookman Old Style" w:hAnsi="Bookman Old Style"/>
        </w:rPr>
        <w:t>A</w:t>
      </w:r>
      <w:r w:rsidR="55514F25" w:rsidRPr="51FD04A9">
        <w:rPr>
          <w:rFonts w:ascii="Bookman Old Style" w:hAnsi="Bookman Old Style"/>
        </w:rPr>
        <w:t>rtículo</w:t>
      </w:r>
      <w:r w:rsidR="5BCF11A9" w:rsidRPr="51FD04A9">
        <w:rPr>
          <w:rFonts w:ascii="Bookman Old Style" w:hAnsi="Bookman Old Style"/>
        </w:rPr>
        <w:t xml:space="preserve"> 2.2.2.2.16</w:t>
      </w:r>
      <w:r w:rsidRPr="51FD04A9">
        <w:rPr>
          <w:rFonts w:ascii="Bookman Old Style" w:hAnsi="Bookman Old Style"/>
        </w:rPr>
        <w:t xml:space="preserve"> </w:t>
      </w:r>
      <w:r w:rsidR="001F0012" w:rsidRPr="0092787C">
        <w:rPr>
          <w:rFonts w:ascii="Bookman Old Style" w:hAnsi="Bookman Old Style"/>
          <w:i/>
          <w:iCs/>
        </w:rPr>
        <w:t>ibidem</w:t>
      </w:r>
      <w:r w:rsidRPr="51FD04A9">
        <w:rPr>
          <w:rFonts w:ascii="Bookman Old Style" w:hAnsi="Bookman Old Style"/>
        </w:rPr>
        <w:t xml:space="preserve">, se establece que </w:t>
      </w:r>
      <w:r w:rsidR="23872255" w:rsidRPr="51FD04A9">
        <w:rPr>
          <w:rFonts w:ascii="Bookman Old Style" w:hAnsi="Bookman Old Style"/>
        </w:rPr>
        <w:t>l</w:t>
      </w:r>
      <w:r w:rsidR="5BCF11A9" w:rsidRPr="51FD04A9">
        <w:rPr>
          <w:rFonts w:ascii="Bookman Old Style" w:hAnsi="Bookman Old Style"/>
        </w:rPr>
        <w:t>os Agentes que atiendan la Demanda Esencial tienen la obligación de contratar el suministro y el transporte de gas natural para la atención de dicha demanda, según corresponda, con Agentes que cuenten con Respaldo Físico.</w:t>
      </w:r>
      <w:r w:rsidR="55514F25" w:rsidRPr="51FD04A9">
        <w:rPr>
          <w:rFonts w:ascii="Bookman Old Style" w:hAnsi="Bookman Old Style"/>
        </w:rPr>
        <w:t xml:space="preserve"> En su Parágrafo </w:t>
      </w:r>
      <w:r w:rsidR="55514F25" w:rsidRPr="51FD04A9">
        <w:rPr>
          <w:rFonts w:ascii="Bookman Old Style" w:hAnsi="Bookman Old Style"/>
        </w:rPr>
        <w:lastRenderedPageBreak/>
        <w:t>2° se establece que l</w:t>
      </w:r>
      <w:r w:rsidR="5BCF11A9" w:rsidRPr="51FD04A9">
        <w:rPr>
          <w:rFonts w:ascii="Bookman Old Style" w:hAnsi="Bookman Old Style"/>
        </w:rPr>
        <w:t xml:space="preserve">a CREG, siguiendo los lineamientos establecidos en el artículo 2.2.2.2.26 de </w:t>
      </w:r>
      <w:r w:rsidR="55514F25" w:rsidRPr="51FD04A9">
        <w:rPr>
          <w:rFonts w:ascii="Bookman Old Style" w:hAnsi="Bookman Old Style"/>
        </w:rPr>
        <w:t>dicho</w:t>
      </w:r>
      <w:r w:rsidR="5BCF11A9" w:rsidRPr="51FD04A9">
        <w:rPr>
          <w:rFonts w:ascii="Bookman Old Style" w:hAnsi="Bookman Old Style"/>
        </w:rPr>
        <w:t xml:space="preserve"> Decreto, definirá los mecanismos que permitan a los Agentes que atiendan a la Demanda Esencial tener acceso a los contratos de suministro y/o transporte de gas natural.</w:t>
      </w:r>
    </w:p>
    <w:p w14:paraId="5090BBC0" w14:textId="77777777" w:rsidR="00A143F7" w:rsidRDefault="00A143F7" w:rsidP="00A143F7">
      <w:pPr>
        <w:ind w:left="142" w:right="142"/>
        <w:jc w:val="both"/>
        <w:rPr>
          <w:rFonts w:ascii="Bookman Old Style" w:hAnsi="Bookman Old Style"/>
        </w:rPr>
      </w:pPr>
    </w:p>
    <w:p w14:paraId="5AC9E44F" w14:textId="4D5287C0" w:rsidR="00B55AC2" w:rsidRDefault="504F0B3D" w:rsidP="00DB67A8">
      <w:pPr>
        <w:ind w:left="142" w:right="142"/>
        <w:jc w:val="both"/>
        <w:rPr>
          <w:rFonts w:ascii="Bookman Old Style" w:hAnsi="Bookman Old Style"/>
        </w:rPr>
      </w:pPr>
      <w:r w:rsidRPr="51FD04A9">
        <w:rPr>
          <w:rFonts w:ascii="Bookman Old Style" w:hAnsi="Bookman Old Style"/>
        </w:rPr>
        <w:t xml:space="preserve">En el Artículo 2.2.2.2.22 </w:t>
      </w:r>
      <w:r w:rsidR="0092787C" w:rsidRPr="0092787C">
        <w:rPr>
          <w:rFonts w:ascii="Bookman Old Style" w:hAnsi="Bookman Old Style"/>
          <w:i/>
          <w:iCs/>
        </w:rPr>
        <w:t>ibidem</w:t>
      </w:r>
      <w:r w:rsidRPr="51FD04A9">
        <w:rPr>
          <w:rFonts w:ascii="Bookman Old Style" w:hAnsi="Bookman Old Style"/>
        </w:rPr>
        <w:t xml:space="preserve">, </w:t>
      </w:r>
      <w:r w:rsidR="79579ACF" w:rsidRPr="51FD04A9">
        <w:rPr>
          <w:rFonts w:ascii="Bookman Old Style" w:hAnsi="Bookman Old Style"/>
        </w:rPr>
        <w:t>se</w:t>
      </w:r>
      <w:r w:rsidRPr="51FD04A9">
        <w:rPr>
          <w:rFonts w:ascii="Bookman Old Style" w:hAnsi="Bookman Old Style"/>
        </w:rPr>
        <w:t xml:space="preserve"> establece que todos los productores, los productores-comercializadores de gas natural y los comercializadores de gas importado obligados a declarar conforme a lo previsto en el mencionado Decreto, deberán actualizar su declaración exponiendo y documentando las razones que la justifican, por variación en la información disponible al momento de la declaración y/o inmediatamente se surta un procedimiento de comercialización</w:t>
      </w:r>
      <w:r w:rsidR="6D89ACD0" w:rsidRPr="51FD04A9">
        <w:rPr>
          <w:rFonts w:ascii="Bookman Old Style" w:hAnsi="Bookman Old Style"/>
        </w:rPr>
        <w:t>.</w:t>
      </w:r>
      <w:r w:rsidRPr="51FD04A9">
        <w:rPr>
          <w:rFonts w:ascii="Bookman Old Style" w:hAnsi="Bookman Old Style"/>
        </w:rPr>
        <w:t xml:space="preserve"> </w:t>
      </w:r>
    </w:p>
    <w:p w14:paraId="115059F1" w14:textId="77777777" w:rsidR="00B55AC2" w:rsidRDefault="00B55AC2" w:rsidP="00DB67A8">
      <w:pPr>
        <w:ind w:left="142" w:right="142"/>
        <w:jc w:val="both"/>
        <w:rPr>
          <w:rFonts w:ascii="Bookman Old Style" w:hAnsi="Bookman Old Style"/>
        </w:rPr>
      </w:pPr>
    </w:p>
    <w:p w14:paraId="47048D78" w14:textId="571DFA8C" w:rsidR="000D3CCF" w:rsidRDefault="55514F25" w:rsidP="00B55AC2">
      <w:pPr>
        <w:ind w:left="142" w:right="142"/>
        <w:jc w:val="both"/>
        <w:rPr>
          <w:rFonts w:ascii="Bookman Old Style" w:hAnsi="Bookman Old Style"/>
        </w:rPr>
      </w:pPr>
      <w:r w:rsidRPr="51FD04A9">
        <w:rPr>
          <w:rFonts w:ascii="Bookman Old Style" w:hAnsi="Bookman Old Style"/>
        </w:rPr>
        <w:t xml:space="preserve">En el Artículo </w:t>
      </w:r>
      <w:r w:rsidR="49337756" w:rsidRPr="51FD04A9">
        <w:rPr>
          <w:rFonts w:ascii="Bookman Old Style" w:hAnsi="Bookman Old Style"/>
        </w:rPr>
        <w:t>2.2.2.2.42</w:t>
      </w:r>
      <w:r w:rsidRPr="51FD04A9">
        <w:rPr>
          <w:rFonts w:ascii="Bookman Old Style" w:hAnsi="Bookman Old Style"/>
        </w:rPr>
        <w:t xml:space="preserve"> </w:t>
      </w:r>
      <w:r w:rsidR="0092787C" w:rsidRPr="0092787C">
        <w:rPr>
          <w:rFonts w:ascii="Bookman Old Style" w:hAnsi="Bookman Old Style"/>
          <w:i/>
          <w:iCs/>
        </w:rPr>
        <w:t>ibidem</w:t>
      </w:r>
      <w:r w:rsidRPr="51FD04A9">
        <w:rPr>
          <w:rFonts w:ascii="Bookman Old Style" w:hAnsi="Bookman Old Style"/>
        </w:rPr>
        <w:t>,</w:t>
      </w:r>
      <w:r w:rsidRPr="51FD04A9">
        <w:rPr>
          <w:rFonts w:ascii="Bookman Old Style" w:hAnsi="Bookman Old Style"/>
          <w:i/>
          <w:iCs/>
        </w:rPr>
        <w:t xml:space="preserve"> </w:t>
      </w:r>
      <w:r w:rsidRPr="51FD04A9">
        <w:rPr>
          <w:rFonts w:ascii="Bookman Old Style" w:hAnsi="Bookman Old Style"/>
        </w:rPr>
        <w:t>se señala que a</w:t>
      </w:r>
      <w:r w:rsidR="49337756" w:rsidRPr="51FD04A9">
        <w:rPr>
          <w:rFonts w:ascii="Bookman Old Style" w:hAnsi="Bookman Old Style"/>
        </w:rPr>
        <w:t>l expedir el reglamento de operación mediante el cual se regula el</w:t>
      </w:r>
      <w:r w:rsidRPr="51FD04A9">
        <w:rPr>
          <w:rFonts w:ascii="Bookman Old Style" w:hAnsi="Bookman Old Style"/>
        </w:rPr>
        <w:t xml:space="preserve"> </w:t>
      </w:r>
      <w:r w:rsidR="49337756" w:rsidRPr="51FD04A9">
        <w:rPr>
          <w:rFonts w:ascii="Bookman Old Style" w:hAnsi="Bookman Old Style"/>
        </w:rPr>
        <w:t>funcionamiento del mercado mayorista de gas natural, la Comisión de Regulación de Energía y Gas podrá</w:t>
      </w:r>
      <w:r w:rsidRPr="51FD04A9">
        <w:rPr>
          <w:rFonts w:ascii="Bookman Old Style" w:hAnsi="Bookman Old Style"/>
        </w:rPr>
        <w:t xml:space="preserve">, entre otros, </w:t>
      </w:r>
      <w:r w:rsidR="00DB67A8" w:rsidRPr="00DB67A8">
        <w:rPr>
          <w:rFonts w:ascii="Bookman Old Style" w:hAnsi="Bookman Old Style"/>
        </w:rPr>
        <w:t>s</w:t>
      </w:r>
      <w:r w:rsidR="00790519" w:rsidRPr="00DB67A8">
        <w:rPr>
          <w:rFonts w:ascii="Bookman Old Style" w:hAnsi="Bookman Old Style"/>
        </w:rPr>
        <w:t xml:space="preserve">eñalar la información que será declarada por los </w:t>
      </w:r>
      <w:r w:rsidR="0019054B">
        <w:rPr>
          <w:rFonts w:ascii="Bookman Old Style" w:hAnsi="Bookman Old Style"/>
        </w:rPr>
        <w:t>P</w:t>
      </w:r>
      <w:r w:rsidR="00790519" w:rsidRPr="00DB67A8">
        <w:rPr>
          <w:rFonts w:ascii="Bookman Old Style" w:hAnsi="Bookman Old Style"/>
        </w:rPr>
        <w:t>articipantes del mercado y establecer los mecanismos y procedimientos para obtener, organizar, revisar y divulgar dicha información en forma oportuna para el funcionamiento del mercado mayorista de gas natural</w:t>
      </w:r>
      <w:r w:rsidR="00790519" w:rsidRPr="00790519">
        <w:rPr>
          <w:rFonts w:ascii="Bookman Old Style" w:hAnsi="Bookman Old Style"/>
          <w:i/>
          <w:iCs/>
        </w:rPr>
        <w:t>.</w:t>
      </w:r>
    </w:p>
    <w:p w14:paraId="5512E6C6" w14:textId="77777777" w:rsidR="00B55AC2" w:rsidRDefault="00B55AC2" w:rsidP="00B55AC2">
      <w:pPr>
        <w:ind w:right="142"/>
        <w:jc w:val="both"/>
        <w:rPr>
          <w:rFonts w:ascii="Bookman Old Style" w:hAnsi="Bookman Old Style"/>
        </w:rPr>
      </w:pPr>
    </w:p>
    <w:p w14:paraId="347B7008" w14:textId="2A3726AF" w:rsidR="0091772F" w:rsidRPr="00AA3973" w:rsidRDefault="0091772F" w:rsidP="0091772F">
      <w:pPr>
        <w:ind w:left="142" w:right="142"/>
        <w:jc w:val="both"/>
        <w:rPr>
          <w:rFonts w:ascii="Bookman Old Style" w:hAnsi="Bookman Old Style"/>
        </w:rPr>
      </w:pPr>
      <w:r>
        <w:rPr>
          <w:rFonts w:ascii="Bookman Old Style" w:hAnsi="Bookman Old Style"/>
        </w:rPr>
        <w:t xml:space="preserve">Según </w:t>
      </w:r>
      <w:r w:rsidR="00B55AC2">
        <w:rPr>
          <w:rFonts w:ascii="Bookman Old Style" w:hAnsi="Bookman Old Style"/>
        </w:rPr>
        <w:t xml:space="preserve">ha </w:t>
      </w:r>
      <w:r>
        <w:rPr>
          <w:rFonts w:ascii="Bookman Old Style" w:hAnsi="Bookman Old Style"/>
        </w:rPr>
        <w:t>publica</w:t>
      </w:r>
      <w:r w:rsidR="00B55AC2">
        <w:rPr>
          <w:rFonts w:ascii="Bookman Old Style" w:hAnsi="Bookman Old Style"/>
        </w:rPr>
        <w:t>do</w:t>
      </w:r>
      <w:r>
        <w:rPr>
          <w:rFonts w:ascii="Bookman Old Style" w:hAnsi="Bookman Old Style"/>
        </w:rPr>
        <w:t xml:space="preserve"> el IDEAM</w:t>
      </w:r>
      <w:r w:rsidR="00F744E8">
        <w:rPr>
          <w:rFonts w:ascii="Bookman Old Style" w:hAnsi="Bookman Old Style"/>
        </w:rPr>
        <w:t xml:space="preserve"> en la publicación “</w:t>
      </w:r>
      <w:r w:rsidR="00F744E8" w:rsidRPr="00F744E8">
        <w:rPr>
          <w:rFonts w:ascii="Bookman Old Style" w:hAnsi="Bookman Old Style"/>
          <w:i/>
          <w:iCs/>
        </w:rPr>
        <w:t>SEGUIMIENTO AL CICLO ENOS El Niño – Oscilación del Sur Boletín No. 181</w:t>
      </w:r>
      <w:r w:rsidR="00F744E8">
        <w:rPr>
          <w:rFonts w:ascii="Bookman Old Style" w:hAnsi="Bookman Old Style"/>
        </w:rPr>
        <w:t xml:space="preserve">”, </w:t>
      </w:r>
      <w:r>
        <w:rPr>
          <w:rFonts w:ascii="Bookman Old Style" w:hAnsi="Bookman Old Style"/>
        </w:rPr>
        <w:t>“</w:t>
      </w:r>
      <w:r w:rsidRPr="001356B9">
        <w:rPr>
          <w:rFonts w:ascii="Bookman Old Style" w:hAnsi="Bookman Old Style"/>
          <w:i/>
          <w:iCs/>
        </w:rPr>
        <w:t>Los diferentes estudios realizados por el IDEAM han permitido establecer que el impacto de El Niño en Colombia, se refleja en un déficit</w:t>
      </w:r>
      <w:r>
        <w:rPr>
          <w:rFonts w:ascii="Bookman Old Style" w:hAnsi="Bookman Old Style"/>
          <w:i/>
          <w:iCs/>
        </w:rPr>
        <w:t xml:space="preserve"> </w:t>
      </w:r>
      <w:r w:rsidRPr="001356B9">
        <w:rPr>
          <w:rFonts w:ascii="Bookman Old Style" w:hAnsi="Bookman Old Style"/>
          <w:i/>
          <w:iCs/>
        </w:rPr>
        <w:t>significativo de las precipitaciones, así como en un aumento importante de la temperatura del aire, especialmente en sectores de las regiones Caribe, Andina y Pacífica. Cabe destacar, que la alteración del régimen de lluvias por la ocurrencia de estos fenómenos no sigue un patrón común; por el contrario, es diferencial a lo largo y ancho del territorio nacional</w:t>
      </w:r>
      <w:r>
        <w:rPr>
          <w:rFonts w:ascii="Bookman Old Style" w:hAnsi="Bookman Old Style"/>
        </w:rPr>
        <w:t>”.</w:t>
      </w:r>
    </w:p>
    <w:p w14:paraId="094DB0B3" w14:textId="77777777" w:rsidR="0091772F" w:rsidRDefault="0091772F" w:rsidP="00AA3973">
      <w:pPr>
        <w:ind w:left="142" w:right="142"/>
        <w:jc w:val="both"/>
        <w:rPr>
          <w:rFonts w:ascii="Bookman Old Style" w:hAnsi="Bookman Old Style"/>
        </w:rPr>
      </w:pPr>
    </w:p>
    <w:p w14:paraId="329A8A73" w14:textId="6013F8A8" w:rsidR="00B53991" w:rsidRDefault="73C041F2" w:rsidP="00B53991">
      <w:pPr>
        <w:ind w:left="142" w:right="142"/>
        <w:jc w:val="both"/>
        <w:rPr>
          <w:rFonts w:ascii="Bookman Old Style" w:hAnsi="Bookman Old Style"/>
        </w:rPr>
      </w:pPr>
      <w:r w:rsidRPr="51FD04A9">
        <w:rPr>
          <w:rFonts w:ascii="Bookman Old Style" w:hAnsi="Bookman Old Style"/>
        </w:rPr>
        <w:t xml:space="preserve">Actualmente, de acuerdo con información más reciente publicada el </w:t>
      </w:r>
      <w:r w:rsidR="002778F9">
        <w:rPr>
          <w:rFonts w:ascii="Bookman Old Style" w:hAnsi="Bookman Old Style"/>
        </w:rPr>
        <w:t>15</w:t>
      </w:r>
      <w:r w:rsidR="002778F9" w:rsidRPr="00D46AD7">
        <w:rPr>
          <w:rFonts w:ascii="Bookman Old Style" w:hAnsi="Bookman Old Style"/>
        </w:rPr>
        <w:t xml:space="preserve"> </w:t>
      </w:r>
      <w:r w:rsidRPr="51FD04A9">
        <w:rPr>
          <w:rFonts w:ascii="Bookman Old Style" w:hAnsi="Bookman Old Style"/>
        </w:rPr>
        <w:t xml:space="preserve">de </w:t>
      </w:r>
      <w:r w:rsidR="002778F9">
        <w:rPr>
          <w:rFonts w:ascii="Bookman Old Style" w:hAnsi="Bookman Old Style"/>
        </w:rPr>
        <w:t>abril</w:t>
      </w:r>
      <w:r w:rsidRPr="51FD04A9">
        <w:rPr>
          <w:rFonts w:ascii="Bookman Old Style" w:hAnsi="Bookman Old Style"/>
        </w:rPr>
        <w:t xml:space="preserve"> de 2024 por el </w:t>
      </w:r>
      <w:proofErr w:type="spellStart"/>
      <w:r w:rsidRPr="51FD04A9">
        <w:rPr>
          <w:rFonts w:ascii="Bookman Old Style" w:hAnsi="Bookman Old Style"/>
        </w:rPr>
        <w:t>Climate</w:t>
      </w:r>
      <w:proofErr w:type="spellEnd"/>
      <w:r w:rsidRPr="51FD04A9">
        <w:rPr>
          <w:rFonts w:ascii="Bookman Old Style" w:hAnsi="Bookman Old Style"/>
        </w:rPr>
        <w:t xml:space="preserve"> </w:t>
      </w:r>
      <w:proofErr w:type="spellStart"/>
      <w:r w:rsidRPr="51FD04A9">
        <w:rPr>
          <w:rFonts w:ascii="Bookman Old Style" w:hAnsi="Bookman Old Style"/>
        </w:rPr>
        <w:t>Prediction</w:t>
      </w:r>
      <w:proofErr w:type="spellEnd"/>
      <w:r w:rsidRPr="51FD04A9">
        <w:rPr>
          <w:rFonts w:ascii="Bookman Old Style" w:hAnsi="Bookman Old Style"/>
        </w:rPr>
        <w:t xml:space="preserve"> Center / NCEP de los Estados Unidos de América (enlace https://www.cpc.ncep.noaa.gov/products/analysis_monitoring/enso_advisory/ensodisc_Sp.shtml), </w:t>
      </w:r>
      <w:r w:rsidR="003C64A0">
        <w:rPr>
          <w:rFonts w:ascii="Bookman Old Style" w:hAnsi="Bookman Old Style"/>
        </w:rPr>
        <w:t>las anomal</w:t>
      </w:r>
      <w:r w:rsidR="004E1B09">
        <w:rPr>
          <w:rFonts w:ascii="Bookman Old Style" w:hAnsi="Bookman Old Style"/>
        </w:rPr>
        <w:t>ías atmosféricas del Pacífico tropical se est</w:t>
      </w:r>
      <w:r w:rsidR="000C3973">
        <w:rPr>
          <w:rFonts w:ascii="Bookman Old Style" w:hAnsi="Bookman Old Style"/>
        </w:rPr>
        <w:t>á</w:t>
      </w:r>
      <w:r w:rsidR="004E1B09">
        <w:rPr>
          <w:rFonts w:ascii="Bookman Old Style" w:hAnsi="Bookman Old Style"/>
        </w:rPr>
        <w:t>n debilitando</w:t>
      </w:r>
      <w:r w:rsidR="0011569E">
        <w:rPr>
          <w:rFonts w:ascii="Bookman Old Style" w:hAnsi="Bookman Old Style"/>
        </w:rPr>
        <w:t xml:space="preserve"> y se espera una transición de El Niño a </w:t>
      </w:r>
      <w:r w:rsidR="00C854A4">
        <w:rPr>
          <w:rFonts w:ascii="Bookman Old Style" w:hAnsi="Bookman Old Style"/>
        </w:rPr>
        <w:t>una Oscilación</w:t>
      </w:r>
      <w:r w:rsidR="000C3973">
        <w:rPr>
          <w:rFonts w:ascii="Bookman Old Style" w:hAnsi="Bookman Old Style"/>
        </w:rPr>
        <w:t xml:space="preserve"> de El</w:t>
      </w:r>
      <w:r w:rsidR="00D24044">
        <w:rPr>
          <w:rFonts w:ascii="Bookman Old Style" w:hAnsi="Bookman Old Style"/>
        </w:rPr>
        <w:t xml:space="preserve"> Niño</w:t>
      </w:r>
      <w:r w:rsidR="00C854A4">
        <w:rPr>
          <w:rFonts w:ascii="Bookman Old Style" w:hAnsi="Bookman Old Style"/>
        </w:rPr>
        <w:t xml:space="preserve"> </w:t>
      </w:r>
      <w:r w:rsidR="005C39F8">
        <w:rPr>
          <w:rFonts w:ascii="Bookman Old Style" w:hAnsi="Bookman Old Style"/>
        </w:rPr>
        <w:t xml:space="preserve">(ENSO por sus siglas en inglés) </w:t>
      </w:r>
      <w:r w:rsidR="00C854A4">
        <w:rPr>
          <w:rFonts w:ascii="Bookman Old Style" w:hAnsi="Bookman Old Style"/>
        </w:rPr>
        <w:t>neutral para el período abr</w:t>
      </w:r>
      <w:r w:rsidR="00D24044">
        <w:rPr>
          <w:rFonts w:ascii="Bookman Old Style" w:hAnsi="Bookman Old Style"/>
        </w:rPr>
        <w:t>i</w:t>
      </w:r>
      <w:r w:rsidR="00C854A4">
        <w:rPr>
          <w:rFonts w:ascii="Bookman Old Style" w:hAnsi="Bookman Old Style"/>
        </w:rPr>
        <w:t xml:space="preserve">l – junio </w:t>
      </w:r>
      <w:r w:rsidR="000C3973">
        <w:rPr>
          <w:rFonts w:ascii="Bookman Old Style" w:hAnsi="Bookman Old Style"/>
        </w:rPr>
        <w:t>con un 85% de probabilidad</w:t>
      </w:r>
      <w:r w:rsidRPr="51FD04A9">
        <w:rPr>
          <w:rFonts w:ascii="Bookman Old Style" w:hAnsi="Bookman Old Style"/>
        </w:rPr>
        <w:t xml:space="preserve">. </w:t>
      </w:r>
    </w:p>
    <w:p w14:paraId="518F7650" w14:textId="77777777" w:rsidR="00A71E6F" w:rsidRDefault="00A71E6F" w:rsidP="00B53991">
      <w:pPr>
        <w:ind w:left="142" w:right="142"/>
        <w:jc w:val="both"/>
        <w:rPr>
          <w:rFonts w:ascii="Bookman Old Style" w:hAnsi="Bookman Old Style"/>
        </w:rPr>
      </w:pPr>
    </w:p>
    <w:p w14:paraId="3485644A" w14:textId="77777777" w:rsidR="00B53991" w:rsidRPr="00AA3973" w:rsidRDefault="00B53991" w:rsidP="00B53991">
      <w:pPr>
        <w:ind w:left="142" w:right="142"/>
        <w:jc w:val="both"/>
        <w:rPr>
          <w:rFonts w:ascii="Bookman Old Style" w:hAnsi="Bookman Old Style"/>
        </w:rPr>
      </w:pPr>
      <w:r w:rsidRPr="00AA3973">
        <w:rPr>
          <w:rFonts w:ascii="Bookman Old Style" w:hAnsi="Bookman Old Style"/>
        </w:rPr>
        <w:t xml:space="preserve">Según informaciones </w:t>
      </w:r>
      <w:r>
        <w:rPr>
          <w:rFonts w:ascii="Bookman Old Style" w:hAnsi="Bookman Old Style"/>
        </w:rPr>
        <w:t xml:space="preserve">recibidas entre los meses de agosto y septiembre de 2023, </w:t>
      </w:r>
      <w:r w:rsidRPr="00AA3973">
        <w:rPr>
          <w:rFonts w:ascii="Bookman Old Style" w:hAnsi="Bookman Old Style"/>
        </w:rPr>
        <w:t xml:space="preserve">de algunos de los vendedores y compradores en el interior del país y en la región Caribe, la oferta en firme PTDVF </w:t>
      </w:r>
      <w:r>
        <w:rPr>
          <w:rFonts w:ascii="Bookman Old Style" w:hAnsi="Bookman Old Style"/>
        </w:rPr>
        <w:t>declarada</w:t>
      </w:r>
      <w:r w:rsidRPr="00AA3973">
        <w:rPr>
          <w:rFonts w:ascii="Bookman Old Style" w:hAnsi="Bookman Old Style"/>
        </w:rPr>
        <w:t xml:space="preserve"> en el mecanismo de negociaciones directas para las fuentes de suministro obligadas a cumplir con los mecanismos de comercialización establecidos por la CREG en las Resoluciones 136 de 2014 y sus modificatorias y </w:t>
      </w:r>
      <w:r>
        <w:rPr>
          <w:rFonts w:ascii="Bookman Old Style" w:hAnsi="Bookman Old Style"/>
        </w:rPr>
        <w:t xml:space="preserve">en la Resolución </w:t>
      </w:r>
      <w:r w:rsidRPr="00AA3973">
        <w:rPr>
          <w:rFonts w:ascii="Bookman Old Style" w:hAnsi="Bookman Old Style"/>
        </w:rPr>
        <w:t xml:space="preserve">186 de 2020, no </w:t>
      </w:r>
      <w:r>
        <w:rPr>
          <w:rFonts w:ascii="Bookman Old Style" w:hAnsi="Bookman Old Style"/>
        </w:rPr>
        <w:t>es</w:t>
      </w:r>
      <w:r w:rsidRPr="00AA3973">
        <w:rPr>
          <w:rFonts w:ascii="Bookman Old Style" w:hAnsi="Bookman Old Style"/>
        </w:rPr>
        <w:t xml:space="preserve"> suficiente para atender la totalidad de las solicitudes de compra de los agentes que representan la demanda, incluyendo la Demanda Esencial.</w:t>
      </w:r>
    </w:p>
    <w:p w14:paraId="7C6530A3" w14:textId="77777777" w:rsidR="00B53991" w:rsidRPr="00AA3973" w:rsidRDefault="00B53991" w:rsidP="00B53991">
      <w:pPr>
        <w:ind w:left="142" w:right="142"/>
        <w:jc w:val="both"/>
        <w:rPr>
          <w:rFonts w:ascii="Bookman Old Style" w:hAnsi="Bookman Old Style"/>
        </w:rPr>
      </w:pPr>
    </w:p>
    <w:p w14:paraId="5107E18A" w14:textId="77777777" w:rsidR="00B53991" w:rsidRPr="00AA3973" w:rsidRDefault="00B53991" w:rsidP="00B53991">
      <w:pPr>
        <w:ind w:left="142" w:right="142"/>
        <w:jc w:val="both"/>
        <w:rPr>
          <w:rFonts w:ascii="Bookman Old Style" w:hAnsi="Bookman Old Style"/>
        </w:rPr>
      </w:pPr>
      <w:r>
        <w:rPr>
          <w:rFonts w:ascii="Bookman Old Style" w:hAnsi="Bookman Old Style"/>
        </w:rPr>
        <w:t xml:space="preserve">En comunicación del 8 de agosto de 2023 los productores-comercializadores CNEOG Colombia y CNE </w:t>
      </w:r>
      <w:proofErr w:type="spellStart"/>
      <w:r>
        <w:rPr>
          <w:rFonts w:ascii="Bookman Old Style" w:hAnsi="Bookman Old Style"/>
        </w:rPr>
        <w:t>Oil</w:t>
      </w:r>
      <w:proofErr w:type="spellEnd"/>
      <w:r>
        <w:rPr>
          <w:rFonts w:ascii="Bookman Old Style" w:hAnsi="Bookman Old Style"/>
        </w:rPr>
        <w:t xml:space="preserve"> &amp; Gas declararon</w:t>
      </w:r>
      <w:r w:rsidRPr="00AA3973">
        <w:rPr>
          <w:rFonts w:ascii="Bookman Old Style" w:hAnsi="Bookman Old Style"/>
        </w:rPr>
        <w:t xml:space="preserve"> </w:t>
      </w:r>
      <w:r>
        <w:rPr>
          <w:rFonts w:ascii="Bookman Old Style" w:hAnsi="Bookman Old Style"/>
        </w:rPr>
        <w:t xml:space="preserve">al Ministerio de Minas y Energía </w:t>
      </w:r>
      <w:r w:rsidRPr="00AA3973">
        <w:rPr>
          <w:rFonts w:ascii="Bookman Old Style" w:hAnsi="Bookman Old Style"/>
        </w:rPr>
        <w:lastRenderedPageBreak/>
        <w:t>una Insalvable Restricción en la Oferta de Gas Natural</w:t>
      </w:r>
      <w:r>
        <w:rPr>
          <w:rFonts w:ascii="Bookman Old Style" w:hAnsi="Bookman Old Style"/>
        </w:rPr>
        <w:t xml:space="preserve"> en el punto de entrega Estación Jobo</w:t>
      </w:r>
      <w:r w:rsidRPr="00AA3973">
        <w:rPr>
          <w:rFonts w:ascii="Bookman Old Style" w:hAnsi="Bookman Old Style"/>
        </w:rPr>
        <w:t xml:space="preserve">, No Transitoria, </w:t>
      </w:r>
      <w:r>
        <w:rPr>
          <w:rFonts w:ascii="Bookman Old Style" w:hAnsi="Bookman Old Style"/>
        </w:rPr>
        <w:t xml:space="preserve">inicialmente por 23.600 MBTUD. </w:t>
      </w:r>
      <w:r w:rsidRPr="001D4BFF">
        <w:rPr>
          <w:rFonts w:ascii="Bookman Old Style" w:hAnsi="Bookman Old Style"/>
        </w:rPr>
        <w:t>En comunicación del 20 de octubre de 2023 el Secretario Técnico del CNO Gas</w:t>
      </w:r>
      <w:r>
        <w:rPr>
          <w:rFonts w:ascii="Bookman Old Style" w:hAnsi="Bookman Old Style"/>
        </w:rPr>
        <w:t xml:space="preserve"> </w:t>
      </w:r>
      <w:r w:rsidRPr="001D4BFF">
        <w:rPr>
          <w:rFonts w:ascii="Bookman Old Style" w:hAnsi="Bookman Old Style"/>
        </w:rPr>
        <w:t>informó que la restricción total se encuentra en 75.600 MBTUD,</w:t>
      </w:r>
      <w:r>
        <w:rPr>
          <w:rFonts w:ascii="Bookman Old Style" w:hAnsi="Bookman Old Style"/>
        </w:rPr>
        <w:t xml:space="preserve"> que se ha ido reduciendo. Estas restricciones afectan el suministro a algunos de los usuarios del gas natural, por lo que se hace necesario para ellos buscar otras fuentes de suministro para atender sus necesidades de consumo de gas natural, en el caso que se presenten de nuevo ya sea en esta fuente o se presenten en cualquiera otra fuente de suministro nacional.  </w:t>
      </w:r>
    </w:p>
    <w:p w14:paraId="36643C95" w14:textId="77777777" w:rsidR="00B53991" w:rsidRPr="00AA3973" w:rsidRDefault="00B53991" w:rsidP="00B53991">
      <w:pPr>
        <w:ind w:left="142" w:right="142"/>
        <w:jc w:val="both"/>
        <w:rPr>
          <w:rFonts w:ascii="Bookman Old Style" w:hAnsi="Bookman Old Style"/>
        </w:rPr>
      </w:pPr>
    </w:p>
    <w:p w14:paraId="3E74E49D" w14:textId="77777777" w:rsidR="00B53991" w:rsidRDefault="00B53991" w:rsidP="00B53991">
      <w:pPr>
        <w:ind w:left="142" w:right="142"/>
        <w:jc w:val="both"/>
        <w:rPr>
          <w:rFonts w:ascii="Bookman Old Style" w:hAnsi="Bookman Old Style"/>
        </w:rPr>
      </w:pPr>
      <w:r>
        <w:rPr>
          <w:rFonts w:ascii="Bookman Old Style" w:hAnsi="Bookman Old Style"/>
        </w:rPr>
        <w:t>Actualmente n</w:t>
      </w:r>
      <w:r w:rsidRPr="00AA3973">
        <w:rPr>
          <w:rFonts w:ascii="Bookman Old Style" w:hAnsi="Bookman Old Style"/>
        </w:rPr>
        <w:t xml:space="preserve">o existe la obligación de registro </w:t>
      </w:r>
      <w:r>
        <w:rPr>
          <w:rFonts w:ascii="Bookman Old Style" w:hAnsi="Bookman Old Style"/>
        </w:rPr>
        <w:t xml:space="preserve">ante el Gestor del Mercado </w:t>
      </w:r>
      <w:r w:rsidRPr="00AA3973">
        <w:rPr>
          <w:rFonts w:ascii="Bookman Old Style" w:hAnsi="Bookman Old Style"/>
        </w:rPr>
        <w:t xml:space="preserve">de los contratos de suministro de gas </w:t>
      </w:r>
      <w:r>
        <w:rPr>
          <w:rFonts w:ascii="Bookman Old Style" w:hAnsi="Bookman Old Style"/>
        </w:rPr>
        <w:t xml:space="preserve">natural </w:t>
      </w:r>
      <w:r w:rsidRPr="002F008C">
        <w:rPr>
          <w:rFonts w:ascii="Bookman Old Style" w:hAnsi="Bookman Old Style"/>
        </w:rPr>
        <w:t xml:space="preserve">en </w:t>
      </w:r>
      <w:r>
        <w:rPr>
          <w:rFonts w:ascii="Bookman Old Style" w:hAnsi="Bookman Old Style"/>
        </w:rPr>
        <w:t xml:space="preserve">los </w:t>
      </w:r>
      <w:r w:rsidRPr="002F008C">
        <w:rPr>
          <w:rFonts w:ascii="Bookman Old Style" w:hAnsi="Bookman Old Style"/>
        </w:rPr>
        <w:t xml:space="preserve">que el gas </w:t>
      </w:r>
      <w:r>
        <w:rPr>
          <w:rFonts w:ascii="Bookman Old Style" w:hAnsi="Bookman Old Style"/>
        </w:rPr>
        <w:t xml:space="preserve">no </w:t>
      </w:r>
      <w:r w:rsidRPr="002F008C">
        <w:rPr>
          <w:rFonts w:ascii="Bookman Old Style" w:hAnsi="Bookman Old Style"/>
        </w:rPr>
        <w:t xml:space="preserve">se utilice efectivamente como combustible </w:t>
      </w:r>
      <w:r>
        <w:rPr>
          <w:rFonts w:ascii="Bookman Old Style" w:hAnsi="Bookman Old Style"/>
        </w:rPr>
        <w:t>sin</w:t>
      </w:r>
      <w:r w:rsidRPr="002F008C">
        <w:rPr>
          <w:rFonts w:ascii="Bookman Old Style" w:hAnsi="Bookman Old Style"/>
        </w:rPr>
        <w:t>o como materia prima de procesos industriales petroquímicos</w:t>
      </w:r>
      <w:r>
        <w:rPr>
          <w:rFonts w:ascii="Bookman Old Style" w:hAnsi="Bookman Old Style"/>
        </w:rPr>
        <w:t xml:space="preserve">, </w:t>
      </w:r>
      <w:r w:rsidRPr="00AA3973">
        <w:rPr>
          <w:rFonts w:ascii="Bookman Old Style" w:hAnsi="Bookman Old Style"/>
        </w:rPr>
        <w:t xml:space="preserve">lo que </w:t>
      </w:r>
      <w:r>
        <w:rPr>
          <w:rFonts w:ascii="Bookman Old Style" w:hAnsi="Bookman Old Style"/>
        </w:rPr>
        <w:t>dificulta el seguimiento al Mercado Mayorista de Gas Natural. Dicho destino no está incluido en la Demanda Esencial según la definición contenida en el Artículo 2.2.2.1.4 del Decreto 1073 de 2015.</w:t>
      </w:r>
    </w:p>
    <w:p w14:paraId="257335A0" w14:textId="77777777" w:rsidR="00B53991" w:rsidRDefault="00B53991" w:rsidP="00B53991">
      <w:pPr>
        <w:ind w:left="142" w:right="142"/>
        <w:jc w:val="both"/>
        <w:rPr>
          <w:rFonts w:ascii="Bookman Old Style" w:hAnsi="Bookman Old Style"/>
        </w:rPr>
      </w:pPr>
    </w:p>
    <w:p w14:paraId="4FDD05C1" w14:textId="77777777" w:rsidR="00B53991" w:rsidRDefault="00B53991" w:rsidP="00B53991">
      <w:pPr>
        <w:ind w:left="142" w:right="142"/>
        <w:jc w:val="both"/>
        <w:rPr>
          <w:rFonts w:ascii="Bookman Old Style" w:hAnsi="Bookman Old Style"/>
        </w:rPr>
      </w:pPr>
      <w:r>
        <w:rPr>
          <w:rFonts w:ascii="Bookman Old Style" w:hAnsi="Bookman Old Style"/>
        </w:rPr>
        <w:t>Algunos P</w:t>
      </w:r>
      <w:r w:rsidRPr="00D940B6">
        <w:rPr>
          <w:rFonts w:ascii="Bookman Old Style" w:hAnsi="Bookman Old Style"/>
        </w:rPr>
        <w:t xml:space="preserve">articipantes del mercado </w:t>
      </w:r>
      <w:r>
        <w:rPr>
          <w:rFonts w:ascii="Bookman Old Style" w:hAnsi="Bookman Old Style"/>
        </w:rPr>
        <w:t xml:space="preserve">han </w:t>
      </w:r>
      <w:r w:rsidRPr="00D940B6">
        <w:rPr>
          <w:rFonts w:ascii="Bookman Old Style" w:hAnsi="Bookman Old Style"/>
        </w:rPr>
        <w:t>manifesta</w:t>
      </w:r>
      <w:r>
        <w:rPr>
          <w:rFonts w:ascii="Bookman Old Style" w:hAnsi="Bookman Old Style"/>
        </w:rPr>
        <w:t xml:space="preserve">do al Ministerio de Minas y Energía y </w:t>
      </w:r>
      <w:r w:rsidRPr="00D940B6">
        <w:rPr>
          <w:rFonts w:ascii="Bookman Old Style" w:hAnsi="Bookman Old Style"/>
        </w:rPr>
        <w:t xml:space="preserve">a la Comisión la necesidad de flexibilizar los mecanismos de comercialización para negociar contratos de suministro de gas de </w:t>
      </w:r>
      <w:r>
        <w:rPr>
          <w:rFonts w:ascii="Bookman Old Style" w:hAnsi="Bookman Old Style"/>
        </w:rPr>
        <w:t>corto plazo</w:t>
      </w:r>
      <w:r w:rsidRPr="00D940B6">
        <w:rPr>
          <w:rFonts w:ascii="Bookman Old Style" w:hAnsi="Bookman Old Style"/>
        </w:rPr>
        <w:t>, con el fin de asignar la</w:t>
      </w:r>
      <w:r>
        <w:rPr>
          <w:rFonts w:ascii="Bookman Old Style" w:hAnsi="Bookman Old Style"/>
        </w:rPr>
        <w:t xml:space="preserve"> mayor cantidad posible de volúmenes de energía de gas natural</w:t>
      </w:r>
      <w:r w:rsidRPr="00D940B6">
        <w:rPr>
          <w:rFonts w:ascii="Bookman Old Style" w:hAnsi="Bookman Old Style"/>
        </w:rPr>
        <w:t xml:space="preserve"> disponibles</w:t>
      </w:r>
      <w:r>
        <w:rPr>
          <w:rFonts w:ascii="Bookman Old Style" w:hAnsi="Bookman Old Style"/>
        </w:rPr>
        <w:t xml:space="preserve">, con radicados E-2023-015244 de </w:t>
      </w:r>
      <w:proofErr w:type="spellStart"/>
      <w:r>
        <w:rPr>
          <w:rFonts w:ascii="Bookman Old Style" w:hAnsi="Bookman Old Style"/>
        </w:rPr>
        <w:t>Vanti</w:t>
      </w:r>
      <w:proofErr w:type="spellEnd"/>
      <w:r>
        <w:rPr>
          <w:rFonts w:ascii="Bookman Old Style" w:hAnsi="Bookman Old Style"/>
        </w:rPr>
        <w:t xml:space="preserve">, E-2023-015806 de Ecopetrol, E-2023-015962 de </w:t>
      </w:r>
      <w:proofErr w:type="spellStart"/>
      <w:r>
        <w:rPr>
          <w:rFonts w:ascii="Bookman Old Style" w:hAnsi="Bookman Old Style"/>
        </w:rPr>
        <w:t>Madigás</w:t>
      </w:r>
      <w:proofErr w:type="spellEnd"/>
      <w:r>
        <w:rPr>
          <w:rFonts w:ascii="Bookman Old Style" w:hAnsi="Bookman Old Style"/>
        </w:rPr>
        <w:t xml:space="preserve">, E-2023-015989 de </w:t>
      </w:r>
      <w:proofErr w:type="spellStart"/>
      <w:r>
        <w:rPr>
          <w:rFonts w:ascii="Bookman Old Style" w:hAnsi="Bookman Old Style"/>
        </w:rPr>
        <w:t>Surtigás</w:t>
      </w:r>
      <w:proofErr w:type="spellEnd"/>
      <w:r>
        <w:rPr>
          <w:rFonts w:ascii="Bookman Old Style" w:hAnsi="Bookman Old Style"/>
        </w:rPr>
        <w:t xml:space="preserve"> y de Gases del Caribe y E-2023-016109 de </w:t>
      </w:r>
      <w:proofErr w:type="spellStart"/>
      <w:r>
        <w:rPr>
          <w:rFonts w:ascii="Bookman Old Style" w:hAnsi="Bookman Old Style"/>
        </w:rPr>
        <w:t>Naturgás</w:t>
      </w:r>
      <w:proofErr w:type="spellEnd"/>
      <w:r>
        <w:rPr>
          <w:rFonts w:ascii="Bookman Old Style" w:hAnsi="Bookman Old Style"/>
        </w:rPr>
        <w:t>.</w:t>
      </w:r>
    </w:p>
    <w:p w14:paraId="6D3293A7" w14:textId="77777777" w:rsidR="00B53991" w:rsidRDefault="00B53991" w:rsidP="00B53991">
      <w:pPr>
        <w:ind w:left="142" w:right="142"/>
        <w:jc w:val="both"/>
        <w:rPr>
          <w:rFonts w:ascii="Bookman Old Style" w:hAnsi="Bookman Old Style"/>
        </w:rPr>
      </w:pPr>
    </w:p>
    <w:p w14:paraId="48576601" w14:textId="77777777" w:rsidR="00B53991" w:rsidRDefault="00B53991" w:rsidP="00B53991">
      <w:pPr>
        <w:ind w:left="142" w:right="142"/>
        <w:jc w:val="both"/>
        <w:rPr>
          <w:rFonts w:ascii="Bookman Old Style" w:hAnsi="Bookman Old Style"/>
        </w:rPr>
      </w:pPr>
      <w:r>
        <w:rPr>
          <w:rFonts w:ascii="Bookman Old Style" w:hAnsi="Bookman Old Style"/>
        </w:rPr>
        <w:t xml:space="preserve">Es necesario tomar medidas transitorias y de aplicación en el corto plazo que busquen atender la posibilidad de oferta de los vendedores del Mercado Mayorista y las necesidades de corto plazo de la demanda de la mejor manera, que permita superar eficazmente las situaciones surgidas recientemente como las anteriormente mencionadas, o las que puedan surgir eventualmente durante la actual ocurrencia de El Fenómeno de El Niño, sin que las mismas originen distorsiones negativas en la aplicación de la regulación establecida en la Resolución CREG 186 de 2020 y en armonía con las disposiciones propuestas a los agentes en el Proyecto de resolución CREG 702 003 de 2023 con el que se presentan para comentarios ajustes estructurales a la Resolución CREG 186 de 2020 ya mencionada. </w:t>
      </w:r>
    </w:p>
    <w:p w14:paraId="5BF10369" w14:textId="77777777" w:rsidR="00B53991" w:rsidRDefault="00B53991" w:rsidP="00B53991">
      <w:pPr>
        <w:ind w:left="142" w:right="142"/>
        <w:jc w:val="both"/>
        <w:rPr>
          <w:rFonts w:ascii="Bookman Old Style" w:hAnsi="Bookman Old Style"/>
        </w:rPr>
      </w:pPr>
    </w:p>
    <w:p w14:paraId="481CC52F" w14:textId="4F389F4E" w:rsidR="00B53991" w:rsidRDefault="00B53991" w:rsidP="00B53991">
      <w:pPr>
        <w:ind w:left="142" w:right="142"/>
        <w:jc w:val="both"/>
        <w:rPr>
          <w:rFonts w:ascii="Bookman Old Style" w:hAnsi="Bookman Old Style"/>
        </w:rPr>
      </w:pPr>
      <w:r>
        <w:rPr>
          <w:rFonts w:ascii="Bookman Old Style" w:hAnsi="Bookman Old Style"/>
        </w:rPr>
        <w:t xml:space="preserve">Para lo anterior se publicó el 2 de octubre de 2023 el Proyecto de Resolución 702 005 de 2023 en la página web de la entidad, con plazo para remitir comentarios hasta el 9 de octubre de 2023. Surtido el período de consulta se recibieron comentarios de las siguientes empresas o entidades con números de radicado CREG así: </w:t>
      </w:r>
      <w:r w:rsidRPr="004716F8">
        <w:rPr>
          <w:rFonts w:ascii="Bookman Old Style" w:hAnsi="Bookman Old Style"/>
        </w:rPr>
        <w:t>MADIGÁS INGENIEROS S.A. E.S.P.</w:t>
      </w:r>
      <w:r w:rsidRPr="004716F8">
        <w:rPr>
          <w:rFonts w:ascii="Bookman Old Style" w:hAnsi="Bookman Old Style"/>
        </w:rPr>
        <w:tab/>
        <w:t>E-2023-017717</w:t>
      </w:r>
      <w:r>
        <w:rPr>
          <w:rFonts w:ascii="Bookman Old Style" w:hAnsi="Bookman Old Style"/>
        </w:rPr>
        <w:t xml:space="preserve">, </w:t>
      </w:r>
      <w:r w:rsidRPr="004716F8">
        <w:rPr>
          <w:rFonts w:ascii="Bookman Old Style" w:hAnsi="Bookman Old Style"/>
        </w:rPr>
        <w:t>EPM</w:t>
      </w:r>
      <w:r w:rsidRPr="004716F8">
        <w:rPr>
          <w:rFonts w:ascii="Bookman Old Style" w:hAnsi="Bookman Old Style"/>
        </w:rPr>
        <w:tab/>
        <w:t>E-2023-017896</w:t>
      </w:r>
      <w:r>
        <w:rPr>
          <w:rFonts w:ascii="Bookman Old Style" w:hAnsi="Bookman Old Style"/>
        </w:rPr>
        <w:t xml:space="preserve">, </w:t>
      </w:r>
      <w:r w:rsidRPr="004716F8">
        <w:rPr>
          <w:rFonts w:ascii="Bookman Old Style" w:hAnsi="Bookman Old Style"/>
        </w:rPr>
        <w:t>OGE LEGAL SERVICES</w:t>
      </w:r>
      <w:r w:rsidRPr="004716F8">
        <w:rPr>
          <w:rFonts w:ascii="Bookman Old Style" w:hAnsi="Bookman Old Style"/>
        </w:rPr>
        <w:tab/>
        <w:t>E-2023-018037</w:t>
      </w:r>
      <w:r>
        <w:rPr>
          <w:rFonts w:ascii="Bookman Old Style" w:hAnsi="Bookman Old Style"/>
        </w:rPr>
        <w:t xml:space="preserve">, </w:t>
      </w:r>
      <w:r w:rsidRPr="004716F8">
        <w:rPr>
          <w:rFonts w:ascii="Bookman Old Style" w:hAnsi="Bookman Old Style"/>
        </w:rPr>
        <w:t>METROGÁS DE COLOMBIA S.A. E.S.P.</w:t>
      </w:r>
      <w:r w:rsidRPr="004716F8">
        <w:rPr>
          <w:rFonts w:ascii="Bookman Old Style" w:hAnsi="Bookman Old Style"/>
        </w:rPr>
        <w:tab/>
        <w:t>E-2023-018039</w:t>
      </w:r>
      <w:r>
        <w:rPr>
          <w:rFonts w:ascii="Bookman Old Style" w:hAnsi="Bookman Old Style"/>
        </w:rPr>
        <w:t xml:space="preserve">, </w:t>
      </w:r>
      <w:r w:rsidRPr="004716F8">
        <w:rPr>
          <w:rFonts w:ascii="Bookman Old Style" w:hAnsi="Bookman Old Style"/>
        </w:rPr>
        <w:t>Grupo Energético de las Américas S.A.S. E.S.P.</w:t>
      </w:r>
      <w:r w:rsidRPr="004716F8">
        <w:rPr>
          <w:rFonts w:ascii="Bookman Old Style" w:hAnsi="Bookman Old Style"/>
        </w:rPr>
        <w:tab/>
        <w:t>E-2023-018058</w:t>
      </w:r>
      <w:r>
        <w:rPr>
          <w:rFonts w:ascii="Bookman Old Style" w:hAnsi="Bookman Old Style"/>
        </w:rPr>
        <w:t xml:space="preserve">, </w:t>
      </w:r>
      <w:r w:rsidRPr="004716F8">
        <w:rPr>
          <w:rFonts w:ascii="Bookman Old Style" w:hAnsi="Bookman Old Style"/>
        </w:rPr>
        <w:t>LEWIS ENERGY COLOMBIA INC</w:t>
      </w:r>
      <w:r>
        <w:rPr>
          <w:rFonts w:ascii="Bookman Old Style" w:hAnsi="Bookman Old Style"/>
        </w:rPr>
        <w:t xml:space="preserve"> </w:t>
      </w:r>
      <w:r w:rsidRPr="004716F8">
        <w:rPr>
          <w:rFonts w:ascii="Bookman Old Style" w:hAnsi="Bookman Old Style"/>
        </w:rPr>
        <w:t>E-2023-018075</w:t>
      </w:r>
      <w:r>
        <w:rPr>
          <w:rFonts w:ascii="Bookman Old Style" w:hAnsi="Bookman Old Style"/>
        </w:rPr>
        <w:t xml:space="preserve">, </w:t>
      </w:r>
      <w:r w:rsidRPr="004716F8">
        <w:rPr>
          <w:rFonts w:ascii="Bookman Old Style" w:hAnsi="Bookman Old Style"/>
        </w:rPr>
        <w:t>CANACOL</w:t>
      </w:r>
      <w:r>
        <w:rPr>
          <w:rFonts w:ascii="Bookman Old Style" w:hAnsi="Bookman Old Style"/>
        </w:rPr>
        <w:t xml:space="preserve"> </w:t>
      </w:r>
      <w:r w:rsidRPr="004716F8">
        <w:rPr>
          <w:rFonts w:ascii="Bookman Old Style" w:hAnsi="Bookman Old Style"/>
        </w:rPr>
        <w:t>E-2023-018077</w:t>
      </w:r>
      <w:r>
        <w:rPr>
          <w:rFonts w:ascii="Bookman Old Style" w:hAnsi="Bookman Old Style"/>
        </w:rPr>
        <w:t xml:space="preserve">, </w:t>
      </w:r>
      <w:r w:rsidRPr="004716F8">
        <w:rPr>
          <w:rFonts w:ascii="Bookman Old Style" w:hAnsi="Bookman Old Style"/>
        </w:rPr>
        <w:t>Gestor del Mercado de Gas Natural en Colombia</w:t>
      </w:r>
      <w:r>
        <w:rPr>
          <w:rFonts w:ascii="Bookman Old Style" w:hAnsi="Bookman Old Style"/>
        </w:rPr>
        <w:t xml:space="preserve"> </w:t>
      </w:r>
      <w:r w:rsidRPr="004716F8">
        <w:rPr>
          <w:rFonts w:ascii="Bookman Old Style" w:hAnsi="Bookman Old Style"/>
        </w:rPr>
        <w:t>E-2023-018082</w:t>
      </w:r>
      <w:r>
        <w:rPr>
          <w:rFonts w:ascii="Bookman Old Style" w:hAnsi="Bookman Old Style"/>
        </w:rPr>
        <w:t xml:space="preserve">, </w:t>
      </w:r>
      <w:r w:rsidRPr="004716F8">
        <w:rPr>
          <w:rFonts w:ascii="Bookman Old Style" w:hAnsi="Bookman Old Style"/>
        </w:rPr>
        <w:t>TEBSA</w:t>
      </w:r>
      <w:r>
        <w:rPr>
          <w:rFonts w:ascii="Bookman Old Style" w:hAnsi="Bookman Old Style"/>
        </w:rPr>
        <w:t xml:space="preserve"> </w:t>
      </w:r>
      <w:r w:rsidRPr="004716F8">
        <w:rPr>
          <w:rFonts w:ascii="Bookman Old Style" w:hAnsi="Bookman Old Style"/>
        </w:rPr>
        <w:t>E-2023-018084</w:t>
      </w:r>
      <w:r>
        <w:rPr>
          <w:rFonts w:ascii="Bookman Old Style" w:hAnsi="Bookman Old Style"/>
        </w:rPr>
        <w:t xml:space="preserve">, </w:t>
      </w:r>
      <w:r w:rsidRPr="004716F8">
        <w:rPr>
          <w:rFonts w:ascii="Bookman Old Style" w:hAnsi="Bookman Old Style"/>
        </w:rPr>
        <w:t>ANDEG</w:t>
      </w:r>
      <w:r>
        <w:rPr>
          <w:rFonts w:ascii="Bookman Old Style" w:hAnsi="Bookman Old Style"/>
        </w:rPr>
        <w:t xml:space="preserve"> </w:t>
      </w:r>
      <w:r w:rsidRPr="004716F8">
        <w:rPr>
          <w:rFonts w:ascii="Bookman Old Style" w:hAnsi="Bookman Old Style"/>
        </w:rPr>
        <w:t>E-2023</w:t>
      </w:r>
      <w:r>
        <w:rPr>
          <w:rFonts w:ascii="Bookman Old Style" w:hAnsi="Bookman Old Style"/>
        </w:rPr>
        <w:t>-</w:t>
      </w:r>
      <w:r w:rsidRPr="004716F8">
        <w:rPr>
          <w:rFonts w:ascii="Bookman Old Style" w:hAnsi="Bookman Old Style"/>
        </w:rPr>
        <w:t>018085</w:t>
      </w:r>
      <w:r>
        <w:rPr>
          <w:rFonts w:ascii="Bookman Old Style" w:hAnsi="Bookman Old Style"/>
        </w:rPr>
        <w:t xml:space="preserve">, </w:t>
      </w:r>
      <w:r w:rsidRPr="004716F8">
        <w:rPr>
          <w:rFonts w:ascii="Bookman Old Style" w:hAnsi="Bookman Old Style"/>
        </w:rPr>
        <w:t xml:space="preserve">GASES DEL ORIENTE S.A. E.S.P. </w:t>
      </w:r>
      <w:r>
        <w:rPr>
          <w:rFonts w:ascii="Bookman Old Style" w:hAnsi="Bookman Old Style"/>
        </w:rPr>
        <w:t xml:space="preserve"> </w:t>
      </w:r>
      <w:r w:rsidRPr="004716F8">
        <w:rPr>
          <w:rFonts w:ascii="Bookman Old Style" w:hAnsi="Bookman Old Style"/>
        </w:rPr>
        <w:t>E-2023-018089</w:t>
      </w:r>
      <w:r>
        <w:rPr>
          <w:rFonts w:ascii="Bookman Old Style" w:hAnsi="Bookman Old Style"/>
        </w:rPr>
        <w:t xml:space="preserve">, </w:t>
      </w:r>
      <w:r w:rsidRPr="004716F8">
        <w:rPr>
          <w:rFonts w:ascii="Bookman Old Style" w:hAnsi="Bookman Old Style"/>
        </w:rPr>
        <w:t>ECOPETROL</w:t>
      </w:r>
      <w:r>
        <w:rPr>
          <w:rFonts w:ascii="Bookman Old Style" w:hAnsi="Bookman Old Style"/>
        </w:rPr>
        <w:t xml:space="preserve"> </w:t>
      </w:r>
      <w:r w:rsidRPr="004716F8">
        <w:rPr>
          <w:rFonts w:ascii="Bookman Old Style" w:hAnsi="Bookman Old Style"/>
        </w:rPr>
        <w:t>E-2023-018090</w:t>
      </w:r>
      <w:r>
        <w:rPr>
          <w:rFonts w:ascii="Bookman Old Style" w:hAnsi="Bookman Old Style"/>
        </w:rPr>
        <w:t xml:space="preserve">, </w:t>
      </w:r>
      <w:r w:rsidRPr="004716F8">
        <w:rPr>
          <w:rFonts w:ascii="Bookman Old Style" w:hAnsi="Bookman Old Style"/>
        </w:rPr>
        <w:t>CALAMARÍ LNG</w:t>
      </w:r>
      <w:r>
        <w:rPr>
          <w:rFonts w:ascii="Bookman Old Style" w:hAnsi="Bookman Old Style"/>
        </w:rPr>
        <w:t xml:space="preserve"> </w:t>
      </w:r>
      <w:r w:rsidRPr="004716F8">
        <w:rPr>
          <w:rFonts w:ascii="Bookman Old Style" w:hAnsi="Bookman Old Style"/>
        </w:rPr>
        <w:t>E-2023-018093</w:t>
      </w:r>
      <w:r>
        <w:rPr>
          <w:rFonts w:ascii="Bookman Old Style" w:hAnsi="Bookman Old Style"/>
        </w:rPr>
        <w:t xml:space="preserve">, </w:t>
      </w:r>
      <w:r w:rsidRPr="004716F8">
        <w:rPr>
          <w:rFonts w:ascii="Bookman Old Style" w:hAnsi="Bookman Old Style"/>
        </w:rPr>
        <w:t>PETROMIL GAS S.A.S. E.S.P.</w:t>
      </w:r>
      <w:r>
        <w:rPr>
          <w:rFonts w:ascii="Bookman Old Style" w:hAnsi="Bookman Old Style"/>
        </w:rPr>
        <w:t xml:space="preserve"> </w:t>
      </w:r>
      <w:r w:rsidRPr="004716F8">
        <w:rPr>
          <w:rFonts w:ascii="Bookman Old Style" w:hAnsi="Bookman Old Style"/>
        </w:rPr>
        <w:lastRenderedPageBreak/>
        <w:t>E-2023-018095</w:t>
      </w:r>
      <w:r>
        <w:rPr>
          <w:rFonts w:ascii="Bookman Old Style" w:hAnsi="Bookman Old Style"/>
        </w:rPr>
        <w:t xml:space="preserve">, </w:t>
      </w:r>
      <w:r w:rsidRPr="004716F8">
        <w:rPr>
          <w:rFonts w:ascii="Bookman Old Style" w:hAnsi="Bookman Old Style"/>
        </w:rPr>
        <w:t>PRIME ENERGÍA COLOMBIA</w:t>
      </w:r>
      <w:r>
        <w:rPr>
          <w:rFonts w:ascii="Bookman Old Style" w:hAnsi="Bookman Old Style"/>
        </w:rPr>
        <w:t xml:space="preserve"> </w:t>
      </w:r>
      <w:r w:rsidRPr="004716F8">
        <w:rPr>
          <w:rFonts w:ascii="Bookman Old Style" w:hAnsi="Bookman Old Style"/>
        </w:rPr>
        <w:tab/>
        <w:t>E-2023-018096</w:t>
      </w:r>
      <w:r>
        <w:rPr>
          <w:rFonts w:ascii="Bookman Old Style" w:hAnsi="Bookman Old Style"/>
        </w:rPr>
        <w:t xml:space="preserve">, </w:t>
      </w:r>
      <w:r w:rsidRPr="004716F8">
        <w:rPr>
          <w:rFonts w:ascii="Bookman Old Style" w:hAnsi="Bookman Old Style"/>
        </w:rPr>
        <w:t>ACOLGÉN</w:t>
      </w:r>
      <w:r>
        <w:rPr>
          <w:rFonts w:ascii="Bookman Old Style" w:hAnsi="Bookman Old Style"/>
        </w:rPr>
        <w:t xml:space="preserve"> </w:t>
      </w:r>
      <w:r w:rsidRPr="004716F8">
        <w:rPr>
          <w:rFonts w:ascii="Bookman Old Style" w:hAnsi="Bookman Old Style"/>
        </w:rPr>
        <w:t>E-2023-018097</w:t>
      </w:r>
      <w:r>
        <w:rPr>
          <w:rFonts w:ascii="Bookman Old Style" w:hAnsi="Bookman Old Style"/>
        </w:rPr>
        <w:t xml:space="preserve">, </w:t>
      </w:r>
      <w:r w:rsidRPr="004716F8">
        <w:rPr>
          <w:rFonts w:ascii="Bookman Old Style" w:hAnsi="Bookman Old Style"/>
        </w:rPr>
        <w:t>ENEL COLOMBIA S.A. E.S.P.</w:t>
      </w:r>
      <w:r>
        <w:rPr>
          <w:rFonts w:ascii="Bookman Old Style" w:hAnsi="Bookman Old Style"/>
        </w:rPr>
        <w:t xml:space="preserve"> </w:t>
      </w:r>
      <w:r w:rsidRPr="004716F8">
        <w:rPr>
          <w:rFonts w:ascii="Bookman Old Style" w:hAnsi="Bookman Old Style"/>
        </w:rPr>
        <w:t>E-2023-018107</w:t>
      </w:r>
      <w:r>
        <w:rPr>
          <w:rFonts w:ascii="Bookman Old Style" w:hAnsi="Bookman Old Style"/>
        </w:rPr>
        <w:t xml:space="preserve">, </w:t>
      </w:r>
      <w:r w:rsidRPr="004716F8">
        <w:rPr>
          <w:rFonts w:ascii="Bookman Old Style" w:hAnsi="Bookman Old Style"/>
        </w:rPr>
        <w:t>TERMONORTE S.A. E.S.P.</w:t>
      </w:r>
      <w:r>
        <w:rPr>
          <w:rFonts w:ascii="Bookman Old Style" w:hAnsi="Bookman Old Style"/>
        </w:rPr>
        <w:t xml:space="preserve"> </w:t>
      </w:r>
      <w:r w:rsidRPr="004716F8">
        <w:rPr>
          <w:rFonts w:ascii="Bookman Old Style" w:hAnsi="Bookman Old Style"/>
        </w:rPr>
        <w:t>E-2023-018108</w:t>
      </w:r>
      <w:r>
        <w:rPr>
          <w:rFonts w:ascii="Bookman Old Style" w:hAnsi="Bookman Old Style"/>
        </w:rPr>
        <w:t xml:space="preserve">, </w:t>
      </w:r>
      <w:r w:rsidRPr="004716F8">
        <w:rPr>
          <w:rFonts w:ascii="Bookman Old Style" w:hAnsi="Bookman Old Style"/>
        </w:rPr>
        <w:t>PROMOTORA DE GASES DEL SUR S.A. E.S.P.</w:t>
      </w:r>
      <w:r>
        <w:rPr>
          <w:rFonts w:ascii="Bookman Old Style" w:hAnsi="Bookman Old Style"/>
        </w:rPr>
        <w:t xml:space="preserve"> </w:t>
      </w:r>
      <w:r w:rsidRPr="004716F8">
        <w:rPr>
          <w:rFonts w:ascii="Bookman Old Style" w:hAnsi="Bookman Old Style"/>
        </w:rPr>
        <w:t>E-2023-018109</w:t>
      </w:r>
      <w:r>
        <w:rPr>
          <w:rFonts w:ascii="Bookman Old Style" w:hAnsi="Bookman Old Style"/>
        </w:rPr>
        <w:t xml:space="preserve">, </w:t>
      </w:r>
      <w:r w:rsidRPr="004716F8">
        <w:rPr>
          <w:rFonts w:ascii="Bookman Old Style" w:hAnsi="Bookman Old Style"/>
        </w:rPr>
        <w:t>ALCANOS DE COLOMBIA S.A. E.S.P.</w:t>
      </w:r>
      <w:r>
        <w:rPr>
          <w:rFonts w:ascii="Bookman Old Style" w:hAnsi="Bookman Old Style"/>
        </w:rPr>
        <w:t xml:space="preserve"> </w:t>
      </w:r>
      <w:r w:rsidRPr="004716F8">
        <w:rPr>
          <w:rFonts w:ascii="Bookman Old Style" w:hAnsi="Bookman Old Style"/>
        </w:rPr>
        <w:t>E-2023-018111</w:t>
      </w:r>
      <w:r>
        <w:rPr>
          <w:rFonts w:ascii="Bookman Old Style" w:hAnsi="Bookman Old Style"/>
        </w:rPr>
        <w:t xml:space="preserve">, </w:t>
      </w:r>
      <w:r w:rsidRPr="004716F8">
        <w:rPr>
          <w:rFonts w:ascii="Bookman Old Style" w:hAnsi="Bookman Old Style"/>
        </w:rPr>
        <w:t>ANDESCO</w:t>
      </w:r>
      <w:r w:rsidRPr="004716F8">
        <w:rPr>
          <w:rFonts w:ascii="Bookman Old Style" w:hAnsi="Bookman Old Style"/>
        </w:rPr>
        <w:tab/>
        <w:t>E-2023-018118</w:t>
      </w:r>
      <w:r>
        <w:rPr>
          <w:rFonts w:ascii="Bookman Old Style" w:hAnsi="Bookman Old Style"/>
        </w:rPr>
        <w:t xml:space="preserve">, </w:t>
      </w:r>
      <w:r w:rsidRPr="004716F8">
        <w:rPr>
          <w:rFonts w:ascii="Bookman Old Style" w:hAnsi="Bookman Old Style"/>
        </w:rPr>
        <w:t>NATURGÁS</w:t>
      </w:r>
      <w:r w:rsidRPr="004716F8">
        <w:rPr>
          <w:rFonts w:ascii="Bookman Old Style" w:hAnsi="Bookman Old Style"/>
        </w:rPr>
        <w:tab/>
        <w:t>E-2023-018120</w:t>
      </w:r>
      <w:r>
        <w:rPr>
          <w:rFonts w:ascii="Bookman Old Style" w:hAnsi="Bookman Old Style"/>
        </w:rPr>
        <w:t xml:space="preserve">, </w:t>
      </w:r>
      <w:r w:rsidRPr="004716F8">
        <w:rPr>
          <w:rFonts w:ascii="Bookman Old Style" w:hAnsi="Bookman Old Style"/>
        </w:rPr>
        <w:t>GECELCA S.A E.S.P.</w:t>
      </w:r>
      <w:r>
        <w:rPr>
          <w:rFonts w:ascii="Bookman Old Style" w:hAnsi="Bookman Old Style"/>
        </w:rPr>
        <w:t xml:space="preserve"> </w:t>
      </w:r>
      <w:r w:rsidRPr="004716F8">
        <w:rPr>
          <w:rFonts w:ascii="Bookman Old Style" w:hAnsi="Bookman Old Style"/>
        </w:rPr>
        <w:t>E-2023-018121</w:t>
      </w:r>
      <w:r>
        <w:rPr>
          <w:rFonts w:ascii="Bookman Old Style" w:hAnsi="Bookman Old Style"/>
        </w:rPr>
        <w:t xml:space="preserve">, </w:t>
      </w:r>
      <w:r w:rsidRPr="004716F8">
        <w:rPr>
          <w:rFonts w:ascii="Bookman Old Style" w:hAnsi="Bookman Old Style"/>
        </w:rPr>
        <w:t xml:space="preserve">HOCOL S.A. </w:t>
      </w:r>
      <w:r>
        <w:rPr>
          <w:rFonts w:ascii="Bookman Old Style" w:hAnsi="Bookman Old Style"/>
        </w:rPr>
        <w:t xml:space="preserve"> </w:t>
      </w:r>
      <w:r w:rsidRPr="004716F8">
        <w:rPr>
          <w:rFonts w:ascii="Bookman Old Style" w:hAnsi="Bookman Old Style"/>
        </w:rPr>
        <w:t>E-2023-018122</w:t>
      </w:r>
      <w:r>
        <w:rPr>
          <w:rFonts w:ascii="Bookman Old Style" w:hAnsi="Bookman Old Style"/>
        </w:rPr>
        <w:t xml:space="preserve">, </w:t>
      </w:r>
      <w:r w:rsidRPr="004716F8">
        <w:rPr>
          <w:rFonts w:ascii="Bookman Old Style" w:hAnsi="Bookman Old Style"/>
        </w:rPr>
        <w:t>VANTI</w:t>
      </w:r>
      <w:r>
        <w:rPr>
          <w:rFonts w:ascii="Bookman Old Style" w:hAnsi="Bookman Old Style"/>
        </w:rPr>
        <w:t xml:space="preserve"> </w:t>
      </w:r>
      <w:r w:rsidRPr="004716F8">
        <w:rPr>
          <w:rFonts w:ascii="Bookman Old Style" w:hAnsi="Bookman Old Style"/>
        </w:rPr>
        <w:t>E-2023-018123</w:t>
      </w:r>
      <w:r>
        <w:rPr>
          <w:rFonts w:ascii="Bookman Old Style" w:hAnsi="Bookman Old Style"/>
        </w:rPr>
        <w:t xml:space="preserve">, </w:t>
      </w:r>
      <w:r w:rsidRPr="004716F8">
        <w:rPr>
          <w:rFonts w:ascii="Bookman Old Style" w:hAnsi="Bookman Old Style"/>
        </w:rPr>
        <w:t>GASES DEL CARIBE</w:t>
      </w:r>
      <w:r>
        <w:rPr>
          <w:rFonts w:ascii="Bookman Old Style" w:hAnsi="Bookman Old Style"/>
        </w:rPr>
        <w:t xml:space="preserve"> </w:t>
      </w:r>
      <w:r w:rsidRPr="004716F8">
        <w:rPr>
          <w:rFonts w:ascii="Bookman Old Style" w:hAnsi="Bookman Old Style"/>
        </w:rPr>
        <w:t>E-2023-018124</w:t>
      </w:r>
      <w:r>
        <w:rPr>
          <w:rFonts w:ascii="Bookman Old Style" w:hAnsi="Bookman Old Style"/>
        </w:rPr>
        <w:t xml:space="preserve">, </w:t>
      </w:r>
      <w:r w:rsidRPr="004716F8">
        <w:rPr>
          <w:rFonts w:ascii="Bookman Old Style" w:hAnsi="Bookman Old Style"/>
        </w:rPr>
        <w:t>ASOENERGÍA</w:t>
      </w:r>
      <w:r>
        <w:rPr>
          <w:rFonts w:ascii="Bookman Old Style" w:hAnsi="Bookman Old Style"/>
        </w:rPr>
        <w:t xml:space="preserve"> </w:t>
      </w:r>
      <w:r w:rsidRPr="004716F8">
        <w:rPr>
          <w:rFonts w:ascii="Bookman Old Style" w:hAnsi="Bookman Old Style"/>
        </w:rPr>
        <w:t>E-2023-018127</w:t>
      </w:r>
      <w:r>
        <w:rPr>
          <w:rFonts w:ascii="Bookman Old Style" w:hAnsi="Bookman Old Style"/>
        </w:rPr>
        <w:t xml:space="preserve">, </w:t>
      </w:r>
      <w:r w:rsidRPr="004716F8">
        <w:rPr>
          <w:rFonts w:ascii="Bookman Old Style" w:hAnsi="Bookman Old Style"/>
        </w:rPr>
        <w:t>ASOCIACIÓN COLOMBIANA DEL PETRÓLEO Y GAS</w:t>
      </w:r>
      <w:r>
        <w:rPr>
          <w:rFonts w:ascii="Bookman Old Style" w:hAnsi="Bookman Old Style"/>
        </w:rPr>
        <w:t xml:space="preserve"> </w:t>
      </w:r>
      <w:r w:rsidRPr="004716F8">
        <w:rPr>
          <w:rFonts w:ascii="Bookman Old Style" w:hAnsi="Bookman Old Style"/>
        </w:rPr>
        <w:t>E</w:t>
      </w:r>
      <w:r>
        <w:rPr>
          <w:rFonts w:ascii="Bookman Old Style" w:hAnsi="Bookman Old Style"/>
        </w:rPr>
        <w:t>-</w:t>
      </w:r>
      <w:r w:rsidRPr="004716F8">
        <w:rPr>
          <w:rFonts w:ascii="Bookman Old Style" w:hAnsi="Bookman Old Style"/>
        </w:rPr>
        <w:t>2023-018128</w:t>
      </w:r>
      <w:r>
        <w:rPr>
          <w:rFonts w:ascii="Bookman Old Style" w:hAnsi="Bookman Old Style"/>
        </w:rPr>
        <w:t xml:space="preserve">, </w:t>
      </w:r>
      <w:r w:rsidRPr="004716F8">
        <w:rPr>
          <w:rFonts w:ascii="Bookman Old Style" w:hAnsi="Bookman Old Style"/>
        </w:rPr>
        <w:t>SANTA FÉ ENERGY</w:t>
      </w:r>
      <w:r>
        <w:rPr>
          <w:rFonts w:ascii="Bookman Old Style" w:hAnsi="Bookman Old Style"/>
        </w:rPr>
        <w:t xml:space="preserve"> </w:t>
      </w:r>
      <w:r w:rsidRPr="004716F8">
        <w:rPr>
          <w:rFonts w:ascii="Bookman Old Style" w:hAnsi="Bookman Old Style"/>
        </w:rPr>
        <w:t>E-2023-018333</w:t>
      </w:r>
      <w:r>
        <w:rPr>
          <w:rFonts w:ascii="Bookman Old Style" w:hAnsi="Bookman Old Style"/>
        </w:rPr>
        <w:t xml:space="preserve"> y </w:t>
      </w:r>
      <w:r w:rsidRPr="004716F8">
        <w:rPr>
          <w:rFonts w:ascii="Bookman Old Style" w:hAnsi="Bookman Old Style"/>
        </w:rPr>
        <w:t>Superintendencia de Servicios Públicos Domiciliarios</w:t>
      </w:r>
      <w:r>
        <w:rPr>
          <w:rFonts w:ascii="Bookman Old Style" w:hAnsi="Bookman Old Style"/>
        </w:rPr>
        <w:t xml:space="preserve"> </w:t>
      </w:r>
      <w:r w:rsidRPr="004716F8">
        <w:rPr>
          <w:rFonts w:ascii="Bookman Old Style" w:hAnsi="Bookman Old Style"/>
        </w:rPr>
        <w:t>E-2023-018899</w:t>
      </w:r>
      <w:r>
        <w:rPr>
          <w:rFonts w:ascii="Bookman Old Style" w:hAnsi="Bookman Old Style"/>
        </w:rPr>
        <w:t>.</w:t>
      </w:r>
    </w:p>
    <w:p w14:paraId="12C58773" w14:textId="77777777" w:rsidR="00B53991" w:rsidRDefault="00B53991" w:rsidP="00B53991">
      <w:pPr>
        <w:ind w:left="142" w:right="142"/>
        <w:jc w:val="both"/>
        <w:rPr>
          <w:rFonts w:ascii="Bookman Old Style" w:hAnsi="Bookman Old Style"/>
        </w:rPr>
      </w:pPr>
    </w:p>
    <w:p w14:paraId="3EEA056B" w14:textId="77777777" w:rsidR="00B53991" w:rsidRPr="00B1413A" w:rsidRDefault="00B53991" w:rsidP="00B53991">
      <w:pPr>
        <w:ind w:left="142" w:right="142"/>
        <w:jc w:val="both"/>
        <w:rPr>
          <w:rFonts w:ascii="Bookman Old Style" w:hAnsi="Bookman Old Style"/>
        </w:rPr>
      </w:pPr>
      <w:r w:rsidRPr="00B1413A">
        <w:rPr>
          <w:rFonts w:ascii="Bookman Old Style" w:hAnsi="Bookman Old Style"/>
        </w:rPr>
        <w:t xml:space="preserve">La Comisión de Regulación de Energía y Gas en su sesión No. </w:t>
      </w:r>
      <w:r>
        <w:rPr>
          <w:rFonts w:ascii="Bookman Old Style" w:hAnsi="Bookman Old Style"/>
        </w:rPr>
        <w:t>1298</w:t>
      </w:r>
      <w:r w:rsidRPr="00B1413A">
        <w:rPr>
          <w:rFonts w:ascii="Bookman Old Style" w:hAnsi="Bookman Old Style"/>
        </w:rPr>
        <w:t xml:space="preserve"> de</w:t>
      </w:r>
      <w:r>
        <w:rPr>
          <w:rFonts w:ascii="Bookman Old Style" w:hAnsi="Bookman Old Style"/>
        </w:rPr>
        <w:t>l</w:t>
      </w:r>
      <w:r w:rsidRPr="00B1413A">
        <w:rPr>
          <w:rFonts w:ascii="Bookman Old Style" w:hAnsi="Bookman Old Style"/>
        </w:rPr>
        <w:t xml:space="preserve"> </w:t>
      </w:r>
      <w:r>
        <w:rPr>
          <w:rFonts w:ascii="Bookman Old Style" w:hAnsi="Bookman Old Style"/>
        </w:rPr>
        <w:t>13 de diciembre</w:t>
      </w:r>
      <w:r w:rsidRPr="00B1413A">
        <w:rPr>
          <w:rFonts w:ascii="Bookman Old Style" w:hAnsi="Bookman Old Style"/>
        </w:rPr>
        <w:t xml:space="preserve"> de 2023, aprobó la propuesta regulatoria para ser remitida a la Superintendencia de Industria y Comercio</w:t>
      </w:r>
      <w:r>
        <w:rPr>
          <w:rFonts w:ascii="Bookman Old Style" w:hAnsi="Bookman Old Style"/>
        </w:rPr>
        <w:t xml:space="preserve"> - SIC</w:t>
      </w:r>
      <w:r w:rsidRPr="00B1413A">
        <w:rPr>
          <w:rFonts w:ascii="Bookman Old Style" w:hAnsi="Bookman Old Style"/>
        </w:rPr>
        <w:t xml:space="preserve">, en los términos del artículo 7 de la Ley 1340 de 2009, así como el proyecto de resolución. </w:t>
      </w:r>
      <w:r>
        <w:rPr>
          <w:rFonts w:ascii="Bookman Old Style" w:hAnsi="Bookman Old Style"/>
        </w:rPr>
        <w:t xml:space="preserve">Lo anterior </w:t>
      </w:r>
      <w:r w:rsidRPr="00B1413A">
        <w:rPr>
          <w:rFonts w:ascii="Bookman Old Style" w:hAnsi="Bookman Old Style"/>
        </w:rPr>
        <w:t xml:space="preserve">se cumplió mediante </w:t>
      </w:r>
      <w:r>
        <w:rPr>
          <w:rFonts w:ascii="Bookman Old Style" w:hAnsi="Bookman Old Style"/>
        </w:rPr>
        <w:t xml:space="preserve">comunicación de la CREG con número de radicado S2023006639 del 21 de diciembre </w:t>
      </w:r>
      <w:r w:rsidRPr="00B1413A">
        <w:rPr>
          <w:rFonts w:ascii="Bookman Old Style" w:hAnsi="Bookman Old Style"/>
        </w:rPr>
        <w:t>de 2023</w:t>
      </w:r>
      <w:r>
        <w:rPr>
          <w:rFonts w:ascii="Bookman Old Style" w:hAnsi="Bookman Old Style"/>
        </w:rPr>
        <w:t>.</w:t>
      </w:r>
    </w:p>
    <w:p w14:paraId="32DEAE04" w14:textId="77777777" w:rsidR="00B53991" w:rsidRPr="00B1413A" w:rsidRDefault="00B53991" w:rsidP="00B53991">
      <w:pPr>
        <w:ind w:left="142" w:right="142"/>
        <w:jc w:val="both"/>
        <w:rPr>
          <w:rFonts w:ascii="Bookman Old Style" w:hAnsi="Bookman Old Style"/>
        </w:rPr>
      </w:pPr>
    </w:p>
    <w:p w14:paraId="23C6A89F" w14:textId="66544CE8" w:rsidR="00B53991" w:rsidRDefault="00B53991" w:rsidP="00B53991">
      <w:pPr>
        <w:ind w:left="142" w:right="142"/>
        <w:jc w:val="both"/>
        <w:rPr>
          <w:rFonts w:ascii="Bookman Old Style" w:hAnsi="Bookman Old Style"/>
        </w:rPr>
      </w:pPr>
      <w:r w:rsidRPr="00B1413A">
        <w:rPr>
          <w:rFonts w:ascii="Bookman Old Style" w:hAnsi="Bookman Old Style"/>
        </w:rPr>
        <w:t xml:space="preserve">Mediante comunicación recibida de la Superintendencia de Industria y Comercio con radicación </w:t>
      </w:r>
      <w:r>
        <w:rPr>
          <w:rFonts w:ascii="Bookman Old Style" w:hAnsi="Bookman Old Style"/>
        </w:rPr>
        <w:t>23-564444- -6-0</w:t>
      </w:r>
      <w:r w:rsidRPr="00B1413A">
        <w:rPr>
          <w:rFonts w:ascii="Bookman Old Style" w:hAnsi="Bookman Old Style"/>
        </w:rPr>
        <w:t xml:space="preserve"> y número de radicado CREG E202</w:t>
      </w:r>
      <w:r>
        <w:rPr>
          <w:rFonts w:ascii="Bookman Old Style" w:hAnsi="Bookman Old Style"/>
        </w:rPr>
        <w:t>4</w:t>
      </w:r>
      <w:r w:rsidRPr="00B1413A">
        <w:rPr>
          <w:rFonts w:ascii="Bookman Old Style" w:hAnsi="Bookman Old Style"/>
        </w:rPr>
        <w:t>0</w:t>
      </w:r>
      <w:r>
        <w:rPr>
          <w:rFonts w:ascii="Bookman Old Style" w:hAnsi="Bookman Old Style"/>
        </w:rPr>
        <w:t>01776</w:t>
      </w:r>
      <w:r w:rsidRPr="00B1413A">
        <w:rPr>
          <w:rFonts w:ascii="Bookman Old Style" w:hAnsi="Bookman Old Style"/>
        </w:rPr>
        <w:t xml:space="preserve"> del </w:t>
      </w:r>
      <w:r>
        <w:rPr>
          <w:rFonts w:ascii="Bookman Old Style" w:hAnsi="Bookman Old Style"/>
        </w:rPr>
        <w:t>5</w:t>
      </w:r>
      <w:r w:rsidRPr="00B1413A">
        <w:rPr>
          <w:rFonts w:ascii="Bookman Old Style" w:hAnsi="Bookman Old Style"/>
        </w:rPr>
        <w:t xml:space="preserve"> de </w:t>
      </w:r>
      <w:r>
        <w:rPr>
          <w:rFonts w:ascii="Bookman Old Style" w:hAnsi="Bookman Old Style"/>
        </w:rPr>
        <w:t>febrero</w:t>
      </w:r>
      <w:r w:rsidRPr="00B1413A">
        <w:rPr>
          <w:rFonts w:ascii="Bookman Old Style" w:hAnsi="Bookman Old Style"/>
        </w:rPr>
        <w:t xml:space="preserve"> de 202</w:t>
      </w:r>
      <w:r>
        <w:rPr>
          <w:rFonts w:ascii="Bookman Old Style" w:hAnsi="Bookman Old Style"/>
        </w:rPr>
        <w:t>4</w:t>
      </w:r>
      <w:r w:rsidRPr="00B1413A">
        <w:rPr>
          <w:rFonts w:ascii="Bookman Old Style" w:hAnsi="Bookman Old Style"/>
        </w:rPr>
        <w:t>, dicha entidad rindió concepto de abogacía de la competencia sobre el proyecto enviado por la CREG.</w:t>
      </w:r>
    </w:p>
    <w:p w14:paraId="173F9516" w14:textId="77777777" w:rsidR="00B53991" w:rsidRDefault="00B53991" w:rsidP="00B53991">
      <w:pPr>
        <w:ind w:left="142" w:right="142"/>
        <w:jc w:val="both"/>
        <w:rPr>
          <w:rFonts w:ascii="Bookman Old Style" w:hAnsi="Bookman Old Style"/>
        </w:rPr>
      </w:pPr>
    </w:p>
    <w:p w14:paraId="7D471EBE" w14:textId="77777777" w:rsidR="00B53991" w:rsidRDefault="00B53991" w:rsidP="00B53991">
      <w:pPr>
        <w:ind w:left="142" w:right="142"/>
        <w:jc w:val="both"/>
        <w:rPr>
          <w:rFonts w:ascii="Bookman Old Style" w:hAnsi="Bookman Old Style"/>
        </w:rPr>
      </w:pPr>
      <w:r>
        <w:rPr>
          <w:rFonts w:ascii="Bookman Old Style" w:hAnsi="Bookman Old Style"/>
        </w:rPr>
        <w:t>En el numeral 4.1 “</w:t>
      </w:r>
      <w:r w:rsidRPr="00700031">
        <w:rPr>
          <w:rFonts w:ascii="Bookman Old Style" w:hAnsi="Bookman Old Style"/>
          <w:i/>
          <w:iCs/>
        </w:rPr>
        <w:t>Sobre la priorización que se le otorga al suministro relacionado con la Demanda esencial y regulada</w:t>
      </w:r>
      <w:r>
        <w:rPr>
          <w:rFonts w:ascii="Bookman Old Style" w:hAnsi="Bookman Old Style"/>
        </w:rPr>
        <w:t>” del concepto recibido de la SIC, se establece que:</w:t>
      </w:r>
    </w:p>
    <w:p w14:paraId="2C73503E" w14:textId="77777777" w:rsidR="00B53991" w:rsidRDefault="00B53991" w:rsidP="00B53991">
      <w:pPr>
        <w:ind w:left="142" w:right="142"/>
        <w:jc w:val="both"/>
        <w:rPr>
          <w:rFonts w:ascii="Bookman Old Style" w:hAnsi="Bookman Old Style"/>
        </w:rPr>
      </w:pPr>
    </w:p>
    <w:p w14:paraId="5EDA1FAE" w14:textId="77777777" w:rsidR="00B53991" w:rsidRPr="00700031" w:rsidRDefault="00B53991" w:rsidP="00B53991">
      <w:pPr>
        <w:ind w:left="709" w:right="142"/>
        <w:jc w:val="both"/>
        <w:rPr>
          <w:rFonts w:ascii="Bookman Old Style" w:hAnsi="Bookman Old Style"/>
          <w:i/>
          <w:iCs/>
        </w:rPr>
      </w:pPr>
      <w:r>
        <w:rPr>
          <w:rFonts w:ascii="Bookman Old Style" w:hAnsi="Bookman Old Style"/>
        </w:rPr>
        <w:t>“</w:t>
      </w:r>
      <w:r w:rsidRPr="00700031">
        <w:rPr>
          <w:rFonts w:ascii="Bookman Old Style" w:hAnsi="Bookman Old Style"/>
          <w:i/>
          <w:iCs/>
        </w:rPr>
        <w:t>En consecuencia, los mecanismos de priorización del proyecto se encuentran</w:t>
      </w:r>
      <w:r>
        <w:rPr>
          <w:rFonts w:ascii="Bookman Old Style" w:hAnsi="Bookman Old Style"/>
          <w:i/>
          <w:iCs/>
        </w:rPr>
        <w:t xml:space="preserve"> </w:t>
      </w:r>
      <w:r w:rsidRPr="00700031">
        <w:rPr>
          <w:rFonts w:ascii="Bookman Old Style" w:hAnsi="Bookman Old Style"/>
          <w:i/>
          <w:iCs/>
        </w:rPr>
        <w:t>justificados de manera razonable tanto por el ordenamiento jurídico sectorial</w:t>
      </w:r>
      <w:r>
        <w:rPr>
          <w:rFonts w:ascii="Bookman Old Style" w:hAnsi="Bookman Old Style"/>
          <w:i/>
          <w:iCs/>
        </w:rPr>
        <w:t xml:space="preserve"> </w:t>
      </w:r>
      <w:r w:rsidRPr="00700031">
        <w:rPr>
          <w:rFonts w:ascii="Bookman Old Style" w:hAnsi="Bookman Old Style"/>
          <w:i/>
          <w:iCs/>
        </w:rPr>
        <w:t>vigente, como por las necesidades particulares para afrontar la contingencia.</w:t>
      </w:r>
      <w:r>
        <w:rPr>
          <w:rFonts w:ascii="Bookman Old Style" w:hAnsi="Bookman Old Style"/>
          <w:i/>
          <w:iCs/>
        </w:rPr>
        <w:t xml:space="preserve"> </w:t>
      </w:r>
      <w:r w:rsidRPr="00700031">
        <w:rPr>
          <w:rFonts w:ascii="Bookman Old Style" w:hAnsi="Bookman Old Style"/>
          <w:i/>
          <w:iCs/>
        </w:rPr>
        <w:t>Además, la diferenciación entre agentes a la que se refiere el proyecto no surge</w:t>
      </w:r>
      <w:r>
        <w:rPr>
          <w:rFonts w:ascii="Bookman Old Style" w:hAnsi="Bookman Old Style"/>
          <w:i/>
          <w:iCs/>
        </w:rPr>
        <w:t xml:space="preserve"> </w:t>
      </w:r>
      <w:r w:rsidRPr="00700031">
        <w:rPr>
          <w:rFonts w:ascii="Bookman Old Style" w:hAnsi="Bookman Old Style"/>
          <w:i/>
          <w:iCs/>
        </w:rPr>
        <w:t>con él, ni es una condición derivada del establecimiento de estas reglas</w:t>
      </w:r>
      <w:r>
        <w:rPr>
          <w:rFonts w:ascii="Bookman Old Style" w:hAnsi="Bookman Old Style"/>
          <w:i/>
          <w:iCs/>
        </w:rPr>
        <w:t xml:space="preserve"> </w:t>
      </w:r>
      <w:r w:rsidRPr="00700031">
        <w:rPr>
          <w:rFonts w:ascii="Bookman Old Style" w:hAnsi="Bookman Old Style"/>
          <w:i/>
          <w:iCs/>
        </w:rPr>
        <w:t>transitorias.</w:t>
      </w:r>
    </w:p>
    <w:p w14:paraId="70FE4926" w14:textId="77777777" w:rsidR="00B53991" w:rsidRPr="00700031" w:rsidRDefault="00B53991" w:rsidP="00B53991">
      <w:pPr>
        <w:ind w:left="709" w:right="142"/>
        <w:jc w:val="both"/>
        <w:rPr>
          <w:rFonts w:ascii="Bookman Old Style" w:hAnsi="Bookman Old Style"/>
          <w:i/>
          <w:iCs/>
        </w:rPr>
      </w:pPr>
    </w:p>
    <w:p w14:paraId="66492911" w14:textId="4B174C67" w:rsidR="00B53991" w:rsidRDefault="73C041F2" w:rsidP="00B53991">
      <w:pPr>
        <w:ind w:left="709" w:right="142"/>
        <w:jc w:val="both"/>
        <w:rPr>
          <w:rFonts w:ascii="Bookman Old Style" w:hAnsi="Bookman Old Style"/>
        </w:rPr>
      </w:pPr>
      <w:r w:rsidRPr="51FD04A9">
        <w:rPr>
          <w:rFonts w:ascii="Bookman Old Style" w:hAnsi="Bookman Old Style"/>
          <w:i/>
          <w:iCs/>
        </w:rPr>
        <w:t>Así las cosas, esta Superintendencia concluye que el trato diferenciado respecto de la aplicación del proyecto está justificado y es proporcionado desde la libre competencia económica, toda vez que el mecanismo de priorización tanto en el Mercado Primario como en el Secundario garantiza legítimamente la disponibilidad del gas natural en favor de la Demanda Esencial y la demanda regulada, sectores con especial protección y prelación legal. En consecuencia, no se formularán recomendaciones al respecto</w:t>
      </w:r>
      <w:r w:rsidRPr="51FD04A9">
        <w:rPr>
          <w:rFonts w:ascii="Bookman Old Style" w:hAnsi="Bookman Old Style"/>
        </w:rPr>
        <w:t>”</w:t>
      </w:r>
      <w:r w:rsidR="4C435A13" w:rsidRPr="51FD04A9">
        <w:rPr>
          <w:rFonts w:ascii="Bookman Old Style" w:hAnsi="Bookman Old Style"/>
        </w:rPr>
        <w:t>.</w:t>
      </w:r>
    </w:p>
    <w:p w14:paraId="1FB97188" w14:textId="77777777" w:rsidR="00B53991" w:rsidRDefault="00B53991" w:rsidP="00B53991">
      <w:pPr>
        <w:ind w:left="142" w:right="142"/>
        <w:jc w:val="both"/>
        <w:rPr>
          <w:rFonts w:ascii="Bookman Old Style" w:hAnsi="Bookman Old Style"/>
        </w:rPr>
      </w:pPr>
    </w:p>
    <w:p w14:paraId="284527A7" w14:textId="77777777" w:rsidR="00B53991" w:rsidRDefault="00B53991" w:rsidP="00B53991">
      <w:pPr>
        <w:ind w:left="142" w:right="142"/>
        <w:jc w:val="both"/>
        <w:rPr>
          <w:rFonts w:ascii="Bookman Old Style" w:hAnsi="Bookman Old Style"/>
        </w:rPr>
      </w:pPr>
      <w:r>
        <w:rPr>
          <w:rFonts w:ascii="Bookman Old Style" w:hAnsi="Bookman Old Style"/>
        </w:rPr>
        <w:t>En el numeral 4.2.2.1 “</w:t>
      </w:r>
      <w:r w:rsidRPr="00013067">
        <w:rPr>
          <w:rFonts w:ascii="Bookman Old Style" w:hAnsi="Bookman Old Style"/>
          <w:i/>
          <w:iCs/>
        </w:rPr>
        <w:t>Sobre la aplicación del precio según la fuente de suministro y el</w:t>
      </w:r>
      <w:r>
        <w:rPr>
          <w:rFonts w:ascii="Bookman Old Style" w:hAnsi="Bookman Old Style"/>
          <w:i/>
          <w:iCs/>
        </w:rPr>
        <w:t xml:space="preserve"> </w:t>
      </w:r>
      <w:r w:rsidRPr="00013067">
        <w:rPr>
          <w:rFonts w:ascii="Bookman Old Style" w:hAnsi="Bookman Old Style"/>
          <w:i/>
          <w:iCs/>
        </w:rPr>
        <w:t>destino</w:t>
      </w:r>
      <w:r>
        <w:rPr>
          <w:rFonts w:ascii="Bookman Old Style" w:hAnsi="Bookman Old Style"/>
          <w:i/>
          <w:iCs/>
        </w:rPr>
        <w:t xml:space="preserve">” </w:t>
      </w:r>
      <w:r>
        <w:rPr>
          <w:rFonts w:ascii="Bookman Old Style" w:hAnsi="Bookman Old Style"/>
        </w:rPr>
        <w:t>del concepto recibido de la SIC, se establece que:</w:t>
      </w:r>
    </w:p>
    <w:p w14:paraId="000F02D2" w14:textId="77777777" w:rsidR="00B53991" w:rsidRDefault="00B53991" w:rsidP="00B53991">
      <w:pPr>
        <w:ind w:left="142" w:right="142"/>
        <w:jc w:val="both"/>
        <w:rPr>
          <w:rFonts w:ascii="Bookman Old Style" w:hAnsi="Bookman Old Style"/>
        </w:rPr>
      </w:pPr>
    </w:p>
    <w:p w14:paraId="5AEBDAE6" w14:textId="77777777" w:rsidR="00B53991" w:rsidRPr="00013067" w:rsidRDefault="00B53991" w:rsidP="00B53991">
      <w:pPr>
        <w:ind w:left="709" w:right="142"/>
        <w:jc w:val="both"/>
        <w:rPr>
          <w:rFonts w:ascii="Bookman Old Style" w:hAnsi="Bookman Old Style"/>
          <w:i/>
          <w:iCs/>
        </w:rPr>
      </w:pPr>
      <w:r>
        <w:rPr>
          <w:rFonts w:ascii="Bookman Old Style" w:hAnsi="Bookman Old Style"/>
        </w:rPr>
        <w:t>“</w:t>
      </w:r>
      <w:r w:rsidRPr="00013067">
        <w:rPr>
          <w:rFonts w:ascii="Bookman Old Style" w:hAnsi="Bookman Old Style"/>
          <w:i/>
          <w:iCs/>
        </w:rPr>
        <w:t>En conclusión, los aspectos anteriormente desarrollados equilibran los</w:t>
      </w:r>
    </w:p>
    <w:p w14:paraId="253994A1" w14:textId="3EB635BD" w:rsidR="00B53991" w:rsidRDefault="73C041F2" w:rsidP="00B53991">
      <w:pPr>
        <w:ind w:left="709" w:right="142"/>
        <w:jc w:val="both"/>
        <w:rPr>
          <w:rFonts w:ascii="Bookman Old Style" w:hAnsi="Bookman Old Style"/>
        </w:rPr>
      </w:pPr>
      <w:r w:rsidRPr="51FD04A9">
        <w:rPr>
          <w:rFonts w:ascii="Bookman Old Style" w:hAnsi="Bookman Old Style"/>
          <w:i/>
          <w:iCs/>
        </w:rPr>
        <w:t xml:space="preserve">propósitos que se pretende alcanzar con los intereses de los comercializadores frente a la volatilidad inherente del mercado internacional de gas natural. En consecuencia, esta Superintendencia </w:t>
      </w:r>
      <w:r w:rsidRPr="51FD04A9">
        <w:rPr>
          <w:rFonts w:ascii="Bookman Old Style" w:hAnsi="Bookman Old Style"/>
          <w:i/>
          <w:iCs/>
        </w:rPr>
        <w:lastRenderedPageBreak/>
        <w:t>considera que la intervención estatal en cuestión es legítima y se encuentra debidamente justificada, ya que, además de estar fundamentada constitucionalmente y ser necesaria en el contexto de la contingencia actual, los beneficios derivados de su finalidad superan las restricciones impuestas sobre los bienes intervenidos, que en este caso específico, se relacionan con el riesgo de la volatilidad de precios en el mercado internacional de gas natural</w:t>
      </w:r>
      <w:r w:rsidRPr="51FD04A9">
        <w:rPr>
          <w:rFonts w:ascii="Bookman Old Style" w:hAnsi="Bookman Old Style"/>
        </w:rPr>
        <w:t>”</w:t>
      </w:r>
      <w:r w:rsidR="385B24B6" w:rsidRPr="51FD04A9">
        <w:rPr>
          <w:rFonts w:ascii="Bookman Old Style" w:hAnsi="Bookman Old Style"/>
        </w:rPr>
        <w:t>.</w:t>
      </w:r>
    </w:p>
    <w:p w14:paraId="2D07BB42" w14:textId="77777777" w:rsidR="00B53991" w:rsidRDefault="00B53991" w:rsidP="00B53991">
      <w:pPr>
        <w:ind w:left="142" w:right="142"/>
        <w:jc w:val="both"/>
        <w:rPr>
          <w:rFonts w:ascii="Bookman Old Style" w:hAnsi="Bookman Old Style"/>
        </w:rPr>
      </w:pPr>
    </w:p>
    <w:p w14:paraId="1CA7937E" w14:textId="77777777" w:rsidR="00B53991" w:rsidRDefault="00B53991" w:rsidP="00B53991">
      <w:pPr>
        <w:ind w:left="142" w:right="142"/>
        <w:jc w:val="both"/>
        <w:rPr>
          <w:rFonts w:ascii="Bookman Old Style" w:hAnsi="Bookman Old Style"/>
        </w:rPr>
      </w:pPr>
      <w:r>
        <w:rPr>
          <w:rFonts w:ascii="Bookman Old Style" w:hAnsi="Bookman Old Style"/>
        </w:rPr>
        <w:t>En el numeral 4.2.2.2 “</w:t>
      </w:r>
      <w:r w:rsidRPr="00013067">
        <w:rPr>
          <w:rFonts w:ascii="Bookman Old Style" w:hAnsi="Bookman Old Style"/>
          <w:i/>
          <w:iCs/>
        </w:rPr>
        <w:t xml:space="preserve">Sobre la aplicación del </w:t>
      </w:r>
      <w:r>
        <w:rPr>
          <w:rFonts w:ascii="Bookman Old Style" w:hAnsi="Bookman Old Style"/>
          <w:i/>
          <w:iCs/>
        </w:rPr>
        <w:t xml:space="preserve">Precio de Reserva” </w:t>
      </w:r>
      <w:r>
        <w:rPr>
          <w:rFonts w:ascii="Bookman Old Style" w:hAnsi="Bookman Old Style"/>
        </w:rPr>
        <w:t>del concepto recibido de la SIC, se establece que:</w:t>
      </w:r>
    </w:p>
    <w:p w14:paraId="63D20B4F" w14:textId="77777777" w:rsidR="00B53991" w:rsidRDefault="00B53991" w:rsidP="00B53991">
      <w:pPr>
        <w:ind w:left="142" w:right="142"/>
        <w:jc w:val="both"/>
        <w:rPr>
          <w:rFonts w:ascii="Bookman Old Style" w:hAnsi="Bookman Old Style"/>
        </w:rPr>
      </w:pPr>
    </w:p>
    <w:p w14:paraId="0C08BAEE" w14:textId="6F386840" w:rsidR="00B53991" w:rsidRDefault="73C041F2" w:rsidP="51FD04A9">
      <w:pPr>
        <w:ind w:left="709" w:right="142"/>
        <w:jc w:val="both"/>
        <w:rPr>
          <w:rFonts w:ascii="Bookman Old Style" w:hAnsi="Bookman Old Style"/>
          <w:i/>
          <w:iCs/>
        </w:rPr>
      </w:pPr>
      <w:r w:rsidRPr="51FD04A9">
        <w:rPr>
          <w:rFonts w:ascii="Bookman Old Style" w:hAnsi="Bookman Old Style"/>
        </w:rPr>
        <w:t>“</w:t>
      </w:r>
      <w:r w:rsidRPr="51FD04A9">
        <w:rPr>
          <w:rFonts w:ascii="Bookman Old Style" w:hAnsi="Bookman Old Style"/>
          <w:i/>
          <w:iCs/>
        </w:rPr>
        <w:t xml:space="preserve">Por tanto, esta Autoridad advierte al regulador que la dinámica previamente explicada podría desembocar en un escenario donde, paradójicamente, la Demanda Esencial, a pesar de su naturaleza prioritaria y su indiscutible necesidad crítica, se vea impedida de acceder al suministro necesario a causa de sus restricciones económicas. Así las cosas, resulta necesario que la </w:t>
      </w:r>
      <w:r w:rsidRPr="51FD04A9">
        <w:rPr>
          <w:rFonts w:ascii="Bookman Old Style" w:hAnsi="Bookman Old Style"/>
          <w:b/>
          <w:bCs/>
          <w:i/>
          <w:iCs/>
        </w:rPr>
        <w:t>CREG</w:t>
      </w:r>
      <w:r w:rsidRPr="51FD04A9">
        <w:rPr>
          <w:rFonts w:ascii="Bookman Old Style" w:hAnsi="Bookman Old Style"/>
          <w:i/>
          <w:iCs/>
        </w:rPr>
        <w:t xml:space="preserve"> evalué si la posible ocurrencia de la hipótesis presentada, derivada de la aplicación de la regla propuesta en el </w:t>
      </w:r>
      <w:r w:rsidRPr="51FD04A9">
        <w:rPr>
          <w:rFonts w:ascii="Bookman Old Style" w:hAnsi="Bookman Old Style"/>
          <w:b/>
          <w:bCs/>
          <w:i/>
          <w:iCs/>
        </w:rPr>
        <w:t>proyecto</w:t>
      </w:r>
      <w:r w:rsidRPr="51FD04A9">
        <w:rPr>
          <w:rFonts w:ascii="Bookman Old Style" w:hAnsi="Bookman Old Style"/>
          <w:i/>
          <w:iCs/>
        </w:rPr>
        <w:t>, podría ir en contraposición del objetivo perseguido por el regulador”</w:t>
      </w:r>
      <w:r w:rsidR="36D73E7E" w:rsidRPr="51FD04A9">
        <w:rPr>
          <w:rFonts w:ascii="Bookman Old Style" w:hAnsi="Bookman Old Style"/>
          <w:i/>
          <w:iCs/>
        </w:rPr>
        <w:t>.</w:t>
      </w:r>
    </w:p>
    <w:p w14:paraId="45F7FF26" w14:textId="77777777" w:rsidR="00B53991" w:rsidRDefault="00B53991" w:rsidP="00B53991">
      <w:pPr>
        <w:ind w:left="709" w:right="142"/>
        <w:jc w:val="both"/>
        <w:rPr>
          <w:rFonts w:ascii="Bookman Old Style" w:hAnsi="Bookman Old Style"/>
        </w:rPr>
      </w:pPr>
    </w:p>
    <w:p w14:paraId="5604219B" w14:textId="77777777" w:rsidR="00B53991" w:rsidRDefault="00B53991" w:rsidP="00B53991">
      <w:pPr>
        <w:ind w:left="142" w:right="142"/>
        <w:jc w:val="both"/>
        <w:rPr>
          <w:rFonts w:ascii="Bookman Old Style" w:hAnsi="Bookman Old Style"/>
        </w:rPr>
      </w:pPr>
      <w:r>
        <w:rPr>
          <w:rFonts w:ascii="Bookman Old Style" w:hAnsi="Bookman Old Style"/>
        </w:rPr>
        <w:t>En el numeral 4.3 “</w:t>
      </w:r>
      <w:r w:rsidRPr="00013067">
        <w:rPr>
          <w:rFonts w:ascii="Bookman Old Style" w:hAnsi="Bookman Old Style"/>
          <w:i/>
          <w:iCs/>
        </w:rPr>
        <w:t>Sobre la flexibilización de las reglas de mercado y la eficiencia</w:t>
      </w:r>
      <w:r>
        <w:rPr>
          <w:rFonts w:ascii="Bookman Old Style" w:hAnsi="Bookman Old Style"/>
          <w:i/>
          <w:iCs/>
        </w:rPr>
        <w:t xml:space="preserve"> </w:t>
      </w:r>
      <w:r w:rsidRPr="00013067">
        <w:rPr>
          <w:rFonts w:ascii="Bookman Old Style" w:hAnsi="Bookman Old Style"/>
          <w:i/>
          <w:iCs/>
        </w:rPr>
        <w:t>asignativa</w:t>
      </w:r>
      <w:r>
        <w:rPr>
          <w:rFonts w:ascii="Bookman Old Style" w:hAnsi="Bookman Old Style"/>
          <w:i/>
          <w:iCs/>
        </w:rPr>
        <w:t xml:space="preserve">” </w:t>
      </w:r>
      <w:r>
        <w:rPr>
          <w:rFonts w:ascii="Bookman Old Style" w:hAnsi="Bookman Old Style"/>
        </w:rPr>
        <w:t>del concepto recibido de la SIC, se establece que:</w:t>
      </w:r>
    </w:p>
    <w:p w14:paraId="778A181D" w14:textId="77777777" w:rsidR="00B53991" w:rsidRDefault="00B53991" w:rsidP="00B53991">
      <w:pPr>
        <w:ind w:left="142" w:right="142"/>
        <w:jc w:val="both"/>
        <w:rPr>
          <w:rFonts w:ascii="Bookman Old Style" w:hAnsi="Bookman Old Style"/>
        </w:rPr>
      </w:pPr>
    </w:p>
    <w:p w14:paraId="07CC0474" w14:textId="62046239" w:rsidR="00B53991" w:rsidRDefault="73C041F2" w:rsidP="00B53991">
      <w:pPr>
        <w:ind w:left="709" w:right="142"/>
        <w:jc w:val="both"/>
        <w:rPr>
          <w:rFonts w:ascii="Bookman Old Style" w:hAnsi="Bookman Old Style"/>
        </w:rPr>
      </w:pPr>
      <w:r w:rsidRPr="51FD04A9">
        <w:rPr>
          <w:rFonts w:ascii="Bookman Old Style" w:hAnsi="Bookman Old Style"/>
        </w:rPr>
        <w:t>“</w:t>
      </w:r>
      <w:r w:rsidRPr="51FD04A9">
        <w:rPr>
          <w:rFonts w:ascii="Bookman Old Style" w:hAnsi="Bookman Old Style"/>
          <w:i/>
          <w:iCs/>
        </w:rPr>
        <w:t>En suma, esta Superintendencia encuentra que la implementación de medidas orientadas a diversificar las estructuras de los contratos puede contribuir a una mayor adaptación a las condiciones del mercado y a asignar la mayor cantidad posible de volúmenes de gas natural disponibles entre los distintos agentes. Así mismo, se destaca que la medida tenga como propósito introducir mecanismos para enfrentar las contingencias del mercado en el corto plazo. Sobre esa base, la medida propende por: (i) aumentar la frecuencia en las transacciones del mercado para estimular a los agentes a cumplir con los fines de la política pública y (</w:t>
      </w:r>
      <w:proofErr w:type="spellStart"/>
      <w:r w:rsidRPr="51FD04A9">
        <w:rPr>
          <w:rFonts w:ascii="Bookman Old Style" w:hAnsi="Bookman Old Style"/>
          <w:i/>
          <w:iCs/>
        </w:rPr>
        <w:t>ii</w:t>
      </w:r>
      <w:proofErr w:type="spellEnd"/>
      <w:r w:rsidRPr="51FD04A9">
        <w:rPr>
          <w:rFonts w:ascii="Bookman Old Style" w:hAnsi="Bookman Old Style"/>
          <w:i/>
          <w:iCs/>
        </w:rPr>
        <w:t>) eliminar restricciones o barreras (relacionadas con la sostenibilidad de largo plazo de los proyectos de inversión) que existen en la negociación de los contratos de suministro de gas natural. Por tanto, la flexibilización contractual tiene la potencialidad de mejorar la asignación de los recursos reduciendo el riesgo de que se genere un desbalance crítico entre la oferta y la demanda en el corto plazo”</w:t>
      </w:r>
      <w:r w:rsidR="2258A09D" w:rsidRPr="51FD04A9">
        <w:rPr>
          <w:rFonts w:ascii="Bookman Old Style" w:hAnsi="Bookman Old Style"/>
          <w:i/>
          <w:iCs/>
        </w:rPr>
        <w:t>.</w:t>
      </w:r>
    </w:p>
    <w:p w14:paraId="38D3899E" w14:textId="77777777" w:rsidR="00B53991" w:rsidRDefault="00B53991" w:rsidP="00B53991">
      <w:pPr>
        <w:ind w:left="142" w:right="142"/>
        <w:jc w:val="both"/>
        <w:rPr>
          <w:rFonts w:ascii="Bookman Old Style" w:hAnsi="Bookman Old Style"/>
        </w:rPr>
      </w:pPr>
    </w:p>
    <w:p w14:paraId="26534412" w14:textId="77777777" w:rsidR="00B53991" w:rsidRPr="00B1413A" w:rsidRDefault="00B53991" w:rsidP="00B53991">
      <w:pPr>
        <w:ind w:left="142" w:right="142"/>
        <w:jc w:val="both"/>
        <w:rPr>
          <w:rFonts w:ascii="Bookman Old Style" w:hAnsi="Bookman Old Style"/>
        </w:rPr>
      </w:pPr>
      <w:r w:rsidRPr="00B1413A">
        <w:rPr>
          <w:rFonts w:ascii="Bookman Old Style" w:hAnsi="Bookman Old Style"/>
        </w:rPr>
        <w:t>En el Numeral 5. “</w:t>
      </w:r>
      <w:r w:rsidRPr="00D20653">
        <w:rPr>
          <w:rFonts w:ascii="Bookman Old Style" w:hAnsi="Bookman Old Style"/>
          <w:i/>
          <w:iCs/>
        </w:rPr>
        <w:t>RECOMENDACIONES</w:t>
      </w:r>
      <w:r w:rsidRPr="00B1413A">
        <w:rPr>
          <w:rFonts w:ascii="Bookman Old Style" w:hAnsi="Bookman Old Style"/>
        </w:rPr>
        <w:t>”</w:t>
      </w:r>
      <w:r>
        <w:rPr>
          <w:rFonts w:ascii="Bookman Old Style" w:hAnsi="Bookman Old Style"/>
        </w:rPr>
        <w:t xml:space="preserve"> del concepto recibido de la SIC,</w:t>
      </w:r>
      <w:r w:rsidRPr="00B1413A">
        <w:rPr>
          <w:rFonts w:ascii="Bookman Old Style" w:hAnsi="Bookman Old Style"/>
        </w:rPr>
        <w:t xml:space="preserve"> se </w:t>
      </w:r>
      <w:r>
        <w:rPr>
          <w:rFonts w:ascii="Bookman Old Style" w:hAnsi="Bookman Old Style"/>
        </w:rPr>
        <w:t>señala</w:t>
      </w:r>
      <w:r w:rsidRPr="00B1413A">
        <w:rPr>
          <w:rFonts w:ascii="Bookman Old Style" w:hAnsi="Bookman Old Style"/>
        </w:rPr>
        <w:t xml:space="preserve"> lo siguiente:</w:t>
      </w:r>
    </w:p>
    <w:p w14:paraId="63673FED" w14:textId="77777777" w:rsidR="00B53991" w:rsidRPr="00B1413A" w:rsidRDefault="00B53991" w:rsidP="00B53991">
      <w:pPr>
        <w:ind w:left="142" w:right="142"/>
        <w:jc w:val="both"/>
        <w:rPr>
          <w:rFonts w:ascii="Bookman Old Style" w:hAnsi="Bookman Old Style"/>
        </w:rPr>
      </w:pPr>
    </w:p>
    <w:p w14:paraId="0B0C5BB1" w14:textId="77777777" w:rsidR="00B53991" w:rsidRPr="00D20653" w:rsidRDefault="00B53991" w:rsidP="00B53991">
      <w:pPr>
        <w:ind w:left="709" w:right="142"/>
        <w:jc w:val="both"/>
        <w:rPr>
          <w:rFonts w:ascii="Bookman Old Style" w:hAnsi="Bookman Old Style"/>
          <w:i/>
          <w:iCs/>
        </w:rPr>
      </w:pPr>
      <w:r w:rsidRPr="00B1413A">
        <w:rPr>
          <w:rFonts w:ascii="Bookman Old Style" w:hAnsi="Bookman Old Style"/>
        </w:rPr>
        <w:t>“</w:t>
      </w:r>
      <w:r w:rsidRPr="00D20653">
        <w:rPr>
          <w:rFonts w:ascii="Bookman Old Style" w:hAnsi="Bookman Old Style"/>
          <w:i/>
          <w:iCs/>
        </w:rPr>
        <w:t>Por las razones que se expusieron, esta Superintendencia recomienda a la</w:t>
      </w:r>
      <w:r>
        <w:rPr>
          <w:rFonts w:ascii="Bookman Old Style" w:hAnsi="Bookman Old Style"/>
          <w:i/>
          <w:iCs/>
        </w:rPr>
        <w:t xml:space="preserve"> </w:t>
      </w:r>
      <w:r w:rsidRPr="00D20653">
        <w:rPr>
          <w:rFonts w:ascii="Bookman Old Style" w:hAnsi="Bookman Old Style"/>
          <w:i/>
          <w:iCs/>
        </w:rPr>
        <w:t>CREG:</w:t>
      </w:r>
    </w:p>
    <w:p w14:paraId="74263AB0" w14:textId="77777777" w:rsidR="00B53991" w:rsidRDefault="00B53991" w:rsidP="00B53991">
      <w:pPr>
        <w:ind w:left="709" w:right="142"/>
        <w:jc w:val="both"/>
        <w:rPr>
          <w:rFonts w:ascii="Bookman Old Style" w:hAnsi="Bookman Old Style"/>
          <w:i/>
          <w:iCs/>
        </w:rPr>
      </w:pPr>
    </w:p>
    <w:p w14:paraId="79A66446" w14:textId="5D391207" w:rsidR="00B53991" w:rsidRDefault="73C041F2" w:rsidP="00B53991">
      <w:pPr>
        <w:ind w:left="709" w:right="142"/>
        <w:jc w:val="both"/>
        <w:rPr>
          <w:rFonts w:ascii="Bookman Old Style" w:hAnsi="Bookman Old Style"/>
        </w:rPr>
      </w:pPr>
      <w:r w:rsidRPr="51FD04A9">
        <w:rPr>
          <w:rFonts w:ascii="Bookman Old Style" w:hAnsi="Bookman Old Style"/>
          <w:i/>
          <w:iCs/>
        </w:rPr>
        <w:t xml:space="preserve">En relación con el artículo 3 del proyecto: Aunque las reglas contenidas en dicho artículo tienen una finalidad constitucional legítima y, además, resultan ser razonables y proporcionales, analizar si la aplicación de estas </w:t>
      </w:r>
      <w:r w:rsidRPr="51FD04A9">
        <w:rPr>
          <w:rFonts w:ascii="Bookman Old Style" w:hAnsi="Bookman Old Style"/>
          <w:i/>
          <w:iCs/>
        </w:rPr>
        <w:lastRenderedPageBreak/>
        <w:t>disposiciones podría promover el incremento de precios del gas natural en contraposición de uno de los objetivos perseguidos por el regulador</w:t>
      </w:r>
      <w:r w:rsidRPr="51FD04A9">
        <w:rPr>
          <w:rFonts w:ascii="Bookman Old Style" w:hAnsi="Bookman Old Style"/>
        </w:rPr>
        <w:t>”</w:t>
      </w:r>
      <w:r w:rsidR="38827E5F" w:rsidRPr="51FD04A9">
        <w:rPr>
          <w:rFonts w:ascii="Bookman Old Style" w:hAnsi="Bookman Old Style"/>
        </w:rPr>
        <w:t>.</w:t>
      </w:r>
    </w:p>
    <w:p w14:paraId="7F61D8D2" w14:textId="77777777" w:rsidR="00B53991" w:rsidRDefault="00B53991" w:rsidP="00B53991">
      <w:pPr>
        <w:ind w:left="709" w:right="142"/>
        <w:jc w:val="both"/>
        <w:rPr>
          <w:rFonts w:ascii="Bookman Old Style" w:hAnsi="Bookman Old Style"/>
        </w:rPr>
      </w:pPr>
    </w:p>
    <w:p w14:paraId="67C7F92E" w14:textId="77777777" w:rsidR="00B53991" w:rsidRDefault="00B53991" w:rsidP="00B53991">
      <w:pPr>
        <w:ind w:left="142" w:right="142"/>
        <w:jc w:val="both"/>
        <w:rPr>
          <w:rFonts w:ascii="Bookman Old Style" w:hAnsi="Bookman Old Style"/>
        </w:rPr>
      </w:pPr>
      <w:r>
        <w:rPr>
          <w:rFonts w:ascii="Bookman Old Style" w:hAnsi="Bookman Old Style"/>
        </w:rPr>
        <w:t>Respecto de la recomendación señalada en el concepto de la SIC, la CREG encuentra que, en particular el análisis de la SIC se concentra en la utilización del “Precio de Reserva” como valor referente para la contratación del suministro de aquellos agentes que atienden directamente la Demanda Esencial, que se establece en el artículo 8 de la propuesta regulatoria enviada a la SIC. Así se desprende del siguiente análisis que hace la SIC:</w:t>
      </w:r>
    </w:p>
    <w:p w14:paraId="7DAF5484" w14:textId="77777777" w:rsidR="00B53991" w:rsidRDefault="00B53991" w:rsidP="00B53991">
      <w:pPr>
        <w:ind w:left="142" w:right="142"/>
        <w:jc w:val="both"/>
        <w:rPr>
          <w:rFonts w:ascii="Bookman Old Style" w:hAnsi="Bookman Old Style"/>
        </w:rPr>
      </w:pPr>
    </w:p>
    <w:p w14:paraId="4A4A40FE" w14:textId="6313BC0D" w:rsidR="00B53991" w:rsidRPr="00B1413A" w:rsidRDefault="73C041F2" w:rsidP="00B53991">
      <w:pPr>
        <w:ind w:left="709" w:right="142"/>
        <w:jc w:val="both"/>
        <w:rPr>
          <w:rFonts w:ascii="Bookman Old Style" w:hAnsi="Bookman Old Style"/>
        </w:rPr>
      </w:pPr>
      <w:r w:rsidRPr="51FD04A9">
        <w:rPr>
          <w:rFonts w:ascii="Bookman Old Style" w:hAnsi="Bookman Old Style"/>
        </w:rPr>
        <w:t>“</w:t>
      </w:r>
      <w:r w:rsidRPr="51FD04A9">
        <w:rPr>
          <w:rFonts w:ascii="Bookman Old Style" w:hAnsi="Bookman Old Style"/>
          <w:i/>
          <w:iCs/>
        </w:rPr>
        <w:t>Sin perjuicio de lo anterior, esta Autoridad considera que la regla del Precio de Reserva podría incentivar a los oferentes de gas a establecer precios iniciales de subasta más elevados por dos razones fundamentales. Primero, por la expectativa de que el precio fijado regirá para todas las transacciones –en el marco de la subasta– que se celebren con cualquier comprador que atienda la Demanda Esencial. Segundo, en caso de ser para suplir demanda regulada, el Precio de Reserva establecido será fijo durante todo el período del contrato.  Obsérvese lo siguiente: por un lado, los oferentes, al enfrentarse a la incertidumbre del mercado y la variabilidad en costos (especialmente en el caso del gas importado), podrían optar por establecer precios más altos como mecanismo de cobertura de riesgos. Este precio más alto compensaría las fluctuaciones potenciales y los costos variables asociados con la importación y el transporte de gas. Por otro lado, teniendo en cuenta que la demanda actual de gas natural en Colombia supera a la oferta, los oferentes, como agentes económicos racionales, podrían estar motivados a establecer precios de reserva más altos para maximizar sus beneficios. Dicha situación se ve exacerbada por el conocimiento de que existen otros compradores en el mercado, como empresas industriales o térmicas, que poseen una mayor capacidad de pago comparada con los compradores que atienden a la Demanda Esencial y que están dispuestos a pagar precios más altos. Bajo este escenario, los oferentes podrían fijar un Precio de Reserva en las subastas que, aunque resulte inaccesible para la Demanda Esencial debido a su elevado valor, sería accesible para estos agentes con mayor poder adquisitivo</w:t>
      </w:r>
      <w:r w:rsidRPr="51FD04A9">
        <w:rPr>
          <w:rFonts w:ascii="Bookman Old Style" w:hAnsi="Bookman Old Style"/>
        </w:rPr>
        <w:t>”</w:t>
      </w:r>
      <w:r w:rsidR="689C4251" w:rsidRPr="51FD04A9">
        <w:rPr>
          <w:rFonts w:ascii="Bookman Old Style" w:hAnsi="Bookman Old Style"/>
        </w:rPr>
        <w:t>.</w:t>
      </w:r>
    </w:p>
    <w:p w14:paraId="1DAC1FA0" w14:textId="77777777" w:rsidR="00B53991" w:rsidRDefault="00B53991" w:rsidP="00B53991">
      <w:pPr>
        <w:ind w:left="142" w:right="142"/>
        <w:jc w:val="both"/>
        <w:rPr>
          <w:rFonts w:ascii="Bookman Old Style" w:hAnsi="Bookman Old Style"/>
        </w:rPr>
      </w:pPr>
    </w:p>
    <w:p w14:paraId="6F45FE4F" w14:textId="77777777" w:rsidR="00B53991" w:rsidRDefault="00B53991" w:rsidP="00B53991">
      <w:pPr>
        <w:ind w:left="142" w:right="142"/>
        <w:jc w:val="both"/>
        <w:rPr>
          <w:rFonts w:ascii="Bookman Old Style" w:hAnsi="Bookman Old Style"/>
        </w:rPr>
      </w:pPr>
      <w:r>
        <w:rPr>
          <w:rFonts w:ascii="Bookman Old Style" w:hAnsi="Bookman Old Style"/>
        </w:rPr>
        <w:t>En este sentido, la propuesta regulatoria enviada a la SIC tiene las siguientes previsiones que buscan evitar el potencial incremento de los “precios de reserva” de los vendedores del Mercado Primario” en la aplicación de la regulación propuesta:</w:t>
      </w:r>
    </w:p>
    <w:p w14:paraId="6B3A1DF3" w14:textId="77777777" w:rsidR="00B53991" w:rsidRDefault="00B53991" w:rsidP="00B53991">
      <w:pPr>
        <w:ind w:left="142" w:right="142"/>
        <w:jc w:val="both"/>
        <w:rPr>
          <w:rFonts w:ascii="Bookman Old Style" w:hAnsi="Bookman Old Style"/>
        </w:rPr>
      </w:pPr>
    </w:p>
    <w:p w14:paraId="2F9BD9DB" w14:textId="77777777" w:rsidR="00B53991" w:rsidRPr="009A5C5F" w:rsidRDefault="00B53991" w:rsidP="00B53991">
      <w:pPr>
        <w:pStyle w:val="Prrafodelista"/>
        <w:numPr>
          <w:ilvl w:val="0"/>
          <w:numId w:val="34"/>
        </w:numPr>
        <w:ind w:right="142"/>
      </w:pPr>
      <w:r w:rsidRPr="009A5C5F">
        <w:t xml:space="preserve">Competencia entre los diferentes mercados: en el documento de soporte se muestra que hay cantidades compradas del mercado primario, registradas para atender la demanda regulada, que son excedentarias para atender la demanda del mercado del agente comprador. Dichas cantidades son superiores a la estimación de necesidades no cubiertas de la Demanda Esencial, sin considerar el consumo de las refinerías que son sujetas de descuento por autoconsumo de los productores. Por ello, en el artículo 14 de la resolución se establece que: </w:t>
      </w:r>
    </w:p>
    <w:p w14:paraId="090173AA" w14:textId="77777777" w:rsidR="00B53991" w:rsidRPr="009A5C5F" w:rsidRDefault="00B53991" w:rsidP="00B53991">
      <w:pPr>
        <w:ind w:left="142" w:right="142"/>
        <w:jc w:val="both"/>
        <w:rPr>
          <w:rFonts w:ascii="Bookman Old Style" w:hAnsi="Bookman Old Style"/>
        </w:rPr>
      </w:pPr>
    </w:p>
    <w:p w14:paraId="17BEF0B7" w14:textId="4B5809F0" w:rsidR="00B53991" w:rsidRPr="009A5C5F" w:rsidRDefault="73C041F2" w:rsidP="00B53991">
      <w:pPr>
        <w:ind w:left="1418" w:right="142"/>
        <w:jc w:val="both"/>
        <w:rPr>
          <w:rFonts w:ascii="Bookman Old Style" w:hAnsi="Bookman Old Style"/>
        </w:rPr>
      </w:pPr>
      <w:r w:rsidRPr="51FD04A9">
        <w:rPr>
          <w:rFonts w:ascii="Bookman Old Style" w:hAnsi="Bookman Old Style"/>
        </w:rPr>
        <w:lastRenderedPageBreak/>
        <w:t>“</w:t>
      </w:r>
      <w:r w:rsidRPr="51FD04A9">
        <w:rPr>
          <w:rFonts w:ascii="Bookman Old Style" w:hAnsi="Bookman Old Style"/>
          <w:i/>
          <w:iCs/>
        </w:rPr>
        <w:t>Las cantidades de suministro excedentarias contratadas por un comercializador en el Mercado Primario o en el Mercado Secundario registradas para atender a la demanda regulada, deberán ser ofrecidas en primera instancia a los compradores del Mercado Secundario que solicitan el suministro para atender directamente la demanda regulada de sus propios mercados de comercialización</w:t>
      </w:r>
      <w:r w:rsidRPr="51FD04A9">
        <w:rPr>
          <w:rFonts w:ascii="Bookman Old Style" w:hAnsi="Bookman Old Style"/>
        </w:rPr>
        <w:t xml:space="preserve"> (…)”</w:t>
      </w:r>
      <w:r w:rsidR="5B2AF796" w:rsidRPr="51FD04A9">
        <w:rPr>
          <w:rFonts w:ascii="Bookman Old Style" w:hAnsi="Bookman Old Style"/>
        </w:rPr>
        <w:t>.</w:t>
      </w:r>
    </w:p>
    <w:p w14:paraId="1325598D" w14:textId="77777777" w:rsidR="00B53991" w:rsidRPr="009A5C5F" w:rsidRDefault="00B53991" w:rsidP="00B53991">
      <w:pPr>
        <w:ind w:left="142" w:right="142"/>
        <w:jc w:val="both"/>
        <w:rPr>
          <w:rFonts w:ascii="Bookman Old Style" w:hAnsi="Bookman Old Style"/>
        </w:rPr>
      </w:pPr>
    </w:p>
    <w:p w14:paraId="1AE92B20" w14:textId="0A34488A" w:rsidR="00B53991" w:rsidRDefault="73C041F2" w:rsidP="00B53991">
      <w:pPr>
        <w:ind w:left="567" w:right="142"/>
        <w:jc w:val="both"/>
        <w:rPr>
          <w:rFonts w:ascii="Bookman Old Style" w:hAnsi="Bookman Old Style"/>
        </w:rPr>
      </w:pPr>
      <w:r w:rsidRPr="51FD04A9">
        <w:rPr>
          <w:rFonts w:ascii="Bookman Old Style" w:hAnsi="Bookman Old Style"/>
        </w:rPr>
        <w:t>Con ello se procura que si un vendedor del Mercado Primario coloca un precio de reserva elevado, asume el riesgo de no vender la totalidad de las cantidades ofrecidas, que serían vendidas por el vendedor del mercado secundario, que además tiene mayor flexibilidad para la negociación directa.</w:t>
      </w:r>
    </w:p>
    <w:p w14:paraId="7E28273D" w14:textId="77777777" w:rsidR="00B53991" w:rsidRDefault="00B53991" w:rsidP="00B53991">
      <w:pPr>
        <w:ind w:left="567" w:right="142"/>
        <w:jc w:val="both"/>
        <w:rPr>
          <w:rFonts w:ascii="Bookman Old Style" w:hAnsi="Bookman Old Style"/>
        </w:rPr>
      </w:pPr>
    </w:p>
    <w:p w14:paraId="65764D56" w14:textId="76B0980B" w:rsidR="00B53991" w:rsidRPr="00C161D0" w:rsidRDefault="73C041F2" w:rsidP="00B53991">
      <w:pPr>
        <w:pStyle w:val="Prrafodelista"/>
        <w:numPr>
          <w:ilvl w:val="0"/>
          <w:numId w:val="34"/>
        </w:numPr>
        <w:ind w:right="142"/>
      </w:pPr>
      <w:r>
        <w:t xml:space="preserve">Momento de la determinación del precio de reserva: el precio de reserva debe ser determinado por el vendedor del Mercado Primario, previo a la apertura de un proceso de venta que piense realizar y debe ser informado al Gestor del Mercado, que no lo publicará. Así, el vendedor no conoce las cantidades que se procurarán comprar por parte de los compradores, sin saber si las mismas son solo para la Demanda Esencial, asumiendo un riesgo de no vender el total de las cantidades ofertadas, en el caso de colocar un precio de reserva alto. </w:t>
      </w:r>
    </w:p>
    <w:p w14:paraId="0681D7F4" w14:textId="77777777" w:rsidR="00B53991" w:rsidRPr="00C161D0" w:rsidRDefault="00B53991" w:rsidP="00B53991">
      <w:pPr>
        <w:pStyle w:val="Prrafodelista"/>
        <w:ind w:left="502" w:right="142"/>
      </w:pPr>
    </w:p>
    <w:p w14:paraId="3E465AD9" w14:textId="77777777" w:rsidR="00B53991" w:rsidRPr="00C161D0" w:rsidRDefault="00B53991" w:rsidP="00B53991">
      <w:pPr>
        <w:pStyle w:val="Prrafodelista"/>
        <w:numPr>
          <w:ilvl w:val="0"/>
          <w:numId w:val="34"/>
        </w:numPr>
        <w:ind w:right="142"/>
      </w:pPr>
      <w:r w:rsidRPr="00C161D0">
        <w:t xml:space="preserve">Cantidad de vendedores: es posible que haya fuentes de suministro en las que haya más de un vendedor, gracias a la flexibilización dada, o que haya vendedores </w:t>
      </w:r>
      <w:r>
        <w:t xml:space="preserve">con oferta </w:t>
      </w:r>
      <w:r w:rsidRPr="00C161D0">
        <w:t>en otras partes del SNT. Si un vendedor coloca un precio de reserva alto, puede perder parte de la venta ante la competencia de otros vendedores con precios de reserva inferiores y</w:t>
      </w:r>
      <w:r>
        <w:t>/o</w:t>
      </w:r>
      <w:r w:rsidRPr="00C161D0">
        <w:t xml:space="preserve"> con costos de transporte diferencial, que los hace más competitivos</w:t>
      </w:r>
      <w:r>
        <w:t xml:space="preserve"> que el vendedor que coloca precio de reserva alto</w:t>
      </w:r>
      <w:r w:rsidRPr="00C161D0">
        <w:t>.</w:t>
      </w:r>
    </w:p>
    <w:p w14:paraId="2C17FAF2" w14:textId="77777777" w:rsidR="00B53991" w:rsidRPr="00C161D0" w:rsidRDefault="00B53991" w:rsidP="00B53991">
      <w:pPr>
        <w:pStyle w:val="Prrafodelista"/>
        <w:ind w:left="502" w:right="142"/>
      </w:pPr>
    </w:p>
    <w:p w14:paraId="2F02CDA9" w14:textId="77777777" w:rsidR="00B53991" w:rsidRPr="00C161D0" w:rsidRDefault="00B53991" w:rsidP="00B53991">
      <w:pPr>
        <w:pStyle w:val="Prrafodelista"/>
        <w:numPr>
          <w:ilvl w:val="0"/>
          <w:numId w:val="34"/>
        </w:numPr>
        <w:ind w:right="142"/>
      </w:pPr>
      <w:r w:rsidRPr="00C161D0">
        <w:t xml:space="preserve">Formación del precio de reserva: se parte del criterio de que el vendedor del </w:t>
      </w:r>
      <w:r>
        <w:t>M</w:t>
      </w:r>
      <w:r w:rsidRPr="00C161D0">
        <w:t xml:space="preserve">ercado </w:t>
      </w:r>
      <w:r>
        <w:t>P</w:t>
      </w:r>
      <w:r w:rsidRPr="00C161D0">
        <w:t xml:space="preserve">rimario busca monetizar en el menor plazo posible, las reservas producibles, para amortizar inversiones realizadas o aumentos de factor de recobro u optimizar capacidades </w:t>
      </w:r>
      <w:r>
        <w:t xml:space="preserve">existentes </w:t>
      </w:r>
      <w:r w:rsidRPr="00C161D0">
        <w:t>de producción y tratamiento del gas. Con precios de reserva altos, que obedezcan a un criterio de ganancias extraordinarias, se corre el riesgo de no vender cantidades de gas oportunamente.</w:t>
      </w:r>
    </w:p>
    <w:p w14:paraId="1998ABA2" w14:textId="77777777" w:rsidR="00B53991" w:rsidRPr="00C161D0" w:rsidRDefault="00B53991" w:rsidP="00B53991">
      <w:pPr>
        <w:pStyle w:val="Prrafodelista"/>
        <w:ind w:left="502" w:right="142"/>
      </w:pPr>
    </w:p>
    <w:p w14:paraId="10FD1429" w14:textId="77777777" w:rsidR="00B53991" w:rsidRPr="00C161D0" w:rsidRDefault="00B53991" w:rsidP="00B53991">
      <w:pPr>
        <w:pStyle w:val="Prrafodelista"/>
        <w:numPr>
          <w:ilvl w:val="0"/>
          <w:numId w:val="34"/>
        </w:numPr>
        <w:ind w:right="142"/>
      </w:pPr>
      <w:r w:rsidRPr="00C161D0">
        <w:t>Podría ser sujeto de control la ocurrencia de que el precio mínimo de venta del vendedor del mercado primario, en el caso de una subasta, que sería el precio de reserva para una fuente de suministro, sea superior al precio de negociaciones anteriores de esa misma fuente de suministro, para el mismo período de ejecución contractual. Cosa diferente es que el precio sea el que se obtiene al cierre de la subasta, en donde se entiende que la elevación del precio surge de la interacción de la demanda con la restricción de la oferta durante la subasta.</w:t>
      </w:r>
    </w:p>
    <w:p w14:paraId="57FB261C" w14:textId="77777777" w:rsidR="00B53991" w:rsidRDefault="00B53991" w:rsidP="00B53991">
      <w:pPr>
        <w:ind w:left="142" w:right="142"/>
        <w:jc w:val="both"/>
        <w:rPr>
          <w:rFonts w:ascii="Bookman Old Style" w:hAnsi="Bookman Old Style"/>
        </w:rPr>
      </w:pPr>
    </w:p>
    <w:p w14:paraId="37D827BB" w14:textId="7A60EF24" w:rsidR="001F567E" w:rsidRDefault="004F7852" w:rsidP="00B53991">
      <w:pPr>
        <w:ind w:left="142" w:right="142"/>
        <w:jc w:val="both"/>
        <w:rPr>
          <w:rFonts w:ascii="Bookman Old Style" w:hAnsi="Bookman Old Style"/>
        </w:rPr>
      </w:pPr>
      <w:r w:rsidRPr="004F7852">
        <w:rPr>
          <w:rFonts w:ascii="Bookman Old Style" w:hAnsi="Bookman Old Style"/>
        </w:rPr>
        <w:t>La Comisión en sesión 1307 de</w:t>
      </w:r>
      <w:r w:rsidR="009C0F08">
        <w:rPr>
          <w:rFonts w:ascii="Bookman Old Style" w:hAnsi="Bookman Old Style"/>
        </w:rPr>
        <w:t>l 7 de febrero de</w:t>
      </w:r>
      <w:r w:rsidRPr="004F7852">
        <w:rPr>
          <w:rFonts w:ascii="Bookman Old Style" w:hAnsi="Bookman Old Style"/>
        </w:rPr>
        <w:t xml:space="preserve"> 2024 aprobó la Resolución CREG 102 006 de 2024, sin embargo, dicho acto administrativo no es </w:t>
      </w:r>
      <w:r w:rsidRPr="004F7852">
        <w:rPr>
          <w:rFonts w:ascii="Bookman Old Style" w:hAnsi="Bookman Old Style"/>
        </w:rPr>
        <w:lastRenderedPageBreak/>
        <w:t>oponible, toda vez que el texto aprobado no correspondió al que fue objeto de concepto de abogacía de la competencia por parte de la Superintendencia de Industria y Comercio</w:t>
      </w:r>
      <w:r w:rsidR="003B5E7E">
        <w:rPr>
          <w:rFonts w:ascii="Bookman Old Style" w:hAnsi="Bookman Old Style"/>
        </w:rPr>
        <w:t xml:space="preserve">, razón por la cual </w:t>
      </w:r>
      <w:r w:rsidR="0077646C">
        <w:rPr>
          <w:rFonts w:ascii="Bookman Old Style" w:hAnsi="Bookman Old Style"/>
        </w:rPr>
        <w:t xml:space="preserve">no se hizo </w:t>
      </w:r>
      <w:r w:rsidR="003003AF">
        <w:rPr>
          <w:rFonts w:ascii="Bookman Old Style" w:hAnsi="Bookman Old Style"/>
        </w:rPr>
        <w:t xml:space="preserve">público en el </w:t>
      </w:r>
      <w:proofErr w:type="spellStart"/>
      <w:r w:rsidR="003003AF">
        <w:rPr>
          <w:rFonts w:ascii="Bookman Old Style" w:hAnsi="Bookman Old Style"/>
        </w:rPr>
        <w:t>Dario</w:t>
      </w:r>
      <w:proofErr w:type="spellEnd"/>
      <w:r w:rsidR="003003AF">
        <w:rPr>
          <w:rFonts w:ascii="Bookman Old Style" w:hAnsi="Bookman Old Style"/>
        </w:rPr>
        <w:t xml:space="preserve"> Oficial</w:t>
      </w:r>
      <w:r w:rsidRPr="004F7852">
        <w:rPr>
          <w:rFonts w:ascii="Bookman Old Style" w:hAnsi="Bookman Old Style"/>
        </w:rPr>
        <w:t>.</w:t>
      </w:r>
      <w:r w:rsidR="00BA2197">
        <w:rPr>
          <w:rFonts w:ascii="Bookman Old Style" w:hAnsi="Bookman Old Style"/>
        </w:rPr>
        <w:t xml:space="preserve"> </w:t>
      </w:r>
      <w:r w:rsidR="0016196D">
        <w:rPr>
          <w:rFonts w:ascii="Bookman Old Style" w:hAnsi="Bookman Old Style"/>
        </w:rPr>
        <w:t>Sin perjuicio de lo anterior</w:t>
      </w:r>
      <w:r w:rsidR="007D5048">
        <w:rPr>
          <w:rFonts w:ascii="Bookman Old Style" w:hAnsi="Bookman Old Style"/>
        </w:rPr>
        <w:t xml:space="preserve">, el texto de la presente resolución corresponde a los temas y materias que fueron analizados </w:t>
      </w:r>
      <w:r w:rsidR="0016196D">
        <w:rPr>
          <w:rFonts w:ascii="Bookman Old Style" w:hAnsi="Bookman Old Style"/>
        </w:rPr>
        <w:t xml:space="preserve">por la Superintendencia de Industria y Comercio </w:t>
      </w:r>
      <w:r w:rsidR="007D5048">
        <w:rPr>
          <w:rFonts w:ascii="Bookman Old Style" w:hAnsi="Bookman Old Style"/>
        </w:rPr>
        <w:t xml:space="preserve">en su concepto en materia de abogacía de la competencia. </w:t>
      </w:r>
      <w:r w:rsidR="00E14C63">
        <w:rPr>
          <w:rFonts w:ascii="Bookman Old Style" w:hAnsi="Bookman Old Style"/>
        </w:rPr>
        <w:t xml:space="preserve">En </w:t>
      </w:r>
      <w:r w:rsidR="00D17628">
        <w:rPr>
          <w:rFonts w:ascii="Bookman Old Style" w:hAnsi="Bookman Old Style"/>
        </w:rPr>
        <w:t>este sentido</w:t>
      </w:r>
      <w:r w:rsidR="00E14C63">
        <w:rPr>
          <w:rFonts w:ascii="Bookman Old Style" w:hAnsi="Bookman Old Style"/>
        </w:rPr>
        <w:t xml:space="preserve">, </w:t>
      </w:r>
      <w:r w:rsidR="00F34751">
        <w:rPr>
          <w:rFonts w:ascii="Bookman Old Style" w:hAnsi="Bookman Old Style"/>
        </w:rPr>
        <w:t xml:space="preserve">en la presente resolución, se </w:t>
      </w:r>
      <w:r w:rsidR="0023731E">
        <w:rPr>
          <w:rFonts w:ascii="Bookman Old Style" w:hAnsi="Bookman Old Style"/>
        </w:rPr>
        <w:t>deroga</w:t>
      </w:r>
      <w:r w:rsidR="00F34751">
        <w:rPr>
          <w:rFonts w:ascii="Bookman Old Style" w:hAnsi="Bookman Old Style"/>
        </w:rPr>
        <w:t xml:space="preserve"> en forma expresa la Resolución CREG 102 006 de 2024.</w:t>
      </w:r>
    </w:p>
    <w:p w14:paraId="0747F6B5" w14:textId="77777777" w:rsidR="0040746B" w:rsidRDefault="0040746B" w:rsidP="00B53991">
      <w:pPr>
        <w:ind w:left="142" w:right="142"/>
        <w:jc w:val="both"/>
        <w:rPr>
          <w:rFonts w:ascii="Bookman Old Style" w:hAnsi="Bookman Old Style"/>
        </w:rPr>
      </w:pPr>
    </w:p>
    <w:p w14:paraId="079BE99E" w14:textId="4F98E49C" w:rsidR="0040746B" w:rsidRDefault="00380BE8" w:rsidP="00B53991">
      <w:pPr>
        <w:ind w:left="142" w:right="142"/>
        <w:jc w:val="both"/>
        <w:rPr>
          <w:rFonts w:ascii="Bookman Old Style" w:hAnsi="Bookman Old Style"/>
        </w:rPr>
      </w:pPr>
      <w:r>
        <w:rPr>
          <w:rFonts w:ascii="Bookman Old Style" w:hAnsi="Bookman Old Style"/>
        </w:rPr>
        <w:t xml:space="preserve">Finalmente, </w:t>
      </w:r>
      <w:r w:rsidR="00B670D1">
        <w:rPr>
          <w:rFonts w:ascii="Bookman Old Style" w:hAnsi="Bookman Old Style"/>
        </w:rPr>
        <w:t xml:space="preserve">con corte al 16 de abril de 2024 se presenta el menor nivel de </w:t>
      </w:r>
      <w:r w:rsidR="00B670D1" w:rsidRPr="00557757">
        <w:rPr>
          <w:rFonts w:ascii="Bookman Old Style" w:hAnsi="Bookman Old Style"/>
        </w:rPr>
        <w:t>las reservas hídricas y la capacidad útil en energía y porcentaje de los embalses del Sistema Interconectado Nacional (SIN)</w:t>
      </w:r>
      <w:r w:rsidR="00B670D1">
        <w:rPr>
          <w:rFonts w:ascii="Bookman Old Style" w:hAnsi="Bookman Old Style"/>
        </w:rPr>
        <w:t xml:space="preserve"> desde que se realiza este tipo de registros, de acuerdo con la publicación que realiza diariamente XM, a través de la página electrónica de </w:t>
      </w:r>
      <w:proofErr w:type="spellStart"/>
      <w:r w:rsidR="00B670D1">
        <w:rPr>
          <w:rFonts w:ascii="Bookman Old Style" w:hAnsi="Bookman Old Style"/>
        </w:rPr>
        <w:t>Sinergox</w:t>
      </w:r>
      <w:proofErr w:type="spellEnd"/>
      <w:r w:rsidR="00B670D1">
        <w:rPr>
          <w:rFonts w:ascii="Bookman Old Style" w:hAnsi="Bookman Old Style"/>
        </w:rPr>
        <w:t xml:space="preserve"> (</w:t>
      </w:r>
      <w:r w:rsidR="00B670D1" w:rsidRPr="00AE3022">
        <w:rPr>
          <w:rFonts w:ascii="Bookman Old Style" w:hAnsi="Bookman Old Style"/>
        </w:rPr>
        <w:t>sitio web administrado por XM, que centraliza la información pública del Mercado de Energía Mayorista y la operación del Sistema Interconectado Nacional</w:t>
      </w:r>
      <w:r w:rsidR="00B670D1">
        <w:rPr>
          <w:rFonts w:ascii="Bookman Old Style" w:hAnsi="Bookman Old Style"/>
        </w:rPr>
        <w:t xml:space="preserve">), con </w:t>
      </w:r>
      <w:r w:rsidR="00A9539A">
        <w:rPr>
          <w:rFonts w:ascii="Bookman Old Style" w:hAnsi="Bookman Old Style"/>
        </w:rPr>
        <w:t>una perspectiva, posiblemente lenta, de recuperación del nivel de los embalses. Est</w:t>
      </w:r>
      <w:r w:rsidR="00935BFA">
        <w:rPr>
          <w:rFonts w:ascii="Bookman Old Style" w:hAnsi="Bookman Old Style"/>
        </w:rPr>
        <w:t>e diagnóstico conduce a</w:t>
      </w:r>
      <w:r w:rsidR="00126CE9">
        <w:rPr>
          <w:rFonts w:ascii="Bookman Old Style" w:hAnsi="Bookman Old Style"/>
        </w:rPr>
        <w:t xml:space="preserve"> la necesidad de</w:t>
      </w:r>
      <w:r w:rsidR="00935BFA">
        <w:rPr>
          <w:rFonts w:ascii="Bookman Old Style" w:hAnsi="Bookman Old Style"/>
        </w:rPr>
        <w:t xml:space="preserve"> ampliar la vigencia </w:t>
      </w:r>
      <w:r w:rsidR="00411273">
        <w:rPr>
          <w:rFonts w:ascii="Bookman Old Style" w:hAnsi="Bookman Old Style"/>
        </w:rPr>
        <w:t xml:space="preserve">de </w:t>
      </w:r>
      <w:r w:rsidR="00B670D1">
        <w:rPr>
          <w:rFonts w:ascii="Bookman Old Style" w:hAnsi="Bookman Old Style"/>
        </w:rPr>
        <w:t xml:space="preserve">aplicación de </w:t>
      </w:r>
      <w:r w:rsidR="00411273">
        <w:rPr>
          <w:rFonts w:ascii="Bookman Old Style" w:hAnsi="Bookman Old Style"/>
        </w:rPr>
        <w:t xml:space="preserve">la </w:t>
      </w:r>
      <w:r w:rsidR="00175D7E">
        <w:rPr>
          <w:rFonts w:ascii="Bookman Old Style" w:hAnsi="Bookman Old Style"/>
        </w:rPr>
        <w:t xml:space="preserve">propuesta con </w:t>
      </w:r>
      <w:r w:rsidR="007F7160">
        <w:rPr>
          <w:rFonts w:ascii="Bookman Old Style" w:hAnsi="Bookman Old Style"/>
        </w:rPr>
        <w:t>que se aprobó la Resolución CREG 102 006 de 2024, del 31 de mayo de 2024 al 31 de agosto de 2024</w:t>
      </w:r>
      <w:r w:rsidR="00F47CDA">
        <w:rPr>
          <w:rFonts w:ascii="Bookman Old Style" w:hAnsi="Bookman Old Style"/>
        </w:rPr>
        <w:t>,</w:t>
      </w:r>
      <w:r w:rsidR="002F3DB1">
        <w:rPr>
          <w:rFonts w:ascii="Bookman Old Style" w:hAnsi="Bookman Old Style"/>
        </w:rPr>
        <w:t xml:space="preserve"> </w:t>
      </w:r>
      <w:r w:rsidR="00B40734">
        <w:rPr>
          <w:rFonts w:ascii="Bookman Old Style" w:hAnsi="Bookman Old Style"/>
        </w:rPr>
        <w:t>considerando</w:t>
      </w:r>
      <w:r w:rsidR="00FC3E9A">
        <w:rPr>
          <w:rFonts w:ascii="Bookman Old Style" w:hAnsi="Bookman Old Style"/>
        </w:rPr>
        <w:t xml:space="preserve"> que </w:t>
      </w:r>
      <w:r w:rsidR="00BC1976">
        <w:rPr>
          <w:rFonts w:ascii="Bookman Old Style" w:hAnsi="Bookman Old Style"/>
        </w:rPr>
        <w:t xml:space="preserve">dicha ampliación </w:t>
      </w:r>
      <w:r w:rsidR="000B7A0B">
        <w:rPr>
          <w:rFonts w:ascii="Bookman Old Style" w:hAnsi="Bookman Old Style"/>
        </w:rPr>
        <w:t xml:space="preserve">tiene relación con </w:t>
      </w:r>
      <w:r w:rsidR="00E366F4">
        <w:rPr>
          <w:rFonts w:ascii="Bookman Old Style" w:hAnsi="Bookman Old Style"/>
        </w:rPr>
        <w:t xml:space="preserve">los temas y </w:t>
      </w:r>
      <w:r w:rsidR="00DB1B43">
        <w:rPr>
          <w:rFonts w:ascii="Bookman Old Style" w:hAnsi="Bookman Old Style"/>
        </w:rPr>
        <w:t>materias que son objeto</w:t>
      </w:r>
      <w:r w:rsidR="00E366F4">
        <w:rPr>
          <w:rFonts w:ascii="Bookman Old Style" w:hAnsi="Bookman Old Style"/>
        </w:rPr>
        <w:t xml:space="preserve"> de la propuesta regulatoria</w:t>
      </w:r>
      <w:r w:rsidR="003C20B7">
        <w:rPr>
          <w:rFonts w:ascii="Bookman Old Style" w:hAnsi="Bookman Old Style"/>
        </w:rPr>
        <w:t xml:space="preserve"> y</w:t>
      </w:r>
      <w:r w:rsidR="00E366F4">
        <w:rPr>
          <w:rFonts w:ascii="Bookman Old Style" w:hAnsi="Bookman Old Style"/>
        </w:rPr>
        <w:t xml:space="preserve"> </w:t>
      </w:r>
      <w:r w:rsidR="009B017E">
        <w:rPr>
          <w:rFonts w:ascii="Bookman Old Style" w:hAnsi="Bookman Old Style"/>
        </w:rPr>
        <w:t xml:space="preserve">se enmarca dentro </w:t>
      </w:r>
      <w:r w:rsidR="008D342E">
        <w:rPr>
          <w:rFonts w:ascii="Bookman Old Style" w:hAnsi="Bookman Old Style"/>
        </w:rPr>
        <w:t xml:space="preserve">de </w:t>
      </w:r>
      <w:r w:rsidR="007D148F">
        <w:rPr>
          <w:rFonts w:ascii="Bookman Old Style" w:hAnsi="Bookman Old Style"/>
        </w:rPr>
        <w:t>los objetivos</w:t>
      </w:r>
      <w:r w:rsidR="003C20B7">
        <w:rPr>
          <w:rFonts w:ascii="Bookman Old Style" w:hAnsi="Bookman Old Style"/>
        </w:rPr>
        <w:t xml:space="preserve"> que esta persigue </w:t>
      </w:r>
      <w:r w:rsidR="00F84AD9">
        <w:rPr>
          <w:rFonts w:ascii="Bookman Old Style" w:hAnsi="Bookman Old Style"/>
        </w:rPr>
        <w:t>dentro de los</w:t>
      </w:r>
      <w:r w:rsidR="003C20B7" w:rsidRPr="003C20B7">
        <w:rPr>
          <w:rFonts w:ascii="Bookman Old Style" w:hAnsi="Bookman Old Style"/>
        </w:rPr>
        <w:t xml:space="preserve"> aspectos comerciales del suministro del mercado mayorista de gas natural</w:t>
      </w:r>
      <w:r w:rsidR="00695031">
        <w:rPr>
          <w:rFonts w:ascii="Bookman Old Style" w:hAnsi="Bookman Old Style"/>
        </w:rPr>
        <w:t>.</w:t>
      </w:r>
    </w:p>
    <w:p w14:paraId="5E764921" w14:textId="77777777" w:rsidR="00574145" w:rsidRDefault="00574145" w:rsidP="00B53991">
      <w:pPr>
        <w:ind w:left="142" w:right="142"/>
        <w:jc w:val="both"/>
        <w:rPr>
          <w:rFonts w:ascii="Bookman Old Style" w:hAnsi="Bookman Old Style"/>
        </w:rPr>
      </w:pPr>
    </w:p>
    <w:p w14:paraId="64926BDA" w14:textId="368178EE" w:rsidR="005C25C1" w:rsidRPr="00F72964" w:rsidRDefault="00B53991" w:rsidP="00B53991">
      <w:pPr>
        <w:ind w:left="142" w:right="142"/>
        <w:jc w:val="both"/>
        <w:rPr>
          <w:rFonts w:ascii="Bookman Old Style" w:hAnsi="Bookman Old Style"/>
        </w:rPr>
      </w:pPr>
      <w:r w:rsidRPr="00B1413A">
        <w:rPr>
          <w:rFonts w:ascii="Bookman Old Style" w:hAnsi="Bookman Old Style"/>
        </w:rPr>
        <w:t xml:space="preserve">Con base en lo anterior, la Comisión de Regulación de Energía y Gas en su sesión </w:t>
      </w:r>
      <w:r w:rsidRPr="00F72964">
        <w:rPr>
          <w:rFonts w:ascii="Bookman Old Style" w:hAnsi="Bookman Old Style"/>
        </w:rPr>
        <w:t xml:space="preserve">No. </w:t>
      </w:r>
      <w:r w:rsidR="00F72964" w:rsidRPr="00F72964">
        <w:rPr>
          <w:rFonts w:ascii="Bookman Old Style" w:hAnsi="Bookman Old Style"/>
        </w:rPr>
        <w:t>1310</w:t>
      </w:r>
      <w:r w:rsidRPr="00F72964">
        <w:rPr>
          <w:rFonts w:ascii="Bookman Old Style" w:hAnsi="Bookman Old Style"/>
        </w:rPr>
        <w:t xml:space="preserve"> del </w:t>
      </w:r>
      <w:r w:rsidR="00F72964" w:rsidRPr="00F72964">
        <w:rPr>
          <w:rFonts w:ascii="Bookman Old Style" w:hAnsi="Bookman Old Style"/>
        </w:rPr>
        <w:t xml:space="preserve">18 </w:t>
      </w:r>
      <w:r w:rsidRPr="00F72964">
        <w:rPr>
          <w:rFonts w:ascii="Bookman Old Style" w:hAnsi="Bookman Old Style"/>
        </w:rPr>
        <w:t xml:space="preserve">de </w:t>
      </w:r>
      <w:r w:rsidR="00401AD8" w:rsidRPr="00F72964">
        <w:rPr>
          <w:rFonts w:ascii="Bookman Old Style" w:hAnsi="Bookman Old Style"/>
        </w:rPr>
        <w:t xml:space="preserve">abril </w:t>
      </w:r>
      <w:r w:rsidRPr="00F72964">
        <w:rPr>
          <w:rFonts w:ascii="Bookman Old Style" w:hAnsi="Bookman Old Style"/>
        </w:rPr>
        <w:t>de 2024, acordó expedir esta resolución.</w:t>
      </w:r>
    </w:p>
    <w:p w14:paraId="45473159" w14:textId="77777777" w:rsidR="004C7A6B" w:rsidRPr="00F72964" w:rsidRDefault="004C7A6B" w:rsidP="00B53991">
      <w:pPr>
        <w:ind w:left="142" w:right="142"/>
        <w:jc w:val="both"/>
        <w:rPr>
          <w:rFonts w:ascii="Bookman Old Style" w:hAnsi="Bookman Old Style"/>
        </w:rPr>
      </w:pPr>
    </w:p>
    <w:p w14:paraId="5B7EDA11" w14:textId="77777777" w:rsidR="00B53991" w:rsidRDefault="00B53991" w:rsidP="00B53991">
      <w:pPr>
        <w:ind w:left="142" w:right="142"/>
        <w:jc w:val="both"/>
        <w:rPr>
          <w:rFonts w:ascii="Bookman Old Style" w:hAnsi="Bookman Old Style"/>
        </w:rPr>
      </w:pPr>
    </w:p>
    <w:p w14:paraId="6882879A" w14:textId="1A0968B2" w:rsidR="006271D9" w:rsidRDefault="00A215FB" w:rsidP="003D71F2">
      <w:pPr>
        <w:ind w:left="142" w:right="142"/>
        <w:jc w:val="center"/>
        <w:rPr>
          <w:rFonts w:ascii="Bookman Old Style" w:hAnsi="Bookman Old Style" w:cs="Arial"/>
          <w:b/>
          <w:bCs/>
          <w:color w:val="000000" w:themeColor="text1"/>
        </w:rPr>
      </w:pPr>
      <w:r w:rsidRPr="00487AE1">
        <w:rPr>
          <w:rFonts w:ascii="Bookman Old Style" w:hAnsi="Bookman Old Style" w:cs="Arial"/>
          <w:b/>
          <w:color w:val="000000"/>
        </w:rPr>
        <w:t>R E S U E L V E:</w:t>
      </w:r>
      <w:bookmarkStart w:id="0" w:name="_Ref90407046"/>
    </w:p>
    <w:p w14:paraId="3F38004D" w14:textId="77777777" w:rsidR="003854B4" w:rsidRPr="005C25C1" w:rsidRDefault="003854B4" w:rsidP="005C25C1">
      <w:pPr>
        <w:ind w:left="142" w:right="142"/>
        <w:jc w:val="both"/>
        <w:rPr>
          <w:rFonts w:ascii="Bookman Old Style" w:hAnsi="Bookman Old Style"/>
        </w:rPr>
      </w:pPr>
    </w:p>
    <w:p w14:paraId="54764D44" w14:textId="1EC2A7CF" w:rsidR="00A93AA3" w:rsidRDefault="52B33B43" w:rsidP="51FD04A9">
      <w:pPr>
        <w:pStyle w:val="Estilo5"/>
        <w:keepNext w:val="0"/>
        <w:numPr>
          <w:ilvl w:val="0"/>
          <w:numId w:val="8"/>
        </w:numPr>
        <w:tabs>
          <w:tab w:val="left" w:pos="1560"/>
        </w:tabs>
        <w:spacing w:before="0" w:after="0"/>
        <w:ind w:right="142"/>
        <w:rPr>
          <w:b w:val="0"/>
          <w:lang w:val="es-ES"/>
        </w:rPr>
      </w:pPr>
      <w:r w:rsidRPr="51FD04A9">
        <w:rPr>
          <w:b w:val="0"/>
          <w:lang w:val="es-ES"/>
        </w:rPr>
        <w:t>Adoptar las medidas que a continuación se establecen de manera transitoria</w:t>
      </w:r>
      <w:r w:rsidR="0915D4ED" w:rsidRPr="51FD04A9">
        <w:rPr>
          <w:b w:val="0"/>
          <w:lang w:val="es-ES"/>
        </w:rPr>
        <w:t xml:space="preserve"> y de corto plazo</w:t>
      </w:r>
      <w:r w:rsidRPr="51FD04A9">
        <w:rPr>
          <w:b w:val="0"/>
          <w:lang w:val="es-ES"/>
        </w:rPr>
        <w:t xml:space="preserve">, </w:t>
      </w:r>
      <w:r w:rsidR="1A0040AD" w:rsidRPr="51FD04A9">
        <w:rPr>
          <w:b w:val="0"/>
          <w:lang w:val="es-ES"/>
        </w:rPr>
        <w:t xml:space="preserve">que son adicionales a las reglas contempladas en la Resolución CREG 186 de 2020 y aquellas que la modifican o adicionan, </w:t>
      </w:r>
      <w:r w:rsidRPr="51FD04A9">
        <w:rPr>
          <w:b w:val="0"/>
          <w:lang w:val="es-ES"/>
        </w:rPr>
        <w:t>con el fin de f</w:t>
      </w:r>
      <w:r w:rsidR="49BF5979" w:rsidRPr="51FD04A9">
        <w:rPr>
          <w:b w:val="0"/>
          <w:lang w:val="es-ES"/>
        </w:rPr>
        <w:t>lexibilizar</w:t>
      </w:r>
      <w:r w:rsidRPr="51FD04A9">
        <w:rPr>
          <w:b w:val="0"/>
          <w:lang w:val="es-ES"/>
        </w:rPr>
        <w:t xml:space="preserve"> a los vendedores y a los compradores </w:t>
      </w:r>
      <w:r w:rsidR="49BF5979" w:rsidRPr="51FD04A9">
        <w:rPr>
          <w:b w:val="0"/>
          <w:lang w:val="es-ES"/>
        </w:rPr>
        <w:t xml:space="preserve">la contratación </w:t>
      </w:r>
      <w:r w:rsidRPr="51FD04A9">
        <w:rPr>
          <w:b w:val="0"/>
          <w:lang w:val="es-ES"/>
        </w:rPr>
        <w:t xml:space="preserve">del </w:t>
      </w:r>
      <w:r w:rsidR="63620BF5" w:rsidRPr="51FD04A9">
        <w:rPr>
          <w:b w:val="0"/>
          <w:lang w:val="es-ES"/>
        </w:rPr>
        <w:t xml:space="preserve">suministro en el </w:t>
      </w:r>
      <w:r w:rsidRPr="51FD04A9">
        <w:rPr>
          <w:b w:val="0"/>
          <w:lang w:val="es-ES"/>
        </w:rPr>
        <w:t xml:space="preserve">Mercado Mayorista de Gas </w:t>
      </w:r>
      <w:r w:rsidR="3A2B32DE" w:rsidRPr="51FD04A9">
        <w:rPr>
          <w:b w:val="0"/>
          <w:lang w:val="es-ES"/>
        </w:rPr>
        <w:t>N</w:t>
      </w:r>
      <w:r w:rsidRPr="51FD04A9">
        <w:rPr>
          <w:b w:val="0"/>
          <w:lang w:val="es-ES"/>
        </w:rPr>
        <w:t>atural en general</w:t>
      </w:r>
      <w:r w:rsidR="3A2B32DE" w:rsidRPr="51FD04A9">
        <w:rPr>
          <w:b w:val="0"/>
          <w:lang w:val="es-ES"/>
        </w:rPr>
        <w:t xml:space="preserve">, </w:t>
      </w:r>
      <w:r w:rsidRPr="51FD04A9">
        <w:rPr>
          <w:b w:val="0"/>
          <w:lang w:val="es-ES"/>
        </w:rPr>
        <w:t xml:space="preserve">desarrollar las negociaciones de manera directa que permitan hacer uso de la totalidad de los volúmenes de  gas natural disponible </w:t>
      </w:r>
      <w:r w:rsidR="3A2B32DE" w:rsidRPr="51FD04A9">
        <w:rPr>
          <w:b w:val="0"/>
          <w:lang w:val="es-ES"/>
        </w:rPr>
        <w:t xml:space="preserve">de todas las fuentes </w:t>
      </w:r>
      <w:r w:rsidRPr="51FD04A9">
        <w:rPr>
          <w:b w:val="0"/>
          <w:lang w:val="es-ES"/>
        </w:rPr>
        <w:t>de suministro</w:t>
      </w:r>
      <w:r w:rsidR="3A2B32DE" w:rsidRPr="51FD04A9">
        <w:rPr>
          <w:b w:val="0"/>
          <w:lang w:val="es-ES"/>
        </w:rPr>
        <w:t xml:space="preserve">, </w:t>
      </w:r>
      <w:r w:rsidR="5B278539" w:rsidRPr="51FD04A9">
        <w:rPr>
          <w:b w:val="0"/>
          <w:lang w:val="es-ES"/>
        </w:rPr>
        <w:t xml:space="preserve">con gas natural </w:t>
      </w:r>
      <w:r w:rsidR="3A2B32DE" w:rsidRPr="51FD04A9">
        <w:rPr>
          <w:b w:val="0"/>
          <w:lang w:val="es-ES"/>
        </w:rPr>
        <w:t xml:space="preserve">producido </w:t>
      </w:r>
      <w:r w:rsidR="5B278539" w:rsidRPr="51FD04A9">
        <w:rPr>
          <w:b w:val="0"/>
          <w:lang w:val="es-ES"/>
        </w:rPr>
        <w:t>en territorio nacional o con gas</w:t>
      </w:r>
      <w:r w:rsidR="3A2B32DE" w:rsidRPr="51FD04A9">
        <w:rPr>
          <w:b w:val="0"/>
          <w:lang w:val="es-ES"/>
        </w:rPr>
        <w:t xml:space="preserve"> </w:t>
      </w:r>
      <w:r w:rsidR="5B278539" w:rsidRPr="51FD04A9">
        <w:rPr>
          <w:b w:val="0"/>
          <w:lang w:val="es-ES"/>
        </w:rPr>
        <w:t xml:space="preserve">natural </w:t>
      </w:r>
      <w:r w:rsidR="3FCCFC9B" w:rsidRPr="51FD04A9">
        <w:rPr>
          <w:b w:val="0"/>
          <w:lang w:val="es-ES"/>
        </w:rPr>
        <w:t>obtenido en el exterior</w:t>
      </w:r>
      <w:r w:rsidRPr="51FD04A9">
        <w:rPr>
          <w:b w:val="0"/>
          <w:lang w:val="es-ES"/>
        </w:rPr>
        <w:t xml:space="preserve">, atendiendo de manera eficaz las necesidades de la demanda, ya sea a través del </w:t>
      </w:r>
      <w:r w:rsidR="3B832053" w:rsidRPr="51FD04A9">
        <w:rPr>
          <w:b w:val="0"/>
          <w:lang w:val="es-ES"/>
        </w:rPr>
        <w:t>M</w:t>
      </w:r>
      <w:r w:rsidRPr="51FD04A9">
        <w:rPr>
          <w:b w:val="0"/>
          <w:lang w:val="es-ES"/>
        </w:rPr>
        <w:t xml:space="preserve">ercado </w:t>
      </w:r>
      <w:r w:rsidR="3B832053" w:rsidRPr="51FD04A9">
        <w:rPr>
          <w:b w:val="0"/>
          <w:lang w:val="es-ES"/>
        </w:rPr>
        <w:t>P</w:t>
      </w:r>
      <w:r w:rsidRPr="51FD04A9">
        <w:rPr>
          <w:b w:val="0"/>
          <w:lang w:val="es-ES"/>
        </w:rPr>
        <w:t>rimario</w:t>
      </w:r>
      <w:r w:rsidR="0915D4ED" w:rsidRPr="51FD04A9">
        <w:rPr>
          <w:b w:val="0"/>
          <w:lang w:val="es-ES"/>
        </w:rPr>
        <w:t>,</w:t>
      </w:r>
      <w:r w:rsidRPr="51FD04A9">
        <w:rPr>
          <w:b w:val="0"/>
          <w:lang w:val="es-ES"/>
        </w:rPr>
        <w:t xml:space="preserve"> a través del </w:t>
      </w:r>
      <w:r w:rsidR="3B832053" w:rsidRPr="51FD04A9">
        <w:rPr>
          <w:b w:val="0"/>
          <w:lang w:val="es-ES"/>
        </w:rPr>
        <w:t>M</w:t>
      </w:r>
      <w:r w:rsidRPr="51FD04A9">
        <w:rPr>
          <w:b w:val="0"/>
          <w:lang w:val="es-ES"/>
        </w:rPr>
        <w:t xml:space="preserve">ercado </w:t>
      </w:r>
      <w:r w:rsidR="3B832053" w:rsidRPr="51FD04A9">
        <w:rPr>
          <w:b w:val="0"/>
          <w:lang w:val="es-ES"/>
        </w:rPr>
        <w:t>S</w:t>
      </w:r>
      <w:r w:rsidRPr="51FD04A9">
        <w:rPr>
          <w:b w:val="0"/>
          <w:lang w:val="es-ES"/>
        </w:rPr>
        <w:t>ecundario</w:t>
      </w:r>
      <w:r w:rsidR="0915D4ED" w:rsidRPr="51FD04A9">
        <w:rPr>
          <w:b w:val="0"/>
          <w:lang w:val="es-ES"/>
        </w:rPr>
        <w:t xml:space="preserve"> y/o a través del </w:t>
      </w:r>
      <w:r w:rsidR="3B832053" w:rsidRPr="51FD04A9">
        <w:rPr>
          <w:b w:val="0"/>
          <w:lang w:val="es-ES"/>
        </w:rPr>
        <w:t>M</w:t>
      </w:r>
      <w:r w:rsidR="0915D4ED" w:rsidRPr="51FD04A9">
        <w:rPr>
          <w:b w:val="0"/>
          <w:lang w:val="es-ES"/>
        </w:rPr>
        <w:t xml:space="preserve">ercado </w:t>
      </w:r>
      <w:r w:rsidR="3B832053" w:rsidRPr="51FD04A9">
        <w:rPr>
          <w:b w:val="0"/>
          <w:lang w:val="es-ES"/>
        </w:rPr>
        <w:t>M</w:t>
      </w:r>
      <w:r w:rsidR="0915D4ED" w:rsidRPr="51FD04A9">
        <w:rPr>
          <w:b w:val="0"/>
          <w:lang w:val="es-ES"/>
        </w:rPr>
        <w:t>inorista</w:t>
      </w:r>
      <w:r w:rsidRPr="51FD04A9">
        <w:rPr>
          <w:b w:val="0"/>
          <w:lang w:val="es-ES"/>
        </w:rPr>
        <w:t>.</w:t>
      </w:r>
    </w:p>
    <w:p w14:paraId="7AD9E498" w14:textId="77777777" w:rsidR="00A93AA3" w:rsidRDefault="00A93AA3" w:rsidP="00A93AA3">
      <w:pPr>
        <w:pStyle w:val="Estilo5"/>
        <w:keepNext w:val="0"/>
        <w:tabs>
          <w:tab w:val="left" w:pos="1560"/>
        </w:tabs>
        <w:spacing w:before="0" w:after="0"/>
        <w:ind w:left="142" w:right="142"/>
        <w:outlineLvl w:val="9"/>
        <w:rPr>
          <w:b w:val="0"/>
          <w:szCs w:val="24"/>
        </w:rPr>
      </w:pPr>
    </w:p>
    <w:p w14:paraId="7BE8A40B" w14:textId="666DC112" w:rsidR="00CF77F6" w:rsidRPr="003154BA" w:rsidRDefault="00A93AA3" w:rsidP="003154BA">
      <w:pPr>
        <w:pStyle w:val="Estilo5"/>
        <w:keepNext w:val="0"/>
        <w:numPr>
          <w:ilvl w:val="0"/>
          <w:numId w:val="8"/>
        </w:numPr>
        <w:tabs>
          <w:tab w:val="left" w:pos="1560"/>
        </w:tabs>
        <w:spacing w:before="0" w:after="0"/>
        <w:ind w:right="142"/>
        <w:rPr>
          <w:b w:val="0"/>
          <w:lang w:val="es-ES"/>
        </w:rPr>
      </w:pPr>
      <w:r w:rsidRPr="003154BA">
        <w:rPr>
          <w:b w:val="0"/>
          <w:lang w:val="es-ES"/>
        </w:rPr>
        <w:t>Las siguientes definiciones deberán tenerse en cuenta para efectos de la presente Resolución:</w:t>
      </w:r>
    </w:p>
    <w:p w14:paraId="0D392714" w14:textId="77777777" w:rsidR="00CF77F6" w:rsidRPr="00CF77F6" w:rsidRDefault="00CF77F6" w:rsidP="00CF77F6">
      <w:pPr>
        <w:pStyle w:val="Estilo5"/>
        <w:keepNext w:val="0"/>
        <w:tabs>
          <w:tab w:val="left" w:pos="1560"/>
        </w:tabs>
        <w:spacing w:before="0" w:after="0"/>
        <w:ind w:left="142" w:right="142"/>
        <w:outlineLvl w:val="9"/>
        <w:rPr>
          <w:b w:val="0"/>
          <w:szCs w:val="24"/>
        </w:rPr>
      </w:pPr>
    </w:p>
    <w:p w14:paraId="08672DF4" w14:textId="2967E114" w:rsidR="00895178" w:rsidRPr="001D507E" w:rsidRDefault="00895178" w:rsidP="00DE5F05">
      <w:pPr>
        <w:ind w:left="142"/>
        <w:jc w:val="both"/>
        <w:rPr>
          <w:rFonts w:ascii="Bookman Old Style" w:hAnsi="Bookman Old Style" w:cs="Arial"/>
          <w:color w:val="000000" w:themeColor="text1"/>
        </w:rPr>
      </w:pPr>
      <w:r w:rsidRPr="00FF016C">
        <w:rPr>
          <w:rFonts w:ascii="Bookman Old Style" w:hAnsi="Bookman Old Style" w:cs="Arial"/>
          <w:b/>
          <w:bCs/>
          <w:color w:val="000000" w:themeColor="text1"/>
        </w:rPr>
        <w:t>Demanda Esencial:</w:t>
      </w:r>
      <w:r w:rsidRPr="001D507E">
        <w:rPr>
          <w:rFonts w:ascii="Bookman Old Style" w:hAnsi="Bookman Old Style" w:cs="Arial"/>
          <w:color w:val="000000" w:themeColor="text1"/>
        </w:rPr>
        <w:t xml:space="preserve"> de acuerdo con lo d</w:t>
      </w:r>
      <w:r w:rsidR="006A2115">
        <w:rPr>
          <w:rFonts w:ascii="Bookman Old Style" w:hAnsi="Bookman Old Style" w:cs="Arial"/>
          <w:color w:val="000000" w:themeColor="text1"/>
        </w:rPr>
        <w:t>efinido</w:t>
      </w:r>
      <w:r w:rsidRPr="001D507E">
        <w:rPr>
          <w:rFonts w:ascii="Bookman Old Style" w:hAnsi="Bookman Old Style" w:cs="Arial"/>
          <w:color w:val="000000" w:themeColor="text1"/>
        </w:rPr>
        <w:t xml:space="preserve"> en el artículo 2.2.2.1.4. del Decreto 1073 de 2015 o aquel que lo modifique, adicione o sustituya corresponde a: i) la demanda de gas natural para la operación de las estaciones de compresión del SNT; </w:t>
      </w:r>
      <w:proofErr w:type="spellStart"/>
      <w:r w:rsidRPr="001D507E">
        <w:rPr>
          <w:rFonts w:ascii="Bookman Old Style" w:hAnsi="Bookman Old Style" w:cs="Arial"/>
          <w:color w:val="000000" w:themeColor="text1"/>
        </w:rPr>
        <w:t>ii</w:t>
      </w:r>
      <w:proofErr w:type="spellEnd"/>
      <w:r w:rsidRPr="001D507E">
        <w:rPr>
          <w:rFonts w:ascii="Bookman Old Style" w:hAnsi="Bookman Old Style" w:cs="Arial"/>
          <w:color w:val="000000" w:themeColor="text1"/>
        </w:rPr>
        <w:t xml:space="preserve">) la demanda de gas natural de usuarios residenciales y pequeños usuarios comerciales inmersos en la red de distribución; </w:t>
      </w:r>
      <w:proofErr w:type="spellStart"/>
      <w:r w:rsidRPr="001D507E">
        <w:rPr>
          <w:rFonts w:ascii="Bookman Old Style" w:hAnsi="Bookman Old Style" w:cs="Arial"/>
          <w:color w:val="000000" w:themeColor="text1"/>
        </w:rPr>
        <w:t>iii</w:t>
      </w:r>
      <w:proofErr w:type="spellEnd"/>
      <w:r w:rsidRPr="001D507E">
        <w:rPr>
          <w:rFonts w:ascii="Bookman Old Style" w:hAnsi="Bookman Old Style" w:cs="Arial"/>
          <w:color w:val="000000" w:themeColor="text1"/>
        </w:rPr>
        <w:t xml:space="preserve">) la </w:t>
      </w:r>
      <w:r w:rsidRPr="001D507E">
        <w:rPr>
          <w:rFonts w:ascii="Bookman Old Style" w:hAnsi="Bookman Old Style" w:cs="Arial"/>
          <w:color w:val="000000" w:themeColor="text1"/>
        </w:rPr>
        <w:lastRenderedPageBreak/>
        <w:t xml:space="preserve">demanda de GNCV; y, </w:t>
      </w:r>
      <w:proofErr w:type="spellStart"/>
      <w:r w:rsidRPr="001D507E">
        <w:rPr>
          <w:rFonts w:ascii="Bookman Old Style" w:hAnsi="Bookman Old Style" w:cs="Arial"/>
          <w:color w:val="000000" w:themeColor="text1"/>
        </w:rPr>
        <w:t>iv</w:t>
      </w:r>
      <w:proofErr w:type="spellEnd"/>
      <w:r w:rsidRPr="001D507E">
        <w:rPr>
          <w:rFonts w:ascii="Bookman Old Style" w:hAnsi="Bookman Old Style" w:cs="Arial"/>
          <w:color w:val="000000" w:themeColor="text1"/>
        </w:rPr>
        <w:t>) la demanda de gas natural de las refinerías, excluyendo aquella con destino a autogeneración de energía eléctrica que pueda ser reemplazada con energía del Sistema Interconectado Nacional.</w:t>
      </w:r>
    </w:p>
    <w:p w14:paraId="1FF4AB95" w14:textId="77777777" w:rsidR="00895178" w:rsidRPr="00D242F4" w:rsidRDefault="00895178" w:rsidP="00DE5F05">
      <w:pPr>
        <w:ind w:left="142"/>
        <w:jc w:val="both"/>
        <w:rPr>
          <w:rFonts w:ascii="Bookman Old Style" w:hAnsi="Bookman Old Style" w:cs="Arial"/>
          <w:b/>
          <w:bCs/>
          <w:color w:val="000000" w:themeColor="text1"/>
        </w:rPr>
      </w:pPr>
    </w:p>
    <w:p w14:paraId="7F082832" w14:textId="17397709" w:rsidR="00140BF3" w:rsidRPr="00BD7F5C" w:rsidRDefault="00140BF3" w:rsidP="00DE5F05">
      <w:pPr>
        <w:ind w:left="142"/>
        <w:jc w:val="both"/>
        <w:rPr>
          <w:rFonts w:ascii="Bookman Old Style" w:hAnsi="Bookman Old Style" w:cs="Arial"/>
          <w:b/>
          <w:bCs/>
          <w:color w:val="000000" w:themeColor="text1"/>
        </w:rPr>
      </w:pPr>
      <w:r w:rsidRPr="002A3D38">
        <w:rPr>
          <w:rFonts w:ascii="Bookman Old Style" w:hAnsi="Bookman Old Style" w:cs="Arial"/>
          <w:b/>
          <w:bCs/>
          <w:color w:val="000000" w:themeColor="text1"/>
        </w:rPr>
        <w:t xml:space="preserve">Precio de reserva: </w:t>
      </w:r>
      <w:r w:rsidRPr="002A3D38">
        <w:rPr>
          <w:rFonts w:ascii="Bookman Old Style" w:hAnsi="Bookman Old Style" w:cs="Arial"/>
          <w:color w:val="000000" w:themeColor="text1"/>
        </w:rPr>
        <w:t>equivale a aquel precio que sirv</w:t>
      </w:r>
      <w:r>
        <w:rPr>
          <w:rFonts w:ascii="Bookman Old Style" w:hAnsi="Bookman Old Style" w:cs="Arial"/>
          <w:color w:val="000000" w:themeColor="text1"/>
        </w:rPr>
        <w:t>e</w:t>
      </w:r>
      <w:r w:rsidRPr="002A3D38">
        <w:rPr>
          <w:rFonts w:ascii="Bookman Old Style" w:hAnsi="Bookman Old Style" w:cs="Arial"/>
          <w:color w:val="000000" w:themeColor="text1"/>
        </w:rPr>
        <w:t xml:space="preserve"> de base</w:t>
      </w:r>
      <w:r w:rsidR="009E1368">
        <w:rPr>
          <w:rFonts w:ascii="Bookman Old Style" w:hAnsi="Bookman Old Style" w:cs="Arial"/>
          <w:color w:val="000000" w:themeColor="text1"/>
        </w:rPr>
        <w:t>, de mínimo o</w:t>
      </w:r>
      <w:r w:rsidRPr="002A3D38">
        <w:rPr>
          <w:rFonts w:ascii="Bookman Old Style" w:hAnsi="Bookman Old Style" w:cs="Arial"/>
          <w:color w:val="000000" w:themeColor="text1"/>
        </w:rPr>
        <w:t xml:space="preserve"> de inicio en un proceso de subasta </w:t>
      </w:r>
      <w:r w:rsidR="0052252F" w:rsidRPr="002A3D38">
        <w:rPr>
          <w:rFonts w:ascii="Bookman Old Style" w:hAnsi="Bookman Old Style" w:cs="Arial"/>
          <w:color w:val="000000" w:themeColor="text1"/>
        </w:rPr>
        <w:t>o en un mecanismo de concurrencia de interesados en comprar gas</w:t>
      </w:r>
      <w:r w:rsidR="009E1368">
        <w:rPr>
          <w:rFonts w:ascii="Bookman Old Style" w:hAnsi="Bookman Old Style" w:cs="Arial"/>
          <w:color w:val="000000" w:themeColor="text1"/>
        </w:rPr>
        <w:t>,</w:t>
      </w:r>
      <w:r w:rsidR="0052252F" w:rsidRPr="002A3D38">
        <w:rPr>
          <w:rFonts w:ascii="Bookman Old Style" w:hAnsi="Bookman Old Style" w:cs="Arial"/>
          <w:color w:val="000000" w:themeColor="text1"/>
        </w:rPr>
        <w:t xml:space="preserve"> </w:t>
      </w:r>
      <w:r w:rsidRPr="002A3D38">
        <w:rPr>
          <w:rFonts w:ascii="Bookman Old Style" w:hAnsi="Bookman Old Style" w:cs="Arial"/>
          <w:color w:val="000000" w:themeColor="text1"/>
        </w:rPr>
        <w:t>que sea desarrollad</w:t>
      </w:r>
      <w:r w:rsidR="0052252F">
        <w:rPr>
          <w:rFonts w:ascii="Bookman Old Style" w:hAnsi="Bookman Old Style" w:cs="Arial"/>
          <w:color w:val="000000" w:themeColor="text1"/>
        </w:rPr>
        <w:t>o</w:t>
      </w:r>
      <w:r w:rsidRPr="002A3D38">
        <w:rPr>
          <w:rFonts w:ascii="Bookman Old Style" w:hAnsi="Bookman Old Style" w:cs="Arial"/>
          <w:color w:val="000000" w:themeColor="text1"/>
        </w:rPr>
        <w:t xml:space="preserve"> por un vendedor del Mercado Mayorista y que refleja </w:t>
      </w:r>
      <w:r>
        <w:rPr>
          <w:rFonts w:ascii="Bookman Old Style" w:hAnsi="Bookman Old Style" w:cs="Arial"/>
          <w:color w:val="000000" w:themeColor="text1"/>
        </w:rPr>
        <w:t xml:space="preserve">el </w:t>
      </w:r>
      <w:r w:rsidRPr="002A3D38">
        <w:rPr>
          <w:rFonts w:ascii="Bookman Old Style" w:hAnsi="Bookman Old Style" w:cs="Arial"/>
          <w:color w:val="000000" w:themeColor="text1"/>
        </w:rPr>
        <w:t xml:space="preserve">precio mínimo al cual se ofrece para la venta </w:t>
      </w:r>
      <w:r w:rsidR="0052252F">
        <w:rPr>
          <w:rFonts w:ascii="Bookman Old Style" w:hAnsi="Bookman Old Style" w:cs="Arial"/>
          <w:color w:val="000000" w:themeColor="text1"/>
        </w:rPr>
        <w:t xml:space="preserve">el </w:t>
      </w:r>
      <w:r w:rsidRPr="002A3D38">
        <w:rPr>
          <w:rFonts w:ascii="Bookman Old Style" w:hAnsi="Bookman Old Style" w:cs="Arial"/>
          <w:color w:val="000000" w:themeColor="text1"/>
        </w:rPr>
        <w:t>gas natural.</w:t>
      </w:r>
    </w:p>
    <w:p w14:paraId="5E382AD9" w14:textId="77777777" w:rsidR="00140BF3" w:rsidRDefault="00140BF3" w:rsidP="00DE5F05">
      <w:pPr>
        <w:pStyle w:val="ARTICULOS"/>
        <w:numPr>
          <w:ilvl w:val="0"/>
          <w:numId w:val="0"/>
        </w:numPr>
        <w:ind w:left="142"/>
        <w:rPr>
          <w:rFonts w:cs="Arial"/>
          <w:b/>
          <w:color w:val="000000" w:themeColor="text1"/>
          <w:lang w:val="es-CO"/>
        </w:rPr>
      </w:pPr>
    </w:p>
    <w:p w14:paraId="69988C63" w14:textId="3C7C162F" w:rsidR="00895178" w:rsidRPr="001D507E" w:rsidRDefault="00895178" w:rsidP="00DE5F05">
      <w:pPr>
        <w:pStyle w:val="ARTICULOS"/>
        <w:numPr>
          <w:ilvl w:val="0"/>
          <w:numId w:val="0"/>
        </w:numPr>
        <w:ind w:left="142"/>
        <w:rPr>
          <w:rFonts w:cs="Arial"/>
          <w:bCs w:val="0"/>
          <w:color w:val="000000" w:themeColor="text1"/>
          <w:lang w:val="es-CO"/>
        </w:rPr>
      </w:pPr>
      <w:r w:rsidRPr="008D5A44">
        <w:rPr>
          <w:rFonts w:cs="Arial"/>
          <w:b/>
          <w:color w:val="000000" w:themeColor="text1"/>
          <w:lang w:val="es-CO"/>
        </w:rPr>
        <w:t xml:space="preserve">Respaldo Físico de gas </w:t>
      </w:r>
      <w:r w:rsidR="00157D2A" w:rsidRPr="008D5A44">
        <w:rPr>
          <w:rFonts w:cs="Arial"/>
          <w:b/>
          <w:color w:val="000000" w:themeColor="text1"/>
          <w:lang w:val="es-CO"/>
        </w:rPr>
        <w:t xml:space="preserve">natural </w:t>
      </w:r>
      <w:r w:rsidRPr="008D5A44">
        <w:rPr>
          <w:rFonts w:cs="Arial"/>
          <w:b/>
          <w:color w:val="000000" w:themeColor="text1"/>
          <w:lang w:val="es-CO"/>
        </w:rPr>
        <w:t>obtenido en el exterior:</w:t>
      </w:r>
      <w:r w:rsidRPr="008D5A44">
        <w:rPr>
          <w:rFonts w:cs="Arial"/>
          <w:bCs w:val="0"/>
          <w:color w:val="000000" w:themeColor="text1"/>
          <w:lang w:val="es-CO"/>
        </w:rPr>
        <w:t xml:space="preserve"> Es la garantía de que un comercializador de gas </w:t>
      </w:r>
      <w:r w:rsidR="008241F0">
        <w:rPr>
          <w:rFonts w:cs="Arial"/>
          <w:bCs w:val="0"/>
          <w:color w:val="000000" w:themeColor="text1"/>
          <w:lang w:val="es-CO"/>
        </w:rPr>
        <w:t>importado</w:t>
      </w:r>
      <w:r w:rsidR="00546B2E">
        <w:rPr>
          <w:rFonts w:cs="Arial"/>
          <w:bCs w:val="0"/>
          <w:color w:val="000000" w:themeColor="text1"/>
          <w:lang w:val="es-CO"/>
        </w:rPr>
        <w:t xml:space="preserve"> </w:t>
      </w:r>
      <w:r w:rsidRPr="008D5A44">
        <w:rPr>
          <w:rFonts w:cs="Arial"/>
          <w:bCs w:val="0"/>
          <w:color w:val="000000" w:themeColor="text1"/>
          <w:lang w:val="es-CO"/>
        </w:rPr>
        <w:t>ha adquirido el gas natural en un mercado internacional o centro de comercialización</w:t>
      </w:r>
      <w:r w:rsidR="008D5A44">
        <w:rPr>
          <w:rFonts w:cs="Arial"/>
          <w:bCs w:val="0"/>
          <w:color w:val="000000" w:themeColor="text1"/>
          <w:lang w:val="es-CO"/>
        </w:rPr>
        <w:t>,</w:t>
      </w:r>
      <w:r w:rsidR="00F63DB5" w:rsidRPr="008D5A44">
        <w:rPr>
          <w:rFonts w:cs="Arial"/>
          <w:bCs w:val="0"/>
          <w:color w:val="000000" w:themeColor="text1"/>
          <w:lang w:val="es-CO"/>
        </w:rPr>
        <w:t xml:space="preserve"> para ser comercializado en el Mercado Primario</w:t>
      </w:r>
      <w:r w:rsidRPr="008D5A44">
        <w:rPr>
          <w:rFonts w:cs="Arial"/>
          <w:bCs w:val="0"/>
          <w:color w:val="000000" w:themeColor="text1"/>
          <w:lang w:val="es-CO"/>
        </w:rPr>
        <w:t xml:space="preserve">, mediante uno o varios contratos de </w:t>
      </w:r>
      <w:r w:rsidR="00F63DB5" w:rsidRPr="008D5A44">
        <w:rPr>
          <w:rFonts w:cs="Arial"/>
          <w:bCs w:val="0"/>
          <w:color w:val="000000" w:themeColor="text1"/>
          <w:lang w:val="es-CO"/>
        </w:rPr>
        <w:t>obtención de gas en el exterior</w:t>
      </w:r>
      <w:r w:rsidR="00F47AE9" w:rsidRPr="008D5A44">
        <w:rPr>
          <w:rFonts w:cs="Arial"/>
          <w:bCs w:val="0"/>
          <w:color w:val="000000" w:themeColor="text1"/>
          <w:lang w:val="es-CO"/>
        </w:rPr>
        <w:t xml:space="preserve"> o documentos asimilables</w:t>
      </w:r>
      <w:r w:rsidRPr="008D5A44">
        <w:rPr>
          <w:rFonts w:cs="Arial"/>
          <w:bCs w:val="0"/>
          <w:color w:val="000000" w:themeColor="text1"/>
          <w:lang w:val="es-CO"/>
        </w:rPr>
        <w:t xml:space="preserve">, ya sea que con ellos se cumpla con alguna de las siguientes dos condiciones: i.) Unos plazos de ejecución y cantidades de suministro del gas natural </w:t>
      </w:r>
      <w:r w:rsidR="00F63DB5" w:rsidRPr="008D5A44">
        <w:rPr>
          <w:rFonts w:cs="Arial"/>
          <w:bCs w:val="0"/>
          <w:color w:val="000000" w:themeColor="text1"/>
          <w:lang w:val="es-CO"/>
        </w:rPr>
        <w:t xml:space="preserve">obtenidas </w:t>
      </w:r>
      <w:r w:rsidRPr="008D5A44">
        <w:rPr>
          <w:rFonts w:cs="Arial"/>
          <w:bCs w:val="0"/>
          <w:color w:val="000000" w:themeColor="text1"/>
          <w:lang w:val="es-CO"/>
        </w:rPr>
        <w:t xml:space="preserve">en el exterior, por lo menos iguales a la duración y cantidad </w:t>
      </w:r>
      <w:r w:rsidR="00F63DB5" w:rsidRPr="008D5A44">
        <w:rPr>
          <w:rFonts w:cs="Arial"/>
          <w:bCs w:val="0"/>
          <w:color w:val="000000" w:themeColor="text1"/>
          <w:lang w:val="es-CO"/>
        </w:rPr>
        <w:t xml:space="preserve">de la CIDVF </w:t>
      </w:r>
      <w:r w:rsidRPr="008D5A44">
        <w:rPr>
          <w:rFonts w:cs="Arial"/>
          <w:bCs w:val="0"/>
          <w:color w:val="000000" w:themeColor="text1"/>
          <w:lang w:val="es-CO"/>
        </w:rPr>
        <w:t>que se declare al Gestor del Mercado</w:t>
      </w:r>
      <w:r w:rsidR="00F63DB5" w:rsidRPr="008D5A44">
        <w:rPr>
          <w:rFonts w:cs="Arial"/>
          <w:bCs w:val="0"/>
          <w:color w:val="000000" w:themeColor="text1"/>
          <w:lang w:val="es-CO"/>
        </w:rPr>
        <w:t>, en MBTUD</w:t>
      </w:r>
      <w:r w:rsidRPr="008D5A44">
        <w:rPr>
          <w:rFonts w:cs="Arial"/>
          <w:bCs w:val="0"/>
          <w:color w:val="000000" w:themeColor="text1"/>
          <w:lang w:val="es-CO"/>
        </w:rPr>
        <w:t xml:space="preserve">; o </w:t>
      </w:r>
      <w:proofErr w:type="spellStart"/>
      <w:r w:rsidRPr="008D5A44">
        <w:rPr>
          <w:rFonts w:cs="Arial"/>
          <w:bCs w:val="0"/>
          <w:color w:val="000000" w:themeColor="text1"/>
          <w:lang w:val="es-CO"/>
        </w:rPr>
        <w:t>ii</w:t>
      </w:r>
      <w:proofErr w:type="spellEnd"/>
      <w:r w:rsidRPr="008D5A44">
        <w:rPr>
          <w:rFonts w:cs="Arial"/>
          <w:bCs w:val="0"/>
          <w:color w:val="000000" w:themeColor="text1"/>
          <w:lang w:val="es-CO"/>
        </w:rPr>
        <w:t xml:space="preserve">.) Unas cantidades totales de gas natural </w:t>
      </w:r>
      <w:r w:rsidR="00F63DB5" w:rsidRPr="008D5A44">
        <w:rPr>
          <w:rFonts w:cs="Arial"/>
          <w:bCs w:val="0"/>
          <w:color w:val="000000" w:themeColor="text1"/>
          <w:lang w:val="es-CO"/>
        </w:rPr>
        <w:t xml:space="preserve">obtenido </w:t>
      </w:r>
      <w:r w:rsidRPr="008D5A44">
        <w:rPr>
          <w:rFonts w:cs="Arial"/>
          <w:bCs w:val="0"/>
          <w:color w:val="000000" w:themeColor="text1"/>
          <w:lang w:val="es-CO"/>
        </w:rPr>
        <w:t xml:space="preserve">en el exterior, </w:t>
      </w:r>
      <w:r w:rsidR="00F63DB5" w:rsidRPr="008D5A44">
        <w:rPr>
          <w:rFonts w:cs="Arial"/>
          <w:bCs w:val="0"/>
          <w:color w:val="000000" w:themeColor="text1"/>
          <w:lang w:val="es-CO"/>
        </w:rPr>
        <w:t xml:space="preserve">o almacenadas en las plantas de regasificación, </w:t>
      </w:r>
      <w:r w:rsidRPr="008D5A44">
        <w:rPr>
          <w:rFonts w:cs="Arial"/>
          <w:bCs w:val="0"/>
          <w:color w:val="000000" w:themeColor="text1"/>
          <w:lang w:val="es-CO"/>
        </w:rPr>
        <w:t>medidas en unidades de energía MBTU, que sean iguales o superiores a las cantidades de gas natural, medidas en las mismas unidades de energía, que se declaran al Gestor del Mercado para el período declarado</w:t>
      </w:r>
      <w:r w:rsidR="00F63DB5" w:rsidRPr="008D5A44">
        <w:rPr>
          <w:rFonts w:cs="Arial"/>
          <w:bCs w:val="0"/>
          <w:color w:val="000000" w:themeColor="text1"/>
          <w:lang w:val="es-CO"/>
        </w:rPr>
        <w:t xml:space="preserve"> de la CIDVF</w:t>
      </w:r>
      <w:r w:rsidRPr="008D5A44">
        <w:rPr>
          <w:rFonts w:cs="Arial"/>
          <w:bCs w:val="0"/>
          <w:color w:val="000000" w:themeColor="text1"/>
          <w:lang w:val="es-CO"/>
        </w:rPr>
        <w:t>.</w:t>
      </w:r>
      <w:r w:rsidR="00655A4B" w:rsidRPr="008D5A44">
        <w:rPr>
          <w:rFonts w:cs="Arial"/>
          <w:bCs w:val="0"/>
          <w:color w:val="000000" w:themeColor="text1"/>
          <w:lang w:val="es-CO"/>
        </w:rPr>
        <w:t xml:space="preserve"> En todo caso, el Respaldo Físico </w:t>
      </w:r>
      <w:r w:rsidR="00DA530E" w:rsidRPr="008D5A44">
        <w:rPr>
          <w:rFonts w:cs="Arial"/>
          <w:bCs w:val="0"/>
          <w:color w:val="000000" w:themeColor="text1"/>
          <w:lang w:val="es-CO"/>
        </w:rPr>
        <w:t xml:space="preserve">de gas obtenido en el exterior </w:t>
      </w:r>
      <w:r w:rsidR="00655A4B" w:rsidRPr="008D5A44">
        <w:rPr>
          <w:rFonts w:cs="Arial"/>
          <w:bCs w:val="0"/>
          <w:color w:val="000000" w:themeColor="text1"/>
          <w:lang w:val="es-CO"/>
        </w:rPr>
        <w:t xml:space="preserve">requiere que el comercializador de gas </w:t>
      </w:r>
      <w:r w:rsidR="008241F0">
        <w:rPr>
          <w:rFonts w:cs="Arial"/>
          <w:bCs w:val="0"/>
          <w:color w:val="000000" w:themeColor="text1"/>
          <w:lang w:val="es-CO"/>
        </w:rPr>
        <w:t xml:space="preserve">importado </w:t>
      </w:r>
      <w:r w:rsidR="00655A4B" w:rsidRPr="008D5A44">
        <w:rPr>
          <w:rFonts w:cs="Arial"/>
          <w:bCs w:val="0"/>
          <w:color w:val="000000" w:themeColor="text1"/>
          <w:lang w:val="es-CO"/>
        </w:rPr>
        <w:t xml:space="preserve">que declare la CIDVF cuente </w:t>
      </w:r>
      <w:bookmarkStart w:id="1" w:name="_Hlk149728267"/>
      <w:r w:rsidR="008D5A44" w:rsidRPr="008D5A44">
        <w:rPr>
          <w:rFonts w:cs="Arial"/>
          <w:bCs w:val="0"/>
          <w:color w:val="000000" w:themeColor="text1"/>
          <w:lang w:val="es-CO"/>
        </w:rPr>
        <w:t xml:space="preserve">al momento de su declaración </w:t>
      </w:r>
      <w:r w:rsidR="008D5A44">
        <w:rPr>
          <w:rFonts w:cs="Arial"/>
          <w:bCs w:val="0"/>
          <w:color w:val="000000" w:themeColor="text1"/>
          <w:lang w:val="es-CO"/>
        </w:rPr>
        <w:t>y por la duración de la declaración de la CIDVF,</w:t>
      </w:r>
      <w:bookmarkEnd w:id="1"/>
      <w:r w:rsidR="008D5A44">
        <w:rPr>
          <w:rFonts w:cs="Arial"/>
          <w:bCs w:val="0"/>
          <w:color w:val="000000" w:themeColor="text1"/>
          <w:lang w:val="es-CO"/>
        </w:rPr>
        <w:t xml:space="preserve"> </w:t>
      </w:r>
      <w:r w:rsidR="00655A4B" w:rsidRPr="008D5A44">
        <w:rPr>
          <w:rFonts w:cs="Arial"/>
          <w:bCs w:val="0"/>
          <w:color w:val="000000" w:themeColor="text1"/>
          <w:lang w:val="es-CO"/>
        </w:rPr>
        <w:t>con el acceso a los servicios asociados de las infraestructuras de regasificación al momento de su declaración.</w:t>
      </w:r>
      <w:r w:rsidR="00655A4B">
        <w:rPr>
          <w:rFonts w:cs="Arial"/>
          <w:bCs w:val="0"/>
          <w:color w:val="000000" w:themeColor="text1"/>
          <w:lang w:val="es-CO"/>
        </w:rPr>
        <w:t xml:space="preserve"> </w:t>
      </w:r>
    </w:p>
    <w:p w14:paraId="1FBB595E" w14:textId="77777777" w:rsidR="00895178" w:rsidRPr="001D507E" w:rsidRDefault="00895178" w:rsidP="00DE5F05">
      <w:pPr>
        <w:ind w:left="-284"/>
        <w:jc w:val="both"/>
        <w:rPr>
          <w:rFonts w:ascii="Bookman Old Style" w:hAnsi="Bookman Old Style" w:cs="Arial"/>
          <w:color w:val="000000" w:themeColor="text1"/>
        </w:rPr>
      </w:pPr>
    </w:p>
    <w:p w14:paraId="131CADA7" w14:textId="6D53AC4A" w:rsidR="00140BF3" w:rsidRDefault="00140BF3" w:rsidP="00DE5F05">
      <w:pPr>
        <w:ind w:left="142"/>
        <w:jc w:val="both"/>
        <w:rPr>
          <w:rFonts w:ascii="Bookman Old Style" w:hAnsi="Bookman Old Style" w:cs="Arial"/>
          <w:color w:val="000000" w:themeColor="text1"/>
        </w:rPr>
      </w:pPr>
      <w:r w:rsidRPr="00FF016C">
        <w:rPr>
          <w:rFonts w:ascii="Bookman Old Style" w:hAnsi="Bookman Old Style" w:cs="Arial"/>
          <w:b/>
          <w:bCs/>
          <w:color w:val="000000" w:themeColor="text1"/>
        </w:rPr>
        <w:t xml:space="preserve">Semana </w:t>
      </w:r>
      <w:r>
        <w:rPr>
          <w:rFonts w:ascii="Bookman Old Style" w:hAnsi="Bookman Old Style" w:cs="Arial"/>
          <w:b/>
          <w:bCs/>
          <w:color w:val="000000" w:themeColor="text1"/>
        </w:rPr>
        <w:t>calendario</w:t>
      </w:r>
      <w:r w:rsidRPr="00FF016C">
        <w:rPr>
          <w:rFonts w:ascii="Bookman Old Style" w:hAnsi="Bookman Old Style" w:cs="Arial"/>
          <w:b/>
          <w:bCs/>
          <w:color w:val="000000" w:themeColor="text1"/>
        </w:rPr>
        <w:t>:</w:t>
      </w:r>
      <w:r w:rsidRPr="001D507E">
        <w:rPr>
          <w:rFonts w:ascii="Bookman Old Style" w:hAnsi="Bookman Old Style" w:cs="Arial"/>
          <w:color w:val="000000" w:themeColor="text1"/>
        </w:rPr>
        <w:t xml:space="preserve"> período de tiempo que va desde las 00:00 del lunes hasta las 24:00 horas del </w:t>
      </w:r>
      <w:r>
        <w:rPr>
          <w:rFonts w:ascii="Bookman Old Style" w:hAnsi="Bookman Old Style" w:cs="Arial"/>
          <w:color w:val="000000" w:themeColor="text1"/>
        </w:rPr>
        <w:t>domingo</w:t>
      </w:r>
      <w:r w:rsidRPr="001D507E">
        <w:rPr>
          <w:rFonts w:ascii="Bookman Old Style" w:hAnsi="Bookman Old Style" w:cs="Arial"/>
          <w:color w:val="000000" w:themeColor="text1"/>
        </w:rPr>
        <w:t xml:space="preserve">. </w:t>
      </w:r>
    </w:p>
    <w:p w14:paraId="395D8D7C" w14:textId="77777777" w:rsidR="00140BF3" w:rsidRDefault="00140BF3" w:rsidP="00DE5F05">
      <w:pPr>
        <w:ind w:left="142"/>
        <w:jc w:val="both"/>
        <w:rPr>
          <w:rFonts w:ascii="Bookman Old Style" w:hAnsi="Bookman Old Style" w:cs="Arial"/>
          <w:b/>
          <w:bCs/>
          <w:color w:val="000000" w:themeColor="text1"/>
        </w:rPr>
      </w:pPr>
    </w:p>
    <w:p w14:paraId="76AEAD96" w14:textId="3B7602FE" w:rsidR="006271D9" w:rsidRDefault="006271D9" w:rsidP="00DE5F05">
      <w:pPr>
        <w:ind w:left="142"/>
        <w:jc w:val="both"/>
        <w:rPr>
          <w:rFonts w:ascii="Bookman Old Style" w:hAnsi="Bookman Old Style" w:cs="Arial"/>
          <w:color w:val="000000" w:themeColor="text1"/>
        </w:rPr>
      </w:pPr>
      <w:r w:rsidRPr="00FF016C">
        <w:rPr>
          <w:rFonts w:ascii="Bookman Old Style" w:hAnsi="Bookman Old Style" w:cs="Arial"/>
          <w:b/>
          <w:bCs/>
          <w:color w:val="000000" w:themeColor="text1"/>
        </w:rPr>
        <w:t>Semana laboral:</w:t>
      </w:r>
      <w:r w:rsidRPr="001D507E">
        <w:rPr>
          <w:rFonts w:ascii="Bookman Old Style" w:hAnsi="Bookman Old Style" w:cs="Arial"/>
          <w:color w:val="000000" w:themeColor="text1"/>
        </w:rPr>
        <w:t xml:space="preserve"> período de tiempo que va desde las 00:00 del lunes hasta las 24:00 horas del viernes de la misma semana calendario</w:t>
      </w:r>
      <w:r w:rsidR="00BF73FF" w:rsidRPr="001D507E">
        <w:rPr>
          <w:rFonts w:ascii="Bookman Old Style" w:hAnsi="Bookman Old Style" w:cs="Arial"/>
          <w:color w:val="000000" w:themeColor="text1"/>
        </w:rPr>
        <w:t>. La semana laboral no tendrá en cuenta los días festivos</w:t>
      </w:r>
      <w:r w:rsidR="009F23C1" w:rsidRPr="001D507E">
        <w:rPr>
          <w:rFonts w:ascii="Bookman Old Style" w:hAnsi="Bookman Old Style" w:cs="Arial"/>
          <w:color w:val="000000" w:themeColor="text1"/>
        </w:rPr>
        <w:t xml:space="preserve"> que se presenten en el período de tiempo estipulado</w:t>
      </w:r>
      <w:r w:rsidRPr="001D507E">
        <w:rPr>
          <w:rFonts w:ascii="Bookman Old Style" w:hAnsi="Bookman Old Style" w:cs="Arial"/>
          <w:color w:val="000000" w:themeColor="text1"/>
        </w:rPr>
        <w:t>.</w:t>
      </w:r>
    </w:p>
    <w:p w14:paraId="3C458885" w14:textId="77777777" w:rsidR="00F6181F" w:rsidRPr="00A416D4" w:rsidRDefault="00F6181F" w:rsidP="00A3439B">
      <w:pPr>
        <w:ind w:left="426"/>
        <w:jc w:val="both"/>
        <w:rPr>
          <w:rFonts w:ascii="Bookman Old Style" w:hAnsi="Bookman Old Style" w:cs="Arial"/>
          <w:b/>
          <w:bCs/>
          <w:color w:val="000000" w:themeColor="text1"/>
        </w:rPr>
      </w:pPr>
    </w:p>
    <w:p w14:paraId="083B94DB" w14:textId="12986558" w:rsidR="00F6181F" w:rsidRPr="008D5A44" w:rsidRDefault="007102D1" w:rsidP="2F5A3959">
      <w:pPr>
        <w:pStyle w:val="Estilo5"/>
        <w:keepNext w:val="0"/>
        <w:numPr>
          <w:ilvl w:val="0"/>
          <w:numId w:val="8"/>
        </w:numPr>
        <w:tabs>
          <w:tab w:val="left" w:pos="142"/>
          <w:tab w:val="left" w:pos="1560"/>
        </w:tabs>
        <w:spacing w:before="0" w:after="0"/>
        <w:ind w:right="142"/>
        <w:rPr>
          <w:b w:val="0"/>
          <w:lang w:val="es-ES"/>
        </w:rPr>
      </w:pPr>
      <w:bookmarkStart w:id="2" w:name="_Ref149125465"/>
      <w:r w:rsidRPr="2F5A3959">
        <w:rPr>
          <w:b w:val="0"/>
          <w:lang w:val="es-ES"/>
        </w:rPr>
        <w:t>Los vendedores y los compradores del Mercado Primario</w:t>
      </w:r>
      <w:r w:rsidR="00E159E2" w:rsidRPr="2F5A3959">
        <w:rPr>
          <w:b w:val="0"/>
          <w:lang w:val="es-ES"/>
        </w:rPr>
        <w:t xml:space="preserve"> </w:t>
      </w:r>
      <w:bookmarkStart w:id="3" w:name="_Hlk149728322"/>
      <w:r w:rsidR="00E159E2" w:rsidRPr="2F5A3959">
        <w:rPr>
          <w:b w:val="0"/>
          <w:lang w:val="es-ES"/>
        </w:rPr>
        <w:t>de fuentes de suministro nacionales o de gas natural obtenido en el exterior</w:t>
      </w:r>
      <w:r w:rsidR="00B135AA" w:rsidRPr="2F5A3959">
        <w:rPr>
          <w:b w:val="0"/>
          <w:lang w:val="es-ES"/>
        </w:rPr>
        <w:t xml:space="preserve">, </w:t>
      </w:r>
      <w:bookmarkEnd w:id="3"/>
      <w:r w:rsidR="00B135AA" w:rsidRPr="2F5A3959">
        <w:rPr>
          <w:b w:val="0"/>
          <w:lang w:val="es-ES"/>
        </w:rPr>
        <w:t>a partir de la entrada en vigencia de la presente Resolución y hasta el término de la misma,</w:t>
      </w:r>
      <w:r w:rsidRPr="2F5A3959">
        <w:rPr>
          <w:b w:val="0"/>
          <w:lang w:val="es-ES"/>
        </w:rPr>
        <w:t xml:space="preserve"> podrán </w:t>
      </w:r>
      <w:r w:rsidR="004645B4" w:rsidRPr="2F5A3959">
        <w:rPr>
          <w:b w:val="0"/>
          <w:lang w:val="es-ES"/>
        </w:rPr>
        <w:t xml:space="preserve">registrar </w:t>
      </w:r>
      <w:r w:rsidRPr="2F5A3959">
        <w:rPr>
          <w:b w:val="0"/>
          <w:lang w:val="es-ES"/>
        </w:rPr>
        <w:t>contrat</w:t>
      </w:r>
      <w:r w:rsidR="008D5A44" w:rsidRPr="2F5A3959">
        <w:rPr>
          <w:b w:val="0"/>
          <w:lang w:val="es-ES"/>
        </w:rPr>
        <w:t>os</w:t>
      </w:r>
      <w:r w:rsidRPr="2F5A3959">
        <w:rPr>
          <w:b w:val="0"/>
          <w:lang w:val="es-ES"/>
        </w:rPr>
        <w:t xml:space="preserve"> </w:t>
      </w:r>
      <w:r w:rsidR="004645B4" w:rsidRPr="2F5A3959">
        <w:rPr>
          <w:b w:val="0"/>
          <w:lang w:val="es-ES"/>
        </w:rPr>
        <w:t>de</w:t>
      </w:r>
      <w:r w:rsidRPr="2F5A3959">
        <w:rPr>
          <w:b w:val="0"/>
          <w:lang w:val="es-ES"/>
        </w:rPr>
        <w:t xml:space="preserve"> suministro</w:t>
      </w:r>
      <w:r w:rsidR="004645B4" w:rsidRPr="2F5A3959">
        <w:rPr>
          <w:b w:val="0"/>
          <w:lang w:val="es-ES"/>
        </w:rPr>
        <w:t xml:space="preserve"> </w:t>
      </w:r>
      <w:r w:rsidR="008D5A44" w:rsidRPr="2F5A3959">
        <w:rPr>
          <w:b w:val="0"/>
          <w:lang w:val="es-ES"/>
        </w:rPr>
        <w:t xml:space="preserve">pactados </w:t>
      </w:r>
      <w:r w:rsidRPr="2F5A3959">
        <w:rPr>
          <w:b w:val="0"/>
          <w:lang w:val="es-ES"/>
        </w:rPr>
        <w:t>mediante el mecanismo de negociación directa, para cualquier fuente de suministro sin excepción alguna, tomando en cuenta las siguientes consideraciones:</w:t>
      </w:r>
      <w:bookmarkEnd w:id="2"/>
    </w:p>
    <w:p w14:paraId="70CA5864" w14:textId="77777777" w:rsidR="00F6181F" w:rsidRPr="001D507E" w:rsidRDefault="00F6181F" w:rsidP="00F6181F">
      <w:pPr>
        <w:pStyle w:val="Estilo5"/>
        <w:keepNext w:val="0"/>
        <w:tabs>
          <w:tab w:val="left" w:pos="142"/>
          <w:tab w:val="left" w:pos="1843"/>
        </w:tabs>
        <w:spacing w:before="0" w:after="0"/>
        <w:ind w:left="142" w:right="142"/>
        <w:outlineLvl w:val="9"/>
        <w:rPr>
          <w:b w:val="0"/>
          <w:szCs w:val="24"/>
        </w:rPr>
      </w:pPr>
    </w:p>
    <w:p w14:paraId="55B9CA36" w14:textId="1952749B" w:rsidR="00F6181F" w:rsidRPr="008D5A44" w:rsidRDefault="007102D1" w:rsidP="2F5A3959">
      <w:pPr>
        <w:pStyle w:val="Estilo5"/>
        <w:keepNext w:val="0"/>
        <w:numPr>
          <w:ilvl w:val="0"/>
          <w:numId w:val="28"/>
        </w:numPr>
        <w:tabs>
          <w:tab w:val="left" w:pos="142"/>
          <w:tab w:val="left" w:pos="1843"/>
        </w:tabs>
        <w:spacing w:before="0" w:after="0"/>
        <w:ind w:left="862" w:right="142"/>
        <w:rPr>
          <w:b w:val="0"/>
        </w:rPr>
      </w:pPr>
      <w:r>
        <w:rPr>
          <w:b w:val="0"/>
        </w:rPr>
        <w:t>Se podrán pactar</w:t>
      </w:r>
      <w:r w:rsidR="00976D0D">
        <w:rPr>
          <w:b w:val="0"/>
        </w:rPr>
        <w:t xml:space="preserve"> </w:t>
      </w:r>
      <w:r>
        <w:rPr>
          <w:b w:val="0"/>
        </w:rPr>
        <w:t>cualesquiera de las modalidades contractuales de tipo firme</w:t>
      </w:r>
      <w:r w:rsidR="00976D0D">
        <w:rPr>
          <w:b w:val="0"/>
        </w:rPr>
        <w:t xml:space="preserve"> contempladas en el Artículo 8 de la Resolución</w:t>
      </w:r>
      <w:r w:rsidR="008D5A44">
        <w:rPr>
          <w:b w:val="0"/>
        </w:rPr>
        <w:t xml:space="preserve"> CREG 186 de 2020 </w:t>
      </w:r>
      <w:bookmarkStart w:id="4" w:name="_Hlk149728418"/>
      <w:r w:rsidR="00825228">
        <w:rPr>
          <w:b w:val="0"/>
        </w:rPr>
        <w:t>y aquellas que la modifican o adicionan</w:t>
      </w:r>
      <w:bookmarkEnd w:id="4"/>
      <w:r w:rsidR="00140FE6">
        <w:rPr>
          <w:b w:val="0"/>
        </w:rPr>
        <w:t xml:space="preserve">, como son el </w:t>
      </w:r>
      <w:r w:rsidR="0007770D">
        <w:rPr>
          <w:b w:val="0"/>
        </w:rPr>
        <w:t>c</w:t>
      </w:r>
      <w:r w:rsidR="00140FE6">
        <w:rPr>
          <w:b w:val="0"/>
        </w:rPr>
        <w:t xml:space="preserve">ontrato de suministro Firme al 95%, CF95, el </w:t>
      </w:r>
      <w:r w:rsidR="0007770D">
        <w:rPr>
          <w:b w:val="0"/>
        </w:rPr>
        <w:t>c</w:t>
      </w:r>
      <w:r w:rsidR="00140FE6">
        <w:rPr>
          <w:b w:val="0"/>
        </w:rPr>
        <w:t xml:space="preserve">ontrato de suministro C1, el </w:t>
      </w:r>
      <w:r w:rsidR="0007770D">
        <w:rPr>
          <w:b w:val="0"/>
        </w:rPr>
        <w:t>c</w:t>
      </w:r>
      <w:r w:rsidR="00140FE6">
        <w:rPr>
          <w:b w:val="0"/>
        </w:rPr>
        <w:t xml:space="preserve">ontrato de suministro C2, el </w:t>
      </w:r>
      <w:r w:rsidR="0007770D">
        <w:rPr>
          <w:b w:val="0"/>
        </w:rPr>
        <w:t>c</w:t>
      </w:r>
      <w:r w:rsidR="00140FE6">
        <w:rPr>
          <w:b w:val="0"/>
        </w:rPr>
        <w:t xml:space="preserve">ontrato de opción de compra de gas contra exportaciones, el </w:t>
      </w:r>
      <w:r w:rsidR="0007770D">
        <w:rPr>
          <w:b w:val="0"/>
        </w:rPr>
        <w:t>c</w:t>
      </w:r>
      <w:r w:rsidR="00140FE6">
        <w:rPr>
          <w:b w:val="0"/>
        </w:rPr>
        <w:t xml:space="preserve">ontrato de suministro con firmeza </w:t>
      </w:r>
      <w:r w:rsidR="00140FE6">
        <w:rPr>
          <w:b w:val="0"/>
        </w:rPr>
        <w:lastRenderedPageBreak/>
        <w:t>condicionada</w:t>
      </w:r>
      <w:r w:rsidR="0007770D">
        <w:rPr>
          <w:b w:val="0"/>
        </w:rPr>
        <w:t>,</w:t>
      </w:r>
      <w:r w:rsidR="00140FE6">
        <w:rPr>
          <w:b w:val="0"/>
        </w:rPr>
        <w:t xml:space="preserve"> el </w:t>
      </w:r>
      <w:r w:rsidR="0007770D">
        <w:rPr>
          <w:b w:val="0"/>
        </w:rPr>
        <w:t>c</w:t>
      </w:r>
      <w:r w:rsidR="00140FE6">
        <w:rPr>
          <w:b w:val="0"/>
        </w:rPr>
        <w:t>ontrato de opción de compra de gas</w:t>
      </w:r>
      <w:r w:rsidR="0007770D">
        <w:rPr>
          <w:b w:val="0"/>
        </w:rPr>
        <w:t xml:space="preserve"> y el contrato de suministro de contingencia</w:t>
      </w:r>
      <w:r w:rsidR="00403E92">
        <w:rPr>
          <w:b w:val="0"/>
        </w:rPr>
        <w:t>.</w:t>
      </w:r>
    </w:p>
    <w:p w14:paraId="538F6E94" w14:textId="77777777" w:rsidR="00F6181F" w:rsidRDefault="00F6181F" w:rsidP="00D306A5">
      <w:pPr>
        <w:pStyle w:val="Estilo5"/>
        <w:keepNext w:val="0"/>
        <w:tabs>
          <w:tab w:val="left" w:pos="142"/>
          <w:tab w:val="left" w:pos="1843"/>
        </w:tabs>
        <w:spacing w:before="0" w:after="0"/>
        <w:ind w:left="437" w:right="142"/>
        <w:outlineLvl w:val="9"/>
        <w:rPr>
          <w:b w:val="0"/>
          <w:szCs w:val="24"/>
        </w:rPr>
      </w:pPr>
    </w:p>
    <w:p w14:paraId="4092125C" w14:textId="00173E32" w:rsidR="00F6181F" w:rsidRDefault="00F6181F" w:rsidP="00D306A5">
      <w:pPr>
        <w:pStyle w:val="Estilo5"/>
        <w:keepNext w:val="0"/>
        <w:numPr>
          <w:ilvl w:val="0"/>
          <w:numId w:val="28"/>
        </w:numPr>
        <w:tabs>
          <w:tab w:val="left" w:pos="142"/>
          <w:tab w:val="left" w:pos="1843"/>
        </w:tabs>
        <w:spacing w:before="0" w:after="0"/>
        <w:ind w:left="862" w:right="142"/>
        <w:outlineLvl w:val="9"/>
        <w:rPr>
          <w:b w:val="0"/>
          <w:szCs w:val="24"/>
        </w:rPr>
      </w:pPr>
      <w:r w:rsidRPr="001D507E">
        <w:rPr>
          <w:b w:val="0"/>
          <w:szCs w:val="24"/>
        </w:rPr>
        <w:t>Su duración se podrá pactar en semanas laborales continuas</w:t>
      </w:r>
      <w:r w:rsidR="00F50444">
        <w:rPr>
          <w:b w:val="0"/>
          <w:szCs w:val="24"/>
        </w:rPr>
        <w:t xml:space="preserve">, </w:t>
      </w:r>
      <w:r>
        <w:rPr>
          <w:b w:val="0"/>
          <w:szCs w:val="24"/>
        </w:rPr>
        <w:t xml:space="preserve">en semanas calendario </w:t>
      </w:r>
      <w:r w:rsidRPr="008D5A44">
        <w:rPr>
          <w:b w:val="0"/>
          <w:szCs w:val="24"/>
        </w:rPr>
        <w:t>continuas</w:t>
      </w:r>
      <w:r w:rsidR="004645B4" w:rsidRPr="008D5A44">
        <w:rPr>
          <w:b w:val="0"/>
          <w:szCs w:val="24"/>
        </w:rPr>
        <w:t>, en sábados continuos o en domingos continuos</w:t>
      </w:r>
      <w:r w:rsidRPr="008D5A44">
        <w:rPr>
          <w:b w:val="0"/>
          <w:szCs w:val="24"/>
        </w:rPr>
        <w:t>.</w:t>
      </w:r>
    </w:p>
    <w:p w14:paraId="661CE658" w14:textId="77777777" w:rsidR="001A46B4" w:rsidRDefault="001A46B4" w:rsidP="00D306A5">
      <w:pPr>
        <w:pStyle w:val="Prrafodelista"/>
        <w:ind w:left="283"/>
        <w:rPr>
          <w:b/>
          <w:szCs w:val="24"/>
        </w:rPr>
      </w:pPr>
    </w:p>
    <w:p w14:paraId="6C8806C1" w14:textId="54B6DE2A" w:rsidR="00F50444" w:rsidRDefault="00F6181F" w:rsidP="001A46B4">
      <w:pPr>
        <w:pStyle w:val="Estilo5"/>
        <w:keepNext w:val="0"/>
        <w:numPr>
          <w:ilvl w:val="0"/>
          <w:numId w:val="28"/>
        </w:numPr>
        <w:tabs>
          <w:tab w:val="left" w:pos="142"/>
          <w:tab w:val="left" w:pos="1843"/>
        </w:tabs>
        <w:spacing w:before="0" w:after="0"/>
        <w:ind w:left="851" w:right="142"/>
        <w:outlineLvl w:val="9"/>
        <w:rPr>
          <w:b w:val="0"/>
          <w:szCs w:val="24"/>
        </w:rPr>
      </w:pPr>
      <w:r w:rsidRPr="001D507E">
        <w:rPr>
          <w:b w:val="0"/>
          <w:szCs w:val="24"/>
        </w:rPr>
        <w:t>Podrán tener una duración de</w:t>
      </w:r>
      <w:r w:rsidR="00587A5B">
        <w:rPr>
          <w:b w:val="0"/>
          <w:szCs w:val="24"/>
        </w:rPr>
        <w:t xml:space="preserve"> </w:t>
      </w:r>
      <w:r w:rsidR="00587A5B" w:rsidRPr="008D5A44">
        <w:rPr>
          <w:b w:val="0"/>
          <w:szCs w:val="24"/>
        </w:rPr>
        <w:t>ejecución de</w:t>
      </w:r>
      <w:r w:rsidR="00205480" w:rsidRPr="008D5A44">
        <w:rPr>
          <w:b w:val="0"/>
          <w:szCs w:val="24"/>
        </w:rPr>
        <w:t>,</w:t>
      </w:r>
      <w:r w:rsidRPr="008D5A44">
        <w:rPr>
          <w:b w:val="0"/>
          <w:szCs w:val="24"/>
        </w:rPr>
        <w:t xml:space="preserve"> como mínimo</w:t>
      </w:r>
      <w:r w:rsidR="004C6E31" w:rsidRPr="008D5A44">
        <w:rPr>
          <w:b w:val="0"/>
          <w:szCs w:val="24"/>
        </w:rPr>
        <w:t>,</w:t>
      </w:r>
      <w:r w:rsidR="002F22A0" w:rsidRPr="008D5A44">
        <w:rPr>
          <w:b w:val="0"/>
          <w:szCs w:val="24"/>
        </w:rPr>
        <w:t xml:space="preserve"> cual</w:t>
      </w:r>
      <w:r w:rsidR="00CF1F42">
        <w:rPr>
          <w:b w:val="0"/>
          <w:szCs w:val="24"/>
        </w:rPr>
        <w:t>es</w:t>
      </w:r>
      <w:r w:rsidR="002F22A0" w:rsidRPr="008D5A44">
        <w:rPr>
          <w:b w:val="0"/>
          <w:szCs w:val="24"/>
        </w:rPr>
        <w:t>quiera de las siguientes opciones</w:t>
      </w:r>
      <w:r w:rsidR="00F50444" w:rsidRPr="008D5A44">
        <w:rPr>
          <w:b w:val="0"/>
          <w:szCs w:val="24"/>
        </w:rPr>
        <w:t>:</w:t>
      </w:r>
    </w:p>
    <w:p w14:paraId="50C63691" w14:textId="77777777" w:rsidR="001A46B4" w:rsidRDefault="001A46B4" w:rsidP="001A46B4">
      <w:pPr>
        <w:pStyle w:val="Prrafodelista"/>
        <w:rPr>
          <w:b/>
          <w:szCs w:val="24"/>
        </w:rPr>
      </w:pPr>
    </w:p>
    <w:p w14:paraId="3ED73128" w14:textId="16B9B7A5" w:rsidR="00F6181F" w:rsidRPr="008D5A44" w:rsidRDefault="00F50444" w:rsidP="00CD5370">
      <w:pPr>
        <w:pStyle w:val="Estilo5"/>
        <w:keepNext w:val="0"/>
        <w:numPr>
          <w:ilvl w:val="2"/>
          <w:numId w:val="28"/>
        </w:numPr>
        <w:tabs>
          <w:tab w:val="left" w:pos="142"/>
          <w:tab w:val="left" w:pos="1560"/>
          <w:tab w:val="left" w:pos="1843"/>
        </w:tabs>
        <w:spacing w:before="0" w:after="0"/>
        <w:ind w:left="1843" w:right="142" w:hanging="850"/>
        <w:outlineLvl w:val="9"/>
        <w:rPr>
          <w:b w:val="0"/>
          <w:szCs w:val="24"/>
        </w:rPr>
      </w:pPr>
      <w:r w:rsidRPr="008D5A44">
        <w:rPr>
          <w:b w:val="0"/>
          <w:szCs w:val="24"/>
        </w:rPr>
        <w:t>U</w:t>
      </w:r>
      <w:r w:rsidR="00F6181F" w:rsidRPr="008D5A44">
        <w:rPr>
          <w:b w:val="0"/>
          <w:szCs w:val="24"/>
        </w:rPr>
        <w:t>na (1) semana laboral</w:t>
      </w:r>
      <w:r w:rsidR="00205480" w:rsidRPr="008D5A44">
        <w:rPr>
          <w:b w:val="0"/>
          <w:szCs w:val="24"/>
        </w:rPr>
        <w:t>.</w:t>
      </w:r>
    </w:p>
    <w:p w14:paraId="17E25C6B" w14:textId="77777777" w:rsidR="001A46B4" w:rsidRPr="008D5A44" w:rsidRDefault="001A46B4" w:rsidP="00CD5370">
      <w:pPr>
        <w:pStyle w:val="Estilo5"/>
        <w:keepNext w:val="0"/>
        <w:tabs>
          <w:tab w:val="left" w:pos="142"/>
          <w:tab w:val="left" w:pos="1560"/>
          <w:tab w:val="left" w:pos="1843"/>
        </w:tabs>
        <w:spacing w:before="0" w:after="0"/>
        <w:ind w:left="1843" w:right="142" w:hanging="850"/>
        <w:outlineLvl w:val="9"/>
        <w:rPr>
          <w:b w:val="0"/>
          <w:szCs w:val="24"/>
        </w:rPr>
      </w:pPr>
    </w:p>
    <w:p w14:paraId="51B63544" w14:textId="0EFC21F1" w:rsidR="001A46B4" w:rsidRPr="008D5A44" w:rsidRDefault="00205480" w:rsidP="00CD5370">
      <w:pPr>
        <w:pStyle w:val="Estilo5"/>
        <w:keepNext w:val="0"/>
        <w:numPr>
          <w:ilvl w:val="2"/>
          <w:numId w:val="28"/>
        </w:numPr>
        <w:tabs>
          <w:tab w:val="left" w:pos="142"/>
          <w:tab w:val="left" w:pos="1560"/>
          <w:tab w:val="left" w:pos="1843"/>
        </w:tabs>
        <w:spacing w:before="0" w:after="0"/>
        <w:ind w:left="1942" w:right="142" w:hanging="949"/>
        <w:outlineLvl w:val="9"/>
        <w:rPr>
          <w:b w:val="0"/>
          <w:szCs w:val="24"/>
        </w:rPr>
      </w:pPr>
      <w:r w:rsidRPr="008D5A44">
        <w:rPr>
          <w:b w:val="0"/>
          <w:szCs w:val="24"/>
        </w:rPr>
        <w:t>U</w:t>
      </w:r>
      <w:r w:rsidR="00F6181F" w:rsidRPr="008D5A44">
        <w:rPr>
          <w:b w:val="0"/>
          <w:szCs w:val="24"/>
        </w:rPr>
        <w:t xml:space="preserve">na </w:t>
      </w:r>
      <w:r w:rsidR="00F50444" w:rsidRPr="008D5A44">
        <w:rPr>
          <w:b w:val="0"/>
          <w:szCs w:val="24"/>
        </w:rPr>
        <w:t xml:space="preserve">(1) </w:t>
      </w:r>
      <w:r w:rsidR="00F6181F" w:rsidRPr="008D5A44">
        <w:rPr>
          <w:b w:val="0"/>
          <w:szCs w:val="24"/>
        </w:rPr>
        <w:t>semana calendario</w:t>
      </w:r>
      <w:r w:rsidR="008D5A44" w:rsidRPr="008D5A44">
        <w:rPr>
          <w:b w:val="0"/>
          <w:szCs w:val="24"/>
        </w:rPr>
        <w:t>.</w:t>
      </w:r>
    </w:p>
    <w:p w14:paraId="56265150" w14:textId="77777777" w:rsidR="001A46B4" w:rsidRPr="008D5A44" w:rsidRDefault="001A46B4" w:rsidP="00CD5370">
      <w:pPr>
        <w:pStyle w:val="Prrafodelista"/>
        <w:tabs>
          <w:tab w:val="left" w:pos="1560"/>
        </w:tabs>
        <w:ind w:hanging="949"/>
        <w:rPr>
          <w:szCs w:val="24"/>
        </w:rPr>
      </w:pPr>
    </w:p>
    <w:p w14:paraId="2ACAD3C9" w14:textId="034616E6" w:rsidR="00403E92" w:rsidRPr="008D5A44" w:rsidRDefault="00F50444" w:rsidP="00CD5370">
      <w:pPr>
        <w:pStyle w:val="Estilo5"/>
        <w:keepNext w:val="0"/>
        <w:numPr>
          <w:ilvl w:val="2"/>
          <w:numId w:val="28"/>
        </w:numPr>
        <w:tabs>
          <w:tab w:val="left" w:pos="142"/>
          <w:tab w:val="left" w:pos="1560"/>
          <w:tab w:val="left" w:pos="1843"/>
        </w:tabs>
        <w:spacing w:before="0" w:after="0"/>
        <w:ind w:left="1942" w:right="142" w:hanging="949"/>
        <w:outlineLvl w:val="9"/>
        <w:rPr>
          <w:b w:val="0"/>
          <w:szCs w:val="24"/>
        </w:rPr>
      </w:pPr>
      <w:r w:rsidRPr="008D5A44">
        <w:rPr>
          <w:b w:val="0"/>
          <w:szCs w:val="24"/>
        </w:rPr>
        <w:t xml:space="preserve">Un </w:t>
      </w:r>
      <w:r w:rsidR="004645B4" w:rsidRPr="008D5A44">
        <w:rPr>
          <w:b w:val="0"/>
          <w:szCs w:val="24"/>
        </w:rPr>
        <w:t xml:space="preserve">(1) </w:t>
      </w:r>
      <w:r w:rsidR="00403E92" w:rsidRPr="008D5A44">
        <w:rPr>
          <w:b w:val="0"/>
          <w:szCs w:val="24"/>
        </w:rPr>
        <w:t>sábado</w:t>
      </w:r>
    </w:p>
    <w:p w14:paraId="422B9D29" w14:textId="77777777" w:rsidR="00403E92" w:rsidRPr="008D5A44" w:rsidRDefault="00403E92" w:rsidP="00CD5370">
      <w:pPr>
        <w:pStyle w:val="Prrafodelista"/>
        <w:tabs>
          <w:tab w:val="left" w:pos="1560"/>
        </w:tabs>
        <w:ind w:hanging="949"/>
        <w:rPr>
          <w:szCs w:val="24"/>
        </w:rPr>
      </w:pPr>
    </w:p>
    <w:p w14:paraId="06CA712A" w14:textId="0CC0DE41" w:rsidR="00F50444" w:rsidRPr="008D5A44" w:rsidRDefault="00403E92" w:rsidP="00CD5370">
      <w:pPr>
        <w:pStyle w:val="Estilo5"/>
        <w:keepNext w:val="0"/>
        <w:numPr>
          <w:ilvl w:val="2"/>
          <w:numId w:val="28"/>
        </w:numPr>
        <w:tabs>
          <w:tab w:val="left" w:pos="142"/>
          <w:tab w:val="left" w:pos="1560"/>
          <w:tab w:val="left" w:pos="1843"/>
        </w:tabs>
        <w:spacing w:before="0" w:after="0"/>
        <w:ind w:left="1942" w:right="142" w:hanging="949"/>
        <w:outlineLvl w:val="9"/>
        <w:rPr>
          <w:b w:val="0"/>
          <w:szCs w:val="24"/>
        </w:rPr>
      </w:pPr>
      <w:r w:rsidRPr="008D5A44">
        <w:rPr>
          <w:b w:val="0"/>
          <w:szCs w:val="24"/>
        </w:rPr>
        <w:t xml:space="preserve">Un </w:t>
      </w:r>
      <w:r w:rsidR="004645B4" w:rsidRPr="008D5A44">
        <w:rPr>
          <w:b w:val="0"/>
          <w:szCs w:val="24"/>
        </w:rPr>
        <w:t xml:space="preserve">(1) </w:t>
      </w:r>
      <w:r w:rsidRPr="008D5A44">
        <w:rPr>
          <w:b w:val="0"/>
          <w:szCs w:val="24"/>
        </w:rPr>
        <w:t>domingo</w:t>
      </w:r>
      <w:r w:rsidR="00F50444" w:rsidRPr="008D5A44">
        <w:rPr>
          <w:b w:val="0"/>
          <w:szCs w:val="24"/>
        </w:rPr>
        <w:t>.</w:t>
      </w:r>
    </w:p>
    <w:p w14:paraId="45C3E89B" w14:textId="77777777" w:rsidR="00403E92" w:rsidRPr="008D5A44" w:rsidRDefault="00403E92" w:rsidP="00CD5370">
      <w:pPr>
        <w:pStyle w:val="Prrafodelista"/>
        <w:tabs>
          <w:tab w:val="left" w:pos="1560"/>
        </w:tabs>
        <w:ind w:hanging="949"/>
        <w:rPr>
          <w:b/>
          <w:szCs w:val="24"/>
          <w:highlight w:val="green"/>
        </w:rPr>
      </w:pPr>
    </w:p>
    <w:p w14:paraId="0D3AA9C7" w14:textId="1DF2E8FC" w:rsidR="00205480" w:rsidRPr="008D5A44" w:rsidRDefault="00205480" w:rsidP="007102D1">
      <w:pPr>
        <w:pStyle w:val="Estilo5"/>
        <w:keepNext w:val="0"/>
        <w:numPr>
          <w:ilvl w:val="0"/>
          <w:numId w:val="28"/>
        </w:numPr>
        <w:tabs>
          <w:tab w:val="left" w:pos="142"/>
          <w:tab w:val="left" w:pos="1843"/>
        </w:tabs>
        <w:spacing w:before="0" w:after="0"/>
        <w:ind w:left="851" w:right="142"/>
        <w:outlineLvl w:val="9"/>
        <w:rPr>
          <w:b w:val="0"/>
          <w:szCs w:val="24"/>
        </w:rPr>
      </w:pPr>
      <w:r w:rsidRPr="008D5A44">
        <w:rPr>
          <w:b w:val="0"/>
          <w:bCs/>
          <w:lang w:val="es-CO"/>
        </w:rPr>
        <w:t>Podrán tener una duración de</w:t>
      </w:r>
      <w:r w:rsidR="00587A5B" w:rsidRPr="008D5A44">
        <w:rPr>
          <w:b w:val="0"/>
          <w:bCs/>
          <w:lang w:val="es-CO"/>
        </w:rPr>
        <w:t xml:space="preserve"> ejecución de</w:t>
      </w:r>
      <w:r w:rsidRPr="008D5A44">
        <w:rPr>
          <w:b w:val="0"/>
          <w:bCs/>
          <w:lang w:val="es-CO"/>
        </w:rPr>
        <w:t xml:space="preserve">, </w:t>
      </w:r>
      <w:r w:rsidRPr="008D5A44">
        <w:rPr>
          <w:b w:val="0"/>
          <w:szCs w:val="24"/>
        </w:rPr>
        <w:t>como máximo</w:t>
      </w:r>
      <w:r w:rsidR="004C6E31" w:rsidRPr="008D5A44">
        <w:rPr>
          <w:b w:val="0"/>
          <w:szCs w:val="24"/>
        </w:rPr>
        <w:t>,</w:t>
      </w:r>
      <w:r w:rsidR="002F22A0" w:rsidRPr="008D5A44">
        <w:rPr>
          <w:b w:val="0"/>
          <w:szCs w:val="24"/>
        </w:rPr>
        <w:t xml:space="preserve"> cualquiera de las siguientes opciones</w:t>
      </w:r>
      <w:r w:rsidRPr="008D5A44">
        <w:rPr>
          <w:b w:val="0"/>
          <w:szCs w:val="24"/>
        </w:rPr>
        <w:t>:</w:t>
      </w:r>
    </w:p>
    <w:p w14:paraId="12483814" w14:textId="77777777" w:rsidR="00205480" w:rsidRPr="008D5A44" w:rsidRDefault="00205480" w:rsidP="00205480">
      <w:pPr>
        <w:pStyle w:val="Estilo5"/>
        <w:keepNext w:val="0"/>
        <w:tabs>
          <w:tab w:val="left" w:pos="142"/>
          <w:tab w:val="left" w:pos="1843"/>
        </w:tabs>
        <w:spacing w:before="0" w:after="0"/>
        <w:ind w:left="851" w:right="142"/>
        <w:outlineLvl w:val="9"/>
        <w:rPr>
          <w:b w:val="0"/>
          <w:szCs w:val="24"/>
        </w:rPr>
      </w:pPr>
    </w:p>
    <w:p w14:paraId="42BC8AB6" w14:textId="66E8AD5A" w:rsidR="005347C2" w:rsidRPr="008D5A44" w:rsidRDefault="00205480" w:rsidP="008D5A44">
      <w:pPr>
        <w:pStyle w:val="Estilo5"/>
        <w:keepNext w:val="0"/>
        <w:numPr>
          <w:ilvl w:val="1"/>
          <w:numId w:val="28"/>
        </w:numPr>
        <w:tabs>
          <w:tab w:val="left" w:pos="142"/>
          <w:tab w:val="left" w:pos="1843"/>
        </w:tabs>
        <w:spacing w:before="0" w:after="0"/>
        <w:ind w:right="142" w:hanging="654"/>
        <w:outlineLvl w:val="9"/>
        <w:rPr>
          <w:b w:val="0"/>
          <w:szCs w:val="24"/>
        </w:rPr>
      </w:pPr>
      <w:r w:rsidRPr="008D5A44">
        <w:rPr>
          <w:b w:val="0"/>
          <w:szCs w:val="24"/>
        </w:rPr>
        <w:t>Doce (12) semanas laborales en el caso que se utilicen duraciones en semanas laborales.</w:t>
      </w:r>
    </w:p>
    <w:p w14:paraId="3E4DE338" w14:textId="77777777" w:rsidR="008D5A44" w:rsidRPr="008D5A44" w:rsidRDefault="008D5A44" w:rsidP="008D5A44">
      <w:pPr>
        <w:pStyle w:val="Estilo5"/>
        <w:keepNext w:val="0"/>
        <w:tabs>
          <w:tab w:val="left" w:pos="142"/>
          <w:tab w:val="left" w:pos="1843"/>
        </w:tabs>
        <w:spacing w:before="0" w:after="0"/>
        <w:ind w:left="1647" w:right="142"/>
        <w:outlineLvl w:val="9"/>
        <w:rPr>
          <w:b w:val="0"/>
          <w:szCs w:val="24"/>
        </w:rPr>
      </w:pPr>
    </w:p>
    <w:p w14:paraId="041609FD" w14:textId="62DE16C5" w:rsidR="00205480" w:rsidRPr="00B26A7A" w:rsidRDefault="00205480" w:rsidP="008D5A44">
      <w:pPr>
        <w:pStyle w:val="Estilo5"/>
        <w:keepNext w:val="0"/>
        <w:numPr>
          <w:ilvl w:val="1"/>
          <w:numId w:val="28"/>
        </w:numPr>
        <w:tabs>
          <w:tab w:val="left" w:pos="142"/>
          <w:tab w:val="left" w:pos="1843"/>
        </w:tabs>
        <w:spacing w:before="0" w:after="0"/>
        <w:ind w:right="142" w:hanging="654"/>
        <w:outlineLvl w:val="9"/>
        <w:rPr>
          <w:b w:val="0"/>
          <w:strike/>
          <w:szCs w:val="24"/>
        </w:rPr>
      </w:pPr>
      <w:r w:rsidRPr="008D5A44">
        <w:rPr>
          <w:b w:val="0"/>
          <w:szCs w:val="24"/>
        </w:rPr>
        <w:t xml:space="preserve">Tres (3) meses, en el caso que se utilicen </w:t>
      </w:r>
      <w:r w:rsidR="00587A5B" w:rsidRPr="008D5A44">
        <w:rPr>
          <w:b w:val="0"/>
          <w:szCs w:val="24"/>
        </w:rPr>
        <w:t>ejecucion</w:t>
      </w:r>
      <w:r w:rsidR="003E2F71" w:rsidRPr="008D5A44">
        <w:rPr>
          <w:b w:val="0"/>
          <w:szCs w:val="24"/>
        </w:rPr>
        <w:t>es de contratos</w:t>
      </w:r>
      <w:r w:rsidRPr="008D5A44">
        <w:rPr>
          <w:b w:val="0"/>
          <w:szCs w:val="24"/>
        </w:rPr>
        <w:t xml:space="preserve"> en sábados, domingos</w:t>
      </w:r>
      <w:r w:rsidRPr="00205480">
        <w:rPr>
          <w:bCs/>
          <w:szCs w:val="24"/>
        </w:rPr>
        <w:t xml:space="preserve"> </w:t>
      </w:r>
      <w:r>
        <w:rPr>
          <w:b w:val="0"/>
          <w:szCs w:val="24"/>
        </w:rPr>
        <w:t xml:space="preserve">o </w:t>
      </w:r>
      <w:r w:rsidR="004645B4">
        <w:rPr>
          <w:b w:val="0"/>
          <w:szCs w:val="24"/>
        </w:rPr>
        <w:t xml:space="preserve">en </w:t>
      </w:r>
      <w:r>
        <w:rPr>
          <w:b w:val="0"/>
          <w:szCs w:val="24"/>
        </w:rPr>
        <w:t xml:space="preserve">semanas </w:t>
      </w:r>
      <w:r w:rsidR="00D10181">
        <w:rPr>
          <w:b w:val="0"/>
          <w:szCs w:val="24"/>
        </w:rPr>
        <w:t>calendario</w:t>
      </w:r>
      <w:r>
        <w:rPr>
          <w:b w:val="0"/>
          <w:szCs w:val="24"/>
        </w:rPr>
        <w:t>.</w:t>
      </w:r>
    </w:p>
    <w:p w14:paraId="5B2EC4DA" w14:textId="77777777" w:rsidR="005347C2" w:rsidRPr="005347C2" w:rsidRDefault="005347C2" w:rsidP="005347C2">
      <w:pPr>
        <w:pStyle w:val="Estilo5"/>
        <w:keepNext w:val="0"/>
        <w:tabs>
          <w:tab w:val="left" w:pos="142"/>
          <w:tab w:val="left" w:pos="1843"/>
        </w:tabs>
        <w:spacing w:before="0" w:after="0"/>
        <w:ind w:left="851" w:right="142"/>
        <w:outlineLvl w:val="9"/>
        <w:rPr>
          <w:b w:val="0"/>
          <w:szCs w:val="24"/>
        </w:rPr>
      </w:pPr>
    </w:p>
    <w:p w14:paraId="69157A1B" w14:textId="2B793C12" w:rsidR="00EB03C4" w:rsidRPr="0013649D" w:rsidRDefault="005347C2" w:rsidP="007102D1">
      <w:pPr>
        <w:pStyle w:val="Estilo5"/>
        <w:keepNext w:val="0"/>
        <w:numPr>
          <w:ilvl w:val="0"/>
          <w:numId w:val="28"/>
        </w:numPr>
        <w:tabs>
          <w:tab w:val="left" w:pos="142"/>
          <w:tab w:val="left" w:pos="1843"/>
        </w:tabs>
        <w:spacing w:before="0" w:after="0"/>
        <w:ind w:left="851" w:right="142"/>
        <w:outlineLvl w:val="9"/>
        <w:rPr>
          <w:b w:val="0"/>
          <w:bCs/>
          <w:szCs w:val="24"/>
        </w:rPr>
      </w:pPr>
      <w:r w:rsidRPr="0013649D">
        <w:rPr>
          <w:b w:val="0"/>
          <w:bCs/>
          <w:lang w:val="es-CO"/>
        </w:rPr>
        <w:t xml:space="preserve">Podrán tener como fecha de inicio </w:t>
      </w:r>
      <w:r w:rsidR="007F663C" w:rsidRPr="0013649D">
        <w:rPr>
          <w:b w:val="0"/>
          <w:bCs/>
          <w:lang w:val="es-CO"/>
        </w:rPr>
        <w:t xml:space="preserve">de ejecución </w:t>
      </w:r>
      <w:r w:rsidRPr="0013649D">
        <w:rPr>
          <w:b w:val="0"/>
          <w:bCs/>
          <w:lang w:val="es-CO"/>
        </w:rPr>
        <w:t>el primer día de cual</w:t>
      </w:r>
      <w:r w:rsidR="00614BD0" w:rsidRPr="0013649D">
        <w:rPr>
          <w:b w:val="0"/>
          <w:bCs/>
          <w:lang w:val="es-CO"/>
        </w:rPr>
        <w:t>es</w:t>
      </w:r>
      <w:r w:rsidRPr="0013649D">
        <w:rPr>
          <w:b w:val="0"/>
          <w:bCs/>
          <w:lang w:val="es-CO"/>
        </w:rPr>
        <w:t>quier</w:t>
      </w:r>
      <w:r w:rsidR="00614BD0" w:rsidRPr="0013649D">
        <w:rPr>
          <w:b w:val="0"/>
          <w:bCs/>
          <w:lang w:val="es-CO"/>
        </w:rPr>
        <w:t>a de las</w:t>
      </w:r>
      <w:r w:rsidRPr="0013649D">
        <w:rPr>
          <w:b w:val="0"/>
          <w:bCs/>
          <w:lang w:val="es-CO"/>
        </w:rPr>
        <w:t xml:space="preserve"> semana</w:t>
      </w:r>
      <w:r w:rsidR="00614BD0" w:rsidRPr="0013649D">
        <w:rPr>
          <w:b w:val="0"/>
          <w:bCs/>
          <w:lang w:val="es-CO"/>
        </w:rPr>
        <w:t>s</w:t>
      </w:r>
      <w:r w:rsidRPr="0013649D">
        <w:rPr>
          <w:b w:val="0"/>
          <w:bCs/>
          <w:lang w:val="es-CO"/>
        </w:rPr>
        <w:t xml:space="preserve"> </w:t>
      </w:r>
      <w:r w:rsidR="0070298B" w:rsidRPr="0013649D">
        <w:rPr>
          <w:b w:val="0"/>
          <w:bCs/>
          <w:szCs w:val="24"/>
        </w:rPr>
        <w:t>que transcurran a partir de la fecha de publicación de la presente resolución</w:t>
      </w:r>
      <w:r w:rsidR="00EB03C4" w:rsidRPr="0013649D">
        <w:rPr>
          <w:b w:val="0"/>
          <w:bCs/>
          <w:lang w:val="es-CO"/>
        </w:rPr>
        <w:t>.</w:t>
      </w:r>
    </w:p>
    <w:p w14:paraId="77FA49B4" w14:textId="77777777" w:rsidR="00EB03C4" w:rsidRDefault="00EB03C4" w:rsidP="00EB03C4">
      <w:pPr>
        <w:pStyle w:val="Prrafodelista"/>
        <w:rPr>
          <w:bCs/>
          <w:highlight w:val="green"/>
        </w:rPr>
      </w:pPr>
    </w:p>
    <w:p w14:paraId="7E332857" w14:textId="5E5254D4" w:rsidR="005347C2" w:rsidRPr="0090219A" w:rsidRDefault="00EB03C4" w:rsidP="2F5A3959">
      <w:pPr>
        <w:pStyle w:val="Estilo5"/>
        <w:keepNext w:val="0"/>
        <w:numPr>
          <w:ilvl w:val="0"/>
          <w:numId w:val="28"/>
        </w:numPr>
        <w:tabs>
          <w:tab w:val="left" w:pos="142"/>
          <w:tab w:val="left" w:pos="1843"/>
        </w:tabs>
        <w:spacing w:before="0" w:after="0"/>
        <w:ind w:left="851" w:right="142"/>
        <w:rPr>
          <w:b w:val="0"/>
        </w:rPr>
      </w:pPr>
      <w:r w:rsidRPr="0013649D">
        <w:rPr>
          <w:b w:val="0"/>
          <w:lang w:val="es-CO"/>
        </w:rPr>
        <w:t xml:space="preserve">Podrán tener </w:t>
      </w:r>
      <w:r w:rsidR="005347C2" w:rsidRPr="0013649D">
        <w:rPr>
          <w:b w:val="0"/>
          <w:lang w:val="es-CO"/>
        </w:rPr>
        <w:t xml:space="preserve">como fecha de terminación </w:t>
      </w:r>
      <w:r w:rsidR="00D10181" w:rsidRPr="0013649D">
        <w:rPr>
          <w:b w:val="0"/>
          <w:lang w:val="es-CO"/>
        </w:rPr>
        <w:t xml:space="preserve">de ejecución </w:t>
      </w:r>
      <w:r w:rsidR="005347C2" w:rsidRPr="0013649D">
        <w:rPr>
          <w:b w:val="0"/>
          <w:lang w:val="es-CO"/>
        </w:rPr>
        <w:t>el último día de</w:t>
      </w:r>
      <w:r w:rsidR="00614BD0" w:rsidRPr="0013649D">
        <w:rPr>
          <w:b w:val="0"/>
          <w:lang w:val="es-CO"/>
        </w:rPr>
        <w:t xml:space="preserve"> </w:t>
      </w:r>
      <w:r w:rsidR="005347C2" w:rsidRPr="0090219A">
        <w:rPr>
          <w:b w:val="0"/>
          <w:lang w:val="es-CO"/>
        </w:rPr>
        <w:t>cual</w:t>
      </w:r>
      <w:r w:rsidR="00B26A7A" w:rsidRPr="0090219A">
        <w:rPr>
          <w:b w:val="0"/>
          <w:lang w:val="es-CO"/>
        </w:rPr>
        <w:t>es</w:t>
      </w:r>
      <w:r w:rsidR="005347C2" w:rsidRPr="0090219A">
        <w:rPr>
          <w:b w:val="0"/>
          <w:lang w:val="es-CO"/>
        </w:rPr>
        <w:t>quier</w:t>
      </w:r>
      <w:r w:rsidR="00B26A7A" w:rsidRPr="0090219A">
        <w:rPr>
          <w:b w:val="0"/>
          <w:lang w:val="es-CO"/>
        </w:rPr>
        <w:t>a</w:t>
      </w:r>
      <w:r w:rsidR="005347C2" w:rsidRPr="0090219A">
        <w:rPr>
          <w:b w:val="0"/>
          <w:lang w:val="es-CO"/>
        </w:rPr>
        <w:t xml:space="preserve"> </w:t>
      </w:r>
      <w:r w:rsidR="00B26A7A" w:rsidRPr="0090219A">
        <w:rPr>
          <w:b w:val="0"/>
          <w:lang w:val="es-CO"/>
        </w:rPr>
        <w:t xml:space="preserve">de las </w:t>
      </w:r>
      <w:r w:rsidR="005347C2" w:rsidRPr="0090219A">
        <w:rPr>
          <w:b w:val="0"/>
          <w:lang w:val="es-CO"/>
        </w:rPr>
        <w:t>semana</w:t>
      </w:r>
      <w:r w:rsidR="00B26A7A" w:rsidRPr="0090219A">
        <w:rPr>
          <w:b w:val="0"/>
          <w:lang w:val="es-CO"/>
        </w:rPr>
        <w:t>s</w:t>
      </w:r>
      <w:r w:rsidR="005347C2" w:rsidRPr="0090219A">
        <w:rPr>
          <w:b w:val="0"/>
          <w:lang w:val="es-CO"/>
        </w:rPr>
        <w:t xml:space="preserve"> que </w:t>
      </w:r>
      <w:r w:rsidR="00394A3A">
        <w:rPr>
          <w:b w:val="0"/>
          <w:lang w:val="es-CO"/>
        </w:rPr>
        <w:t xml:space="preserve">transcurran hasta </w:t>
      </w:r>
      <w:r w:rsidR="005347C2" w:rsidRPr="0090219A">
        <w:rPr>
          <w:b w:val="0"/>
          <w:lang w:val="es-CO"/>
        </w:rPr>
        <w:t xml:space="preserve">el </w:t>
      </w:r>
      <w:r w:rsidR="00566E00">
        <w:rPr>
          <w:b w:val="0"/>
          <w:lang w:val="es-CO"/>
        </w:rPr>
        <w:t>1</w:t>
      </w:r>
      <w:r w:rsidR="005347C2" w:rsidRPr="0090219A">
        <w:rPr>
          <w:b w:val="0"/>
          <w:lang w:val="es-CO"/>
        </w:rPr>
        <w:t xml:space="preserve"> de </w:t>
      </w:r>
      <w:r w:rsidR="00566E00">
        <w:rPr>
          <w:b w:val="0"/>
          <w:lang w:val="es-CO"/>
        </w:rPr>
        <w:t>diciembre</w:t>
      </w:r>
      <w:r w:rsidR="00566E00" w:rsidRPr="0090219A">
        <w:rPr>
          <w:b w:val="0"/>
          <w:lang w:val="es-CO"/>
        </w:rPr>
        <w:t xml:space="preserve"> </w:t>
      </w:r>
      <w:r w:rsidR="005347C2" w:rsidRPr="0090219A">
        <w:rPr>
          <w:b w:val="0"/>
          <w:lang w:val="es-CO"/>
        </w:rPr>
        <w:t>de 2024</w:t>
      </w:r>
      <w:r w:rsidR="007F663C" w:rsidRPr="0090219A">
        <w:rPr>
          <w:b w:val="0"/>
          <w:lang w:val="es-CO"/>
        </w:rPr>
        <w:t>.</w:t>
      </w:r>
      <w:r w:rsidR="005347C2" w:rsidRPr="0090219A">
        <w:rPr>
          <w:b w:val="0"/>
          <w:lang w:val="es-CO"/>
        </w:rPr>
        <w:t xml:space="preserve"> </w:t>
      </w:r>
    </w:p>
    <w:p w14:paraId="279F2D25" w14:textId="77777777" w:rsidR="00E2112A" w:rsidRPr="0090219A" w:rsidRDefault="00E2112A" w:rsidP="00E2112A">
      <w:pPr>
        <w:pStyle w:val="Prrafodelista"/>
        <w:rPr>
          <w:b/>
          <w:szCs w:val="24"/>
        </w:rPr>
      </w:pPr>
    </w:p>
    <w:p w14:paraId="589E0EFD" w14:textId="77777777" w:rsidR="0090219A" w:rsidRPr="0090219A" w:rsidRDefault="00F6181F">
      <w:pPr>
        <w:pStyle w:val="Estilo5"/>
        <w:keepNext w:val="0"/>
        <w:numPr>
          <w:ilvl w:val="0"/>
          <w:numId w:val="28"/>
        </w:numPr>
        <w:tabs>
          <w:tab w:val="left" w:pos="142"/>
          <w:tab w:val="left" w:pos="1843"/>
        </w:tabs>
        <w:spacing w:before="0" w:after="0"/>
        <w:ind w:left="851" w:right="142"/>
        <w:outlineLvl w:val="9"/>
        <w:rPr>
          <w:bCs/>
          <w:szCs w:val="24"/>
        </w:rPr>
      </w:pPr>
      <w:r w:rsidRPr="0090219A">
        <w:rPr>
          <w:b w:val="0"/>
          <w:szCs w:val="24"/>
        </w:rPr>
        <w:t xml:space="preserve">Los volúmenes garantizados podrán ser diferentes </w:t>
      </w:r>
      <w:r w:rsidR="00015633" w:rsidRPr="0090219A">
        <w:rPr>
          <w:b w:val="0"/>
          <w:szCs w:val="24"/>
        </w:rPr>
        <w:t xml:space="preserve">en la duración de ejecución de un mismo contrato </w:t>
      </w:r>
      <w:r w:rsidRPr="0090219A">
        <w:rPr>
          <w:b w:val="0"/>
          <w:szCs w:val="24"/>
        </w:rPr>
        <w:t>para cada semana laboral</w:t>
      </w:r>
      <w:r w:rsidR="00015633" w:rsidRPr="0090219A">
        <w:rPr>
          <w:b w:val="0"/>
          <w:szCs w:val="24"/>
        </w:rPr>
        <w:t xml:space="preserve">, semana </w:t>
      </w:r>
      <w:r w:rsidR="00AE1677" w:rsidRPr="0090219A">
        <w:rPr>
          <w:b w:val="0"/>
          <w:szCs w:val="24"/>
        </w:rPr>
        <w:t>calendario</w:t>
      </w:r>
      <w:r w:rsidRPr="0090219A">
        <w:rPr>
          <w:b w:val="0"/>
          <w:szCs w:val="24"/>
        </w:rPr>
        <w:t xml:space="preserve">, </w:t>
      </w:r>
      <w:r w:rsidR="00015633" w:rsidRPr="0090219A">
        <w:rPr>
          <w:b w:val="0"/>
          <w:szCs w:val="24"/>
        </w:rPr>
        <w:t>sábado o domingo</w:t>
      </w:r>
      <w:r w:rsidR="00D10B65" w:rsidRPr="0090219A">
        <w:rPr>
          <w:b w:val="0"/>
          <w:szCs w:val="24"/>
        </w:rPr>
        <w:t>,</w:t>
      </w:r>
      <w:r w:rsidR="00015633" w:rsidRPr="0090219A">
        <w:rPr>
          <w:b w:val="0"/>
          <w:szCs w:val="24"/>
        </w:rPr>
        <w:t xml:space="preserve"> </w:t>
      </w:r>
      <w:r w:rsidRPr="0090219A">
        <w:rPr>
          <w:b w:val="0"/>
          <w:szCs w:val="24"/>
        </w:rPr>
        <w:t xml:space="preserve">en caso de que se pacte la ejecución en </w:t>
      </w:r>
      <w:r w:rsidR="00015633" w:rsidRPr="0090219A">
        <w:rPr>
          <w:b w:val="0"/>
          <w:szCs w:val="24"/>
        </w:rPr>
        <w:t xml:space="preserve">dichas opciones </w:t>
      </w:r>
      <w:r w:rsidR="00D10B65" w:rsidRPr="0090219A">
        <w:rPr>
          <w:b w:val="0"/>
          <w:szCs w:val="24"/>
        </w:rPr>
        <w:t xml:space="preserve">y tales volúmenes </w:t>
      </w:r>
      <w:r w:rsidRPr="0090219A">
        <w:rPr>
          <w:b w:val="0"/>
          <w:szCs w:val="24"/>
        </w:rPr>
        <w:t xml:space="preserve">deberán quedar registrados en el contrato. </w:t>
      </w:r>
    </w:p>
    <w:p w14:paraId="42B1D69B" w14:textId="77777777" w:rsidR="0090219A" w:rsidRPr="0090219A" w:rsidRDefault="0090219A" w:rsidP="0090219A">
      <w:pPr>
        <w:pStyle w:val="Prrafodelista"/>
        <w:rPr>
          <w:b/>
          <w:szCs w:val="24"/>
        </w:rPr>
      </w:pPr>
    </w:p>
    <w:p w14:paraId="28BAEE5D" w14:textId="0339B9EB" w:rsidR="00E01819" w:rsidRPr="0090219A" w:rsidRDefault="00F6181F" w:rsidP="2F5A3959">
      <w:pPr>
        <w:pStyle w:val="Estilo5"/>
        <w:keepNext w:val="0"/>
        <w:numPr>
          <w:ilvl w:val="0"/>
          <w:numId w:val="28"/>
        </w:numPr>
        <w:tabs>
          <w:tab w:val="left" w:pos="142"/>
          <w:tab w:val="left" w:pos="1843"/>
        </w:tabs>
        <w:spacing w:before="0" w:after="0"/>
        <w:ind w:left="851" w:right="142"/>
      </w:pPr>
      <w:r>
        <w:rPr>
          <w:b w:val="0"/>
        </w:rPr>
        <w:t>El precio será fijo, aplicable a toda la duración de ejecución de</w:t>
      </w:r>
      <w:r w:rsidR="008E04A8">
        <w:rPr>
          <w:b w:val="0"/>
        </w:rPr>
        <w:t xml:space="preserve"> un mismo</w:t>
      </w:r>
      <w:r>
        <w:rPr>
          <w:b w:val="0"/>
        </w:rPr>
        <w:t xml:space="preserve"> contrato</w:t>
      </w:r>
      <w:r w:rsidR="00FF2759">
        <w:rPr>
          <w:b w:val="0"/>
        </w:rPr>
        <w:t>,</w:t>
      </w:r>
      <w:r>
        <w:rPr>
          <w:b w:val="0"/>
        </w:rPr>
        <w:t xml:space="preserve"> independientemente de </w:t>
      </w:r>
      <w:r w:rsidR="00D10B65">
        <w:rPr>
          <w:b w:val="0"/>
        </w:rPr>
        <w:t xml:space="preserve">la opción de duración pactada en </w:t>
      </w:r>
      <w:r>
        <w:rPr>
          <w:b w:val="0"/>
        </w:rPr>
        <w:t>el contrat</w:t>
      </w:r>
      <w:r w:rsidR="0050017D">
        <w:rPr>
          <w:b w:val="0"/>
        </w:rPr>
        <w:t>o.</w:t>
      </w:r>
    </w:p>
    <w:p w14:paraId="6E0EEB85" w14:textId="77777777" w:rsidR="007102D1" w:rsidRPr="0090219A" w:rsidRDefault="007102D1" w:rsidP="007102D1">
      <w:pPr>
        <w:pStyle w:val="Prrafodelista"/>
        <w:rPr>
          <w:bCs/>
          <w:szCs w:val="24"/>
        </w:rPr>
      </w:pPr>
    </w:p>
    <w:p w14:paraId="4976C074" w14:textId="67ED6222" w:rsidR="00F6181F" w:rsidRPr="0090219A" w:rsidRDefault="008307E4" w:rsidP="2F5A3959">
      <w:pPr>
        <w:pStyle w:val="Estilo5"/>
        <w:keepNext w:val="0"/>
        <w:numPr>
          <w:ilvl w:val="0"/>
          <w:numId w:val="28"/>
        </w:numPr>
        <w:tabs>
          <w:tab w:val="left" w:pos="142"/>
          <w:tab w:val="left" w:pos="1843"/>
        </w:tabs>
        <w:spacing w:before="0" w:after="0"/>
        <w:ind w:left="851" w:right="142"/>
      </w:pPr>
      <w:r w:rsidRPr="2F5A3959">
        <w:rPr>
          <w:b w:val="0"/>
          <w:lang w:val="es-ES"/>
        </w:rPr>
        <w:t>En el caso de la</w:t>
      </w:r>
      <w:r w:rsidR="0090219A" w:rsidRPr="2F5A3959">
        <w:rPr>
          <w:b w:val="0"/>
          <w:lang w:val="es-ES"/>
        </w:rPr>
        <w:t>s</w:t>
      </w:r>
      <w:r w:rsidRPr="2F5A3959">
        <w:rPr>
          <w:b w:val="0"/>
          <w:lang w:val="es-ES"/>
        </w:rPr>
        <w:t xml:space="preserve"> negociaci</w:t>
      </w:r>
      <w:r w:rsidR="0090219A" w:rsidRPr="2F5A3959">
        <w:rPr>
          <w:b w:val="0"/>
          <w:lang w:val="es-ES"/>
        </w:rPr>
        <w:t>ones</w:t>
      </w:r>
      <w:r w:rsidRPr="2F5A3959">
        <w:rPr>
          <w:b w:val="0"/>
          <w:lang w:val="es-ES"/>
        </w:rPr>
        <w:t xml:space="preserve"> </w:t>
      </w:r>
      <w:r w:rsidR="00E01819" w:rsidRPr="2F5A3959">
        <w:rPr>
          <w:b w:val="0"/>
          <w:lang w:val="es-ES"/>
        </w:rPr>
        <w:t xml:space="preserve">en el Mercado Primario </w:t>
      </w:r>
      <w:r w:rsidRPr="2F5A3959">
        <w:rPr>
          <w:b w:val="0"/>
          <w:lang w:val="es-ES"/>
        </w:rPr>
        <w:t xml:space="preserve">entre </w:t>
      </w:r>
      <w:r w:rsidR="00E01819" w:rsidRPr="2F5A3959">
        <w:rPr>
          <w:b w:val="0"/>
          <w:lang w:val="es-ES"/>
        </w:rPr>
        <w:t xml:space="preserve">los </w:t>
      </w:r>
      <w:r w:rsidRPr="2F5A3959">
        <w:rPr>
          <w:b w:val="0"/>
          <w:lang w:val="es-ES"/>
        </w:rPr>
        <w:t xml:space="preserve">comercializadores de gas importado y </w:t>
      </w:r>
      <w:r w:rsidR="004676A4" w:rsidRPr="2F5A3959">
        <w:rPr>
          <w:b w:val="0"/>
          <w:lang w:val="es-ES"/>
        </w:rPr>
        <w:t xml:space="preserve">los compradores </w:t>
      </w:r>
      <w:r w:rsidRPr="2F5A3959">
        <w:rPr>
          <w:b w:val="0"/>
          <w:lang w:val="es-ES"/>
        </w:rPr>
        <w:t>que destinan el volumen contratado para la atención de la demanda no regulada, el precio podrá ser variable en función de índices de precios acordados por las partes en el contrato de suministro.</w:t>
      </w:r>
      <w:r w:rsidR="004676A4" w:rsidRPr="2F5A3959">
        <w:rPr>
          <w:b w:val="0"/>
          <w:lang w:val="es-ES"/>
        </w:rPr>
        <w:t xml:space="preserve"> En el caso de que el volumen </w:t>
      </w:r>
      <w:r w:rsidR="004676A4" w:rsidRPr="2F5A3959">
        <w:rPr>
          <w:b w:val="0"/>
          <w:lang w:val="es-ES"/>
        </w:rPr>
        <w:lastRenderedPageBreak/>
        <w:t>contratado tenga como destino la demanda regulada, el precio deberá ser fijo</w:t>
      </w:r>
      <w:r w:rsidR="004676A4" w:rsidRPr="2F5A3959">
        <w:rPr>
          <w:lang w:val="es-ES"/>
        </w:rPr>
        <w:t>.</w:t>
      </w:r>
    </w:p>
    <w:p w14:paraId="3F33435A" w14:textId="77777777" w:rsidR="007102D1" w:rsidRPr="0090219A" w:rsidRDefault="007102D1" w:rsidP="007102D1">
      <w:pPr>
        <w:pStyle w:val="Prrafodelista"/>
        <w:rPr>
          <w:szCs w:val="24"/>
        </w:rPr>
      </w:pPr>
    </w:p>
    <w:p w14:paraId="5A1F4579" w14:textId="738FFC24" w:rsidR="00D10B65" w:rsidRPr="0090219A" w:rsidRDefault="00D10B65">
      <w:pPr>
        <w:pStyle w:val="Estilo5"/>
        <w:keepNext w:val="0"/>
        <w:numPr>
          <w:ilvl w:val="0"/>
          <w:numId w:val="28"/>
        </w:numPr>
        <w:tabs>
          <w:tab w:val="left" w:pos="142"/>
          <w:tab w:val="left" w:pos="1843"/>
        </w:tabs>
        <w:spacing w:before="0" w:after="0"/>
        <w:ind w:left="851" w:right="142"/>
        <w:outlineLvl w:val="9"/>
        <w:rPr>
          <w:b w:val="0"/>
          <w:szCs w:val="24"/>
        </w:rPr>
      </w:pPr>
      <w:r w:rsidRPr="0090219A">
        <w:rPr>
          <w:b w:val="0"/>
          <w:szCs w:val="24"/>
        </w:rPr>
        <w:t>En el caso de la negociación en el Mercado Primario entre los comercializadores de gas importado y los compradores</w:t>
      </w:r>
      <w:r w:rsidR="0090219A" w:rsidRPr="0090219A">
        <w:rPr>
          <w:b w:val="0"/>
          <w:szCs w:val="24"/>
        </w:rPr>
        <w:t xml:space="preserve">, </w:t>
      </w:r>
      <w:r w:rsidRPr="0090219A">
        <w:rPr>
          <w:b w:val="0"/>
          <w:szCs w:val="24"/>
        </w:rPr>
        <w:t xml:space="preserve">el precio deberá incluir todos aquellos costos necesarios para entregar el gas en un punto de entrada al SNT. </w:t>
      </w:r>
    </w:p>
    <w:p w14:paraId="2F80E3C4" w14:textId="77777777" w:rsidR="00D10B65" w:rsidRDefault="00D10B65" w:rsidP="00D10B65">
      <w:pPr>
        <w:pStyle w:val="Prrafodelista"/>
        <w:rPr>
          <w:szCs w:val="24"/>
        </w:rPr>
      </w:pPr>
    </w:p>
    <w:p w14:paraId="6BC1F695" w14:textId="25F96B64" w:rsidR="00F6181F" w:rsidRDefault="00F6181F" w:rsidP="2F5A3959">
      <w:pPr>
        <w:pStyle w:val="Estilo5"/>
        <w:keepNext w:val="0"/>
        <w:numPr>
          <w:ilvl w:val="0"/>
          <w:numId w:val="28"/>
        </w:numPr>
        <w:tabs>
          <w:tab w:val="left" w:pos="142"/>
          <w:tab w:val="left" w:pos="1843"/>
        </w:tabs>
        <w:spacing w:before="0" w:after="0"/>
        <w:ind w:left="851" w:right="142"/>
        <w:rPr>
          <w:b w:val="0"/>
          <w:lang w:val="es-ES"/>
        </w:rPr>
      </w:pPr>
      <w:r w:rsidRPr="2F5A3959">
        <w:rPr>
          <w:b w:val="0"/>
          <w:lang w:val="es-ES"/>
        </w:rPr>
        <w:t>La facturación se realizará de manera mensual, independientemente de si el contrato tiene duración menor a un mes y en el cálculo del valor mínimo a cobrar mensual se deberá tener en cuenta el número de días calendario en que se comprometió la garantía de suministro del volumen contratado.</w:t>
      </w:r>
    </w:p>
    <w:p w14:paraId="2E4F8E5A" w14:textId="77777777" w:rsidR="007102D1" w:rsidRDefault="007102D1" w:rsidP="007102D1">
      <w:pPr>
        <w:pStyle w:val="Prrafodelista"/>
        <w:rPr>
          <w:b/>
          <w:szCs w:val="24"/>
        </w:rPr>
      </w:pPr>
    </w:p>
    <w:p w14:paraId="0B1DA72C" w14:textId="6F7264E2" w:rsidR="00F6181F" w:rsidRDefault="00F6181F" w:rsidP="2F5A3959">
      <w:pPr>
        <w:pStyle w:val="Estilo5"/>
        <w:keepNext w:val="0"/>
        <w:numPr>
          <w:ilvl w:val="0"/>
          <w:numId w:val="28"/>
        </w:numPr>
        <w:tabs>
          <w:tab w:val="left" w:pos="142"/>
          <w:tab w:val="left" w:pos="1843"/>
        </w:tabs>
        <w:spacing w:before="0" w:after="0"/>
        <w:ind w:left="851" w:right="142"/>
        <w:rPr>
          <w:b w:val="0"/>
          <w:lang w:val="es-ES"/>
        </w:rPr>
      </w:pPr>
      <w:r w:rsidRPr="2F5A3959">
        <w:rPr>
          <w:b w:val="0"/>
          <w:lang w:val="es-ES"/>
        </w:rPr>
        <w:t>En cada contrato se deberá especificar el nombre de la</w:t>
      </w:r>
      <w:r w:rsidR="000816F4" w:rsidRPr="2F5A3959">
        <w:rPr>
          <w:b w:val="0"/>
          <w:lang w:val="es-ES"/>
        </w:rPr>
        <w:t>(s)</w:t>
      </w:r>
      <w:r w:rsidRPr="2F5A3959">
        <w:rPr>
          <w:b w:val="0"/>
          <w:lang w:val="es-ES"/>
        </w:rPr>
        <w:t xml:space="preserve"> fuente</w:t>
      </w:r>
      <w:r w:rsidR="000816F4" w:rsidRPr="2F5A3959">
        <w:rPr>
          <w:b w:val="0"/>
          <w:lang w:val="es-ES"/>
        </w:rPr>
        <w:t>(s)</w:t>
      </w:r>
      <w:r w:rsidRPr="2F5A3959">
        <w:rPr>
          <w:b w:val="0"/>
          <w:lang w:val="es-ES"/>
        </w:rPr>
        <w:t xml:space="preserve"> de suministro, la cantidad que proviene de </w:t>
      </w:r>
      <w:r w:rsidR="000816F4" w:rsidRPr="2F5A3959">
        <w:rPr>
          <w:b w:val="0"/>
          <w:lang w:val="es-ES"/>
        </w:rPr>
        <w:t>dicha(s)</w:t>
      </w:r>
      <w:r w:rsidRPr="2F5A3959">
        <w:rPr>
          <w:b w:val="0"/>
          <w:lang w:val="es-ES"/>
        </w:rPr>
        <w:t xml:space="preserve"> fuente</w:t>
      </w:r>
      <w:r w:rsidR="000816F4" w:rsidRPr="2F5A3959">
        <w:rPr>
          <w:b w:val="0"/>
          <w:lang w:val="es-ES"/>
        </w:rPr>
        <w:t>(s)</w:t>
      </w:r>
      <w:r w:rsidRPr="2F5A3959">
        <w:rPr>
          <w:b w:val="0"/>
          <w:lang w:val="es-ES"/>
        </w:rPr>
        <w:t xml:space="preserve"> para cada </w:t>
      </w:r>
      <w:r w:rsidR="000816F4" w:rsidRPr="2F5A3959">
        <w:rPr>
          <w:b w:val="0"/>
          <w:lang w:val="es-ES"/>
        </w:rPr>
        <w:t>período</w:t>
      </w:r>
      <w:r w:rsidRPr="2F5A3959">
        <w:rPr>
          <w:b w:val="0"/>
          <w:lang w:val="es-ES"/>
        </w:rPr>
        <w:t xml:space="preserve"> que se incluye, </w:t>
      </w:r>
      <w:r w:rsidR="000816F4" w:rsidRPr="2F5A3959">
        <w:rPr>
          <w:b w:val="0"/>
          <w:lang w:val="es-ES"/>
        </w:rPr>
        <w:t xml:space="preserve">y </w:t>
      </w:r>
      <w:r w:rsidRPr="2F5A3959">
        <w:rPr>
          <w:b w:val="0"/>
          <w:lang w:val="es-ES"/>
        </w:rPr>
        <w:t>si la fuente está incluida en algunas de las condiciones de las fuentes especificadas en los literales a), b) y c) del numeral 1 del Artículo 19 de la Resolución CREG 186 de 2020</w:t>
      </w:r>
      <w:r w:rsidR="00B060E4" w:rsidRPr="2F5A3959">
        <w:rPr>
          <w:b w:val="0"/>
          <w:lang w:val="es-ES"/>
        </w:rPr>
        <w:t xml:space="preserve"> y aquellas que la modifiquen o adicionen</w:t>
      </w:r>
      <w:r w:rsidRPr="2F5A3959">
        <w:rPr>
          <w:b w:val="0"/>
          <w:lang w:val="es-ES"/>
        </w:rPr>
        <w:t>.</w:t>
      </w:r>
    </w:p>
    <w:p w14:paraId="75698FE9" w14:textId="77777777" w:rsidR="007102D1" w:rsidRDefault="007102D1" w:rsidP="007102D1">
      <w:pPr>
        <w:pStyle w:val="Prrafodelista"/>
        <w:rPr>
          <w:b/>
          <w:szCs w:val="24"/>
        </w:rPr>
      </w:pPr>
    </w:p>
    <w:p w14:paraId="2A4544D5" w14:textId="438834CA" w:rsidR="00F6181F" w:rsidRPr="00C01041" w:rsidRDefault="00F6181F" w:rsidP="2F5A3959">
      <w:pPr>
        <w:pStyle w:val="Estilo5"/>
        <w:keepNext w:val="0"/>
        <w:numPr>
          <w:ilvl w:val="0"/>
          <w:numId w:val="28"/>
        </w:numPr>
        <w:tabs>
          <w:tab w:val="left" w:pos="142"/>
          <w:tab w:val="left" w:pos="1843"/>
        </w:tabs>
        <w:spacing w:before="0" w:after="0"/>
        <w:ind w:left="862" w:right="142"/>
      </w:pPr>
      <w:r w:rsidRPr="2F5A3959">
        <w:rPr>
          <w:b w:val="0"/>
          <w:lang w:val="es-ES"/>
        </w:rPr>
        <w:t xml:space="preserve">Contratos de la modalidad Opción de Compra de Gas: adicional a las condiciones </w:t>
      </w:r>
      <w:r w:rsidR="00FF118F" w:rsidRPr="2F5A3959">
        <w:rPr>
          <w:b w:val="0"/>
          <w:lang w:val="es-ES"/>
        </w:rPr>
        <w:t xml:space="preserve">establecidas en los numerales </w:t>
      </w:r>
      <w:r w:rsidRPr="2F5A3959">
        <w:rPr>
          <w:b w:val="0"/>
          <w:lang w:val="es-ES"/>
        </w:rPr>
        <w:t>anterior</w:t>
      </w:r>
      <w:r w:rsidR="00FF118F" w:rsidRPr="2F5A3959">
        <w:rPr>
          <w:b w:val="0"/>
          <w:lang w:val="es-ES"/>
        </w:rPr>
        <w:t>es</w:t>
      </w:r>
      <w:r w:rsidRPr="2F5A3959">
        <w:rPr>
          <w:b w:val="0"/>
          <w:lang w:val="es-ES"/>
        </w:rPr>
        <w:t>, en el caso de que el contrato tenga una duración menor a un año, la garantía de suministro sin interrupciones solamente se dará cuando se presente la condición de probable escasez</w:t>
      </w:r>
      <w:r w:rsidR="00F733ED" w:rsidRPr="2F5A3959">
        <w:rPr>
          <w:b w:val="0"/>
          <w:lang w:val="es-ES"/>
        </w:rPr>
        <w:t xml:space="preserve"> y la prima se pagará mensualmente por el número de días de duración del contrato</w:t>
      </w:r>
      <w:r w:rsidRPr="2F5A3959">
        <w:rPr>
          <w:b w:val="0"/>
          <w:lang w:val="es-ES"/>
        </w:rPr>
        <w:t>.</w:t>
      </w:r>
      <w:r w:rsidR="00F733ED" w:rsidRPr="2F5A3959">
        <w:rPr>
          <w:lang w:val="es-ES"/>
        </w:rPr>
        <w:t xml:space="preserve"> </w:t>
      </w:r>
    </w:p>
    <w:p w14:paraId="3E6E5F85" w14:textId="77777777" w:rsidR="00F6181F" w:rsidRPr="001D507E" w:rsidRDefault="00F6181F" w:rsidP="007102D1">
      <w:pPr>
        <w:pStyle w:val="Estilo5"/>
        <w:keepNext w:val="0"/>
        <w:tabs>
          <w:tab w:val="left" w:pos="142"/>
          <w:tab w:val="left" w:pos="1843"/>
        </w:tabs>
        <w:spacing w:before="0" w:after="0"/>
        <w:ind w:left="862" w:right="142"/>
        <w:outlineLvl w:val="9"/>
        <w:rPr>
          <w:b w:val="0"/>
          <w:szCs w:val="24"/>
        </w:rPr>
      </w:pPr>
    </w:p>
    <w:p w14:paraId="2B533760" w14:textId="1581D8C0" w:rsidR="00F6181F" w:rsidRPr="001D507E" w:rsidRDefault="00F6181F" w:rsidP="007102D1">
      <w:pPr>
        <w:pStyle w:val="Estilo5"/>
        <w:keepNext w:val="0"/>
        <w:numPr>
          <w:ilvl w:val="0"/>
          <w:numId w:val="28"/>
        </w:numPr>
        <w:tabs>
          <w:tab w:val="left" w:pos="142"/>
          <w:tab w:val="left" w:pos="1843"/>
        </w:tabs>
        <w:spacing w:before="0" w:after="0"/>
        <w:ind w:left="862" w:right="142"/>
        <w:outlineLvl w:val="9"/>
        <w:rPr>
          <w:b w:val="0"/>
          <w:szCs w:val="24"/>
        </w:rPr>
      </w:pPr>
      <w:r w:rsidRPr="001D507E">
        <w:rPr>
          <w:b w:val="0"/>
          <w:szCs w:val="24"/>
        </w:rPr>
        <w:t>Contratos de la modalidad Contrato de Suministro con Firmeza Condicionada:</w:t>
      </w:r>
      <w:r w:rsidRPr="001D507E">
        <w:rPr>
          <w:rFonts w:cs="Arial"/>
          <w:b w:val="0"/>
          <w:color w:val="000000" w:themeColor="text1"/>
          <w:lang w:val="es-CO"/>
        </w:rPr>
        <w:t xml:space="preserve"> </w:t>
      </w:r>
      <w:r w:rsidR="00FF118F">
        <w:rPr>
          <w:b w:val="0"/>
          <w:szCs w:val="24"/>
        </w:rPr>
        <w:t>adicional a las condiciones establecidas en los numerales anteriores</w:t>
      </w:r>
      <w:r>
        <w:rPr>
          <w:b w:val="0"/>
          <w:szCs w:val="24"/>
        </w:rPr>
        <w:t xml:space="preserve">, </w:t>
      </w:r>
      <w:r w:rsidRPr="001D507E">
        <w:rPr>
          <w:b w:val="0"/>
          <w:szCs w:val="24"/>
        </w:rPr>
        <w:t>la garantía de suministro sin interrupciones se dará siempre que no se presente la condición de probable escasez en aquellos que tengan una duración menor a un año.</w:t>
      </w:r>
    </w:p>
    <w:p w14:paraId="32803159" w14:textId="77777777" w:rsidR="00F6181F" w:rsidRPr="001D507E" w:rsidRDefault="00F6181F" w:rsidP="007102D1">
      <w:pPr>
        <w:pStyle w:val="Prrafodelista"/>
        <w:ind w:left="283"/>
        <w:rPr>
          <w:szCs w:val="24"/>
        </w:rPr>
      </w:pPr>
    </w:p>
    <w:p w14:paraId="7AF1E424" w14:textId="77777777" w:rsidR="00F6181F" w:rsidRDefault="00F6181F" w:rsidP="00496FCC">
      <w:pPr>
        <w:pStyle w:val="Estilo5"/>
        <w:keepNext w:val="0"/>
        <w:numPr>
          <w:ilvl w:val="0"/>
          <w:numId w:val="28"/>
        </w:numPr>
        <w:tabs>
          <w:tab w:val="left" w:pos="142"/>
          <w:tab w:val="left" w:pos="1843"/>
        </w:tabs>
        <w:spacing w:before="0" w:after="0"/>
        <w:ind w:left="851" w:right="142"/>
        <w:outlineLvl w:val="9"/>
        <w:rPr>
          <w:b w:val="0"/>
          <w:szCs w:val="24"/>
        </w:rPr>
      </w:pPr>
      <w:r w:rsidRPr="001D507E">
        <w:rPr>
          <w:b w:val="0"/>
          <w:szCs w:val="24"/>
        </w:rPr>
        <w:t>En el caso de los contratos de la modalidad Contrato de Suministro de Contingencia, el agente que garantiza el suministro desde una fuente alterna de suministro, podrá ser el mismo agente que suministra el gas natural desde la(s) fuente(s) que enfrenta al evento que le impide la prestación del servicio.</w:t>
      </w:r>
    </w:p>
    <w:p w14:paraId="0E879E4F" w14:textId="77777777" w:rsidR="00DC640B" w:rsidRDefault="00DC640B" w:rsidP="00DC640B">
      <w:pPr>
        <w:pStyle w:val="Prrafodelista"/>
        <w:rPr>
          <w:b/>
          <w:szCs w:val="24"/>
        </w:rPr>
      </w:pPr>
    </w:p>
    <w:p w14:paraId="10830C9D" w14:textId="0EA7F53B" w:rsidR="00DC640B" w:rsidRDefault="00DC640B" w:rsidP="007102D1">
      <w:pPr>
        <w:pStyle w:val="Estilo5"/>
        <w:keepNext w:val="0"/>
        <w:numPr>
          <w:ilvl w:val="0"/>
          <w:numId w:val="28"/>
        </w:numPr>
        <w:tabs>
          <w:tab w:val="left" w:pos="142"/>
          <w:tab w:val="left" w:pos="1843"/>
        </w:tabs>
        <w:spacing w:before="0" w:after="0"/>
        <w:ind w:left="862" w:right="142"/>
        <w:outlineLvl w:val="9"/>
        <w:rPr>
          <w:b w:val="0"/>
          <w:szCs w:val="24"/>
        </w:rPr>
      </w:pPr>
      <w:bookmarkStart w:id="5" w:name="_Hlk149137943"/>
      <w:r w:rsidRPr="00C01041">
        <w:rPr>
          <w:b w:val="0"/>
          <w:szCs w:val="24"/>
        </w:rPr>
        <w:t xml:space="preserve">En el caso de los contratos de tipo firme que se </w:t>
      </w:r>
      <w:r w:rsidR="00626829">
        <w:rPr>
          <w:b w:val="0"/>
          <w:szCs w:val="24"/>
        </w:rPr>
        <w:t>registren</w:t>
      </w:r>
      <w:r w:rsidRPr="00C01041">
        <w:rPr>
          <w:b w:val="0"/>
          <w:szCs w:val="24"/>
        </w:rPr>
        <w:t xml:space="preserve"> por parte de los </w:t>
      </w:r>
      <w:r w:rsidRPr="008241F0">
        <w:rPr>
          <w:b w:val="0"/>
          <w:szCs w:val="24"/>
        </w:rPr>
        <w:t xml:space="preserve">comercializadores de gas </w:t>
      </w:r>
      <w:r w:rsidR="004551E2" w:rsidRPr="008241F0">
        <w:rPr>
          <w:b w:val="0"/>
          <w:szCs w:val="24"/>
        </w:rPr>
        <w:t>importado</w:t>
      </w:r>
      <w:r w:rsidR="00546B2E">
        <w:rPr>
          <w:b w:val="0"/>
          <w:szCs w:val="24"/>
        </w:rPr>
        <w:t>,</w:t>
      </w:r>
      <w:r w:rsidRPr="00C01041">
        <w:rPr>
          <w:b w:val="0"/>
          <w:szCs w:val="24"/>
        </w:rPr>
        <w:t xml:space="preserve"> con compradores que no </w:t>
      </w:r>
      <w:r w:rsidR="00CB77C7" w:rsidRPr="00C01041">
        <w:rPr>
          <w:b w:val="0"/>
          <w:szCs w:val="24"/>
        </w:rPr>
        <w:t xml:space="preserve">lo destinan para la atención de </w:t>
      </w:r>
      <w:r w:rsidRPr="00C01041">
        <w:rPr>
          <w:b w:val="0"/>
          <w:szCs w:val="24"/>
        </w:rPr>
        <w:t xml:space="preserve">la Demanda Esencial, se podrá pactar como un evento eximente </w:t>
      </w:r>
      <w:r w:rsidR="0013622E">
        <w:rPr>
          <w:b w:val="0"/>
          <w:szCs w:val="24"/>
        </w:rPr>
        <w:t xml:space="preserve">de entrega del gas, </w:t>
      </w:r>
      <w:r w:rsidR="00442DAA" w:rsidRPr="00C01041">
        <w:rPr>
          <w:b w:val="0"/>
          <w:szCs w:val="24"/>
        </w:rPr>
        <w:t xml:space="preserve">la situación que se presenta </w:t>
      </w:r>
      <w:r w:rsidRPr="00C01041">
        <w:rPr>
          <w:b w:val="0"/>
          <w:szCs w:val="24"/>
        </w:rPr>
        <w:t xml:space="preserve">cuando la </w:t>
      </w:r>
      <w:r w:rsidRPr="00496FCC">
        <w:rPr>
          <w:b w:val="0"/>
          <w:szCs w:val="24"/>
        </w:rPr>
        <w:t xml:space="preserve">nominación total recibida </w:t>
      </w:r>
      <w:r w:rsidR="00496FCC" w:rsidRPr="00496FCC">
        <w:rPr>
          <w:b w:val="0"/>
        </w:rPr>
        <w:t>por el operador de la infraestructura</w:t>
      </w:r>
      <w:r w:rsidR="00496FCC" w:rsidRPr="00496FCC">
        <w:rPr>
          <w:b w:val="0"/>
          <w:spacing w:val="-17"/>
        </w:rPr>
        <w:t xml:space="preserve"> </w:t>
      </w:r>
      <w:r w:rsidR="00496FCC" w:rsidRPr="00496FCC">
        <w:rPr>
          <w:b w:val="0"/>
        </w:rPr>
        <w:t>de</w:t>
      </w:r>
      <w:r w:rsidR="00496FCC" w:rsidRPr="00496FCC">
        <w:rPr>
          <w:b w:val="0"/>
          <w:spacing w:val="-17"/>
        </w:rPr>
        <w:t xml:space="preserve"> </w:t>
      </w:r>
      <w:r w:rsidR="00496FCC" w:rsidRPr="00496FCC">
        <w:rPr>
          <w:b w:val="0"/>
        </w:rPr>
        <w:t>regasificación</w:t>
      </w:r>
      <w:r w:rsidR="00496FCC">
        <w:rPr>
          <w:spacing w:val="-15"/>
        </w:rPr>
        <w:t xml:space="preserve"> </w:t>
      </w:r>
      <w:r w:rsidRPr="00C01041">
        <w:rPr>
          <w:b w:val="0"/>
          <w:szCs w:val="24"/>
        </w:rPr>
        <w:t>para un mismo día de gas</w:t>
      </w:r>
      <w:r w:rsidR="00496FCC">
        <w:rPr>
          <w:b w:val="0"/>
          <w:szCs w:val="24"/>
        </w:rPr>
        <w:t>,</w:t>
      </w:r>
      <w:r w:rsidRPr="00C01041">
        <w:rPr>
          <w:b w:val="0"/>
          <w:szCs w:val="24"/>
        </w:rPr>
        <w:t xml:space="preserve"> no sea igual o superior al valor del mínimo operativo técnico</w:t>
      </w:r>
      <w:r w:rsidR="00A60E17" w:rsidRPr="00C01041">
        <w:rPr>
          <w:b w:val="0"/>
          <w:szCs w:val="24"/>
        </w:rPr>
        <w:t xml:space="preserve"> </w:t>
      </w:r>
      <w:r w:rsidRPr="00C01041">
        <w:rPr>
          <w:b w:val="0"/>
          <w:szCs w:val="24"/>
        </w:rPr>
        <w:t>requerido para la regasificación del gas natural l</w:t>
      </w:r>
      <w:r w:rsidR="00C01041" w:rsidRPr="00C01041">
        <w:rPr>
          <w:b w:val="0"/>
          <w:szCs w:val="24"/>
        </w:rPr>
        <w:t>i</w:t>
      </w:r>
      <w:r w:rsidRPr="00C01041">
        <w:rPr>
          <w:b w:val="0"/>
          <w:szCs w:val="24"/>
        </w:rPr>
        <w:t>cuado.</w:t>
      </w:r>
      <w:r w:rsidR="00A60E17" w:rsidRPr="00C01041">
        <w:rPr>
          <w:b w:val="0"/>
          <w:szCs w:val="24"/>
        </w:rPr>
        <w:t xml:space="preserve"> En los contratos de tipo firme para atender la Demanda Esencial se considerará </w:t>
      </w:r>
      <w:r w:rsidR="00C01041" w:rsidRPr="00C01041">
        <w:rPr>
          <w:b w:val="0"/>
          <w:szCs w:val="24"/>
        </w:rPr>
        <w:t>como</w:t>
      </w:r>
      <w:r w:rsidR="00A60E17" w:rsidRPr="00C01041">
        <w:rPr>
          <w:b w:val="0"/>
          <w:szCs w:val="24"/>
        </w:rPr>
        <w:t xml:space="preserve"> incu</w:t>
      </w:r>
      <w:r w:rsidR="00442DAA" w:rsidRPr="00C01041">
        <w:rPr>
          <w:b w:val="0"/>
          <w:szCs w:val="24"/>
        </w:rPr>
        <w:t>m</w:t>
      </w:r>
      <w:r w:rsidR="00A60E17" w:rsidRPr="00C01041">
        <w:rPr>
          <w:b w:val="0"/>
          <w:szCs w:val="24"/>
        </w:rPr>
        <w:t>plimiento la no entrega del gas nominado</w:t>
      </w:r>
      <w:r w:rsidR="00C01041" w:rsidRPr="00C01041">
        <w:rPr>
          <w:b w:val="0"/>
          <w:szCs w:val="24"/>
        </w:rPr>
        <w:t xml:space="preserve"> por el comprador</w:t>
      </w:r>
      <w:r w:rsidR="00546B2E">
        <w:rPr>
          <w:b w:val="0"/>
          <w:szCs w:val="24"/>
        </w:rPr>
        <w:t xml:space="preserve">, cualquiera sea dicha </w:t>
      </w:r>
      <w:r w:rsidR="00546B2E" w:rsidRPr="00496FCC">
        <w:rPr>
          <w:b w:val="0"/>
          <w:szCs w:val="24"/>
        </w:rPr>
        <w:lastRenderedPageBreak/>
        <w:t>cantidad</w:t>
      </w:r>
      <w:r w:rsidR="00496FCC" w:rsidRPr="00496FCC">
        <w:rPr>
          <w:b w:val="0"/>
        </w:rPr>
        <w:t xml:space="preserve"> siempre que no supere la cantidad contratada,</w:t>
      </w:r>
      <w:r w:rsidR="00546B2E">
        <w:rPr>
          <w:b w:val="0"/>
          <w:szCs w:val="24"/>
        </w:rPr>
        <w:t xml:space="preserve"> sin excepción </w:t>
      </w:r>
      <w:r w:rsidR="007D3117">
        <w:rPr>
          <w:b w:val="0"/>
          <w:szCs w:val="24"/>
        </w:rPr>
        <w:t>al</w:t>
      </w:r>
      <w:r w:rsidR="00546B2E">
        <w:rPr>
          <w:b w:val="0"/>
          <w:szCs w:val="24"/>
        </w:rPr>
        <w:t>guna</w:t>
      </w:r>
      <w:r w:rsidR="00A60E17" w:rsidRPr="00C01041">
        <w:rPr>
          <w:b w:val="0"/>
          <w:szCs w:val="24"/>
        </w:rPr>
        <w:t>.</w:t>
      </w:r>
    </w:p>
    <w:p w14:paraId="117764C4" w14:textId="77777777" w:rsidR="00546B2E" w:rsidRDefault="00546B2E" w:rsidP="00546B2E">
      <w:pPr>
        <w:pStyle w:val="Prrafodelista"/>
        <w:rPr>
          <w:b/>
          <w:szCs w:val="24"/>
        </w:rPr>
      </w:pPr>
    </w:p>
    <w:bookmarkEnd w:id="5"/>
    <w:p w14:paraId="439DEE2F" w14:textId="77777777" w:rsidR="00496FCC" w:rsidRPr="00713B49" w:rsidRDefault="00496FCC" w:rsidP="00496FCC">
      <w:pPr>
        <w:pStyle w:val="Textoindependiente"/>
        <w:spacing w:before="1"/>
        <w:ind w:left="851" w:right="246"/>
        <w:jc w:val="both"/>
        <w:rPr>
          <w:rFonts w:ascii="Bookman Old Style" w:hAnsi="Bookman Old Style"/>
        </w:rPr>
      </w:pPr>
      <w:r w:rsidRPr="00713B49">
        <w:rPr>
          <w:rFonts w:ascii="Bookman Old Style" w:hAnsi="Bookman Old Style"/>
          <w:b w:val="0"/>
        </w:rPr>
        <w:t xml:space="preserve">La cantidad del mínimo operativo técnico deberá ser establecida en el contrato de suministro y deberá ser igual en cualquier contrato de suministro, siempre y cuando se trate de la misma infraestructura de </w:t>
      </w:r>
      <w:r w:rsidRPr="00713B49">
        <w:rPr>
          <w:rFonts w:ascii="Bookman Old Style" w:hAnsi="Bookman Old Style"/>
          <w:b w:val="0"/>
          <w:spacing w:val="-2"/>
        </w:rPr>
        <w:t>regasificación.</w:t>
      </w:r>
    </w:p>
    <w:p w14:paraId="7AAB97C0" w14:textId="77777777" w:rsidR="00F05B1A" w:rsidRDefault="00F05B1A" w:rsidP="00F05B1A">
      <w:pPr>
        <w:pStyle w:val="Prrafodelista"/>
        <w:rPr>
          <w:b/>
          <w:szCs w:val="24"/>
        </w:rPr>
      </w:pPr>
    </w:p>
    <w:p w14:paraId="693D95E0" w14:textId="4730716E" w:rsidR="00F05B1A" w:rsidRPr="00D4284F" w:rsidRDefault="00F05B1A">
      <w:pPr>
        <w:pStyle w:val="Estilo5"/>
        <w:keepNext w:val="0"/>
        <w:numPr>
          <w:ilvl w:val="0"/>
          <w:numId w:val="28"/>
        </w:numPr>
        <w:tabs>
          <w:tab w:val="left" w:pos="142"/>
          <w:tab w:val="left" w:pos="1843"/>
        </w:tabs>
        <w:spacing w:before="0" w:after="0"/>
        <w:ind w:left="862" w:right="142"/>
        <w:outlineLvl w:val="9"/>
        <w:rPr>
          <w:b w:val="0"/>
          <w:szCs w:val="24"/>
        </w:rPr>
      </w:pPr>
      <w:r w:rsidRPr="00D4284F">
        <w:rPr>
          <w:b w:val="0"/>
          <w:szCs w:val="24"/>
        </w:rPr>
        <w:t>Los contratos se deberán registrar con</w:t>
      </w:r>
      <w:r w:rsidR="008C4F90" w:rsidRPr="00D4284F">
        <w:rPr>
          <w:b w:val="0"/>
          <w:szCs w:val="24"/>
        </w:rPr>
        <w:t>,</w:t>
      </w:r>
      <w:r w:rsidRPr="00D4284F">
        <w:rPr>
          <w:b w:val="0"/>
          <w:szCs w:val="24"/>
        </w:rPr>
        <w:t xml:space="preserve"> </w:t>
      </w:r>
      <w:r w:rsidR="00496FCC" w:rsidRPr="00496FCC">
        <w:rPr>
          <w:b w:val="0"/>
          <w:bCs/>
        </w:rPr>
        <w:t>al menos, un día hábil de anterioridad</w:t>
      </w:r>
      <w:r w:rsidR="00496FCC" w:rsidRPr="00496FCC">
        <w:rPr>
          <w:b w:val="0"/>
          <w:bCs/>
          <w:spacing w:val="-8"/>
        </w:rPr>
        <w:t xml:space="preserve"> </w:t>
      </w:r>
      <w:r w:rsidR="00496FCC" w:rsidRPr="00496FCC">
        <w:rPr>
          <w:b w:val="0"/>
          <w:bCs/>
        </w:rPr>
        <w:t>a</w:t>
      </w:r>
      <w:r w:rsidR="00496FCC" w:rsidRPr="00496FCC">
        <w:rPr>
          <w:b w:val="0"/>
          <w:bCs/>
          <w:spacing w:val="-8"/>
        </w:rPr>
        <w:t xml:space="preserve"> </w:t>
      </w:r>
      <w:r w:rsidR="00496FCC" w:rsidRPr="00496FCC">
        <w:rPr>
          <w:b w:val="0"/>
          <w:bCs/>
        </w:rPr>
        <w:t>la</w:t>
      </w:r>
      <w:r w:rsidR="00496FCC" w:rsidRPr="00496FCC">
        <w:rPr>
          <w:b w:val="0"/>
          <w:bCs/>
          <w:spacing w:val="-8"/>
        </w:rPr>
        <w:t xml:space="preserve"> </w:t>
      </w:r>
      <w:r w:rsidR="00496FCC" w:rsidRPr="00496FCC">
        <w:rPr>
          <w:b w:val="0"/>
          <w:bCs/>
        </w:rPr>
        <w:t>fecha</w:t>
      </w:r>
      <w:r w:rsidR="00496FCC" w:rsidRPr="00496FCC">
        <w:rPr>
          <w:b w:val="0"/>
          <w:bCs/>
          <w:spacing w:val="-8"/>
        </w:rPr>
        <w:t xml:space="preserve"> </w:t>
      </w:r>
      <w:r w:rsidR="00496FCC" w:rsidRPr="00496FCC">
        <w:rPr>
          <w:b w:val="0"/>
          <w:bCs/>
        </w:rPr>
        <w:t>de</w:t>
      </w:r>
      <w:r w:rsidR="00496FCC" w:rsidRPr="00496FCC">
        <w:rPr>
          <w:b w:val="0"/>
          <w:bCs/>
          <w:spacing w:val="-8"/>
        </w:rPr>
        <w:t xml:space="preserve"> </w:t>
      </w:r>
      <w:r w:rsidR="00496FCC" w:rsidRPr="00496FCC">
        <w:rPr>
          <w:b w:val="0"/>
          <w:bCs/>
        </w:rPr>
        <w:t>inicio</w:t>
      </w:r>
      <w:r w:rsidR="00496FCC" w:rsidRPr="00496FCC">
        <w:rPr>
          <w:b w:val="0"/>
          <w:bCs/>
          <w:spacing w:val="-8"/>
        </w:rPr>
        <w:t xml:space="preserve"> </w:t>
      </w:r>
      <w:r w:rsidR="00496FCC" w:rsidRPr="00496FCC">
        <w:rPr>
          <w:b w:val="0"/>
          <w:bCs/>
        </w:rPr>
        <w:t>de</w:t>
      </w:r>
      <w:r w:rsidR="00496FCC" w:rsidRPr="00496FCC">
        <w:rPr>
          <w:b w:val="0"/>
          <w:bCs/>
          <w:spacing w:val="-8"/>
        </w:rPr>
        <w:t xml:space="preserve"> </w:t>
      </w:r>
      <w:r w:rsidR="00496FCC" w:rsidRPr="00496FCC">
        <w:rPr>
          <w:b w:val="0"/>
          <w:bCs/>
        </w:rPr>
        <w:t>su</w:t>
      </w:r>
      <w:r w:rsidR="00496FCC" w:rsidRPr="00496FCC">
        <w:rPr>
          <w:b w:val="0"/>
          <w:bCs/>
          <w:spacing w:val="-8"/>
        </w:rPr>
        <w:t xml:space="preserve"> </w:t>
      </w:r>
      <w:r w:rsidR="00496FCC" w:rsidRPr="00496FCC">
        <w:rPr>
          <w:b w:val="0"/>
          <w:bCs/>
        </w:rPr>
        <w:t>ejecución</w:t>
      </w:r>
      <w:r w:rsidR="00496FCC" w:rsidRPr="00496FCC">
        <w:rPr>
          <w:b w:val="0"/>
          <w:bCs/>
          <w:spacing w:val="-6"/>
        </w:rPr>
        <w:t xml:space="preserve"> </w:t>
      </w:r>
      <w:r w:rsidR="00496FCC" w:rsidRPr="00496FCC">
        <w:rPr>
          <w:b w:val="0"/>
          <w:bCs/>
        </w:rPr>
        <w:t>sin</w:t>
      </w:r>
      <w:r w:rsidR="00496FCC" w:rsidRPr="00496FCC">
        <w:rPr>
          <w:b w:val="0"/>
          <w:bCs/>
          <w:spacing w:val="-8"/>
        </w:rPr>
        <w:t xml:space="preserve"> </w:t>
      </w:r>
      <w:r w:rsidR="00496FCC" w:rsidRPr="00496FCC">
        <w:rPr>
          <w:b w:val="0"/>
          <w:bCs/>
        </w:rPr>
        <w:t>que</w:t>
      </w:r>
      <w:r w:rsidR="00496FCC" w:rsidRPr="00496FCC">
        <w:rPr>
          <w:b w:val="0"/>
          <w:bCs/>
          <w:spacing w:val="-8"/>
        </w:rPr>
        <w:t xml:space="preserve"> </w:t>
      </w:r>
      <w:r w:rsidR="00496FCC" w:rsidRPr="00496FCC">
        <w:rPr>
          <w:b w:val="0"/>
          <w:bCs/>
        </w:rPr>
        <w:t>dicha</w:t>
      </w:r>
      <w:r w:rsidR="00496FCC" w:rsidRPr="00496FCC">
        <w:rPr>
          <w:b w:val="0"/>
          <w:bCs/>
          <w:spacing w:val="-8"/>
        </w:rPr>
        <w:t xml:space="preserve"> </w:t>
      </w:r>
      <w:r w:rsidR="00496FCC" w:rsidRPr="00496FCC">
        <w:rPr>
          <w:b w:val="0"/>
          <w:bCs/>
        </w:rPr>
        <w:t>fecha</w:t>
      </w:r>
      <w:r w:rsidR="00496FCC" w:rsidRPr="00496FCC">
        <w:rPr>
          <w:b w:val="0"/>
          <w:bCs/>
          <w:spacing w:val="-8"/>
        </w:rPr>
        <w:t xml:space="preserve"> </w:t>
      </w:r>
      <w:r w:rsidR="00496FCC" w:rsidRPr="00496FCC">
        <w:rPr>
          <w:b w:val="0"/>
          <w:bCs/>
        </w:rPr>
        <w:t>sea posterior</w:t>
      </w:r>
      <w:r w:rsidR="00496FCC" w:rsidRPr="00496FCC">
        <w:rPr>
          <w:b w:val="0"/>
          <w:bCs/>
          <w:spacing w:val="-9"/>
        </w:rPr>
        <w:t xml:space="preserve"> </w:t>
      </w:r>
      <w:r w:rsidR="00496FCC" w:rsidRPr="00496FCC">
        <w:rPr>
          <w:b w:val="0"/>
          <w:bCs/>
        </w:rPr>
        <w:t>a</w:t>
      </w:r>
      <w:r w:rsidR="00496FCC" w:rsidRPr="00496FCC">
        <w:rPr>
          <w:b w:val="0"/>
          <w:bCs/>
          <w:spacing w:val="-9"/>
        </w:rPr>
        <w:t xml:space="preserve"> </w:t>
      </w:r>
      <w:r w:rsidR="00496FCC" w:rsidRPr="00496FCC">
        <w:rPr>
          <w:b w:val="0"/>
          <w:bCs/>
        </w:rPr>
        <w:t>la</w:t>
      </w:r>
      <w:r w:rsidR="00496FCC" w:rsidRPr="00496FCC">
        <w:rPr>
          <w:b w:val="0"/>
          <w:bCs/>
          <w:spacing w:val="-8"/>
        </w:rPr>
        <w:t xml:space="preserve"> </w:t>
      </w:r>
      <w:r w:rsidR="00496FCC" w:rsidRPr="00496FCC">
        <w:rPr>
          <w:b w:val="0"/>
          <w:bCs/>
        </w:rPr>
        <w:t>fecha</w:t>
      </w:r>
      <w:r w:rsidR="00496FCC" w:rsidRPr="00496FCC">
        <w:rPr>
          <w:b w:val="0"/>
          <w:bCs/>
          <w:spacing w:val="-9"/>
        </w:rPr>
        <w:t xml:space="preserve"> </w:t>
      </w:r>
      <w:r w:rsidR="00496FCC" w:rsidRPr="00496FCC">
        <w:rPr>
          <w:b w:val="0"/>
          <w:bCs/>
        </w:rPr>
        <w:t>de</w:t>
      </w:r>
      <w:r w:rsidR="00496FCC" w:rsidRPr="00496FCC">
        <w:rPr>
          <w:b w:val="0"/>
          <w:bCs/>
          <w:spacing w:val="-9"/>
        </w:rPr>
        <w:t xml:space="preserve"> </w:t>
      </w:r>
      <w:r w:rsidR="00496FCC" w:rsidRPr="00496FCC">
        <w:rPr>
          <w:b w:val="0"/>
          <w:bCs/>
        </w:rPr>
        <w:t>término</w:t>
      </w:r>
      <w:r w:rsidR="00496FCC" w:rsidRPr="00496FCC">
        <w:rPr>
          <w:b w:val="0"/>
          <w:bCs/>
          <w:spacing w:val="-9"/>
        </w:rPr>
        <w:t xml:space="preserve"> </w:t>
      </w:r>
      <w:r w:rsidR="00496FCC" w:rsidRPr="00496FCC">
        <w:rPr>
          <w:b w:val="0"/>
          <w:bCs/>
        </w:rPr>
        <w:t>de</w:t>
      </w:r>
      <w:r w:rsidR="00496FCC" w:rsidRPr="00496FCC">
        <w:rPr>
          <w:b w:val="0"/>
          <w:bCs/>
          <w:spacing w:val="-9"/>
        </w:rPr>
        <w:t xml:space="preserve"> </w:t>
      </w:r>
      <w:r w:rsidR="00496FCC" w:rsidRPr="00496FCC">
        <w:rPr>
          <w:b w:val="0"/>
          <w:bCs/>
        </w:rPr>
        <w:t>vigencia</w:t>
      </w:r>
      <w:r w:rsidR="00496FCC" w:rsidRPr="00496FCC">
        <w:rPr>
          <w:b w:val="0"/>
          <w:bCs/>
          <w:spacing w:val="-9"/>
        </w:rPr>
        <w:t xml:space="preserve"> </w:t>
      </w:r>
      <w:r w:rsidR="00496FCC" w:rsidRPr="00496FCC">
        <w:rPr>
          <w:b w:val="0"/>
          <w:bCs/>
        </w:rPr>
        <w:t>de</w:t>
      </w:r>
      <w:r w:rsidR="00496FCC" w:rsidRPr="00496FCC">
        <w:rPr>
          <w:b w:val="0"/>
          <w:bCs/>
          <w:spacing w:val="-9"/>
        </w:rPr>
        <w:t xml:space="preserve"> </w:t>
      </w:r>
      <w:r w:rsidR="00496FCC" w:rsidRPr="00496FCC">
        <w:rPr>
          <w:b w:val="0"/>
          <w:bCs/>
        </w:rPr>
        <w:t>la</w:t>
      </w:r>
      <w:r w:rsidR="00496FCC" w:rsidRPr="00496FCC">
        <w:rPr>
          <w:b w:val="0"/>
          <w:bCs/>
          <w:spacing w:val="-9"/>
        </w:rPr>
        <w:t xml:space="preserve"> </w:t>
      </w:r>
      <w:r w:rsidR="00496FCC" w:rsidRPr="00496FCC">
        <w:rPr>
          <w:b w:val="0"/>
          <w:bCs/>
        </w:rPr>
        <w:t>presente</w:t>
      </w:r>
      <w:r w:rsidR="00496FCC" w:rsidRPr="00496FCC">
        <w:rPr>
          <w:b w:val="0"/>
          <w:bCs/>
          <w:spacing w:val="-9"/>
        </w:rPr>
        <w:t xml:space="preserve"> </w:t>
      </w:r>
      <w:r w:rsidR="00496FCC" w:rsidRPr="00496FCC">
        <w:rPr>
          <w:b w:val="0"/>
          <w:bCs/>
        </w:rPr>
        <w:t>Resolución.</w:t>
      </w:r>
      <w:r w:rsidR="00496FCC" w:rsidRPr="00496FCC">
        <w:rPr>
          <w:b w:val="0"/>
          <w:bCs/>
          <w:spacing w:val="-9"/>
        </w:rPr>
        <w:t xml:space="preserve"> </w:t>
      </w:r>
      <w:r w:rsidR="00496FCC" w:rsidRPr="00496FCC">
        <w:rPr>
          <w:b w:val="0"/>
          <w:bCs/>
        </w:rPr>
        <w:t>El Gestor del Mercado se abstendrá de registrar los contratos que no cumplan con el requisito anterior</w:t>
      </w:r>
      <w:r w:rsidR="00496FCC">
        <w:t>.</w:t>
      </w:r>
    </w:p>
    <w:p w14:paraId="2CCA3DDA" w14:textId="77777777" w:rsidR="00F6181F" w:rsidRPr="001D507E" w:rsidRDefault="00F6181F" w:rsidP="00F6181F">
      <w:pPr>
        <w:pStyle w:val="Prrafodelista"/>
        <w:rPr>
          <w:szCs w:val="24"/>
        </w:rPr>
      </w:pPr>
    </w:p>
    <w:p w14:paraId="56F40B7E" w14:textId="3476D503" w:rsidR="00C01041" w:rsidRPr="003154BA" w:rsidRDefault="00543415" w:rsidP="003154BA">
      <w:pPr>
        <w:pStyle w:val="Estilo5"/>
        <w:keepNext w:val="0"/>
        <w:numPr>
          <w:ilvl w:val="0"/>
          <w:numId w:val="8"/>
        </w:numPr>
        <w:tabs>
          <w:tab w:val="left" w:pos="1560"/>
        </w:tabs>
        <w:spacing w:before="0" w:after="0"/>
        <w:ind w:right="142"/>
        <w:rPr>
          <w:b w:val="0"/>
          <w:lang w:val="es-ES"/>
        </w:rPr>
      </w:pPr>
      <w:r w:rsidRPr="003154BA">
        <w:rPr>
          <w:b w:val="0"/>
          <w:lang w:val="es-ES"/>
        </w:rPr>
        <w:t xml:space="preserve">En los contratos de suministro del Mercado Primario que se </w:t>
      </w:r>
      <w:r w:rsidR="00C01041" w:rsidRPr="003154BA">
        <w:rPr>
          <w:b w:val="0"/>
          <w:lang w:val="es-ES"/>
        </w:rPr>
        <w:t>registre</w:t>
      </w:r>
      <w:r w:rsidRPr="003154BA">
        <w:rPr>
          <w:b w:val="0"/>
          <w:lang w:val="es-ES"/>
        </w:rPr>
        <w:t xml:space="preserve">n con base en lo establecido en la presente Resolución, </w:t>
      </w:r>
      <w:r w:rsidR="00CC6789" w:rsidRPr="003154BA">
        <w:rPr>
          <w:b w:val="0"/>
          <w:lang w:val="es-ES"/>
        </w:rPr>
        <w:t xml:space="preserve">serán considerados como eventos eximentes, </w:t>
      </w:r>
      <w:r w:rsidR="00496FCC" w:rsidRPr="003154BA">
        <w:rPr>
          <w:b w:val="0"/>
          <w:lang w:val="es-ES"/>
        </w:rPr>
        <w:t xml:space="preserve">adicionales a los establecidos en el artículo 11 de la Resolución CREG 186 de 2020 o aquellas que lo modifiquen o sustituyan, </w:t>
      </w:r>
      <w:r w:rsidRPr="003154BA">
        <w:rPr>
          <w:b w:val="0"/>
          <w:lang w:val="es-ES"/>
        </w:rPr>
        <w:t>l</w:t>
      </w:r>
      <w:r w:rsidR="00C11377" w:rsidRPr="003154BA">
        <w:rPr>
          <w:b w:val="0"/>
          <w:lang w:val="es-ES"/>
        </w:rPr>
        <w:t>os eventos en la capacidad de transporte que impliquen las suspensiones por ocasión de la ocurrencia de eventos de fuerza mayor, caso fortuito o causa extraña, eventos eximentes y labores programadas para reparaciones técnicas o mantenimientos periódicos de la infraestructura de transporte</w:t>
      </w:r>
      <w:r w:rsidR="00496FCC" w:rsidRPr="003154BA">
        <w:rPr>
          <w:b w:val="0"/>
          <w:lang w:val="es-ES"/>
        </w:rPr>
        <w:t xml:space="preserve"> del SNT</w:t>
      </w:r>
      <w:r w:rsidR="00C11377" w:rsidRPr="003154BA">
        <w:rPr>
          <w:b w:val="0"/>
          <w:lang w:val="es-ES"/>
        </w:rPr>
        <w:t>, incluida la infraestructura de importación y la infraestructura de regasificación, que contiene el punto de entrada que sirve como punto de entrega del respectivo contrato de suministro, siempre que de ello se dé aviso amplio y oportuno conforme al protocolo al que se hace referencia en el parágrafo 3 de este artículo, y el parágrafo 3 del artículo 11 de la Resolución CREG 185 de 2020, o aquellas que la modifiquen o sustituyan.</w:t>
      </w:r>
      <w:r w:rsidR="00C01041" w:rsidRPr="003154BA">
        <w:rPr>
          <w:b w:val="0"/>
          <w:lang w:val="es-ES"/>
        </w:rPr>
        <w:t xml:space="preserve"> </w:t>
      </w:r>
    </w:p>
    <w:p w14:paraId="56B4FBBD" w14:textId="77777777" w:rsidR="001B7A1C" w:rsidRPr="001B7A1C" w:rsidRDefault="001B7A1C" w:rsidP="001B7A1C">
      <w:pPr>
        <w:pStyle w:val="NormalWeb"/>
        <w:spacing w:before="0" w:beforeAutospacing="0" w:after="0" w:afterAutospacing="0" w:line="240" w:lineRule="auto"/>
        <w:rPr>
          <w:lang w:val="es-CO"/>
        </w:rPr>
      </w:pPr>
    </w:p>
    <w:p w14:paraId="3058E715" w14:textId="778B757C" w:rsidR="00D306A5" w:rsidRPr="003154BA" w:rsidRDefault="00A3439B" w:rsidP="003154BA">
      <w:pPr>
        <w:pStyle w:val="Estilo5"/>
        <w:keepNext w:val="0"/>
        <w:numPr>
          <w:ilvl w:val="0"/>
          <w:numId w:val="8"/>
        </w:numPr>
        <w:tabs>
          <w:tab w:val="left" w:pos="1560"/>
        </w:tabs>
        <w:spacing w:before="0" w:after="0"/>
        <w:ind w:right="142"/>
        <w:rPr>
          <w:b w:val="0"/>
          <w:lang w:val="es-ES"/>
        </w:rPr>
      </w:pPr>
      <w:r w:rsidRPr="003154BA">
        <w:rPr>
          <w:b w:val="0"/>
          <w:lang w:val="es-ES"/>
        </w:rPr>
        <w:t xml:space="preserve">La duración de las suspensiones del servicio por labores programadas para reparaciones técnicas o mantenimientos periódicos que se podrá pactar en </w:t>
      </w:r>
      <w:r w:rsidR="00275D24" w:rsidRPr="003154BA">
        <w:rPr>
          <w:b w:val="0"/>
          <w:lang w:val="es-ES"/>
        </w:rPr>
        <w:t xml:space="preserve">las condiciones de </w:t>
      </w:r>
      <w:r w:rsidRPr="003154BA">
        <w:rPr>
          <w:b w:val="0"/>
          <w:lang w:val="es-ES"/>
        </w:rPr>
        <w:t xml:space="preserve">los contratos </w:t>
      </w:r>
      <w:r w:rsidR="00CC6789" w:rsidRPr="003154BA">
        <w:rPr>
          <w:b w:val="0"/>
          <w:lang w:val="es-ES"/>
        </w:rPr>
        <w:t xml:space="preserve">de suministro </w:t>
      </w:r>
      <w:r w:rsidR="00A9091B" w:rsidRPr="003154BA">
        <w:rPr>
          <w:b w:val="0"/>
          <w:lang w:val="es-ES"/>
        </w:rPr>
        <w:t xml:space="preserve">establecidas en </w:t>
      </w:r>
      <w:r w:rsidRPr="003154BA">
        <w:rPr>
          <w:b w:val="0"/>
          <w:lang w:val="es-ES"/>
        </w:rPr>
        <w:t xml:space="preserve">el </w:t>
      </w:r>
      <w:r w:rsidR="00275D24" w:rsidRPr="003154BA">
        <w:rPr>
          <w:b w:val="0"/>
          <w:lang w:val="es-ES"/>
        </w:rPr>
        <w:fldChar w:fldCharType="begin"/>
      </w:r>
      <w:r w:rsidR="00275D24" w:rsidRPr="003154BA">
        <w:rPr>
          <w:b w:val="0"/>
          <w:lang w:val="es-ES"/>
        </w:rPr>
        <w:instrText xml:space="preserve"> REF _Ref149125465 \w \h </w:instrText>
      </w:r>
      <w:r w:rsidR="00C01041" w:rsidRPr="003154BA">
        <w:rPr>
          <w:b w:val="0"/>
          <w:lang w:val="es-ES"/>
        </w:rPr>
        <w:instrText xml:space="preserve"> \* MERGEFORMAT </w:instrText>
      </w:r>
      <w:r w:rsidR="00275D24" w:rsidRPr="003154BA">
        <w:rPr>
          <w:b w:val="0"/>
          <w:lang w:val="es-ES"/>
        </w:rPr>
      </w:r>
      <w:r w:rsidR="00275D24" w:rsidRPr="003154BA">
        <w:rPr>
          <w:b w:val="0"/>
          <w:lang w:val="es-ES"/>
        </w:rPr>
        <w:fldChar w:fldCharType="separate"/>
      </w:r>
      <w:r w:rsidR="00611C55">
        <w:rPr>
          <w:b w:val="0"/>
          <w:lang w:val="es-ES"/>
        </w:rPr>
        <w:t>Artículo 3</w:t>
      </w:r>
      <w:r w:rsidR="00275D24" w:rsidRPr="003154BA">
        <w:rPr>
          <w:b w:val="0"/>
          <w:lang w:val="es-ES"/>
        </w:rPr>
        <w:fldChar w:fldCharType="end"/>
      </w:r>
      <w:r w:rsidR="00275D24" w:rsidRPr="003154BA">
        <w:rPr>
          <w:b w:val="0"/>
          <w:lang w:val="es-ES"/>
        </w:rPr>
        <w:t xml:space="preserve"> </w:t>
      </w:r>
      <w:r w:rsidRPr="003154BA">
        <w:rPr>
          <w:b w:val="0"/>
          <w:lang w:val="es-ES"/>
        </w:rPr>
        <w:t xml:space="preserve">de la </w:t>
      </w:r>
      <w:r w:rsidR="00496FCC" w:rsidRPr="003154BA">
        <w:rPr>
          <w:b w:val="0"/>
          <w:lang w:val="es-ES"/>
        </w:rPr>
        <w:t>presente resolución</w:t>
      </w:r>
      <w:r w:rsidRPr="003154BA">
        <w:rPr>
          <w:b w:val="0"/>
          <w:lang w:val="es-ES"/>
        </w:rPr>
        <w:t>, será de cero (0)</w:t>
      </w:r>
      <w:r w:rsidR="00B037FD" w:rsidRPr="003154BA">
        <w:rPr>
          <w:b w:val="0"/>
          <w:lang w:val="es-ES"/>
        </w:rPr>
        <w:t xml:space="preserve"> horas</w:t>
      </w:r>
      <w:r w:rsidRPr="003154BA">
        <w:rPr>
          <w:b w:val="0"/>
          <w:lang w:val="es-ES"/>
        </w:rPr>
        <w:t xml:space="preserve">. </w:t>
      </w:r>
    </w:p>
    <w:p w14:paraId="3EFD9C38" w14:textId="225EF7E6" w:rsidR="00D306A5" w:rsidRDefault="00A3439B" w:rsidP="00D306A5">
      <w:pPr>
        <w:pStyle w:val="Prrafodelista"/>
        <w:tabs>
          <w:tab w:val="left" w:pos="1560"/>
        </w:tabs>
        <w:ind w:left="142"/>
        <w:rPr>
          <w:lang w:val="es-ES_tradnl" w:eastAsia="es-CO"/>
        </w:rPr>
      </w:pPr>
      <w:r w:rsidRPr="00C01041">
        <w:rPr>
          <w:lang w:val="es-ES_tradnl" w:eastAsia="es-CO"/>
        </w:rPr>
        <w:t xml:space="preserve"> </w:t>
      </w:r>
    </w:p>
    <w:p w14:paraId="2E820F3C" w14:textId="77777777" w:rsidR="005C3ED5" w:rsidRPr="003154BA" w:rsidRDefault="00AC173C" w:rsidP="003154BA">
      <w:pPr>
        <w:pStyle w:val="Estilo5"/>
        <w:keepNext w:val="0"/>
        <w:numPr>
          <w:ilvl w:val="0"/>
          <w:numId w:val="8"/>
        </w:numPr>
        <w:tabs>
          <w:tab w:val="left" w:pos="1560"/>
        </w:tabs>
        <w:spacing w:before="0" w:after="0"/>
        <w:ind w:right="142"/>
        <w:rPr>
          <w:b w:val="0"/>
          <w:lang w:val="es-ES"/>
        </w:rPr>
      </w:pPr>
      <w:r w:rsidRPr="003154BA">
        <w:rPr>
          <w:b w:val="0"/>
          <w:lang w:val="es-ES"/>
        </w:rPr>
        <w:t>N</w:t>
      </w:r>
      <w:r w:rsidR="003E2734" w:rsidRPr="003154BA">
        <w:rPr>
          <w:b w:val="0"/>
          <w:lang w:val="es-ES"/>
        </w:rPr>
        <w:t xml:space="preserve">o habrá incumplimiento </w:t>
      </w:r>
      <w:r w:rsidR="00FB0638" w:rsidRPr="003154BA">
        <w:rPr>
          <w:b w:val="0"/>
          <w:lang w:val="es-ES"/>
        </w:rPr>
        <w:t xml:space="preserve">del contrato de suministro, </w:t>
      </w:r>
      <w:r w:rsidR="003E2734" w:rsidRPr="003154BA">
        <w:rPr>
          <w:b w:val="0"/>
          <w:lang w:val="es-ES"/>
        </w:rPr>
        <w:t xml:space="preserve">cuando el vendedor atienda el contrato con el gas natural proveniente de otra fuente de suministro, propia o de un tercero, diferente a la que se previó en el contrato de suministro, siempre y cuando esto no le implique al comprador asumir mayores costos en las demás actividades de la cadena de prestación del servicio. </w:t>
      </w:r>
    </w:p>
    <w:p w14:paraId="66C26854" w14:textId="77777777" w:rsidR="005C3ED5" w:rsidRPr="005C3ED5" w:rsidRDefault="005C3ED5" w:rsidP="005C3ED5">
      <w:pPr>
        <w:pStyle w:val="NormalWeb"/>
        <w:spacing w:before="0" w:beforeAutospacing="0" w:after="0" w:afterAutospacing="0" w:line="240" w:lineRule="auto"/>
        <w:rPr>
          <w:lang w:val="es-CO" w:eastAsia="es-CO"/>
        </w:rPr>
      </w:pPr>
    </w:p>
    <w:p w14:paraId="728EDAC5" w14:textId="77777777" w:rsidR="00003EED" w:rsidRPr="003154BA" w:rsidRDefault="00003EED" w:rsidP="003154BA">
      <w:pPr>
        <w:pStyle w:val="Estilo5"/>
        <w:keepNext w:val="0"/>
        <w:numPr>
          <w:ilvl w:val="0"/>
          <w:numId w:val="8"/>
        </w:numPr>
        <w:tabs>
          <w:tab w:val="left" w:pos="1560"/>
        </w:tabs>
        <w:spacing w:before="0" w:after="0"/>
        <w:ind w:right="142"/>
        <w:rPr>
          <w:b w:val="0"/>
          <w:lang w:val="es-ES"/>
        </w:rPr>
      </w:pPr>
      <w:r w:rsidRPr="003154BA">
        <w:rPr>
          <w:b w:val="0"/>
          <w:lang w:val="es-ES"/>
        </w:rPr>
        <w:t xml:space="preserve">Para la aplicación de las negociaciones directas establecidas en la presente Resolución, los vendedores del Mercado Primario de todas las fuentes de suministro sin excepción, deberán declarar al Gestor del Mercado, a partir del siguiente día hábil a su ocurrencia, las cantidades adicionales de oferta de PTDVF o de CIDVF que surjan por variación en la información disponible al momento de la declaración inicial dada, de acuerdo con el cronograma establecido en la circular CREG 066 de 2023 o las que la modifiquen, o por variaciones posteriores. En la nueva declaración al Gestor del Mercado se </w:t>
      </w:r>
      <w:r w:rsidRPr="003154BA">
        <w:rPr>
          <w:b w:val="0"/>
          <w:lang w:val="es-ES"/>
        </w:rPr>
        <w:lastRenderedPageBreak/>
        <w:t xml:space="preserve">deberá anexar un documento que exponga las razones que expliquen dichas cantidades adicionales.    </w:t>
      </w:r>
    </w:p>
    <w:p w14:paraId="6D6BA808" w14:textId="77777777" w:rsidR="00003EED" w:rsidRPr="00003EED" w:rsidRDefault="00003EED" w:rsidP="00003EED">
      <w:pPr>
        <w:pStyle w:val="Prrafodelista"/>
        <w:tabs>
          <w:tab w:val="left" w:pos="1560"/>
        </w:tabs>
        <w:ind w:left="142"/>
        <w:rPr>
          <w:lang w:val="es-ES_tradnl" w:eastAsia="es-CO"/>
        </w:rPr>
      </w:pPr>
    </w:p>
    <w:p w14:paraId="561A2D78" w14:textId="77777777" w:rsidR="00003EED" w:rsidRPr="00003EED" w:rsidRDefault="00003EED" w:rsidP="00003EED">
      <w:pPr>
        <w:pStyle w:val="Prrafodelista"/>
        <w:tabs>
          <w:tab w:val="left" w:pos="1560"/>
        </w:tabs>
        <w:ind w:left="142"/>
        <w:rPr>
          <w:lang w:val="es-ES_tradnl" w:eastAsia="es-CO"/>
        </w:rPr>
      </w:pPr>
      <w:r w:rsidRPr="00003EED">
        <w:rPr>
          <w:lang w:val="es-ES_tradnl" w:eastAsia="es-CO"/>
        </w:rPr>
        <w:t>Para efectos de lo anterior, las declaraciones de PTDVF y/o CIDVF se podrán realizar por semanas calendario, para lo cual el Gestor del Mercado deberá realizar los ajustes necesarios en los formatos o medios habilitados para las declaraciones.</w:t>
      </w:r>
    </w:p>
    <w:p w14:paraId="454F4A75" w14:textId="77777777" w:rsidR="00003EED" w:rsidRPr="00003EED" w:rsidRDefault="00003EED" w:rsidP="00003EED">
      <w:pPr>
        <w:pStyle w:val="Prrafodelista"/>
        <w:tabs>
          <w:tab w:val="left" w:pos="1560"/>
        </w:tabs>
        <w:ind w:left="142"/>
        <w:rPr>
          <w:lang w:val="es-ES_tradnl" w:eastAsia="es-CO"/>
        </w:rPr>
      </w:pPr>
    </w:p>
    <w:p w14:paraId="49E0803C" w14:textId="77777777" w:rsidR="00496FCC" w:rsidRPr="00713B49" w:rsidRDefault="00496FCC" w:rsidP="00496FCC">
      <w:pPr>
        <w:pStyle w:val="Textoindependiente"/>
        <w:ind w:left="142" w:right="99"/>
        <w:jc w:val="both"/>
        <w:rPr>
          <w:rFonts w:ascii="Bookman Old Style" w:hAnsi="Bookman Old Style"/>
        </w:rPr>
      </w:pPr>
      <w:r w:rsidRPr="00713B49">
        <w:rPr>
          <w:rFonts w:ascii="Bookman Old Style" w:hAnsi="Bookman Old Style"/>
          <w:b w:val="0"/>
        </w:rPr>
        <w:t>El Gestor del Mercado deberá calcular la PTDV y/o CIDV remanente en forma diaria para cada fuente de suministro, tomando el valor de la PTDV y/o CIDV de la más reciente declaración de producción publicada por el Ministerio de Minas y Energía para dicho campo y descontando las cantidades que se han registrado en contratos de modalidades de tipo firme, desde esa fecha de publicación</w:t>
      </w:r>
      <w:r w:rsidRPr="00713B49">
        <w:rPr>
          <w:rFonts w:ascii="Bookman Old Style" w:hAnsi="Bookman Old Style"/>
          <w:b w:val="0"/>
          <w:spacing w:val="-2"/>
        </w:rPr>
        <w:t xml:space="preserve"> </w:t>
      </w:r>
      <w:r w:rsidRPr="00713B49">
        <w:rPr>
          <w:rFonts w:ascii="Bookman Old Style" w:hAnsi="Bookman Old Style"/>
          <w:b w:val="0"/>
        </w:rPr>
        <w:t>del</w:t>
      </w:r>
      <w:r w:rsidRPr="00713B49">
        <w:rPr>
          <w:rFonts w:ascii="Bookman Old Style" w:hAnsi="Bookman Old Style"/>
          <w:b w:val="0"/>
          <w:spacing w:val="-2"/>
        </w:rPr>
        <w:t xml:space="preserve"> </w:t>
      </w:r>
      <w:r w:rsidRPr="00713B49">
        <w:rPr>
          <w:rFonts w:ascii="Bookman Old Style" w:hAnsi="Bookman Old Style"/>
          <w:b w:val="0"/>
        </w:rPr>
        <w:t>Ministerio</w:t>
      </w:r>
      <w:r w:rsidRPr="00713B49">
        <w:rPr>
          <w:rFonts w:ascii="Bookman Old Style" w:hAnsi="Bookman Old Style"/>
          <w:b w:val="0"/>
          <w:spacing w:val="-2"/>
        </w:rPr>
        <w:t xml:space="preserve"> </w:t>
      </w:r>
      <w:r w:rsidRPr="00713B49">
        <w:rPr>
          <w:rFonts w:ascii="Bookman Old Style" w:hAnsi="Bookman Old Style"/>
          <w:b w:val="0"/>
        </w:rPr>
        <w:t>de</w:t>
      </w:r>
      <w:r w:rsidRPr="00713B49">
        <w:rPr>
          <w:rFonts w:ascii="Bookman Old Style" w:hAnsi="Bookman Old Style"/>
          <w:b w:val="0"/>
          <w:spacing w:val="-2"/>
        </w:rPr>
        <w:t xml:space="preserve"> </w:t>
      </w:r>
      <w:r w:rsidRPr="00713B49">
        <w:rPr>
          <w:rFonts w:ascii="Bookman Old Style" w:hAnsi="Bookman Old Style"/>
          <w:b w:val="0"/>
        </w:rPr>
        <w:t>Minas</w:t>
      </w:r>
      <w:r w:rsidRPr="00713B49">
        <w:rPr>
          <w:rFonts w:ascii="Bookman Old Style" w:hAnsi="Bookman Old Style"/>
          <w:b w:val="0"/>
          <w:spacing w:val="-2"/>
        </w:rPr>
        <w:t xml:space="preserve"> </w:t>
      </w:r>
      <w:r w:rsidRPr="00713B49">
        <w:rPr>
          <w:rFonts w:ascii="Bookman Old Style" w:hAnsi="Bookman Old Style"/>
          <w:b w:val="0"/>
        </w:rPr>
        <w:t>y Energía</w:t>
      </w:r>
      <w:r w:rsidRPr="00713B49">
        <w:rPr>
          <w:rFonts w:ascii="Bookman Old Style" w:hAnsi="Bookman Old Style"/>
          <w:b w:val="0"/>
          <w:spacing w:val="-2"/>
        </w:rPr>
        <w:t xml:space="preserve"> </w:t>
      </w:r>
      <w:r w:rsidRPr="00713B49">
        <w:rPr>
          <w:rFonts w:ascii="Bookman Old Style" w:hAnsi="Bookman Old Style"/>
          <w:b w:val="0"/>
        </w:rPr>
        <w:t>hasta</w:t>
      </w:r>
      <w:r w:rsidRPr="00713B49">
        <w:rPr>
          <w:rFonts w:ascii="Bookman Old Style" w:hAnsi="Bookman Old Style"/>
          <w:b w:val="0"/>
          <w:spacing w:val="-2"/>
        </w:rPr>
        <w:t xml:space="preserve"> </w:t>
      </w:r>
      <w:r w:rsidRPr="00713B49">
        <w:rPr>
          <w:rFonts w:ascii="Bookman Old Style" w:hAnsi="Bookman Old Style"/>
          <w:b w:val="0"/>
        </w:rPr>
        <w:t>el</w:t>
      </w:r>
      <w:r w:rsidRPr="00713B49">
        <w:rPr>
          <w:rFonts w:ascii="Bookman Old Style" w:hAnsi="Bookman Old Style"/>
          <w:b w:val="0"/>
          <w:spacing w:val="-2"/>
        </w:rPr>
        <w:t xml:space="preserve"> </w:t>
      </w:r>
      <w:r w:rsidRPr="00713B49">
        <w:rPr>
          <w:rFonts w:ascii="Bookman Old Style" w:hAnsi="Bookman Old Style"/>
          <w:b w:val="0"/>
        </w:rPr>
        <w:t>día hábil</w:t>
      </w:r>
      <w:r w:rsidRPr="00713B49">
        <w:rPr>
          <w:rFonts w:ascii="Bookman Old Style" w:hAnsi="Bookman Old Style"/>
          <w:b w:val="0"/>
          <w:spacing w:val="-2"/>
        </w:rPr>
        <w:t xml:space="preserve"> </w:t>
      </w:r>
      <w:r w:rsidRPr="00713B49">
        <w:rPr>
          <w:rFonts w:ascii="Bookman Old Style" w:hAnsi="Bookman Old Style"/>
          <w:b w:val="0"/>
        </w:rPr>
        <w:t>anterior</w:t>
      </w:r>
      <w:r w:rsidRPr="00713B49">
        <w:rPr>
          <w:rFonts w:ascii="Bookman Old Style" w:hAnsi="Bookman Old Style"/>
          <w:b w:val="0"/>
          <w:spacing w:val="-2"/>
        </w:rPr>
        <w:t xml:space="preserve"> </w:t>
      </w:r>
      <w:r w:rsidRPr="00713B49">
        <w:rPr>
          <w:rFonts w:ascii="Bookman Old Style" w:hAnsi="Bookman Old Style"/>
          <w:b w:val="0"/>
        </w:rPr>
        <w:t>al</w:t>
      </w:r>
      <w:r w:rsidRPr="00713B49">
        <w:rPr>
          <w:rFonts w:ascii="Bookman Old Style" w:hAnsi="Bookman Old Style"/>
          <w:b w:val="0"/>
          <w:spacing w:val="-2"/>
        </w:rPr>
        <w:t xml:space="preserve"> </w:t>
      </w:r>
      <w:r w:rsidRPr="00713B49">
        <w:rPr>
          <w:rFonts w:ascii="Bookman Old Style" w:hAnsi="Bookman Old Style"/>
          <w:b w:val="0"/>
        </w:rPr>
        <w:t>día de la publicación de la actualización diaria.</w:t>
      </w:r>
    </w:p>
    <w:p w14:paraId="44A46340" w14:textId="77777777" w:rsidR="00496FCC" w:rsidRPr="00713B49" w:rsidRDefault="00496FCC" w:rsidP="00496FCC">
      <w:pPr>
        <w:pStyle w:val="Textoindependiente"/>
        <w:spacing w:before="1"/>
        <w:rPr>
          <w:rFonts w:ascii="Bookman Old Style" w:hAnsi="Bookman Old Style"/>
        </w:rPr>
      </w:pPr>
    </w:p>
    <w:p w14:paraId="718065D7" w14:textId="77777777" w:rsidR="00496FCC" w:rsidRPr="00713B49" w:rsidRDefault="00496FCC" w:rsidP="00496FCC">
      <w:pPr>
        <w:pStyle w:val="Textoindependiente"/>
        <w:ind w:left="142" w:right="100"/>
        <w:jc w:val="both"/>
        <w:rPr>
          <w:rFonts w:ascii="Bookman Old Style" w:hAnsi="Bookman Old Style"/>
        </w:rPr>
      </w:pPr>
      <w:r w:rsidRPr="00713B49">
        <w:rPr>
          <w:rFonts w:ascii="Bookman Old Style" w:hAnsi="Bookman Old Style"/>
          <w:b w:val="0"/>
        </w:rPr>
        <w:t>El</w:t>
      </w:r>
      <w:r w:rsidRPr="00713B49">
        <w:rPr>
          <w:rFonts w:ascii="Bookman Old Style" w:hAnsi="Bookman Old Style"/>
          <w:b w:val="0"/>
          <w:spacing w:val="-20"/>
        </w:rPr>
        <w:t xml:space="preserve"> </w:t>
      </w:r>
      <w:r w:rsidRPr="00713B49">
        <w:rPr>
          <w:rFonts w:ascii="Bookman Old Style" w:hAnsi="Bookman Old Style"/>
          <w:b w:val="0"/>
        </w:rPr>
        <w:t>Gestor</w:t>
      </w:r>
      <w:r w:rsidRPr="00713B49">
        <w:rPr>
          <w:rFonts w:ascii="Bookman Old Style" w:hAnsi="Bookman Old Style"/>
          <w:b w:val="0"/>
          <w:spacing w:val="-19"/>
        </w:rPr>
        <w:t xml:space="preserve"> </w:t>
      </w:r>
      <w:r w:rsidRPr="00713B49">
        <w:rPr>
          <w:rFonts w:ascii="Bookman Old Style" w:hAnsi="Bookman Old Style"/>
          <w:b w:val="0"/>
        </w:rPr>
        <w:t>del</w:t>
      </w:r>
      <w:r w:rsidRPr="00713B49">
        <w:rPr>
          <w:rFonts w:ascii="Bookman Old Style" w:hAnsi="Bookman Old Style"/>
          <w:b w:val="0"/>
          <w:spacing w:val="-19"/>
        </w:rPr>
        <w:t xml:space="preserve"> </w:t>
      </w:r>
      <w:r w:rsidRPr="00713B49">
        <w:rPr>
          <w:rFonts w:ascii="Bookman Old Style" w:hAnsi="Bookman Old Style"/>
          <w:b w:val="0"/>
        </w:rPr>
        <w:t>Mercado</w:t>
      </w:r>
      <w:r w:rsidRPr="00713B49">
        <w:rPr>
          <w:rFonts w:ascii="Bookman Old Style" w:hAnsi="Bookman Old Style"/>
          <w:b w:val="0"/>
          <w:spacing w:val="-19"/>
        </w:rPr>
        <w:t xml:space="preserve"> </w:t>
      </w:r>
      <w:r w:rsidRPr="00713B49">
        <w:rPr>
          <w:rFonts w:ascii="Bookman Old Style" w:hAnsi="Bookman Old Style"/>
          <w:b w:val="0"/>
        </w:rPr>
        <w:t>deberá</w:t>
      </w:r>
      <w:r w:rsidRPr="00713B49">
        <w:rPr>
          <w:rFonts w:ascii="Bookman Old Style" w:hAnsi="Bookman Old Style"/>
          <w:b w:val="0"/>
          <w:spacing w:val="-19"/>
        </w:rPr>
        <w:t xml:space="preserve"> </w:t>
      </w:r>
      <w:r w:rsidRPr="00713B49">
        <w:rPr>
          <w:rFonts w:ascii="Bookman Old Style" w:hAnsi="Bookman Old Style"/>
          <w:b w:val="0"/>
        </w:rPr>
        <w:t>calcular</w:t>
      </w:r>
      <w:r w:rsidRPr="00713B49">
        <w:rPr>
          <w:rFonts w:ascii="Bookman Old Style" w:hAnsi="Bookman Old Style"/>
          <w:b w:val="0"/>
          <w:spacing w:val="-20"/>
        </w:rPr>
        <w:t xml:space="preserve"> </w:t>
      </w:r>
      <w:r w:rsidRPr="00713B49">
        <w:rPr>
          <w:rFonts w:ascii="Bookman Old Style" w:hAnsi="Bookman Old Style"/>
          <w:b w:val="0"/>
        </w:rPr>
        <w:t>la</w:t>
      </w:r>
      <w:r w:rsidRPr="00713B49">
        <w:rPr>
          <w:rFonts w:ascii="Bookman Old Style" w:hAnsi="Bookman Old Style"/>
          <w:b w:val="0"/>
          <w:spacing w:val="-19"/>
        </w:rPr>
        <w:t xml:space="preserve"> </w:t>
      </w:r>
      <w:r w:rsidRPr="00713B49">
        <w:rPr>
          <w:rFonts w:ascii="Bookman Old Style" w:hAnsi="Bookman Old Style"/>
          <w:b w:val="0"/>
        </w:rPr>
        <w:t>PTDVF</w:t>
      </w:r>
      <w:r w:rsidRPr="00713B49">
        <w:rPr>
          <w:rFonts w:ascii="Bookman Old Style" w:hAnsi="Bookman Old Style"/>
          <w:b w:val="0"/>
          <w:spacing w:val="-19"/>
        </w:rPr>
        <w:t xml:space="preserve"> </w:t>
      </w:r>
      <w:r w:rsidRPr="00713B49">
        <w:rPr>
          <w:rFonts w:ascii="Bookman Old Style" w:hAnsi="Bookman Old Style"/>
          <w:b w:val="0"/>
        </w:rPr>
        <w:t>y/o</w:t>
      </w:r>
      <w:r w:rsidRPr="00713B49">
        <w:rPr>
          <w:rFonts w:ascii="Bookman Old Style" w:hAnsi="Bookman Old Style"/>
          <w:b w:val="0"/>
          <w:spacing w:val="-19"/>
        </w:rPr>
        <w:t xml:space="preserve"> </w:t>
      </w:r>
      <w:r w:rsidRPr="00713B49">
        <w:rPr>
          <w:rFonts w:ascii="Bookman Old Style" w:hAnsi="Bookman Old Style"/>
          <w:b w:val="0"/>
        </w:rPr>
        <w:t>CIDVF</w:t>
      </w:r>
      <w:r w:rsidRPr="00713B49">
        <w:rPr>
          <w:rFonts w:ascii="Bookman Old Style" w:hAnsi="Bookman Old Style"/>
          <w:b w:val="0"/>
          <w:spacing w:val="-19"/>
        </w:rPr>
        <w:t xml:space="preserve"> </w:t>
      </w:r>
      <w:r w:rsidRPr="00713B49">
        <w:rPr>
          <w:rFonts w:ascii="Bookman Old Style" w:hAnsi="Bookman Old Style"/>
          <w:b w:val="0"/>
        </w:rPr>
        <w:t>remanente</w:t>
      </w:r>
      <w:r w:rsidRPr="00713B49">
        <w:rPr>
          <w:rFonts w:ascii="Bookman Old Style" w:hAnsi="Bookman Old Style"/>
          <w:b w:val="0"/>
          <w:spacing w:val="-20"/>
        </w:rPr>
        <w:t xml:space="preserve"> </w:t>
      </w:r>
      <w:r w:rsidRPr="00713B49">
        <w:rPr>
          <w:rFonts w:ascii="Bookman Old Style" w:hAnsi="Bookman Old Style"/>
          <w:b w:val="0"/>
        </w:rPr>
        <w:t>en</w:t>
      </w:r>
      <w:r w:rsidRPr="00713B49">
        <w:rPr>
          <w:rFonts w:ascii="Bookman Old Style" w:hAnsi="Bookman Old Style"/>
          <w:b w:val="0"/>
          <w:spacing w:val="-19"/>
        </w:rPr>
        <w:t xml:space="preserve"> </w:t>
      </w:r>
      <w:r w:rsidRPr="00713B49">
        <w:rPr>
          <w:rFonts w:ascii="Bookman Old Style" w:hAnsi="Bookman Old Style"/>
          <w:b w:val="0"/>
        </w:rPr>
        <w:t>forma diaria</w:t>
      </w:r>
      <w:r w:rsidRPr="00713B49">
        <w:rPr>
          <w:rFonts w:ascii="Bookman Old Style" w:hAnsi="Bookman Old Style"/>
          <w:b w:val="0"/>
          <w:spacing w:val="-17"/>
        </w:rPr>
        <w:t xml:space="preserve"> </w:t>
      </w:r>
      <w:r w:rsidRPr="00713B49">
        <w:rPr>
          <w:rFonts w:ascii="Bookman Old Style" w:hAnsi="Bookman Old Style"/>
          <w:b w:val="0"/>
        </w:rPr>
        <w:t>para</w:t>
      </w:r>
      <w:r w:rsidRPr="00713B49">
        <w:rPr>
          <w:rFonts w:ascii="Bookman Old Style" w:hAnsi="Bookman Old Style"/>
          <w:b w:val="0"/>
          <w:spacing w:val="-17"/>
        </w:rPr>
        <w:t xml:space="preserve"> </w:t>
      </w:r>
      <w:r w:rsidRPr="00713B49">
        <w:rPr>
          <w:rFonts w:ascii="Bookman Old Style" w:hAnsi="Bookman Old Style"/>
          <w:b w:val="0"/>
        </w:rPr>
        <w:t>cada</w:t>
      </w:r>
      <w:r w:rsidRPr="00713B49">
        <w:rPr>
          <w:rFonts w:ascii="Bookman Old Style" w:hAnsi="Bookman Old Style"/>
          <w:b w:val="0"/>
          <w:spacing w:val="-16"/>
        </w:rPr>
        <w:t xml:space="preserve"> </w:t>
      </w:r>
      <w:r w:rsidRPr="00713B49">
        <w:rPr>
          <w:rFonts w:ascii="Bookman Old Style" w:hAnsi="Bookman Old Style"/>
          <w:b w:val="0"/>
        </w:rPr>
        <w:t>fuente</w:t>
      </w:r>
      <w:r w:rsidRPr="00713B49">
        <w:rPr>
          <w:rFonts w:ascii="Bookman Old Style" w:hAnsi="Bookman Old Style"/>
          <w:b w:val="0"/>
          <w:spacing w:val="-17"/>
        </w:rPr>
        <w:t xml:space="preserve"> </w:t>
      </w:r>
      <w:r w:rsidRPr="00713B49">
        <w:rPr>
          <w:rFonts w:ascii="Bookman Old Style" w:hAnsi="Bookman Old Style"/>
          <w:b w:val="0"/>
        </w:rPr>
        <w:t>de</w:t>
      </w:r>
      <w:r w:rsidRPr="00713B49">
        <w:rPr>
          <w:rFonts w:ascii="Bookman Old Style" w:hAnsi="Bookman Old Style"/>
          <w:b w:val="0"/>
          <w:spacing w:val="-17"/>
        </w:rPr>
        <w:t xml:space="preserve"> </w:t>
      </w:r>
      <w:r w:rsidRPr="00713B49">
        <w:rPr>
          <w:rFonts w:ascii="Bookman Old Style" w:hAnsi="Bookman Old Style"/>
          <w:b w:val="0"/>
        </w:rPr>
        <w:t>suministro,</w:t>
      </w:r>
      <w:r w:rsidRPr="00713B49">
        <w:rPr>
          <w:rFonts w:ascii="Bookman Old Style" w:hAnsi="Bookman Old Style"/>
          <w:b w:val="0"/>
          <w:spacing w:val="-17"/>
        </w:rPr>
        <w:t xml:space="preserve"> </w:t>
      </w:r>
      <w:r w:rsidRPr="00713B49">
        <w:rPr>
          <w:rFonts w:ascii="Bookman Old Style" w:hAnsi="Bookman Old Style"/>
          <w:b w:val="0"/>
        </w:rPr>
        <w:t>tomando</w:t>
      </w:r>
      <w:r w:rsidRPr="00713B49">
        <w:rPr>
          <w:rFonts w:ascii="Bookman Old Style" w:hAnsi="Bookman Old Style"/>
          <w:b w:val="0"/>
          <w:spacing w:val="-17"/>
        </w:rPr>
        <w:t xml:space="preserve"> </w:t>
      </w:r>
      <w:r w:rsidRPr="00713B49">
        <w:rPr>
          <w:rFonts w:ascii="Bookman Old Style" w:hAnsi="Bookman Old Style"/>
          <w:b w:val="0"/>
        </w:rPr>
        <w:t>el</w:t>
      </w:r>
      <w:r w:rsidRPr="00713B49">
        <w:rPr>
          <w:rFonts w:ascii="Bookman Old Style" w:hAnsi="Bookman Old Style"/>
          <w:b w:val="0"/>
          <w:spacing w:val="-17"/>
        </w:rPr>
        <w:t xml:space="preserve"> </w:t>
      </w:r>
      <w:r w:rsidRPr="00713B49">
        <w:rPr>
          <w:rFonts w:ascii="Bookman Old Style" w:hAnsi="Bookman Old Style"/>
          <w:b w:val="0"/>
        </w:rPr>
        <w:t>valor</w:t>
      </w:r>
      <w:r w:rsidRPr="00713B49">
        <w:rPr>
          <w:rFonts w:ascii="Bookman Old Style" w:hAnsi="Bookman Old Style"/>
          <w:b w:val="0"/>
          <w:spacing w:val="-17"/>
        </w:rPr>
        <w:t xml:space="preserve"> </w:t>
      </w:r>
      <w:r w:rsidRPr="00713B49">
        <w:rPr>
          <w:rFonts w:ascii="Bookman Old Style" w:hAnsi="Bookman Old Style"/>
          <w:b w:val="0"/>
        </w:rPr>
        <w:t>de</w:t>
      </w:r>
      <w:r w:rsidRPr="00713B49">
        <w:rPr>
          <w:rFonts w:ascii="Bookman Old Style" w:hAnsi="Bookman Old Style"/>
          <w:b w:val="0"/>
          <w:spacing w:val="-17"/>
        </w:rPr>
        <w:t xml:space="preserve"> </w:t>
      </w:r>
      <w:r w:rsidRPr="00713B49">
        <w:rPr>
          <w:rFonts w:ascii="Bookman Old Style" w:hAnsi="Bookman Old Style"/>
          <w:b w:val="0"/>
        </w:rPr>
        <w:t>la</w:t>
      </w:r>
      <w:r w:rsidRPr="00713B49">
        <w:rPr>
          <w:rFonts w:ascii="Bookman Old Style" w:hAnsi="Bookman Old Style"/>
          <w:b w:val="0"/>
          <w:spacing w:val="-17"/>
        </w:rPr>
        <w:t xml:space="preserve"> </w:t>
      </w:r>
      <w:r w:rsidRPr="00713B49">
        <w:rPr>
          <w:rFonts w:ascii="Bookman Old Style" w:hAnsi="Bookman Old Style"/>
          <w:b w:val="0"/>
        </w:rPr>
        <w:t>PTDVF</w:t>
      </w:r>
      <w:r w:rsidRPr="00713B49">
        <w:rPr>
          <w:rFonts w:ascii="Bookman Old Style" w:hAnsi="Bookman Old Style"/>
          <w:b w:val="0"/>
          <w:spacing w:val="-17"/>
        </w:rPr>
        <w:t xml:space="preserve"> </w:t>
      </w:r>
      <w:r w:rsidRPr="00713B49">
        <w:rPr>
          <w:rFonts w:ascii="Bookman Old Style" w:hAnsi="Bookman Old Style"/>
          <w:b w:val="0"/>
        </w:rPr>
        <w:t>y/o</w:t>
      </w:r>
      <w:r w:rsidRPr="00713B49">
        <w:rPr>
          <w:rFonts w:ascii="Bookman Old Style" w:hAnsi="Bookman Old Style"/>
          <w:b w:val="0"/>
          <w:spacing w:val="-17"/>
        </w:rPr>
        <w:t xml:space="preserve"> </w:t>
      </w:r>
      <w:r w:rsidRPr="00713B49">
        <w:rPr>
          <w:rFonts w:ascii="Bookman Old Style" w:hAnsi="Bookman Old Style"/>
          <w:b w:val="0"/>
        </w:rPr>
        <w:t>CIDVF de la más reciente declaración presentada por el vendedor al Gestor del Mercado y descontando las cantidades que se han registrado en contratos de modalidades</w:t>
      </w:r>
      <w:r w:rsidRPr="00713B49">
        <w:rPr>
          <w:rFonts w:ascii="Bookman Old Style" w:hAnsi="Bookman Old Style"/>
          <w:b w:val="0"/>
          <w:spacing w:val="-20"/>
        </w:rPr>
        <w:t xml:space="preserve"> </w:t>
      </w:r>
      <w:r w:rsidRPr="00713B49">
        <w:rPr>
          <w:rFonts w:ascii="Bookman Old Style" w:hAnsi="Bookman Old Style"/>
          <w:b w:val="0"/>
        </w:rPr>
        <w:t>de</w:t>
      </w:r>
      <w:r w:rsidRPr="00713B49">
        <w:rPr>
          <w:rFonts w:ascii="Bookman Old Style" w:hAnsi="Bookman Old Style"/>
          <w:b w:val="0"/>
          <w:spacing w:val="-19"/>
        </w:rPr>
        <w:t xml:space="preserve"> </w:t>
      </w:r>
      <w:r w:rsidRPr="00713B49">
        <w:rPr>
          <w:rFonts w:ascii="Bookman Old Style" w:hAnsi="Bookman Old Style"/>
          <w:b w:val="0"/>
        </w:rPr>
        <w:t>tipo</w:t>
      </w:r>
      <w:r w:rsidRPr="00713B49">
        <w:rPr>
          <w:rFonts w:ascii="Bookman Old Style" w:hAnsi="Bookman Old Style"/>
          <w:b w:val="0"/>
          <w:spacing w:val="-19"/>
        </w:rPr>
        <w:t xml:space="preserve"> </w:t>
      </w:r>
      <w:r w:rsidRPr="00713B49">
        <w:rPr>
          <w:rFonts w:ascii="Bookman Old Style" w:hAnsi="Bookman Old Style"/>
          <w:b w:val="0"/>
        </w:rPr>
        <w:t>firme,</w:t>
      </w:r>
      <w:r w:rsidRPr="00713B49">
        <w:rPr>
          <w:rFonts w:ascii="Bookman Old Style" w:hAnsi="Bookman Old Style"/>
          <w:b w:val="0"/>
          <w:spacing w:val="-19"/>
        </w:rPr>
        <w:t xml:space="preserve"> </w:t>
      </w:r>
      <w:r w:rsidRPr="00713B49">
        <w:rPr>
          <w:rFonts w:ascii="Bookman Old Style" w:hAnsi="Bookman Old Style"/>
          <w:b w:val="0"/>
        </w:rPr>
        <w:t>desde</w:t>
      </w:r>
      <w:r w:rsidRPr="00713B49">
        <w:rPr>
          <w:rFonts w:ascii="Bookman Old Style" w:hAnsi="Bookman Old Style"/>
          <w:b w:val="0"/>
          <w:spacing w:val="-19"/>
        </w:rPr>
        <w:t xml:space="preserve"> </w:t>
      </w:r>
      <w:r w:rsidRPr="00713B49">
        <w:rPr>
          <w:rFonts w:ascii="Bookman Old Style" w:hAnsi="Bookman Old Style"/>
          <w:b w:val="0"/>
        </w:rPr>
        <w:t>esa</w:t>
      </w:r>
      <w:r w:rsidRPr="00713B49">
        <w:rPr>
          <w:rFonts w:ascii="Bookman Old Style" w:hAnsi="Bookman Old Style"/>
          <w:b w:val="0"/>
          <w:spacing w:val="-20"/>
        </w:rPr>
        <w:t xml:space="preserve"> </w:t>
      </w:r>
      <w:r w:rsidRPr="00713B49">
        <w:rPr>
          <w:rFonts w:ascii="Bookman Old Style" w:hAnsi="Bookman Old Style"/>
          <w:b w:val="0"/>
        </w:rPr>
        <w:t>fecha</w:t>
      </w:r>
      <w:r w:rsidRPr="00713B49">
        <w:rPr>
          <w:rFonts w:ascii="Bookman Old Style" w:hAnsi="Bookman Old Style"/>
          <w:b w:val="0"/>
          <w:spacing w:val="-19"/>
        </w:rPr>
        <w:t xml:space="preserve"> </w:t>
      </w:r>
      <w:r w:rsidRPr="00713B49">
        <w:rPr>
          <w:rFonts w:ascii="Bookman Old Style" w:hAnsi="Bookman Old Style"/>
          <w:b w:val="0"/>
        </w:rPr>
        <w:t>de</w:t>
      </w:r>
      <w:r w:rsidRPr="00713B49">
        <w:rPr>
          <w:rFonts w:ascii="Bookman Old Style" w:hAnsi="Bookman Old Style"/>
          <w:b w:val="0"/>
          <w:spacing w:val="-19"/>
        </w:rPr>
        <w:t xml:space="preserve"> </w:t>
      </w:r>
      <w:r w:rsidRPr="00713B49">
        <w:rPr>
          <w:rFonts w:ascii="Bookman Old Style" w:hAnsi="Bookman Old Style"/>
          <w:b w:val="0"/>
        </w:rPr>
        <w:t>declaración</w:t>
      </w:r>
      <w:r w:rsidRPr="00713B49">
        <w:rPr>
          <w:rFonts w:ascii="Bookman Old Style" w:hAnsi="Bookman Old Style"/>
          <w:b w:val="0"/>
          <w:spacing w:val="-19"/>
        </w:rPr>
        <w:t xml:space="preserve"> </w:t>
      </w:r>
      <w:r w:rsidRPr="00713B49">
        <w:rPr>
          <w:rFonts w:ascii="Bookman Old Style" w:hAnsi="Bookman Old Style"/>
          <w:b w:val="0"/>
        </w:rPr>
        <w:t>al</w:t>
      </w:r>
      <w:r w:rsidRPr="00713B49">
        <w:rPr>
          <w:rFonts w:ascii="Bookman Old Style" w:hAnsi="Bookman Old Style"/>
          <w:b w:val="0"/>
          <w:spacing w:val="-19"/>
        </w:rPr>
        <w:t xml:space="preserve"> </w:t>
      </w:r>
      <w:r w:rsidRPr="00713B49">
        <w:rPr>
          <w:rFonts w:ascii="Bookman Old Style" w:hAnsi="Bookman Old Style"/>
          <w:b w:val="0"/>
        </w:rPr>
        <w:t>Gestor</w:t>
      </w:r>
      <w:r w:rsidRPr="00713B49">
        <w:rPr>
          <w:rFonts w:ascii="Bookman Old Style" w:hAnsi="Bookman Old Style"/>
          <w:b w:val="0"/>
          <w:spacing w:val="-20"/>
        </w:rPr>
        <w:t xml:space="preserve"> </w:t>
      </w:r>
      <w:r w:rsidRPr="00713B49">
        <w:rPr>
          <w:rFonts w:ascii="Bookman Old Style" w:hAnsi="Bookman Old Style"/>
          <w:b w:val="0"/>
        </w:rPr>
        <w:t>del</w:t>
      </w:r>
      <w:r w:rsidRPr="00713B49">
        <w:rPr>
          <w:rFonts w:ascii="Bookman Old Style" w:hAnsi="Bookman Old Style"/>
          <w:b w:val="0"/>
          <w:spacing w:val="-19"/>
        </w:rPr>
        <w:t xml:space="preserve"> </w:t>
      </w:r>
      <w:r w:rsidRPr="00713B49">
        <w:rPr>
          <w:rFonts w:ascii="Bookman Old Style" w:hAnsi="Bookman Old Style"/>
          <w:b w:val="0"/>
        </w:rPr>
        <w:t>Mercado hasta el día hábil anterior al día de la publicación de la actualización diaria.</w:t>
      </w:r>
    </w:p>
    <w:p w14:paraId="3F79D0C4" w14:textId="77777777" w:rsidR="00496FCC" w:rsidRPr="00713B49" w:rsidRDefault="00496FCC" w:rsidP="00496FCC">
      <w:pPr>
        <w:pStyle w:val="Textoindependiente"/>
        <w:spacing w:before="281"/>
        <w:ind w:left="142" w:right="99"/>
        <w:jc w:val="both"/>
        <w:rPr>
          <w:rFonts w:ascii="Bookman Old Style" w:hAnsi="Bookman Old Style"/>
          <w:b w:val="0"/>
        </w:rPr>
      </w:pPr>
      <w:r w:rsidRPr="00713B49">
        <w:rPr>
          <w:rFonts w:ascii="Bookman Old Style" w:hAnsi="Bookman Old Style"/>
          <w:b w:val="0"/>
        </w:rPr>
        <w:t>El Gestor del Mercado deberá establecer un control para que los valores de PTDVF y/o CIDVF que se declaran por un vendedor para una fuente de suministro,</w:t>
      </w:r>
      <w:r w:rsidRPr="00713B49">
        <w:rPr>
          <w:rFonts w:ascii="Bookman Old Style" w:hAnsi="Bookman Old Style"/>
          <w:b w:val="0"/>
          <w:spacing w:val="-19"/>
        </w:rPr>
        <w:t xml:space="preserve"> </w:t>
      </w:r>
      <w:r w:rsidRPr="00713B49">
        <w:rPr>
          <w:rFonts w:ascii="Bookman Old Style" w:hAnsi="Bookman Old Style"/>
          <w:b w:val="0"/>
        </w:rPr>
        <w:t>sean</w:t>
      </w:r>
      <w:r w:rsidRPr="00713B49">
        <w:rPr>
          <w:rFonts w:ascii="Bookman Old Style" w:hAnsi="Bookman Old Style"/>
          <w:b w:val="0"/>
          <w:spacing w:val="-19"/>
        </w:rPr>
        <w:t xml:space="preserve"> </w:t>
      </w:r>
      <w:r w:rsidRPr="00713B49">
        <w:rPr>
          <w:rFonts w:ascii="Bookman Old Style" w:hAnsi="Bookman Old Style"/>
          <w:b w:val="0"/>
        </w:rPr>
        <w:t>iguales</w:t>
      </w:r>
      <w:r w:rsidRPr="00713B49">
        <w:rPr>
          <w:rFonts w:ascii="Bookman Old Style" w:hAnsi="Bookman Old Style"/>
          <w:b w:val="0"/>
          <w:spacing w:val="-19"/>
        </w:rPr>
        <w:t xml:space="preserve"> </w:t>
      </w:r>
      <w:r w:rsidRPr="00713B49">
        <w:rPr>
          <w:rFonts w:ascii="Bookman Old Style" w:hAnsi="Bookman Old Style"/>
          <w:b w:val="0"/>
        </w:rPr>
        <w:t>o</w:t>
      </w:r>
      <w:r w:rsidRPr="00713B49">
        <w:rPr>
          <w:rFonts w:ascii="Bookman Old Style" w:hAnsi="Bookman Old Style"/>
          <w:b w:val="0"/>
          <w:spacing w:val="-19"/>
        </w:rPr>
        <w:t xml:space="preserve"> </w:t>
      </w:r>
      <w:r w:rsidRPr="00713B49">
        <w:rPr>
          <w:rFonts w:ascii="Bookman Old Style" w:hAnsi="Bookman Old Style"/>
          <w:b w:val="0"/>
        </w:rPr>
        <w:t>menores</w:t>
      </w:r>
      <w:r w:rsidRPr="00713B49">
        <w:rPr>
          <w:rFonts w:ascii="Bookman Old Style" w:hAnsi="Bookman Old Style"/>
          <w:b w:val="0"/>
          <w:spacing w:val="-19"/>
        </w:rPr>
        <w:t xml:space="preserve"> </w:t>
      </w:r>
      <w:r w:rsidRPr="00713B49">
        <w:rPr>
          <w:rFonts w:ascii="Bookman Old Style" w:hAnsi="Bookman Old Style"/>
          <w:b w:val="0"/>
        </w:rPr>
        <w:t>a</w:t>
      </w:r>
      <w:r w:rsidRPr="00713B49">
        <w:rPr>
          <w:rFonts w:ascii="Bookman Old Style" w:hAnsi="Bookman Old Style"/>
          <w:b w:val="0"/>
          <w:spacing w:val="-19"/>
        </w:rPr>
        <w:t xml:space="preserve"> </w:t>
      </w:r>
      <w:r w:rsidRPr="00713B49">
        <w:rPr>
          <w:rFonts w:ascii="Bookman Old Style" w:hAnsi="Bookman Old Style"/>
          <w:b w:val="0"/>
        </w:rPr>
        <w:t>los</w:t>
      </w:r>
      <w:r w:rsidRPr="00713B49">
        <w:rPr>
          <w:rFonts w:ascii="Bookman Old Style" w:hAnsi="Bookman Old Style"/>
          <w:b w:val="0"/>
          <w:spacing w:val="-18"/>
        </w:rPr>
        <w:t xml:space="preserve"> </w:t>
      </w:r>
      <w:r w:rsidRPr="00713B49">
        <w:rPr>
          <w:rFonts w:ascii="Bookman Old Style" w:hAnsi="Bookman Old Style"/>
          <w:b w:val="0"/>
        </w:rPr>
        <w:t>valores</w:t>
      </w:r>
      <w:r w:rsidRPr="00713B49">
        <w:rPr>
          <w:rFonts w:ascii="Bookman Old Style" w:hAnsi="Bookman Old Style"/>
          <w:b w:val="0"/>
          <w:spacing w:val="-19"/>
        </w:rPr>
        <w:t xml:space="preserve"> </w:t>
      </w:r>
      <w:r w:rsidRPr="00713B49">
        <w:rPr>
          <w:rFonts w:ascii="Bookman Old Style" w:hAnsi="Bookman Old Style"/>
          <w:b w:val="0"/>
        </w:rPr>
        <w:t>de</w:t>
      </w:r>
      <w:r w:rsidRPr="00713B49">
        <w:rPr>
          <w:rFonts w:ascii="Bookman Old Style" w:hAnsi="Bookman Old Style"/>
          <w:b w:val="0"/>
          <w:spacing w:val="-19"/>
        </w:rPr>
        <w:t xml:space="preserve"> </w:t>
      </w:r>
      <w:r w:rsidRPr="00713B49">
        <w:rPr>
          <w:rFonts w:ascii="Bookman Old Style" w:hAnsi="Bookman Old Style"/>
          <w:b w:val="0"/>
        </w:rPr>
        <w:t>PTDV</w:t>
      </w:r>
      <w:r w:rsidRPr="00713B49">
        <w:rPr>
          <w:rFonts w:ascii="Bookman Old Style" w:hAnsi="Bookman Old Style"/>
          <w:b w:val="0"/>
          <w:spacing w:val="-19"/>
        </w:rPr>
        <w:t xml:space="preserve"> </w:t>
      </w:r>
      <w:r w:rsidRPr="00713B49">
        <w:rPr>
          <w:rFonts w:ascii="Bookman Old Style" w:hAnsi="Bookman Old Style"/>
          <w:b w:val="0"/>
        </w:rPr>
        <w:t>y/o</w:t>
      </w:r>
      <w:r w:rsidRPr="00713B49">
        <w:rPr>
          <w:rFonts w:ascii="Bookman Old Style" w:hAnsi="Bookman Old Style"/>
          <w:b w:val="0"/>
          <w:spacing w:val="-18"/>
        </w:rPr>
        <w:t xml:space="preserve"> </w:t>
      </w:r>
      <w:r w:rsidRPr="00713B49">
        <w:rPr>
          <w:rFonts w:ascii="Bookman Old Style" w:hAnsi="Bookman Old Style"/>
          <w:b w:val="0"/>
        </w:rPr>
        <w:t>CIDV</w:t>
      </w:r>
      <w:r w:rsidRPr="00713B49">
        <w:rPr>
          <w:rFonts w:ascii="Bookman Old Style" w:hAnsi="Bookman Old Style"/>
          <w:b w:val="0"/>
          <w:spacing w:val="-17"/>
        </w:rPr>
        <w:t xml:space="preserve"> </w:t>
      </w:r>
      <w:r w:rsidRPr="00713B49">
        <w:rPr>
          <w:rFonts w:ascii="Bookman Old Style" w:hAnsi="Bookman Old Style"/>
          <w:b w:val="0"/>
        </w:rPr>
        <w:t>remanentes para esa misma fuente de suministro, para ese mismo vendedor y para ese mismo</w:t>
      </w:r>
      <w:r w:rsidRPr="00713B49">
        <w:rPr>
          <w:rFonts w:ascii="Bookman Old Style" w:hAnsi="Bookman Old Style"/>
          <w:b w:val="0"/>
          <w:spacing w:val="-17"/>
        </w:rPr>
        <w:t xml:space="preserve"> </w:t>
      </w:r>
      <w:r w:rsidRPr="00713B49">
        <w:rPr>
          <w:rFonts w:ascii="Bookman Old Style" w:hAnsi="Bookman Old Style"/>
          <w:b w:val="0"/>
        </w:rPr>
        <w:t>período</w:t>
      </w:r>
      <w:r w:rsidRPr="00713B49">
        <w:rPr>
          <w:rFonts w:ascii="Bookman Old Style" w:hAnsi="Bookman Old Style"/>
          <w:b w:val="0"/>
          <w:spacing w:val="-17"/>
        </w:rPr>
        <w:t xml:space="preserve"> </w:t>
      </w:r>
      <w:r w:rsidRPr="00713B49">
        <w:rPr>
          <w:rFonts w:ascii="Bookman Old Style" w:hAnsi="Bookman Old Style"/>
          <w:b w:val="0"/>
        </w:rPr>
        <w:t>declarado.</w:t>
      </w:r>
      <w:r w:rsidRPr="00713B49">
        <w:rPr>
          <w:rFonts w:ascii="Bookman Old Style" w:hAnsi="Bookman Old Style"/>
          <w:b w:val="0"/>
          <w:spacing w:val="-16"/>
        </w:rPr>
        <w:t xml:space="preserve"> </w:t>
      </w:r>
      <w:r w:rsidRPr="00713B49">
        <w:rPr>
          <w:rFonts w:ascii="Bookman Old Style" w:hAnsi="Bookman Old Style"/>
          <w:b w:val="0"/>
        </w:rPr>
        <w:t>Para</w:t>
      </w:r>
      <w:r w:rsidRPr="00713B49">
        <w:rPr>
          <w:rFonts w:ascii="Bookman Old Style" w:hAnsi="Bookman Old Style"/>
          <w:b w:val="0"/>
          <w:spacing w:val="-17"/>
        </w:rPr>
        <w:t xml:space="preserve"> </w:t>
      </w:r>
      <w:r w:rsidRPr="00713B49">
        <w:rPr>
          <w:rFonts w:ascii="Bookman Old Style" w:hAnsi="Bookman Old Style"/>
          <w:b w:val="0"/>
        </w:rPr>
        <w:t>lo</w:t>
      </w:r>
      <w:r w:rsidRPr="00713B49">
        <w:rPr>
          <w:rFonts w:ascii="Bookman Old Style" w:hAnsi="Bookman Old Style"/>
          <w:b w:val="0"/>
          <w:spacing w:val="-17"/>
        </w:rPr>
        <w:t xml:space="preserve"> </w:t>
      </w:r>
      <w:r w:rsidRPr="00713B49">
        <w:rPr>
          <w:rFonts w:ascii="Bookman Old Style" w:hAnsi="Bookman Old Style"/>
          <w:b w:val="0"/>
        </w:rPr>
        <w:t>anterior</w:t>
      </w:r>
      <w:r w:rsidRPr="00713B49">
        <w:rPr>
          <w:rFonts w:ascii="Bookman Old Style" w:hAnsi="Bookman Old Style"/>
          <w:b w:val="0"/>
          <w:spacing w:val="-17"/>
        </w:rPr>
        <w:t xml:space="preserve"> </w:t>
      </w:r>
      <w:r w:rsidRPr="00713B49">
        <w:rPr>
          <w:rFonts w:ascii="Bookman Old Style" w:hAnsi="Bookman Old Style"/>
          <w:b w:val="0"/>
        </w:rPr>
        <w:t>el</w:t>
      </w:r>
      <w:r w:rsidRPr="00713B49">
        <w:rPr>
          <w:rFonts w:ascii="Bookman Old Style" w:hAnsi="Bookman Old Style"/>
          <w:b w:val="0"/>
          <w:spacing w:val="-17"/>
        </w:rPr>
        <w:t xml:space="preserve"> </w:t>
      </w:r>
      <w:r w:rsidRPr="00713B49">
        <w:rPr>
          <w:rFonts w:ascii="Bookman Old Style" w:hAnsi="Bookman Old Style"/>
          <w:b w:val="0"/>
        </w:rPr>
        <w:t>Gestor</w:t>
      </w:r>
      <w:r w:rsidRPr="00713B49">
        <w:rPr>
          <w:rFonts w:ascii="Bookman Old Style" w:hAnsi="Bookman Old Style"/>
          <w:b w:val="0"/>
          <w:spacing w:val="-17"/>
        </w:rPr>
        <w:t xml:space="preserve"> </w:t>
      </w:r>
      <w:r w:rsidRPr="00713B49">
        <w:rPr>
          <w:rFonts w:ascii="Bookman Old Style" w:hAnsi="Bookman Old Style"/>
          <w:b w:val="0"/>
        </w:rPr>
        <w:t>del</w:t>
      </w:r>
      <w:r w:rsidRPr="00713B49">
        <w:rPr>
          <w:rFonts w:ascii="Bookman Old Style" w:hAnsi="Bookman Old Style"/>
          <w:b w:val="0"/>
          <w:spacing w:val="-15"/>
        </w:rPr>
        <w:t xml:space="preserve"> </w:t>
      </w:r>
      <w:r w:rsidRPr="00713B49">
        <w:rPr>
          <w:rFonts w:ascii="Bookman Old Style" w:hAnsi="Bookman Old Style"/>
          <w:b w:val="0"/>
        </w:rPr>
        <w:t>Mercado</w:t>
      </w:r>
      <w:r w:rsidRPr="00713B49">
        <w:rPr>
          <w:rFonts w:ascii="Bookman Old Style" w:hAnsi="Bookman Old Style"/>
          <w:b w:val="0"/>
          <w:spacing w:val="-17"/>
        </w:rPr>
        <w:t xml:space="preserve"> </w:t>
      </w:r>
      <w:r w:rsidRPr="00713B49">
        <w:rPr>
          <w:rFonts w:ascii="Bookman Old Style" w:hAnsi="Bookman Old Style"/>
          <w:b w:val="0"/>
        </w:rPr>
        <w:t>deberá</w:t>
      </w:r>
      <w:r w:rsidRPr="00713B49">
        <w:rPr>
          <w:rFonts w:ascii="Bookman Old Style" w:hAnsi="Bookman Old Style"/>
          <w:b w:val="0"/>
          <w:spacing w:val="-17"/>
        </w:rPr>
        <w:t xml:space="preserve"> </w:t>
      </w:r>
      <w:r w:rsidRPr="00713B49">
        <w:rPr>
          <w:rFonts w:ascii="Bookman Old Style" w:hAnsi="Bookman Old Style"/>
          <w:b w:val="0"/>
        </w:rPr>
        <w:t>realizar los cálculos establecidos en el Anexo 2 de la presente Resolución</w:t>
      </w:r>
    </w:p>
    <w:p w14:paraId="07C90824" w14:textId="77777777" w:rsidR="00496FCC" w:rsidRDefault="00496FCC" w:rsidP="00003EED">
      <w:pPr>
        <w:pStyle w:val="Prrafodelista"/>
        <w:tabs>
          <w:tab w:val="left" w:pos="1560"/>
        </w:tabs>
        <w:ind w:left="142"/>
        <w:rPr>
          <w:lang w:val="es-ES_tradnl" w:eastAsia="es-CO"/>
        </w:rPr>
      </w:pPr>
    </w:p>
    <w:p w14:paraId="2029DEC1" w14:textId="4213AC62" w:rsidR="00003EED" w:rsidRPr="00003EED" w:rsidRDefault="00003EED" w:rsidP="00003EED">
      <w:pPr>
        <w:pStyle w:val="Prrafodelista"/>
        <w:tabs>
          <w:tab w:val="left" w:pos="1560"/>
        </w:tabs>
        <w:ind w:left="142"/>
        <w:rPr>
          <w:lang w:val="es-ES_tradnl" w:eastAsia="es-CO"/>
        </w:rPr>
      </w:pPr>
      <w:r w:rsidRPr="00003EED">
        <w:rPr>
          <w:lang w:val="es-ES_tradnl" w:eastAsia="es-CO"/>
        </w:rPr>
        <w:t>Solo para efectos de la presente Resolución, se entenderá como fuente de suministro para la comercialización de gas natural importado, la infraestructura de importación utilizada. Lo anterior no implica que los agentes que desarrollan la actividad de regasificación o de comercialización de gas importado no se sujeten a lo estipulado en la Resolución de l</w:t>
      </w:r>
      <w:r w:rsidR="000D2E47">
        <w:rPr>
          <w:lang w:val="es-ES_tradnl" w:eastAsia="es-CO"/>
        </w:rPr>
        <w:t>a</w:t>
      </w:r>
      <w:r w:rsidRPr="00003EED">
        <w:rPr>
          <w:lang w:val="es-ES_tradnl" w:eastAsia="es-CO"/>
        </w:rPr>
        <w:t xml:space="preserve"> Superintendencia de Servicios Públicos Domiciliarios No. 20201000057975 de 2020. </w:t>
      </w:r>
    </w:p>
    <w:p w14:paraId="0EBDBABB" w14:textId="77777777" w:rsidR="00003EED" w:rsidRDefault="00003EED" w:rsidP="00003EED">
      <w:pPr>
        <w:pStyle w:val="Prrafodelista"/>
        <w:tabs>
          <w:tab w:val="left" w:pos="1560"/>
        </w:tabs>
        <w:ind w:left="142"/>
        <w:rPr>
          <w:lang w:val="es-ES_tradnl" w:eastAsia="es-CO"/>
        </w:rPr>
      </w:pPr>
    </w:p>
    <w:p w14:paraId="757BA2AD" w14:textId="7C48C515" w:rsidR="00003EED" w:rsidRPr="00003EED" w:rsidRDefault="00003EED" w:rsidP="00003EED">
      <w:pPr>
        <w:pStyle w:val="Prrafodelista"/>
        <w:tabs>
          <w:tab w:val="left" w:pos="1560"/>
        </w:tabs>
        <w:ind w:left="142"/>
        <w:rPr>
          <w:lang w:val="es-ES_tradnl" w:eastAsia="es-CO"/>
        </w:rPr>
      </w:pPr>
      <w:r w:rsidRPr="00003EED">
        <w:rPr>
          <w:lang w:val="es-ES_tradnl" w:eastAsia="es-CO"/>
        </w:rPr>
        <w:t xml:space="preserve">En el caso de la declaración al Gestor del Mercado de cantidades de CIDVF por parte de los comercializadores de gas importado, se deberá adicionar a cada declaración que realice el vendedor, la información correspondiente que demuestre la existencia del Respaldo Físico de gas obtenido en el exterior para las cantidades y el período declarado de CIDVF. Para ello, el Gestor del Mercado determinará los formatos a ser llenados por los agentes que declaren la CIDVF. </w:t>
      </w:r>
    </w:p>
    <w:p w14:paraId="1CA0F053" w14:textId="77777777" w:rsidR="00003EED" w:rsidRPr="00003EED" w:rsidRDefault="00003EED" w:rsidP="00003EED">
      <w:pPr>
        <w:pStyle w:val="Prrafodelista"/>
        <w:tabs>
          <w:tab w:val="left" w:pos="1560"/>
        </w:tabs>
        <w:ind w:left="142"/>
        <w:rPr>
          <w:lang w:val="es-ES_tradnl" w:eastAsia="es-CO"/>
        </w:rPr>
      </w:pPr>
    </w:p>
    <w:p w14:paraId="770F0A04" w14:textId="2B5903D9" w:rsidR="00003EED" w:rsidRPr="003154BA" w:rsidRDefault="00003EED" w:rsidP="003154BA">
      <w:pPr>
        <w:pStyle w:val="Estilo5"/>
        <w:keepNext w:val="0"/>
        <w:numPr>
          <w:ilvl w:val="0"/>
          <w:numId w:val="8"/>
        </w:numPr>
        <w:tabs>
          <w:tab w:val="left" w:pos="1560"/>
        </w:tabs>
        <w:spacing w:before="0" w:after="0"/>
        <w:ind w:right="142"/>
        <w:rPr>
          <w:b w:val="0"/>
          <w:lang w:val="es-ES"/>
        </w:rPr>
      </w:pPr>
      <w:r w:rsidRPr="003154BA">
        <w:rPr>
          <w:b w:val="0"/>
          <w:lang w:val="es-ES"/>
        </w:rPr>
        <w:t>Los vendedores del Mercado Primario deberán, para las cantidades ofertadas en aplicación de la presente Resolución, establecer un procedimiento de priorización en las negociaciones directas que desarrollen, para la asignación de las cantidades solicitadas por parte de los compradores que atienden directamente a usuarios que hacen parte de la Demanda Esencial.</w:t>
      </w:r>
    </w:p>
    <w:p w14:paraId="17003B95" w14:textId="77777777" w:rsidR="00003EED" w:rsidRPr="00003EED" w:rsidRDefault="00003EED" w:rsidP="00003EED">
      <w:pPr>
        <w:pStyle w:val="Prrafodelista"/>
        <w:tabs>
          <w:tab w:val="left" w:pos="1560"/>
        </w:tabs>
        <w:ind w:left="142"/>
        <w:rPr>
          <w:bCs/>
          <w:szCs w:val="24"/>
        </w:rPr>
      </w:pPr>
    </w:p>
    <w:p w14:paraId="13040332" w14:textId="77777777" w:rsidR="00496FCC" w:rsidRDefault="00003EED" w:rsidP="00003EED">
      <w:pPr>
        <w:pStyle w:val="Prrafodelista"/>
        <w:tabs>
          <w:tab w:val="left" w:pos="1560"/>
        </w:tabs>
        <w:ind w:left="142"/>
        <w:rPr>
          <w:bCs/>
          <w:szCs w:val="24"/>
        </w:rPr>
      </w:pPr>
      <w:r w:rsidRPr="00003EED">
        <w:rPr>
          <w:bCs/>
          <w:szCs w:val="24"/>
        </w:rPr>
        <w:t xml:space="preserve">Particularmente, </w:t>
      </w:r>
      <w:r w:rsidR="009E1368">
        <w:rPr>
          <w:bCs/>
          <w:szCs w:val="24"/>
        </w:rPr>
        <w:t xml:space="preserve">en caso de que el vendedor utilice </w:t>
      </w:r>
      <w:r w:rsidRPr="00003EED">
        <w:rPr>
          <w:bCs/>
          <w:szCs w:val="24"/>
        </w:rPr>
        <w:t>un proce</w:t>
      </w:r>
      <w:r w:rsidR="009E1368">
        <w:rPr>
          <w:bCs/>
          <w:szCs w:val="24"/>
        </w:rPr>
        <w:t>so</w:t>
      </w:r>
      <w:r w:rsidRPr="00003EED">
        <w:rPr>
          <w:bCs/>
          <w:szCs w:val="24"/>
        </w:rPr>
        <w:t xml:space="preserve"> de comercialización con base en </w:t>
      </w:r>
      <w:r w:rsidR="009E1368">
        <w:rPr>
          <w:bCs/>
          <w:szCs w:val="24"/>
        </w:rPr>
        <w:t xml:space="preserve">algún tipo de </w:t>
      </w:r>
      <w:r w:rsidRPr="00003EED">
        <w:rPr>
          <w:bCs/>
          <w:szCs w:val="24"/>
        </w:rPr>
        <w:t>subasta</w:t>
      </w:r>
      <w:r w:rsidR="00CB276D">
        <w:rPr>
          <w:bCs/>
          <w:szCs w:val="24"/>
        </w:rPr>
        <w:t xml:space="preserve"> </w:t>
      </w:r>
      <w:r w:rsidR="00CB276D" w:rsidRPr="00CB276D">
        <w:rPr>
          <w:bCs/>
          <w:szCs w:val="24"/>
        </w:rPr>
        <w:t>o en general</w:t>
      </w:r>
      <w:r w:rsidR="009E1368">
        <w:rPr>
          <w:bCs/>
          <w:szCs w:val="24"/>
        </w:rPr>
        <w:t>,</w:t>
      </w:r>
      <w:r w:rsidR="00CB276D" w:rsidRPr="00CB276D">
        <w:rPr>
          <w:bCs/>
          <w:szCs w:val="24"/>
        </w:rPr>
        <w:t xml:space="preserve"> de concurrencia </w:t>
      </w:r>
      <w:r w:rsidR="009F32B5">
        <w:rPr>
          <w:bCs/>
          <w:szCs w:val="24"/>
        </w:rPr>
        <w:t xml:space="preserve">simultánea </w:t>
      </w:r>
      <w:r w:rsidR="00CB276D" w:rsidRPr="00CB276D">
        <w:rPr>
          <w:bCs/>
          <w:szCs w:val="24"/>
        </w:rPr>
        <w:t>de varios compradores</w:t>
      </w:r>
      <w:r w:rsidRPr="00003EED">
        <w:rPr>
          <w:bCs/>
          <w:szCs w:val="24"/>
        </w:rPr>
        <w:t>, se asignarán primero las cantidades solicitadas por los compradores que atienden directamente la Demanda Esencial, al Precio de Reserva establecido por el vendedor</w:t>
      </w:r>
      <w:r w:rsidR="00496FCC">
        <w:rPr>
          <w:bCs/>
          <w:szCs w:val="24"/>
        </w:rPr>
        <w:t>.</w:t>
      </w:r>
    </w:p>
    <w:p w14:paraId="11CE10E0" w14:textId="77777777" w:rsidR="00496FCC" w:rsidRDefault="00496FCC" w:rsidP="00003EED">
      <w:pPr>
        <w:pStyle w:val="Prrafodelista"/>
        <w:tabs>
          <w:tab w:val="left" w:pos="1560"/>
        </w:tabs>
        <w:ind w:left="142"/>
        <w:rPr>
          <w:bCs/>
          <w:szCs w:val="24"/>
        </w:rPr>
      </w:pPr>
    </w:p>
    <w:p w14:paraId="665CE296" w14:textId="7E7918B5" w:rsidR="009E1368" w:rsidRDefault="00496FCC" w:rsidP="00003EED">
      <w:pPr>
        <w:pStyle w:val="Prrafodelista"/>
        <w:tabs>
          <w:tab w:val="left" w:pos="1560"/>
        </w:tabs>
        <w:ind w:left="142"/>
        <w:rPr>
          <w:bCs/>
          <w:szCs w:val="24"/>
        </w:rPr>
      </w:pPr>
      <w:r>
        <w:rPr>
          <w:bCs/>
          <w:szCs w:val="24"/>
        </w:rPr>
        <w:t xml:space="preserve">El precio de reserva </w:t>
      </w:r>
      <w:r w:rsidR="009E1368">
        <w:rPr>
          <w:bCs/>
          <w:szCs w:val="24"/>
        </w:rPr>
        <w:t>deberá</w:t>
      </w:r>
      <w:r w:rsidR="009E1368" w:rsidRPr="009E1368">
        <w:rPr>
          <w:bCs/>
          <w:szCs w:val="24"/>
        </w:rPr>
        <w:t xml:space="preserve"> ser </w:t>
      </w:r>
      <w:r w:rsidR="009E1368">
        <w:rPr>
          <w:bCs/>
          <w:szCs w:val="24"/>
        </w:rPr>
        <w:t>informa</w:t>
      </w:r>
      <w:r w:rsidR="009E1368" w:rsidRPr="009E1368">
        <w:rPr>
          <w:bCs/>
          <w:szCs w:val="24"/>
        </w:rPr>
        <w:t xml:space="preserve">do </w:t>
      </w:r>
      <w:r w:rsidR="009E1368">
        <w:rPr>
          <w:bCs/>
          <w:szCs w:val="24"/>
        </w:rPr>
        <w:t xml:space="preserve">por el vendedor </w:t>
      </w:r>
      <w:r w:rsidR="009E1368" w:rsidRPr="009E1368">
        <w:rPr>
          <w:bCs/>
          <w:szCs w:val="24"/>
        </w:rPr>
        <w:t>al G</w:t>
      </w:r>
      <w:r w:rsidR="009E1368">
        <w:rPr>
          <w:bCs/>
          <w:szCs w:val="24"/>
        </w:rPr>
        <w:t xml:space="preserve">estor del Mercado </w:t>
      </w:r>
      <w:r w:rsidR="009E1368" w:rsidRPr="009E1368">
        <w:rPr>
          <w:bCs/>
          <w:szCs w:val="24"/>
        </w:rPr>
        <w:t xml:space="preserve">antes de </w:t>
      </w:r>
      <w:r w:rsidR="009F32B5">
        <w:rPr>
          <w:bCs/>
          <w:szCs w:val="24"/>
        </w:rPr>
        <w:t>iniciar</w:t>
      </w:r>
      <w:r w:rsidR="009E1368" w:rsidRPr="009E1368">
        <w:rPr>
          <w:bCs/>
          <w:szCs w:val="24"/>
        </w:rPr>
        <w:t xml:space="preserve"> cualquier proceso de negociación directa</w:t>
      </w:r>
      <w:r w:rsidR="009E1368">
        <w:rPr>
          <w:bCs/>
          <w:szCs w:val="24"/>
        </w:rPr>
        <w:t xml:space="preserve"> de acuerdo con las condiciones de la presente Resolución</w:t>
      </w:r>
      <w:r w:rsidR="009E1368" w:rsidRPr="009E1368">
        <w:rPr>
          <w:bCs/>
          <w:szCs w:val="24"/>
        </w:rPr>
        <w:t xml:space="preserve">, </w:t>
      </w:r>
      <w:r>
        <w:rPr>
          <w:bCs/>
          <w:szCs w:val="24"/>
        </w:rPr>
        <w:t>el cual</w:t>
      </w:r>
      <w:r w:rsidR="009E1368">
        <w:rPr>
          <w:bCs/>
          <w:szCs w:val="24"/>
        </w:rPr>
        <w:t xml:space="preserve"> </w:t>
      </w:r>
      <w:r w:rsidR="009F32B5">
        <w:rPr>
          <w:bCs/>
          <w:szCs w:val="24"/>
        </w:rPr>
        <w:t xml:space="preserve">podrá </w:t>
      </w:r>
      <w:r w:rsidR="009E1368">
        <w:rPr>
          <w:bCs/>
          <w:szCs w:val="24"/>
        </w:rPr>
        <w:t>ser</w:t>
      </w:r>
      <w:r w:rsidR="009F32B5">
        <w:rPr>
          <w:bCs/>
          <w:szCs w:val="24"/>
        </w:rPr>
        <w:t xml:space="preserve"> utilizado exclusivamente</w:t>
      </w:r>
      <w:r w:rsidR="009E1368">
        <w:rPr>
          <w:bCs/>
          <w:szCs w:val="24"/>
        </w:rPr>
        <w:t xml:space="preserve"> </w:t>
      </w:r>
      <w:r w:rsidR="009E1368" w:rsidRPr="009E1368">
        <w:rPr>
          <w:bCs/>
          <w:szCs w:val="24"/>
        </w:rPr>
        <w:t xml:space="preserve">para efectos de </w:t>
      </w:r>
      <w:r w:rsidR="009E1368">
        <w:rPr>
          <w:bCs/>
          <w:szCs w:val="24"/>
        </w:rPr>
        <w:t xml:space="preserve">seguimiento, </w:t>
      </w:r>
      <w:r w:rsidR="009E1368" w:rsidRPr="009E1368">
        <w:rPr>
          <w:bCs/>
          <w:szCs w:val="24"/>
        </w:rPr>
        <w:t xml:space="preserve">vigilancia y control de las autoridades </w:t>
      </w:r>
      <w:r w:rsidR="009E1368">
        <w:rPr>
          <w:bCs/>
          <w:szCs w:val="24"/>
        </w:rPr>
        <w:t>del sector, incluyendo la Superintendencia de Servicios Públicos Domiciliarios y la Superintendencia de Industria y Comercio</w:t>
      </w:r>
      <w:r w:rsidR="009E1368" w:rsidRPr="009E1368">
        <w:rPr>
          <w:bCs/>
          <w:szCs w:val="24"/>
        </w:rPr>
        <w:t xml:space="preserve">. </w:t>
      </w:r>
      <w:r w:rsidR="009E1368">
        <w:rPr>
          <w:bCs/>
          <w:szCs w:val="24"/>
        </w:rPr>
        <w:t>E</w:t>
      </w:r>
      <w:r w:rsidR="009E1368" w:rsidRPr="009E1368">
        <w:rPr>
          <w:bCs/>
          <w:szCs w:val="24"/>
        </w:rPr>
        <w:t>l G</w:t>
      </w:r>
      <w:r w:rsidR="009E1368">
        <w:rPr>
          <w:bCs/>
          <w:szCs w:val="24"/>
        </w:rPr>
        <w:t>estor del Mercado</w:t>
      </w:r>
      <w:r w:rsidR="009E1368" w:rsidRPr="009E1368">
        <w:rPr>
          <w:bCs/>
          <w:szCs w:val="24"/>
        </w:rPr>
        <w:t xml:space="preserve"> podrá recibir la información directamente por cualquier medio que éste establezca. </w:t>
      </w:r>
    </w:p>
    <w:p w14:paraId="49F9ED54" w14:textId="77777777" w:rsidR="009E1368" w:rsidRDefault="009E1368" w:rsidP="00003EED">
      <w:pPr>
        <w:pStyle w:val="Prrafodelista"/>
        <w:tabs>
          <w:tab w:val="left" w:pos="1560"/>
        </w:tabs>
        <w:ind w:left="142"/>
        <w:rPr>
          <w:bCs/>
          <w:szCs w:val="24"/>
        </w:rPr>
      </w:pPr>
    </w:p>
    <w:p w14:paraId="27E05CEC" w14:textId="4F791ECC" w:rsidR="009E1368" w:rsidRDefault="009E1368" w:rsidP="00003EED">
      <w:pPr>
        <w:pStyle w:val="Prrafodelista"/>
        <w:tabs>
          <w:tab w:val="left" w:pos="1560"/>
        </w:tabs>
        <w:ind w:left="142"/>
        <w:rPr>
          <w:bCs/>
          <w:szCs w:val="24"/>
        </w:rPr>
      </w:pPr>
      <w:r>
        <w:rPr>
          <w:bCs/>
          <w:szCs w:val="24"/>
        </w:rPr>
        <w:t>En caso de que el vendedor utilice un proceso d</w:t>
      </w:r>
      <w:r w:rsidR="00003EED" w:rsidRPr="00003EED">
        <w:rPr>
          <w:bCs/>
          <w:szCs w:val="24"/>
        </w:rPr>
        <w:t>e comercialización con base en precio fijo, las cantidades disponibles se asignan primero a los compradores que representan a la Demanda Esencial</w:t>
      </w:r>
      <w:r w:rsidR="00B119BB">
        <w:rPr>
          <w:bCs/>
          <w:szCs w:val="24"/>
        </w:rPr>
        <w:t xml:space="preserve"> a dicho precio</w:t>
      </w:r>
      <w:r w:rsidR="00003EED" w:rsidRPr="00003EED">
        <w:rPr>
          <w:bCs/>
          <w:szCs w:val="24"/>
        </w:rPr>
        <w:t xml:space="preserve">. </w:t>
      </w:r>
    </w:p>
    <w:p w14:paraId="366FE36B" w14:textId="77777777" w:rsidR="009E1368" w:rsidRDefault="009E1368" w:rsidP="00003EED">
      <w:pPr>
        <w:pStyle w:val="Prrafodelista"/>
        <w:tabs>
          <w:tab w:val="left" w:pos="1560"/>
        </w:tabs>
        <w:ind w:left="142"/>
        <w:rPr>
          <w:bCs/>
          <w:szCs w:val="24"/>
        </w:rPr>
      </w:pPr>
    </w:p>
    <w:p w14:paraId="7EFA8DFB" w14:textId="655985D3" w:rsidR="00003EED" w:rsidRPr="00003EED" w:rsidRDefault="00003EED" w:rsidP="00003EED">
      <w:pPr>
        <w:pStyle w:val="Prrafodelista"/>
        <w:tabs>
          <w:tab w:val="left" w:pos="1560"/>
        </w:tabs>
        <w:ind w:left="142"/>
        <w:rPr>
          <w:bCs/>
          <w:szCs w:val="24"/>
        </w:rPr>
      </w:pPr>
      <w:r w:rsidRPr="00003EED">
        <w:rPr>
          <w:bCs/>
          <w:szCs w:val="24"/>
        </w:rPr>
        <w:t xml:space="preserve">En caso de haber excedentes de oferta de gas natural después de la asignación priorizada anterior, los vendedores podrán ofrecer el gas natural a los compradores que atienden usuarios que no son parte de la Demanda Esencial.  </w:t>
      </w:r>
    </w:p>
    <w:p w14:paraId="6D25C1A1" w14:textId="77777777" w:rsidR="00003EED" w:rsidRPr="00003EED" w:rsidRDefault="00003EED" w:rsidP="00003EED">
      <w:pPr>
        <w:pStyle w:val="Prrafodelista"/>
        <w:tabs>
          <w:tab w:val="left" w:pos="1560"/>
        </w:tabs>
        <w:ind w:left="142"/>
        <w:rPr>
          <w:bCs/>
          <w:szCs w:val="24"/>
        </w:rPr>
      </w:pPr>
    </w:p>
    <w:p w14:paraId="5C82299C" w14:textId="222ED698" w:rsidR="00003EED" w:rsidRPr="00003EED" w:rsidRDefault="00003EED" w:rsidP="00003EED">
      <w:pPr>
        <w:pStyle w:val="Prrafodelista"/>
        <w:tabs>
          <w:tab w:val="left" w:pos="1560"/>
        </w:tabs>
        <w:ind w:left="142"/>
        <w:rPr>
          <w:bCs/>
          <w:szCs w:val="24"/>
        </w:rPr>
      </w:pPr>
      <w:r w:rsidRPr="00003EED">
        <w:rPr>
          <w:bCs/>
          <w:szCs w:val="24"/>
        </w:rPr>
        <w:t xml:space="preserve">Para la determinación de las cantidades </w:t>
      </w:r>
      <w:r w:rsidR="003B5A32">
        <w:rPr>
          <w:bCs/>
          <w:szCs w:val="24"/>
        </w:rPr>
        <w:t xml:space="preserve">máximas </w:t>
      </w:r>
      <w:r w:rsidRPr="00003EED">
        <w:rPr>
          <w:bCs/>
          <w:szCs w:val="24"/>
        </w:rPr>
        <w:t>a contratar para atender la Demanda Esencial, se deberá seguir el procedimiento establecido en el Anexo</w:t>
      </w:r>
      <w:r w:rsidR="00B83EB1">
        <w:rPr>
          <w:bCs/>
          <w:szCs w:val="24"/>
        </w:rPr>
        <w:t xml:space="preserve"> 1</w:t>
      </w:r>
      <w:r w:rsidRPr="00003EED">
        <w:rPr>
          <w:bCs/>
          <w:szCs w:val="24"/>
        </w:rPr>
        <w:t xml:space="preserve"> de la presente Resolución.  </w:t>
      </w:r>
    </w:p>
    <w:p w14:paraId="07E8B23D" w14:textId="77777777" w:rsidR="00496FCC" w:rsidRPr="00713B49" w:rsidRDefault="00496FCC" w:rsidP="00496FCC">
      <w:pPr>
        <w:pStyle w:val="Textoindependiente"/>
        <w:spacing w:before="280"/>
        <w:ind w:left="142" w:right="103"/>
        <w:jc w:val="both"/>
        <w:rPr>
          <w:rFonts w:ascii="Bookman Old Style" w:hAnsi="Bookman Old Style"/>
        </w:rPr>
      </w:pPr>
      <w:r w:rsidRPr="00713B49">
        <w:rPr>
          <w:rFonts w:ascii="Bookman Old Style" w:hAnsi="Bookman Old Style"/>
          <w:b w:val="0"/>
        </w:rPr>
        <w:t>Es responsabilidad de los compradores del Mercado Primario que las solicitudes de compra que presenten a los vendedores y que tengan como destino</w:t>
      </w:r>
      <w:r w:rsidRPr="00713B49">
        <w:rPr>
          <w:rFonts w:ascii="Bookman Old Style" w:hAnsi="Bookman Old Style"/>
          <w:b w:val="0"/>
          <w:spacing w:val="14"/>
        </w:rPr>
        <w:t xml:space="preserve"> </w:t>
      </w:r>
      <w:r w:rsidRPr="00713B49">
        <w:rPr>
          <w:rFonts w:ascii="Bookman Old Style" w:hAnsi="Bookman Old Style"/>
          <w:b w:val="0"/>
        </w:rPr>
        <w:t>atender</w:t>
      </w:r>
      <w:r w:rsidRPr="00713B49">
        <w:rPr>
          <w:rFonts w:ascii="Bookman Old Style" w:hAnsi="Bookman Old Style"/>
          <w:b w:val="0"/>
          <w:spacing w:val="14"/>
        </w:rPr>
        <w:t xml:space="preserve"> </w:t>
      </w:r>
      <w:r w:rsidRPr="00713B49">
        <w:rPr>
          <w:rFonts w:ascii="Bookman Old Style" w:hAnsi="Bookman Old Style"/>
          <w:b w:val="0"/>
        </w:rPr>
        <w:t>directamente</w:t>
      </w:r>
      <w:r w:rsidRPr="00713B49">
        <w:rPr>
          <w:rFonts w:ascii="Bookman Old Style" w:hAnsi="Bookman Old Style"/>
          <w:b w:val="0"/>
          <w:spacing w:val="14"/>
        </w:rPr>
        <w:t xml:space="preserve"> </w:t>
      </w:r>
      <w:r w:rsidRPr="00713B49">
        <w:rPr>
          <w:rFonts w:ascii="Bookman Old Style" w:hAnsi="Bookman Old Style"/>
          <w:b w:val="0"/>
        </w:rPr>
        <w:t>el</w:t>
      </w:r>
      <w:r w:rsidRPr="00713B49">
        <w:rPr>
          <w:rFonts w:ascii="Bookman Old Style" w:hAnsi="Bookman Old Style"/>
          <w:b w:val="0"/>
          <w:spacing w:val="14"/>
        </w:rPr>
        <w:t xml:space="preserve"> </w:t>
      </w:r>
      <w:r w:rsidRPr="00713B49">
        <w:rPr>
          <w:rFonts w:ascii="Bookman Old Style" w:hAnsi="Bookman Old Style"/>
          <w:b w:val="0"/>
        </w:rPr>
        <w:t>consumo</w:t>
      </w:r>
      <w:r w:rsidRPr="00713B49">
        <w:rPr>
          <w:rFonts w:ascii="Bookman Old Style" w:hAnsi="Bookman Old Style"/>
          <w:b w:val="0"/>
          <w:spacing w:val="14"/>
        </w:rPr>
        <w:t xml:space="preserve"> </w:t>
      </w:r>
      <w:r w:rsidRPr="00713B49">
        <w:rPr>
          <w:rFonts w:ascii="Bookman Old Style" w:hAnsi="Bookman Old Style"/>
          <w:b w:val="0"/>
        </w:rPr>
        <w:t>de</w:t>
      </w:r>
      <w:r w:rsidRPr="00713B49">
        <w:rPr>
          <w:rFonts w:ascii="Bookman Old Style" w:hAnsi="Bookman Old Style"/>
          <w:b w:val="0"/>
          <w:spacing w:val="15"/>
        </w:rPr>
        <w:t xml:space="preserve"> </w:t>
      </w:r>
      <w:r w:rsidRPr="00713B49">
        <w:rPr>
          <w:rFonts w:ascii="Bookman Old Style" w:hAnsi="Bookman Old Style"/>
          <w:b w:val="0"/>
        </w:rPr>
        <w:t>los</w:t>
      </w:r>
      <w:r w:rsidRPr="00713B49">
        <w:rPr>
          <w:rFonts w:ascii="Bookman Old Style" w:hAnsi="Bookman Old Style"/>
          <w:b w:val="0"/>
          <w:spacing w:val="14"/>
        </w:rPr>
        <w:t xml:space="preserve"> </w:t>
      </w:r>
      <w:r w:rsidRPr="00713B49">
        <w:rPr>
          <w:rFonts w:ascii="Bookman Old Style" w:hAnsi="Bookman Old Style"/>
          <w:b w:val="0"/>
        </w:rPr>
        <w:t>usuarios</w:t>
      </w:r>
      <w:r w:rsidRPr="00713B49">
        <w:rPr>
          <w:rFonts w:ascii="Bookman Old Style" w:hAnsi="Bookman Old Style"/>
          <w:b w:val="0"/>
          <w:spacing w:val="14"/>
        </w:rPr>
        <w:t xml:space="preserve"> </w:t>
      </w:r>
      <w:r w:rsidRPr="00713B49">
        <w:rPr>
          <w:rFonts w:ascii="Bookman Old Style" w:hAnsi="Bookman Old Style"/>
          <w:b w:val="0"/>
        </w:rPr>
        <w:t>que</w:t>
      </w:r>
      <w:r w:rsidRPr="00713B49">
        <w:rPr>
          <w:rFonts w:ascii="Bookman Old Style" w:hAnsi="Bookman Old Style"/>
          <w:b w:val="0"/>
          <w:spacing w:val="14"/>
        </w:rPr>
        <w:t xml:space="preserve"> </w:t>
      </w:r>
      <w:r w:rsidRPr="00713B49">
        <w:rPr>
          <w:rFonts w:ascii="Bookman Old Style" w:hAnsi="Bookman Old Style"/>
          <w:b w:val="0"/>
        </w:rPr>
        <w:t>hacen</w:t>
      </w:r>
      <w:r w:rsidRPr="00713B49">
        <w:rPr>
          <w:rFonts w:ascii="Bookman Old Style" w:hAnsi="Bookman Old Style"/>
          <w:b w:val="0"/>
          <w:spacing w:val="14"/>
        </w:rPr>
        <w:t xml:space="preserve"> </w:t>
      </w:r>
      <w:r w:rsidRPr="00713B49">
        <w:rPr>
          <w:rFonts w:ascii="Bookman Old Style" w:hAnsi="Bookman Old Style"/>
          <w:b w:val="0"/>
        </w:rPr>
        <w:t>parte</w:t>
      </w:r>
      <w:r w:rsidRPr="00713B49">
        <w:rPr>
          <w:rFonts w:ascii="Bookman Old Style" w:hAnsi="Bookman Old Style"/>
          <w:b w:val="0"/>
          <w:spacing w:val="15"/>
        </w:rPr>
        <w:t xml:space="preserve"> </w:t>
      </w:r>
      <w:r w:rsidRPr="00713B49">
        <w:rPr>
          <w:rFonts w:ascii="Bookman Old Style" w:hAnsi="Bookman Old Style"/>
          <w:b w:val="0"/>
          <w:spacing w:val="-5"/>
        </w:rPr>
        <w:t>de</w:t>
      </w:r>
      <w:r>
        <w:rPr>
          <w:rFonts w:ascii="Bookman Old Style" w:hAnsi="Bookman Old Style"/>
          <w:b w:val="0"/>
          <w:spacing w:val="-5"/>
        </w:rPr>
        <w:t xml:space="preserve"> </w:t>
      </w:r>
      <w:r w:rsidRPr="00713B49">
        <w:rPr>
          <w:rFonts w:ascii="Bookman Old Style" w:hAnsi="Bookman Old Style"/>
          <w:b w:val="0"/>
        </w:rPr>
        <w:t>la Demanda Esencial, contengan información veraz, dando cumplimiento a lo establecido en el Anexo 1 de la presente Resolución y en el marco de los comportamientos</w:t>
      </w:r>
      <w:r w:rsidRPr="00713B49">
        <w:rPr>
          <w:rFonts w:ascii="Bookman Old Style" w:hAnsi="Bookman Old Style"/>
          <w:b w:val="0"/>
          <w:spacing w:val="-15"/>
        </w:rPr>
        <w:t xml:space="preserve"> </w:t>
      </w:r>
      <w:r w:rsidRPr="00713B49">
        <w:rPr>
          <w:rFonts w:ascii="Bookman Old Style" w:hAnsi="Bookman Old Style"/>
          <w:b w:val="0"/>
        </w:rPr>
        <w:t>establecidos</w:t>
      </w:r>
      <w:r w:rsidRPr="00713B49">
        <w:rPr>
          <w:rFonts w:ascii="Bookman Old Style" w:hAnsi="Bookman Old Style"/>
          <w:b w:val="0"/>
          <w:spacing w:val="-15"/>
        </w:rPr>
        <w:t xml:space="preserve"> </w:t>
      </w:r>
      <w:r w:rsidRPr="00713B49">
        <w:rPr>
          <w:rFonts w:ascii="Bookman Old Style" w:hAnsi="Bookman Old Style"/>
          <w:b w:val="0"/>
        </w:rPr>
        <w:t>en</w:t>
      </w:r>
      <w:r w:rsidRPr="00713B49">
        <w:rPr>
          <w:rFonts w:ascii="Bookman Old Style" w:hAnsi="Bookman Old Style"/>
          <w:b w:val="0"/>
          <w:spacing w:val="-15"/>
        </w:rPr>
        <w:t xml:space="preserve"> </w:t>
      </w:r>
      <w:r w:rsidRPr="00713B49">
        <w:rPr>
          <w:rFonts w:ascii="Bookman Old Style" w:hAnsi="Bookman Old Style"/>
          <w:b w:val="0"/>
        </w:rPr>
        <w:t>la</w:t>
      </w:r>
      <w:r w:rsidRPr="00713B49">
        <w:rPr>
          <w:rFonts w:ascii="Bookman Old Style" w:hAnsi="Bookman Old Style"/>
          <w:b w:val="0"/>
          <w:spacing w:val="-15"/>
        </w:rPr>
        <w:t xml:space="preserve"> </w:t>
      </w:r>
      <w:r w:rsidRPr="00713B49">
        <w:rPr>
          <w:rFonts w:ascii="Bookman Old Style" w:hAnsi="Bookman Old Style"/>
          <w:b w:val="0"/>
        </w:rPr>
        <w:t>Resolución</w:t>
      </w:r>
      <w:r w:rsidRPr="00713B49">
        <w:rPr>
          <w:rFonts w:ascii="Bookman Old Style" w:hAnsi="Bookman Old Style"/>
          <w:b w:val="0"/>
          <w:spacing w:val="-15"/>
        </w:rPr>
        <w:t xml:space="preserve"> </w:t>
      </w:r>
      <w:r w:rsidRPr="00713B49">
        <w:rPr>
          <w:rFonts w:ascii="Bookman Old Style" w:hAnsi="Bookman Old Style"/>
          <w:b w:val="0"/>
        </w:rPr>
        <w:t>CREG</w:t>
      </w:r>
      <w:r w:rsidRPr="00713B49">
        <w:rPr>
          <w:rFonts w:ascii="Bookman Old Style" w:hAnsi="Bookman Old Style"/>
          <w:b w:val="0"/>
          <w:spacing w:val="-15"/>
        </w:rPr>
        <w:t xml:space="preserve"> </w:t>
      </w:r>
      <w:r w:rsidRPr="00713B49">
        <w:rPr>
          <w:rFonts w:ascii="Bookman Old Style" w:hAnsi="Bookman Old Style"/>
          <w:b w:val="0"/>
        </w:rPr>
        <w:t>080</w:t>
      </w:r>
      <w:r w:rsidRPr="00713B49">
        <w:rPr>
          <w:rFonts w:ascii="Bookman Old Style" w:hAnsi="Bookman Old Style"/>
          <w:b w:val="0"/>
          <w:spacing w:val="-15"/>
        </w:rPr>
        <w:t xml:space="preserve"> </w:t>
      </w:r>
      <w:r w:rsidRPr="00713B49">
        <w:rPr>
          <w:rFonts w:ascii="Bookman Old Style" w:hAnsi="Bookman Old Style"/>
          <w:b w:val="0"/>
        </w:rPr>
        <w:t>de</w:t>
      </w:r>
      <w:r w:rsidRPr="00713B49">
        <w:rPr>
          <w:rFonts w:ascii="Bookman Old Style" w:hAnsi="Bookman Old Style"/>
          <w:b w:val="0"/>
          <w:spacing w:val="-13"/>
        </w:rPr>
        <w:t xml:space="preserve"> </w:t>
      </w:r>
      <w:r w:rsidRPr="00713B49">
        <w:rPr>
          <w:rFonts w:ascii="Bookman Old Style" w:hAnsi="Bookman Old Style"/>
          <w:b w:val="0"/>
        </w:rPr>
        <w:t>2019,</w:t>
      </w:r>
      <w:r w:rsidRPr="00713B49">
        <w:rPr>
          <w:rFonts w:ascii="Bookman Old Style" w:hAnsi="Bookman Old Style"/>
          <w:b w:val="0"/>
          <w:spacing w:val="-15"/>
        </w:rPr>
        <w:t xml:space="preserve"> </w:t>
      </w:r>
      <w:r w:rsidRPr="00713B49">
        <w:rPr>
          <w:rFonts w:ascii="Bookman Old Style" w:hAnsi="Bookman Old Style"/>
          <w:b w:val="0"/>
        </w:rPr>
        <w:t>en</w:t>
      </w:r>
      <w:r w:rsidRPr="00713B49">
        <w:rPr>
          <w:rFonts w:ascii="Bookman Old Style" w:hAnsi="Bookman Old Style"/>
          <w:b w:val="0"/>
          <w:spacing w:val="-15"/>
        </w:rPr>
        <w:t xml:space="preserve"> </w:t>
      </w:r>
      <w:r w:rsidRPr="00713B49">
        <w:rPr>
          <w:rFonts w:ascii="Bookman Old Style" w:hAnsi="Bookman Old Style"/>
          <w:b w:val="0"/>
        </w:rPr>
        <w:t>especial lo contemplado en el Capítulo II “</w:t>
      </w:r>
      <w:r w:rsidRPr="00713B49">
        <w:rPr>
          <w:rFonts w:ascii="Bookman Old Style" w:hAnsi="Bookman Old Style"/>
          <w:b w:val="0"/>
          <w:i/>
        </w:rPr>
        <w:t>Comportamientos que propenden por el cumplimiento de los fines de la regulación</w:t>
      </w:r>
      <w:r w:rsidRPr="00713B49">
        <w:rPr>
          <w:rFonts w:ascii="Bookman Old Style" w:hAnsi="Bookman Old Style"/>
          <w:b w:val="0"/>
        </w:rPr>
        <w:t>”.</w:t>
      </w:r>
      <w:r w:rsidRPr="00713B49">
        <w:rPr>
          <w:rFonts w:ascii="Bookman Old Style" w:hAnsi="Bookman Old Style"/>
          <w:b w:val="0"/>
          <w:spacing w:val="80"/>
        </w:rPr>
        <w:t xml:space="preserve"> </w:t>
      </w:r>
      <w:r w:rsidRPr="00713B49">
        <w:rPr>
          <w:rFonts w:ascii="Bookman Old Style" w:hAnsi="Bookman Old Style"/>
          <w:b w:val="0"/>
        </w:rPr>
        <w:t>Asimismo, es responsabilidad de los compradores del Mercado Primario que son priorizados para atender la Demanda Esencial, que el total de las cantidades contratadas en caso de negociarse con más de un vendedor, no sea superior al valor obtenido de acuerdo con el numeral i.) del Anexo 1 de la presente Resolución.</w:t>
      </w:r>
    </w:p>
    <w:p w14:paraId="6190D6EB" w14:textId="77777777" w:rsidR="00003EED" w:rsidRDefault="00003EED" w:rsidP="00003EED">
      <w:pPr>
        <w:pStyle w:val="Prrafodelista"/>
        <w:tabs>
          <w:tab w:val="left" w:pos="1560"/>
        </w:tabs>
        <w:ind w:left="142"/>
        <w:rPr>
          <w:bCs/>
          <w:szCs w:val="24"/>
        </w:rPr>
      </w:pPr>
    </w:p>
    <w:p w14:paraId="2AE8E0C6" w14:textId="78B5BFAF" w:rsidR="00003EED" w:rsidRPr="003154BA" w:rsidRDefault="00003EED" w:rsidP="003154BA">
      <w:pPr>
        <w:pStyle w:val="Estilo5"/>
        <w:keepNext w:val="0"/>
        <w:numPr>
          <w:ilvl w:val="0"/>
          <w:numId w:val="8"/>
        </w:numPr>
        <w:tabs>
          <w:tab w:val="left" w:pos="1560"/>
        </w:tabs>
        <w:spacing w:before="0" w:after="0"/>
        <w:ind w:right="142"/>
        <w:rPr>
          <w:b w:val="0"/>
          <w:lang w:val="es-ES"/>
        </w:rPr>
      </w:pPr>
      <w:r w:rsidRPr="003154BA">
        <w:rPr>
          <w:b w:val="0"/>
          <w:lang w:val="es-ES"/>
        </w:rPr>
        <w:t xml:space="preserve">Excepto para los casos de contratos de tipo firme para ser ejecutados en cualesquiera de los cinco (5) días hábiles siguientes al día de su </w:t>
      </w:r>
      <w:r w:rsidR="007407CC" w:rsidRPr="003154BA">
        <w:rPr>
          <w:b w:val="0"/>
          <w:lang w:val="es-ES"/>
        </w:rPr>
        <w:t xml:space="preserve">  </w:t>
      </w:r>
      <w:r w:rsidRPr="003154BA">
        <w:rPr>
          <w:b w:val="0"/>
          <w:lang w:val="es-ES"/>
        </w:rPr>
        <w:t xml:space="preserve">registro ante el Gestor del Mercado y siempre y cuando el contrato haya sido negociado dentro de los  cinco (5) días hábiles antes de su registro, todos los agentes que deseen hacer negociaciones directas en el Mercado Secundario, están obligados a entregar la información requerida para el cumplimiento de lo establecido en el artículo 33 de la resolución CREG 186 de 2020 </w:t>
      </w:r>
      <w:r w:rsidR="00825228" w:rsidRPr="003154BA">
        <w:rPr>
          <w:b w:val="0"/>
          <w:lang w:val="es-ES"/>
        </w:rPr>
        <w:t xml:space="preserve">y </w:t>
      </w:r>
      <w:r w:rsidRPr="003154BA">
        <w:rPr>
          <w:b w:val="0"/>
          <w:lang w:val="es-ES"/>
        </w:rPr>
        <w:t xml:space="preserve">aquellas que la modifiquen o adicionen, antes de </w:t>
      </w:r>
      <w:r w:rsidR="00CB276D" w:rsidRPr="003154BA">
        <w:rPr>
          <w:b w:val="0"/>
          <w:lang w:val="es-ES"/>
        </w:rPr>
        <w:t xml:space="preserve">avanzar </w:t>
      </w:r>
      <w:r w:rsidRPr="003154BA">
        <w:rPr>
          <w:b w:val="0"/>
          <w:lang w:val="es-ES"/>
        </w:rPr>
        <w:t xml:space="preserve">cualquier negociación de compraventa y en el caso de los vendedores adicionalmente deberán informar </w:t>
      </w:r>
      <w:r w:rsidRPr="003154BA">
        <w:rPr>
          <w:b w:val="0"/>
          <w:lang w:val="es-ES"/>
        </w:rPr>
        <w:lastRenderedPageBreak/>
        <w:t>si el gas es de origen nacional u obtenido en el exterior. En caso de no cumplirse con est</w:t>
      </w:r>
      <w:r w:rsidR="00CB276D" w:rsidRPr="003154BA">
        <w:rPr>
          <w:b w:val="0"/>
          <w:lang w:val="es-ES"/>
        </w:rPr>
        <w:t>os</w:t>
      </w:r>
      <w:r w:rsidRPr="003154BA">
        <w:rPr>
          <w:b w:val="0"/>
          <w:lang w:val="es-ES"/>
        </w:rPr>
        <w:t xml:space="preserve"> requisito</w:t>
      </w:r>
      <w:r w:rsidR="00CB276D" w:rsidRPr="003154BA">
        <w:rPr>
          <w:b w:val="0"/>
          <w:lang w:val="es-ES"/>
        </w:rPr>
        <w:t>s</w:t>
      </w:r>
      <w:r w:rsidRPr="003154BA">
        <w:rPr>
          <w:b w:val="0"/>
          <w:lang w:val="es-ES"/>
        </w:rPr>
        <w:t>, el Gestor del Mercado deberá informarlo a las partes, abstenerse de registrar el contrato y dar aviso a las autoridades de vigilancia y control.</w:t>
      </w:r>
    </w:p>
    <w:p w14:paraId="4303CD7E" w14:textId="77777777" w:rsidR="00003EED" w:rsidRPr="00003EED" w:rsidRDefault="00003EED" w:rsidP="00003EED">
      <w:pPr>
        <w:pStyle w:val="Prrafodelista"/>
        <w:tabs>
          <w:tab w:val="left" w:pos="1560"/>
        </w:tabs>
        <w:ind w:left="142"/>
        <w:rPr>
          <w:bCs/>
          <w:szCs w:val="24"/>
        </w:rPr>
      </w:pPr>
    </w:p>
    <w:p w14:paraId="03EF3225" w14:textId="30ADD615" w:rsidR="00003EED" w:rsidRPr="00003EED" w:rsidRDefault="00003EED" w:rsidP="00003EED">
      <w:pPr>
        <w:pStyle w:val="Prrafodelista"/>
        <w:tabs>
          <w:tab w:val="left" w:pos="1560"/>
        </w:tabs>
        <w:ind w:left="142"/>
        <w:rPr>
          <w:bCs/>
          <w:szCs w:val="24"/>
        </w:rPr>
      </w:pPr>
      <w:r w:rsidRPr="00003EED">
        <w:rPr>
          <w:bCs/>
          <w:szCs w:val="24"/>
        </w:rPr>
        <w:t xml:space="preserve">Una vez publicada la información </w:t>
      </w:r>
      <w:r w:rsidR="00E14919">
        <w:rPr>
          <w:bCs/>
          <w:szCs w:val="24"/>
        </w:rPr>
        <w:t xml:space="preserve">recibida </w:t>
      </w:r>
      <w:r w:rsidRPr="00003EED">
        <w:rPr>
          <w:bCs/>
          <w:szCs w:val="24"/>
        </w:rPr>
        <w:t>por el Gestor del Mercado, los agentes podrán hacer uso de otras plataformas</w:t>
      </w:r>
      <w:r w:rsidR="00953BB9">
        <w:rPr>
          <w:bCs/>
          <w:szCs w:val="24"/>
        </w:rPr>
        <w:t xml:space="preserve"> para realizar las negociaciones directas</w:t>
      </w:r>
      <w:r w:rsidRPr="00003EED">
        <w:rPr>
          <w:bCs/>
          <w:szCs w:val="24"/>
        </w:rPr>
        <w:t>, como se establece en el artículo 34 de la resolución</w:t>
      </w:r>
      <w:r w:rsidR="00CC6789">
        <w:rPr>
          <w:bCs/>
          <w:szCs w:val="24"/>
        </w:rPr>
        <w:t xml:space="preserve"> CREG 186 de 2020</w:t>
      </w:r>
      <w:r w:rsidRPr="00003EED">
        <w:rPr>
          <w:bCs/>
          <w:szCs w:val="24"/>
        </w:rPr>
        <w:t xml:space="preserve">. </w:t>
      </w:r>
    </w:p>
    <w:p w14:paraId="10DB1535" w14:textId="77777777" w:rsidR="00003EED" w:rsidRDefault="00003EED" w:rsidP="00003EED">
      <w:pPr>
        <w:pStyle w:val="Prrafodelista"/>
        <w:tabs>
          <w:tab w:val="left" w:pos="1560"/>
        </w:tabs>
        <w:ind w:left="142"/>
        <w:rPr>
          <w:bCs/>
          <w:szCs w:val="24"/>
        </w:rPr>
      </w:pPr>
    </w:p>
    <w:p w14:paraId="10EF99D8" w14:textId="77777777" w:rsidR="007B7B56" w:rsidRPr="003154BA" w:rsidRDefault="00003EED" w:rsidP="003154BA">
      <w:pPr>
        <w:pStyle w:val="Estilo5"/>
        <w:keepNext w:val="0"/>
        <w:numPr>
          <w:ilvl w:val="0"/>
          <w:numId w:val="8"/>
        </w:numPr>
        <w:tabs>
          <w:tab w:val="left" w:pos="1560"/>
        </w:tabs>
        <w:spacing w:before="0" w:after="0"/>
        <w:ind w:right="142"/>
        <w:rPr>
          <w:b w:val="0"/>
          <w:lang w:val="es-ES"/>
        </w:rPr>
      </w:pPr>
      <w:r w:rsidRPr="003154BA">
        <w:rPr>
          <w:b w:val="0"/>
          <w:lang w:val="es-ES"/>
        </w:rPr>
        <w:t xml:space="preserve">Los vendedores y compradores del </w:t>
      </w:r>
      <w:r w:rsidR="00953BB9" w:rsidRPr="003154BA">
        <w:rPr>
          <w:b w:val="0"/>
          <w:lang w:val="es-ES"/>
        </w:rPr>
        <w:t>M</w:t>
      </w:r>
      <w:r w:rsidRPr="003154BA">
        <w:rPr>
          <w:b w:val="0"/>
          <w:lang w:val="es-ES"/>
        </w:rPr>
        <w:t xml:space="preserve">ercado </w:t>
      </w:r>
      <w:r w:rsidR="00953BB9" w:rsidRPr="003154BA">
        <w:rPr>
          <w:b w:val="0"/>
          <w:lang w:val="es-ES"/>
        </w:rPr>
        <w:t>P</w:t>
      </w:r>
      <w:r w:rsidRPr="003154BA">
        <w:rPr>
          <w:b w:val="0"/>
          <w:lang w:val="es-ES"/>
        </w:rPr>
        <w:t>rimario</w:t>
      </w:r>
      <w:r w:rsidR="00D670E5" w:rsidRPr="003154BA">
        <w:rPr>
          <w:b w:val="0"/>
          <w:lang w:val="es-ES"/>
        </w:rPr>
        <w:t xml:space="preserve"> </w:t>
      </w:r>
      <w:r w:rsidRPr="003154BA">
        <w:rPr>
          <w:b w:val="0"/>
          <w:lang w:val="es-ES"/>
        </w:rPr>
        <w:t>podrán negociar directamente contratos con interrupciones en el mes previo al mes de inicio de su ejecución</w:t>
      </w:r>
      <w:r w:rsidR="005524B2" w:rsidRPr="003154BA">
        <w:rPr>
          <w:b w:val="0"/>
          <w:lang w:val="es-ES"/>
        </w:rPr>
        <w:t xml:space="preserve"> y tendrán una duración de un mes calendario</w:t>
      </w:r>
      <w:r w:rsidRPr="003154BA">
        <w:rPr>
          <w:b w:val="0"/>
          <w:lang w:val="es-ES"/>
        </w:rPr>
        <w:t xml:space="preserve">. </w:t>
      </w:r>
    </w:p>
    <w:p w14:paraId="220DF4CE" w14:textId="77777777" w:rsidR="007B7B56" w:rsidRDefault="007B7B56" w:rsidP="007B7B56">
      <w:pPr>
        <w:tabs>
          <w:tab w:val="left" w:pos="1560"/>
        </w:tabs>
        <w:ind w:left="142"/>
        <w:rPr>
          <w:bCs/>
        </w:rPr>
      </w:pPr>
    </w:p>
    <w:p w14:paraId="3AACCBE8" w14:textId="77777777" w:rsidR="00223CEE" w:rsidRDefault="00223CEE" w:rsidP="00223CEE">
      <w:pPr>
        <w:pStyle w:val="Prrafodelista"/>
        <w:tabs>
          <w:tab w:val="left" w:pos="1560"/>
        </w:tabs>
        <w:ind w:left="142"/>
        <w:rPr>
          <w:bCs/>
          <w:szCs w:val="24"/>
        </w:rPr>
      </w:pPr>
      <w:r>
        <w:rPr>
          <w:bCs/>
          <w:szCs w:val="24"/>
        </w:rPr>
        <w:t xml:space="preserve">La disposición anterior no afecta lo establecido </w:t>
      </w:r>
      <w:r w:rsidRPr="00003EED">
        <w:rPr>
          <w:bCs/>
          <w:szCs w:val="24"/>
        </w:rPr>
        <w:t>en el Parágrafo 2 del Artículo 40 “</w:t>
      </w:r>
      <w:r w:rsidRPr="001E5AFD">
        <w:rPr>
          <w:bCs/>
          <w:i/>
          <w:iCs/>
          <w:szCs w:val="24"/>
        </w:rPr>
        <w:t>Negociación de contratos de suministro con interrupciones</w:t>
      </w:r>
      <w:r w:rsidRPr="00003EED">
        <w:rPr>
          <w:bCs/>
          <w:szCs w:val="24"/>
        </w:rPr>
        <w:t>”</w:t>
      </w:r>
      <w:r>
        <w:rPr>
          <w:bCs/>
          <w:szCs w:val="24"/>
        </w:rPr>
        <w:t xml:space="preserve"> de la Resolución CREG 186 de 2020</w:t>
      </w:r>
      <w:r w:rsidRPr="00003EED">
        <w:rPr>
          <w:bCs/>
          <w:szCs w:val="24"/>
        </w:rPr>
        <w:t>.</w:t>
      </w:r>
    </w:p>
    <w:p w14:paraId="00AE2BC7" w14:textId="77777777" w:rsidR="00223CEE" w:rsidRDefault="00223CEE" w:rsidP="007B7B56">
      <w:pPr>
        <w:tabs>
          <w:tab w:val="left" w:pos="1560"/>
        </w:tabs>
        <w:ind w:left="142"/>
        <w:rPr>
          <w:rFonts w:ascii="Bookman Old Style" w:hAnsi="Bookman Old Style"/>
          <w:bCs/>
        </w:rPr>
      </w:pPr>
    </w:p>
    <w:p w14:paraId="7DD0D658" w14:textId="62D85406" w:rsidR="005524B2" w:rsidRDefault="007B7B56" w:rsidP="00E14919">
      <w:pPr>
        <w:tabs>
          <w:tab w:val="left" w:pos="1560"/>
        </w:tabs>
        <w:ind w:left="142"/>
        <w:jc w:val="both"/>
        <w:rPr>
          <w:bCs/>
        </w:rPr>
      </w:pPr>
      <w:r>
        <w:rPr>
          <w:rFonts w:ascii="Bookman Old Style" w:hAnsi="Bookman Old Style"/>
          <w:bCs/>
        </w:rPr>
        <w:t xml:space="preserve">En ningún caso un vendedor del Mercado Primario podrá registrar en un solo contrato con interrupciones, una cantidad superior a la PTDV remanente de la fuente de suministro del contrato para el período de ejecución del mismo. Sin embargo, </w:t>
      </w:r>
      <w:r w:rsidRPr="007B7B56">
        <w:rPr>
          <w:rFonts w:ascii="Bookman Old Style" w:hAnsi="Bookman Old Style"/>
          <w:bCs/>
        </w:rPr>
        <w:t xml:space="preserve">la suma de las cantidades de </w:t>
      </w:r>
      <w:r>
        <w:rPr>
          <w:rFonts w:ascii="Bookman Old Style" w:hAnsi="Bookman Old Style"/>
          <w:bCs/>
        </w:rPr>
        <w:t>l</w:t>
      </w:r>
      <w:r w:rsidRPr="007B7B56">
        <w:rPr>
          <w:rFonts w:ascii="Bookman Old Style" w:hAnsi="Bookman Old Style"/>
          <w:bCs/>
        </w:rPr>
        <w:t xml:space="preserve">os contratos con interrupciones </w:t>
      </w:r>
      <w:r>
        <w:rPr>
          <w:rFonts w:ascii="Bookman Old Style" w:hAnsi="Bookman Old Style"/>
          <w:bCs/>
        </w:rPr>
        <w:t xml:space="preserve">de una misma fuente de suministro </w:t>
      </w:r>
      <w:r w:rsidRPr="007B7B56">
        <w:rPr>
          <w:rFonts w:ascii="Bookman Old Style" w:hAnsi="Bookman Old Style"/>
          <w:bCs/>
        </w:rPr>
        <w:t>p</w:t>
      </w:r>
      <w:r>
        <w:rPr>
          <w:rFonts w:ascii="Bookman Old Style" w:hAnsi="Bookman Old Style"/>
          <w:bCs/>
        </w:rPr>
        <w:t xml:space="preserve">odrá </w:t>
      </w:r>
      <w:r w:rsidRPr="007B7B56">
        <w:rPr>
          <w:rFonts w:ascii="Bookman Old Style" w:hAnsi="Bookman Old Style"/>
          <w:bCs/>
        </w:rPr>
        <w:t>ser superior a la PTDV</w:t>
      </w:r>
      <w:r>
        <w:rPr>
          <w:rFonts w:ascii="Bookman Old Style" w:hAnsi="Bookman Old Style"/>
          <w:bCs/>
        </w:rPr>
        <w:t xml:space="preserve"> remanente de dicha fuente para el período de ejecución de los mismos. </w:t>
      </w:r>
    </w:p>
    <w:p w14:paraId="026A0F23" w14:textId="77777777" w:rsidR="00456792" w:rsidRPr="001D507E" w:rsidRDefault="00456792" w:rsidP="00456792">
      <w:pPr>
        <w:pStyle w:val="NormalWeb"/>
        <w:spacing w:before="0" w:beforeAutospacing="0" w:after="0" w:afterAutospacing="0" w:line="240" w:lineRule="auto"/>
        <w:ind w:left="142"/>
        <w:rPr>
          <w:lang w:val="es-ES_tradnl" w:eastAsia="es-CO"/>
        </w:rPr>
      </w:pPr>
    </w:p>
    <w:p w14:paraId="4FCEA728" w14:textId="35D2F71F" w:rsidR="004460DF" w:rsidRPr="003154BA" w:rsidRDefault="00DB45CC" w:rsidP="003154BA">
      <w:pPr>
        <w:pStyle w:val="Estilo5"/>
        <w:keepNext w:val="0"/>
        <w:numPr>
          <w:ilvl w:val="0"/>
          <w:numId w:val="8"/>
        </w:numPr>
        <w:tabs>
          <w:tab w:val="left" w:pos="1560"/>
        </w:tabs>
        <w:spacing w:before="0" w:after="0"/>
        <w:ind w:right="142"/>
        <w:rPr>
          <w:b w:val="0"/>
          <w:lang w:val="es-ES"/>
        </w:rPr>
      </w:pPr>
      <w:r w:rsidRPr="003154BA">
        <w:rPr>
          <w:b w:val="0"/>
          <w:lang w:val="es-ES"/>
        </w:rPr>
        <w:t xml:space="preserve">Durante la vigencia de la presente Resolución no se negociará la compraventa de gas natural de contratos con interrupciones mediante la subasta </w:t>
      </w:r>
      <w:r w:rsidR="00DD5778" w:rsidRPr="003154BA">
        <w:rPr>
          <w:b w:val="0"/>
          <w:lang w:val="es-ES"/>
        </w:rPr>
        <w:t xml:space="preserve">mensual </w:t>
      </w:r>
      <w:r w:rsidRPr="003154BA">
        <w:rPr>
          <w:b w:val="0"/>
          <w:lang w:val="es-ES"/>
        </w:rPr>
        <w:t>establecida</w:t>
      </w:r>
      <w:r w:rsidR="00DD5778" w:rsidRPr="003154BA">
        <w:rPr>
          <w:b w:val="0"/>
          <w:lang w:val="es-ES"/>
        </w:rPr>
        <w:t xml:space="preserve"> en el Anexo 6 de la Resolución</w:t>
      </w:r>
      <w:r w:rsidR="009B211A" w:rsidRPr="003154BA">
        <w:rPr>
          <w:b w:val="0"/>
          <w:lang w:val="es-ES"/>
        </w:rPr>
        <w:t xml:space="preserve"> CREG 186 de 2020</w:t>
      </w:r>
      <w:r w:rsidR="00B060E4" w:rsidRPr="003154BA">
        <w:rPr>
          <w:b w:val="0"/>
          <w:lang w:val="es-ES"/>
        </w:rPr>
        <w:t xml:space="preserve"> y aquellas que la modifiquen o adicionen</w:t>
      </w:r>
      <w:r w:rsidRPr="003154BA">
        <w:rPr>
          <w:b w:val="0"/>
          <w:lang w:val="es-ES"/>
        </w:rPr>
        <w:t>.</w:t>
      </w:r>
    </w:p>
    <w:p w14:paraId="5586E624" w14:textId="77777777" w:rsidR="00003EED" w:rsidRDefault="00003EED" w:rsidP="00003EED">
      <w:pPr>
        <w:pStyle w:val="Prrafodelista"/>
        <w:tabs>
          <w:tab w:val="left" w:pos="1560"/>
        </w:tabs>
        <w:ind w:left="142"/>
        <w:rPr>
          <w:kern w:val="28"/>
          <w:szCs w:val="24"/>
          <w:lang w:val="es-ES_tradnl" w:eastAsia="es-CO"/>
        </w:rPr>
      </w:pPr>
    </w:p>
    <w:p w14:paraId="7D939E61" w14:textId="795F3BD2" w:rsidR="006F6927" w:rsidRPr="003154BA" w:rsidRDefault="006F6927" w:rsidP="003154BA">
      <w:pPr>
        <w:pStyle w:val="Estilo5"/>
        <w:keepNext w:val="0"/>
        <w:numPr>
          <w:ilvl w:val="0"/>
          <w:numId w:val="8"/>
        </w:numPr>
        <w:tabs>
          <w:tab w:val="left" w:pos="1560"/>
        </w:tabs>
        <w:spacing w:before="0" w:after="0"/>
        <w:ind w:right="142"/>
        <w:rPr>
          <w:b w:val="0"/>
          <w:lang w:val="es-ES"/>
        </w:rPr>
      </w:pPr>
      <w:r w:rsidRPr="003154BA">
        <w:rPr>
          <w:b w:val="0"/>
          <w:lang w:val="es-ES"/>
        </w:rPr>
        <w:t>Durante la vigencia de la presente Resolución, no se realizará</w:t>
      </w:r>
      <w:r w:rsidR="00DC6AAD" w:rsidRPr="003154BA">
        <w:rPr>
          <w:b w:val="0"/>
          <w:lang w:val="es-ES"/>
        </w:rPr>
        <w:t xml:space="preserve"> la compraventa de gas natural de contratos firmes bimestrales mediante las subastas </w:t>
      </w:r>
      <w:r w:rsidRPr="003154BA">
        <w:rPr>
          <w:b w:val="0"/>
          <w:lang w:val="es-ES"/>
        </w:rPr>
        <w:t>establecid</w:t>
      </w:r>
      <w:r w:rsidR="00DC6AAD" w:rsidRPr="003154BA">
        <w:rPr>
          <w:b w:val="0"/>
          <w:lang w:val="es-ES"/>
        </w:rPr>
        <w:t>a</w:t>
      </w:r>
      <w:r w:rsidRPr="003154BA">
        <w:rPr>
          <w:b w:val="0"/>
          <w:lang w:val="es-ES"/>
        </w:rPr>
        <w:t>s en la resolución CREG 136 de 2014, modificada por la resolución CREG 005 de 2017.</w:t>
      </w:r>
      <w:r w:rsidR="00DC6AAD" w:rsidRPr="003154BA">
        <w:rPr>
          <w:b w:val="0"/>
          <w:lang w:val="es-ES"/>
        </w:rPr>
        <w:t xml:space="preserve"> </w:t>
      </w:r>
    </w:p>
    <w:p w14:paraId="2491215E" w14:textId="77777777" w:rsidR="006F6927" w:rsidRPr="001D507E" w:rsidRDefault="006F6927" w:rsidP="004460DF">
      <w:pPr>
        <w:pStyle w:val="NormalWeb"/>
        <w:spacing w:before="0" w:beforeAutospacing="0" w:after="0" w:afterAutospacing="0" w:line="240" w:lineRule="auto"/>
        <w:rPr>
          <w:lang w:val="es-ES_tradnl" w:eastAsia="es-CO"/>
        </w:rPr>
      </w:pPr>
    </w:p>
    <w:p w14:paraId="0A73F949" w14:textId="3D4E0A65" w:rsidR="000504E1" w:rsidRPr="003154BA" w:rsidRDefault="000504E1" w:rsidP="003154BA">
      <w:pPr>
        <w:pStyle w:val="Estilo5"/>
        <w:keepNext w:val="0"/>
        <w:numPr>
          <w:ilvl w:val="0"/>
          <w:numId w:val="8"/>
        </w:numPr>
        <w:tabs>
          <w:tab w:val="left" w:pos="1560"/>
        </w:tabs>
        <w:spacing w:before="0" w:after="0"/>
        <w:ind w:right="142"/>
        <w:rPr>
          <w:b w:val="0"/>
          <w:lang w:val="es-ES"/>
        </w:rPr>
      </w:pPr>
      <w:r w:rsidRPr="003154BA">
        <w:rPr>
          <w:b w:val="0"/>
          <w:lang w:val="es-ES"/>
        </w:rPr>
        <w:t>Todos los contratos</w:t>
      </w:r>
      <w:r w:rsidR="009B211A" w:rsidRPr="003154BA">
        <w:rPr>
          <w:b w:val="0"/>
          <w:lang w:val="es-ES"/>
        </w:rPr>
        <w:t xml:space="preserve"> de suministro de gas natural</w:t>
      </w:r>
      <w:r w:rsidR="001D507E" w:rsidRPr="003154BA">
        <w:rPr>
          <w:b w:val="0"/>
          <w:lang w:val="es-ES"/>
        </w:rPr>
        <w:t>, sin excepción,</w:t>
      </w:r>
      <w:r w:rsidRPr="003154BA">
        <w:rPr>
          <w:b w:val="0"/>
          <w:lang w:val="es-ES"/>
        </w:rPr>
        <w:t xml:space="preserve"> debe</w:t>
      </w:r>
      <w:r w:rsidR="009B211A" w:rsidRPr="003154BA">
        <w:rPr>
          <w:b w:val="0"/>
          <w:lang w:val="es-ES"/>
        </w:rPr>
        <w:t>rá</w:t>
      </w:r>
      <w:r w:rsidRPr="003154BA">
        <w:rPr>
          <w:b w:val="0"/>
          <w:lang w:val="es-ES"/>
        </w:rPr>
        <w:t xml:space="preserve">n ser registrados por los vendedores, </w:t>
      </w:r>
      <w:r w:rsidR="00461B4F" w:rsidRPr="003154BA">
        <w:rPr>
          <w:b w:val="0"/>
          <w:lang w:val="es-ES"/>
        </w:rPr>
        <w:t>independientemente del uso final que le dé el comprador de dicho gas</w:t>
      </w:r>
      <w:r w:rsidRPr="003154BA">
        <w:rPr>
          <w:b w:val="0"/>
          <w:lang w:val="es-ES"/>
        </w:rPr>
        <w:t>.</w:t>
      </w:r>
      <w:r w:rsidR="00EB6C05" w:rsidRPr="003154BA">
        <w:rPr>
          <w:b w:val="0"/>
          <w:lang w:val="es-ES"/>
        </w:rPr>
        <w:t xml:space="preserve"> En el caso</w:t>
      </w:r>
      <w:r w:rsidR="009B211A" w:rsidRPr="003154BA">
        <w:rPr>
          <w:b w:val="0"/>
          <w:lang w:val="es-ES"/>
        </w:rPr>
        <w:t xml:space="preserve"> de</w:t>
      </w:r>
      <w:r w:rsidR="00EB6C05" w:rsidRPr="003154BA">
        <w:rPr>
          <w:b w:val="0"/>
          <w:lang w:val="es-ES"/>
        </w:rPr>
        <w:t xml:space="preserve"> que</w:t>
      </w:r>
      <w:r w:rsidR="00075995" w:rsidRPr="003154BA">
        <w:rPr>
          <w:b w:val="0"/>
          <w:lang w:val="es-ES"/>
        </w:rPr>
        <w:t>,</w:t>
      </w:r>
      <w:r w:rsidR="00EB6C05" w:rsidRPr="003154BA">
        <w:rPr>
          <w:b w:val="0"/>
          <w:lang w:val="es-ES"/>
        </w:rPr>
        <w:t xml:space="preserve"> a la fecha de entrada</w:t>
      </w:r>
      <w:r w:rsidR="00653AA0" w:rsidRPr="003154BA">
        <w:rPr>
          <w:b w:val="0"/>
          <w:lang w:val="es-ES"/>
        </w:rPr>
        <w:t xml:space="preserve"> </w:t>
      </w:r>
      <w:r w:rsidR="00EB6C05" w:rsidRPr="003154BA">
        <w:rPr>
          <w:b w:val="0"/>
          <w:lang w:val="es-ES"/>
        </w:rPr>
        <w:t>en vigencia de la presente resolución</w:t>
      </w:r>
      <w:r w:rsidR="00075995" w:rsidRPr="003154BA">
        <w:rPr>
          <w:b w:val="0"/>
          <w:lang w:val="es-ES"/>
        </w:rPr>
        <w:t>,</w:t>
      </w:r>
      <w:r w:rsidR="00EB6C05" w:rsidRPr="003154BA">
        <w:rPr>
          <w:b w:val="0"/>
          <w:lang w:val="es-ES"/>
        </w:rPr>
        <w:t xml:space="preserve"> haya contratos </w:t>
      </w:r>
      <w:r w:rsidR="00461B4F" w:rsidRPr="003154BA">
        <w:rPr>
          <w:b w:val="0"/>
          <w:lang w:val="es-ES"/>
        </w:rPr>
        <w:t xml:space="preserve">de suministro </w:t>
      </w:r>
      <w:r w:rsidR="00EB6C05" w:rsidRPr="003154BA">
        <w:rPr>
          <w:b w:val="0"/>
          <w:lang w:val="es-ES"/>
        </w:rPr>
        <w:t xml:space="preserve">suscritos previamente que no han sido registrados, los vendedores deberán </w:t>
      </w:r>
      <w:r w:rsidR="00953BB9" w:rsidRPr="003154BA">
        <w:rPr>
          <w:b w:val="0"/>
          <w:lang w:val="es-ES"/>
        </w:rPr>
        <w:t>registrarlos</w:t>
      </w:r>
      <w:r w:rsidR="00EB6C05" w:rsidRPr="003154BA">
        <w:rPr>
          <w:b w:val="0"/>
          <w:lang w:val="es-ES"/>
        </w:rPr>
        <w:t>, de acuerdo con los requerimiento</w:t>
      </w:r>
      <w:r w:rsidR="00BD7F5C" w:rsidRPr="003154BA">
        <w:rPr>
          <w:b w:val="0"/>
          <w:lang w:val="es-ES"/>
        </w:rPr>
        <w:t>s</w:t>
      </w:r>
      <w:r w:rsidR="00EB6C05" w:rsidRPr="003154BA">
        <w:rPr>
          <w:b w:val="0"/>
          <w:lang w:val="es-ES"/>
        </w:rPr>
        <w:t xml:space="preserve"> de información detallados en el Anexo 1 de la Resolución CREG 186 de 2020</w:t>
      </w:r>
      <w:r w:rsidR="00B060E4" w:rsidRPr="003154BA">
        <w:rPr>
          <w:b w:val="0"/>
          <w:lang w:val="es-ES"/>
        </w:rPr>
        <w:t xml:space="preserve"> y aquellas que la modifiquen o adicionen</w:t>
      </w:r>
      <w:r w:rsidR="00EB6C05" w:rsidRPr="003154BA">
        <w:rPr>
          <w:b w:val="0"/>
          <w:lang w:val="es-ES"/>
        </w:rPr>
        <w:t xml:space="preserve">, en un término máximo de </w:t>
      </w:r>
      <w:r w:rsidR="009B211A" w:rsidRPr="003154BA">
        <w:rPr>
          <w:b w:val="0"/>
          <w:lang w:val="es-ES"/>
        </w:rPr>
        <w:t>cinco (</w:t>
      </w:r>
      <w:r w:rsidR="00EB6C05" w:rsidRPr="003154BA">
        <w:rPr>
          <w:b w:val="0"/>
          <w:lang w:val="es-ES"/>
        </w:rPr>
        <w:t>5</w:t>
      </w:r>
      <w:r w:rsidR="009B211A" w:rsidRPr="003154BA">
        <w:rPr>
          <w:b w:val="0"/>
          <w:lang w:val="es-ES"/>
        </w:rPr>
        <w:t>)</w:t>
      </w:r>
      <w:r w:rsidR="00EB6C05" w:rsidRPr="003154BA">
        <w:rPr>
          <w:b w:val="0"/>
          <w:lang w:val="es-ES"/>
        </w:rPr>
        <w:t xml:space="preserve"> días hábiles contados a partir de la entrada en vigencia de la presente resolución.</w:t>
      </w:r>
    </w:p>
    <w:p w14:paraId="2313A26F" w14:textId="77777777" w:rsidR="00CC4703" w:rsidRPr="00193B21" w:rsidRDefault="00CC4703" w:rsidP="00CC4703">
      <w:pPr>
        <w:pStyle w:val="NormalWeb"/>
        <w:spacing w:before="0" w:beforeAutospacing="0" w:after="0" w:afterAutospacing="0" w:line="240" w:lineRule="auto"/>
        <w:rPr>
          <w:b/>
          <w:lang w:val="es-ES_tradnl" w:eastAsia="es-CO"/>
        </w:rPr>
      </w:pPr>
    </w:p>
    <w:p w14:paraId="19A8494A" w14:textId="7AA05150" w:rsidR="00C84394" w:rsidRPr="003154BA" w:rsidRDefault="00CC4703" w:rsidP="003154BA">
      <w:pPr>
        <w:pStyle w:val="Estilo5"/>
        <w:keepNext w:val="0"/>
        <w:numPr>
          <w:ilvl w:val="0"/>
          <w:numId w:val="8"/>
        </w:numPr>
        <w:tabs>
          <w:tab w:val="left" w:pos="1560"/>
        </w:tabs>
        <w:spacing w:before="0" w:after="0"/>
        <w:ind w:right="142"/>
        <w:rPr>
          <w:b w:val="0"/>
          <w:lang w:val="es-ES"/>
        </w:rPr>
      </w:pPr>
      <w:r w:rsidRPr="003154BA">
        <w:rPr>
          <w:b w:val="0"/>
          <w:lang w:val="es-ES"/>
        </w:rPr>
        <w:t xml:space="preserve">Las cantidades de suministro excedentarias contratadas por un comercializador en el Mercado Primario o en el Mercado Secundario registradas para atender a la demanda regulada, deberán ser ofrecidas en primera instancia a los compradores del Mercado Secundario que solicitan el suministro para atender directamente la demanda regulada de sus propios </w:t>
      </w:r>
      <w:r w:rsidRPr="003154BA">
        <w:rPr>
          <w:b w:val="0"/>
          <w:lang w:val="es-ES"/>
        </w:rPr>
        <w:lastRenderedPageBreak/>
        <w:t xml:space="preserve">mercados de comercialización. En el caso de empresas comercializadoras en que exista vinculación económica, se podrán negociar prioritariamente dichas cantidades entre ellas, aplicando </w:t>
      </w:r>
      <w:r w:rsidR="00543B85" w:rsidRPr="003154BA">
        <w:rPr>
          <w:b w:val="0"/>
          <w:lang w:val="es-ES"/>
        </w:rPr>
        <w:t xml:space="preserve">lo </w:t>
      </w:r>
      <w:r w:rsidRPr="003154BA">
        <w:rPr>
          <w:b w:val="0"/>
          <w:lang w:val="es-ES"/>
        </w:rPr>
        <w:t>establecido en el Artículo 4 de la Resolución CREG 112 de 2007.</w:t>
      </w:r>
    </w:p>
    <w:p w14:paraId="11CC86E5" w14:textId="77777777" w:rsidR="006F63F3" w:rsidRDefault="006F63F3" w:rsidP="006F63F3">
      <w:pPr>
        <w:pStyle w:val="Prrafodelista"/>
        <w:tabs>
          <w:tab w:val="left" w:pos="1560"/>
        </w:tabs>
        <w:ind w:left="142"/>
        <w:rPr>
          <w:kern w:val="28"/>
          <w:szCs w:val="24"/>
          <w:lang w:val="es-ES_tradnl" w:eastAsia="es-CO"/>
        </w:rPr>
      </w:pPr>
    </w:p>
    <w:p w14:paraId="11BFCE87" w14:textId="7B8E2F07" w:rsidR="006F63F3" w:rsidRPr="003154BA" w:rsidRDefault="006F63F3" w:rsidP="003154BA">
      <w:pPr>
        <w:pStyle w:val="Estilo5"/>
        <w:keepNext w:val="0"/>
        <w:numPr>
          <w:ilvl w:val="0"/>
          <w:numId w:val="8"/>
        </w:numPr>
        <w:tabs>
          <w:tab w:val="left" w:pos="1560"/>
        </w:tabs>
        <w:spacing w:before="0" w:after="0"/>
        <w:ind w:right="142"/>
        <w:rPr>
          <w:b w:val="0"/>
          <w:lang w:val="es-ES"/>
        </w:rPr>
      </w:pPr>
      <w:r w:rsidRPr="003154BA">
        <w:rPr>
          <w:b w:val="0"/>
          <w:lang w:val="es-ES"/>
        </w:rPr>
        <w:t xml:space="preserve">Todos los Participantes </w:t>
      </w:r>
      <w:r w:rsidR="0019054B" w:rsidRPr="003154BA">
        <w:rPr>
          <w:b w:val="0"/>
          <w:lang w:val="es-ES"/>
        </w:rPr>
        <w:t>del</w:t>
      </w:r>
      <w:r w:rsidRPr="003154BA">
        <w:rPr>
          <w:b w:val="0"/>
          <w:lang w:val="es-ES"/>
        </w:rPr>
        <w:t xml:space="preserve"> </w:t>
      </w:r>
      <w:r w:rsidR="0019054B" w:rsidRPr="003154BA">
        <w:rPr>
          <w:b w:val="0"/>
          <w:lang w:val="es-ES"/>
        </w:rPr>
        <w:t>mercado</w:t>
      </w:r>
      <w:r w:rsidRPr="003154BA">
        <w:rPr>
          <w:b w:val="0"/>
          <w:lang w:val="es-ES"/>
        </w:rPr>
        <w:t xml:space="preserve"> deberán dar cumplimiento a las reglas de comportamiento establecidas en la Resolución CREG 080 de 2019, o aquella que la modifique, añada o sustituya. En particular, lo contemplado en el Capítulo II “Comportamientos que propenden por el cumplimiento de los fines de la regulación”, Capítulo VII “Comportamientos que propenden por la competencia efectiva en el mercado” y Capítulo VIII “Comportamientos que propenden por la adecuada prestación del servicio público”, sin que estas particularizaciones impliquen que las demás reglas no deban ser cumplidas.</w:t>
      </w:r>
    </w:p>
    <w:p w14:paraId="0662D3CF" w14:textId="77777777" w:rsidR="006F63F3" w:rsidRPr="0060169B" w:rsidRDefault="006F63F3" w:rsidP="006F63F3">
      <w:pPr>
        <w:pStyle w:val="NormalWeb"/>
        <w:spacing w:before="0" w:beforeAutospacing="0" w:after="0" w:afterAutospacing="0" w:line="240" w:lineRule="auto"/>
        <w:rPr>
          <w:lang w:val="es-ES_tradnl" w:eastAsia="es-CO"/>
        </w:rPr>
      </w:pPr>
    </w:p>
    <w:p w14:paraId="5F95D2AB" w14:textId="359B2193" w:rsidR="006F63F3" w:rsidRPr="003154BA" w:rsidRDefault="006F63F3" w:rsidP="003154BA">
      <w:pPr>
        <w:pStyle w:val="Estilo5"/>
        <w:keepNext w:val="0"/>
        <w:numPr>
          <w:ilvl w:val="0"/>
          <w:numId w:val="8"/>
        </w:numPr>
        <w:tabs>
          <w:tab w:val="left" w:pos="1560"/>
        </w:tabs>
        <w:spacing w:before="0" w:after="0"/>
        <w:ind w:right="142"/>
        <w:rPr>
          <w:b w:val="0"/>
          <w:lang w:val="es-ES"/>
        </w:rPr>
      </w:pPr>
      <w:bookmarkStart w:id="6" w:name="_Hlk149729658"/>
      <w:r w:rsidRPr="003154BA">
        <w:rPr>
          <w:b w:val="0"/>
          <w:lang w:val="es-ES"/>
        </w:rPr>
        <w:t xml:space="preserve">El Gestor del Mercado contará con </w:t>
      </w:r>
      <w:r w:rsidR="00DC2B5C" w:rsidRPr="003154BA">
        <w:rPr>
          <w:b w:val="0"/>
          <w:lang w:val="es-ES"/>
        </w:rPr>
        <w:t>quince</w:t>
      </w:r>
      <w:r w:rsidRPr="003154BA">
        <w:rPr>
          <w:b w:val="0"/>
          <w:lang w:val="es-ES"/>
        </w:rPr>
        <w:t xml:space="preserve"> (1</w:t>
      </w:r>
      <w:r w:rsidR="00DC2B5C" w:rsidRPr="003154BA">
        <w:rPr>
          <w:b w:val="0"/>
          <w:lang w:val="es-ES"/>
        </w:rPr>
        <w:t>5</w:t>
      </w:r>
      <w:r w:rsidRPr="003154BA">
        <w:rPr>
          <w:b w:val="0"/>
          <w:lang w:val="es-ES"/>
        </w:rPr>
        <w:t xml:space="preserve">) días hábiles, contados a partir de la entrada en vigencia de la presente Resolución, para tener disponible la plataforma tecnológica con el fin de que los Participantes del </w:t>
      </w:r>
      <w:r w:rsidR="0019054B" w:rsidRPr="003154BA">
        <w:rPr>
          <w:b w:val="0"/>
          <w:lang w:val="es-ES"/>
        </w:rPr>
        <w:t>m</w:t>
      </w:r>
      <w:r w:rsidRPr="003154BA">
        <w:rPr>
          <w:b w:val="0"/>
          <w:lang w:val="es-ES"/>
        </w:rPr>
        <w:t>ercado cuenten con las facilidades necesarias para la implementación de lo dispuesto en la presente Resolución.</w:t>
      </w:r>
      <w:r w:rsidR="00FA661A" w:rsidRPr="003154BA">
        <w:rPr>
          <w:b w:val="0"/>
          <w:lang w:val="es-ES"/>
        </w:rPr>
        <w:t xml:space="preserve"> Los </w:t>
      </w:r>
      <w:r w:rsidR="0019054B" w:rsidRPr="003154BA">
        <w:rPr>
          <w:b w:val="0"/>
          <w:lang w:val="es-ES"/>
        </w:rPr>
        <w:t xml:space="preserve">Participantes del mercado podrán avanzar las negociaciones directas sin que el plazo anteriormente dispuesto limite en modo alguno tales negociaciones, y deberán registrar los contratos de suministro en </w:t>
      </w:r>
      <w:r w:rsidR="00E3285D" w:rsidRPr="003154BA">
        <w:rPr>
          <w:b w:val="0"/>
          <w:lang w:val="es-ES"/>
        </w:rPr>
        <w:t>los</w:t>
      </w:r>
      <w:r w:rsidR="0019054B" w:rsidRPr="003154BA">
        <w:rPr>
          <w:b w:val="0"/>
          <w:lang w:val="es-ES"/>
        </w:rPr>
        <w:t xml:space="preserve"> plazo</w:t>
      </w:r>
      <w:r w:rsidR="00E3285D" w:rsidRPr="003154BA">
        <w:rPr>
          <w:b w:val="0"/>
          <w:lang w:val="es-ES"/>
        </w:rPr>
        <w:t>s</w:t>
      </w:r>
      <w:r w:rsidR="0019054B" w:rsidRPr="003154BA">
        <w:rPr>
          <w:b w:val="0"/>
          <w:lang w:val="es-ES"/>
        </w:rPr>
        <w:t xml:space="preserve"> contemplado</w:t>
      </w:r>
      <w:r w:rsidR="00E3285D" w:rsidRPr="003154BA">
        <w:rPr>
          <w:b w:val="0"/>
          <w:lang w:val="es-ES"/>
        </w:rPr>
        <w:t>s</w:t>
      </w:r>
      <w:r w:rsidR="0019054B" w:rsidRPr="003154BA">
        <w:rPr>
          <w:b w:val="0"/>
          <w:lang w:val="es-ES"/>
        </w:rPr>
        <w:t xml:space="preserve"> en el Anexo 1 de la Resolución CREG 186 de 2020 </w:t>
      </w:r>
      <w:r w:rsidR="00825228" w:rsidRPr="003154BA">
        <w:rPr>
          <w:b w:val="0"/>
          <w:lang w:val="es-ES"/>
        </w:rPr>
        <w:t>y</w:t>
      </w:r>
      <w:r w:rsidR="0019054B" w:rsidRPr="003154BA">
        <w:rPr>
          <w:b w:val="0"/>
          <w:lang w:val="es-ES"/>
        </w:rPr>
        <w:t xml:space="preserve"> aquellas que la modifiquen o adicionen.   </w:t>
      </w:r>
    </w:p>
    <w:bookmarkEnd w:id="6"/>
    <w:p w14:paraId="5D175055" w14:textId="2F2E2E05" w:rsidR="00CC4703" w:rsidRDefault="00CC4703" w:rsidP="00C84394">
      <w:pPr>
        <w:pStyle w:val="Prrafodelista"/>
        <w:widowControl w:val="0"/>
        <w:tabs>
          <w:tab w:val="left" w:pos="1560"/>
        </w:tabs>
        <w:ind w:left="142" w:right="142"/>
        <w:rPr>
          <w:bCs/>
        </w:rPr>
      </w:pPr>
      <w:r w:rsidRPr="00CC4703">
        <w:rPr>
          <w:bCs/>
        </w:rPr>
        <w:t xml:space="preserve"> </w:t>
      </w:r>
    </w:p>
    <w:bookmarkEnd w:id="0"/>
    <w:p w14:paraId="6F074DA1" w14:textId="0ED53EE8" w:rsidR="00904B6E" w:rsidRPr="005A2212" w:rsidRDefault="3C8BC72D" w:rsidP="005A2212">
      <w:pPr>
        <w:pStyle w:val="Estilo5"/>
        <w:keepNext w:val="0"/>
        <w:numPr>
          <w:ilvl w:val="0"/>
          <w:numId w:val="8"/>
        </w:numPr>
        <w:tabs>
          <w:tab w:val="left" w:pos="1560"/>
        </w:tabs>
        <w:spacing w:before="0" w:after="0"/>
        <w:ind w:right="142"/>
        <w:rPr>
          <w:b w:val="0"/>
          <w:lang w:val="es-ES"/>
        </w:rPr>
      </w:pPr>
      <w:r w:rsidRPr="003154BA">
        <w:rPr>
          <w:bCs/>
          <w:lang w:val="es-ES"/>
        </w:rPr>
        <w:t>Vigencia.</w:t>
      </w:r>
      <w:r w:rsidRPr="2F5A3959">
        <w:rPr>
          <w:b w:val="0"/>
          <w:lang w:val="es-ES"/>
        </w:rPr>
        <w:t xml:space="preserve"> </w:t>
      </w:r>
      <w:r w:rsidR="00DF3C6C" w:rsidRPr="2F5A3959">
        <w:rPr>
          <w:b w:val="0"/>
          <w:lang w:val="es-ES"/>
        </w:rPr>
        <w:t xml:space="preserve">La presente resolución rige de manera transitoria a partir de su publicación en el Diario Oficial, hasta el 31 de </w:t>
      </w:r>
      <w:r w:rsidR="002959CB">
        <w:rPr>
          <w:b w:val="0"/>
          <w:lang w:val="es-ES"/>
        </w:rPr>
        <w:t>agosto</w:t>
      </w:r>
      <w:r w:rsidR="002959CB" w:rsidRPr="2F5A3959">
        <w:rPr>
          <w:b w:val="0"/>
          <w:lang w:val="es-ES"/>
        </w:rPr>
        <w:t xml:space="preserve"> </w:t>
      </w:r>
      <w:r w:rsidR="00DF3C6C" w:rsidRPr="2F5A3959">
        <w:rPr>
          <w:b w:val="0"/>
          <w:lang w:val="es-ES"/>
        </w:rPr>
        <w:t xml:space="preserve">de 2024 y deroga </w:t>
      </w:r>
      <w:r w:rsidR="00C410DD" w:rsidRPr="2F5A3959">
        <w:rPr>
          <w:b w:val="0"/>
          <w:lang w:val="es-ES"/>
        </w:rPr>
        <w:t xml:space="preserve">expresamente </w:t>
      </w:r>
      <w:r w:rsidR="00DF3C6C" w:rsidRPr="2F5A3959">
        <w:rPr>
          <w:b w:val="0"/>
          <w:lang w:val="es-ES"/>
        </w:rPr>
        <w:t>la Resolución CREG 102 006 de 2024.</w:t>
      </w:r>
    </w:p>
    <w:p w14:paraId="7E1FBF32" w14:textId="77777777" w:rsidR="008861A9" w:rsidRPr="00934A61" w:rsidRDefault="008861A9" w:rsidP="008861A9">
      <w:pPr>
        <w:spacing w:before="600" w:after="480"/>
        <w:jc w:val="center"/>
        <w:rPr>
          <w:rFonts w:ascii="Bookman Old Style" w:hAnsi="Bookman Old Style"/>
          <w:b/>
        </w:rPr>
      </w:pPr>
      <w:r w:rsidRPr="00E83D03">
        <w:rPr>
          <w:rFonts w:ascii="Bookman Old Style" w:hAnsi="Bookman Old Style"/>
          <w:b/>
        </w:rPr>
        <w:t>PUBLÍQUESE Y CÚMPLASE</w:t>
      </w:r>
    </w:p>
    <w:p w14:paraId="22F6D6BB" w14:textId="628B9CA5" w:rsidR="008861A9" w:rsidRPr="00934A61" w:rsidRDefault="008861A9" w:rsidP="008861A9">
      <w:pPr>
        <w:spacing w:before="360"/>
        <w:jc w:val="both"/>
        <w:rPr>
          <w:rFonts w:ascii="Bookman Old Style" w:hAnsi="Bookman Old Style"/>
        </w:rPr>
      </w:pPr>
      <w:r w:rsidRPr="00934A61">
        <w:rPr>
          <w:rFonts w:ascii="Bookman Old Style" w:hAnsi="Bookman Old Style"/>
        </w:rPr>
        <w:t>Dada en Bogotá D.C.</w:t>
      </w:r>
      <w:r>
        <w:rPr>
          <w:rFonts w:ascii="Bookman Old Style" w:hAnsi="Bookman Old Style"/>
        </w:rPr>
        <w:t>,</w:t>
      </w:r>
      <w:r w:rsidRPr="00934A61">
        <w:rPr>
          <w:rFonts w:ascii="Bookman Old Style" w:hAnsi="Bookman Old Style"/>
        </w:rPr>
        <w:t xml:space="preserve"> e</w:t>
      </w:r>
      <w:r w:rsidRPr="001A000C">
        <w:rPr>
          <w:rFonts w:ascii="Bookman Old Style" w:hAnsi="Bookman Old Style"/>
        </w:rPr>
        <w:t xml:space="preserve">l </w:t>
      </w:r>
      <w:r w:rsidR="001A000C" w:rsidRPr="001A000C">
        <w:rPr>
          <w:rFonts w:ascii="Bookman Old Style" w:hAnsi="Bookman Old Style"/>
        </w:rPr>
        <w:t xml:space="preserve">18 </w:t>
      </w:r>
      <w:r w:rsidRPr="004C7A6B">
        <w:rPr>
          <w:rFonts w:ascii="Bookman Old Style" w:hAnsi="Bookman Old Style"/>
        </w:rPr>
        <w:t xml:space="preserve">de </w:t>
      </w:r>
      <w:r w:rsidR="00A5778E">
        <w:rPr>
          <w:rFonts w:ascii="Bookman Old Style" w:hAnsi="Bookman Old Style"/>
        </w:rPr>
        <w:t>abril</w:t>
      </w:r>
      <w:r w:rsidR="00A5778E" w:rsidRPr="00934A61">
        <w:rPr>
          <w:rFonts w:ascii="Bookman Old Style" w:hAnsi="Bookman Old Style"/>
        </w:rPr>
        <w:t xml:space="preserve"> </w:t>
      </w:r>
      <w:r w:rsidRPr="00934A61">
        <w:rPr>
          <w:rFonts w:ascii="Bookman Old Style" w:hAnsi="Bookman Old Style"/>
        </w:rPr>
        <w:t>de 202</w:t>
      </w:r>
      <w:r w:rsidR="004C7A6B">
        <w:rPr>
          <w:rFonts w:ascii="Bookman Old Style" w:hAnsi="Bookman Old Style"/>
        </w:rPr>
        <w:t>4</w:t>
      </w:r>
      <w:r w:rsidRPr="00934A61">
        <w:rPr>
          <w:rFonts w:ascii="Bookman Old Style" w:hAnsi="Bookman Old Style"/>
        </w:rPr>
        <w:t>.</w:t>
      </w:r>
    </w:p>
    <w:p w14:paraId="72988E2F" w14:textId="77777777" w:rsidR="008861A9" w:rsidRDefault="008861A9" w:rsidP="008861A9">
      <w:pPr>
        <w:jc w:val="both"/>
        <w:rPr>
          <w:rFonts w:ascii="Bookman Old Style" w:hAnsi="Bookman Old Style"/>
        </w:rPr>
      </w:pPr>
    </w:p>
    <w:p w14:paraId="6193A180" w14:textId="77777777" w:rsidR="008861A9" w:rsidRDefault="008861A9" w:rsidP="008861A9">
      <w:pPr>
        <w:jc w:val="both"/>
        <w:rPr>
          <w:rFonts w:ascii="Bookman Old Style" w:hAnsi="Bookman Old Style"/>
        </w:rPr>
      </w:pPr>
    </w:p>
    <w:p w14:paraId="77A79239" w14:textId="77777777" w:rsidR="008861A9" w:rsidRPr="00934A61" w:rsidRDefault="008861A9" w:rsidP="008861A9">
      <w:pPr>
        <w:jc w:val="both"/>
        <w:rPr>
          <w:rFonts w:ascii="Bookman Old Style" w:hAnsi="Bookman Old Style"/>
        </w:rPr>
      </w:pPr>
    </w:p>
    <w:p w14:paraId="72A19608" w14:textId="77777777" w:rsidR="008861A9" w:rsidRDefault="008861A9" w:rsidP="008861A9">
      <w:pPr>
        <w:jc w:val="both"/>
        <w:rPr>
          <w:rFonts w:ascii="Bookman Old Style" w:hAnsi="Bookman Old Style"/>
        </w:rPr>
      </w:pPr>
    </w:p>
    <w:p w14:paraId="3C059E87" w14:textId="77777777" w:rsidR="008861A9" w:rsidRPr="00934A61" w:rsidRDefault="008861A9" w:rsidP="008861A9">
      <w:pPr>
        <w:jc w:val="both"/>
        <w:rPr>
          <w:rFonts w:ascii="Bookman Old Style" w:hAnsi="Bookman Old Style"/>
        </w:rPr>
      </w:pPr>
    </w:p>
    <w:tbl>
      <w:tblPr>
        <w:tblStyle w:val="Tablaconcuadrcula"/>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3"/>
      </w:tblGrid>
      <w:tr w:rsidR="008861A9" w:rsidRPr="00CA5511" w14:paraId="55F49414" w14:textId="77777777">
        <w:tc>
          <w:tcPr>
            <w:tcW w:w="4962" w:type="dxa"/>
          </w:tcPr>
          <w:p w14:paraId="3E9F70FE" w14:textId="77777777" w:rsidR="008861A9" w:rsidRDefault="008861A9">
            <w:pPr>
              <w:tabs>
                <w:tab w:val="left" w:pos="-720"/>
              </w:tabs>
              <w:suppressAutoHyphens/>
              <w:jc w:val="center"/>
              <w:rPr>
                <w:rFonts w:ascii="Bookman Old Style" w:hAnsi="Bookman Old Style" w:cs="Arial"/>
                <w:b/>
                <w:caps/>
                <w:spacing w:val="-3"/>
              </w:rPr>
            </w:pPr>
            <w:r w:rsidRPr="00745A1D">
              <w:rPr>
                <w:rFonts w:ascii="Bookman Old Style" w:hAnsi="Bookman Old Style" w:cs="Arial"/>
                <w:b/>
                <w:caps/>
                <w:spacing w:val="-3"/>
              </w:rPr>
              <w:t>Omar Andrés Camacho</w:t>
            </w:r>
            <w:r>
              <w:rPr>
                <w:rFonts w:ascii="Bookman Old Style" w:hAnsi="Bookman Old Style" w:cs="Arial"/>
                <w:b/>
                <w:caps/>
                <w:spacing w:val="-3"/>
              </w:rPr>
              <w:t xml:space="preserve"> </w:t>
            </w:r>
          </w:p>
          <w:p w14:paraId="05BE92D9" w14:textId="77777777" w:rsidR="008861A9" w:rsidRPr="00745A1D" w:rsidRDefault="008861A9">
            <w:pPr>
              <w:tabs>
                <w:tab w:val="left" w:pos="-720"/>
              </w:tabs>
              <w:suppressAutoHyphens/>
              <w:jc w:val="center"/>
              <w:rPr>
                <w:rFonts w:ascii="Bookman Old Style" w:hAnsi="Bookman Old Style"/>
                <w:caps/>
              </w:rPr>
            </w:pPr>
            <w:r w:rsidRPr="00745A1D">
              <w:rPr>
                <w:rFonts w:ascii="Bookman Old Style" w:hAnsi="Bookman Old Style" w:cs="Arial"/>
                <w:b/>
                <w:caps/>
                <w:spacing w:val="-3"/>
              </w:rPr>
              <w:t>Morales</w:t>
            </w:r>
          </w:p>
          <w:p w14:paraId="7B1448C0" w14:textId="77777777" w:rsidR="008861A9" w:rsidRPr="00CA5511" w:rsidRDefault="008861A9">
            <w:pPr>
              <w:tabs>
                <w:tab w:val="left" w:pos="-720"/>
              </w:tabs>
              <w:suppressAutoHyphens/>
              <w:jc w:val="center"/>
              <w:rPr>
                <w:rFonts w:ascii="Bookman Old Style" w:hAnsi="Bookman Old Style"/>
              </w:rPr>
            </w:pPr>
            <w:r w:rsidRPr="00CA5511">
              <w:rPr>
                <w:rFonts w:ascii="Bookman Old Style" w:hAnsi="Bookman Old Style"/>
              </w:rPr>
              <w:t>Ministr</w:t>
            </w:r>
            <w:r>
              <w:rPr>
                <w:rFonts w:ascii="Bookman Old Style" w:hAnsi="Bookman Old Style"/>
              </w:rPr>
              <w:t>o</w:t>
            </w:r>
            <w:r w:rsidRPr="00CA5511">
              <w:rPr>
                <w:rFonts w:ascii="Bookman Old Style" w:hAnsi="Bookman Old Style"/>
              </w:rPr>
              <w:t xml:space="preserve"> de Minas y Energía</w:t>
            </w:r>
          </w:p>
          <w:p w14:paraId="5437D740" w14:textId="77777777" w:rsidR="008861A9" w:rsidRPr="00CA5511" w:rsidRDefault="008861A9">
            <w:pPr>
              <w:ind w:left="35"/>
              <w:jc w:val="center"/>
              <w:rPr>
                <w:rFonts w:ascii="Bookman Old Style" w:hAnsi="Bookman Old Style"/>
              </w:rPr>
            </w:pPr>
            <w:r w:rsidRPr="00CA5511">
              <w:rPr>
                <w:rFonts w:ascii="Bookman Old Style" w:hAnsi="Bookman Old Style"/>
              </w:rPr>
              <w:t>Presidente</w:t>
            </w:r>
          </w:p>
        </w:tc>
        <w:tc>
          <w:tcPr>
            <w:tcW w:w="4673" w:type="dxa"/>
          </w:tcPr>
          <w:p w14:paraId="4F822FE3" w14:textId="1166BE1A" w:rsidR="004C7A6B" w:rsidRDefault="004C7A6B">
            <w:pPr>
              <w:ind w:left="38"/>
              <w:jc w:val="center"/>
              <w:rPr>
                <w:rFonts w:ascii="Bookman Old Style" w:hAnsi="Bookman Old Style"/>
                <w:b/>
                <w:bCs/>
              </w:rPr>
            </w:pPr>
            <w:r w:rsidRPr="004C7A6B">
              <w:rPr>
                <w:rFonts w:ascii="Bookman Old Style" w:hAnsi="Bookman Old Style"/>
                <w:b/>
                <w:bCs/>
              </w:rPr>
              <w:t>OMAR PR</w:t>
            </w:r>
            <w:r w:rsidR="005A2212">
              <w:rPr>
                <w:rFonts w:ascii="Bookman Old Style" w:hAnsi="Bookman Old Style"/>
                <w:b/>
                <w:bCs/>
              </w:rPr>
              <w:t>Í</w:t>
            </w:r>
            <w:r w:rsidRPr="004C7A6B">
              <w:rPr>
                <w:rFonts w:ascii="Bookman Old Style" w:hAnsi="Bookman Old Style"/>
                <w:b/>
                <w:bCs/>
              </w:rPr>
              <w:t>AS CAICEDO</w:t>
            </w:r>
          </w:p>
          <w:p w14:paraId="08203096" w14:textId="197F9BA1" w:rsidR="008861A9" w:rsidRPr="00CA5511" w:rsidRDefault="008861A9">
            <w:pPr>
              <w:ind w:left="38"/>
              <w:jc w:val="center"/>
              <w:rPr>
                <w:rFonts w:ascii="Bookman Old Style" w:hAnsi="Bookman Old Style"/>
              </w:rPr>
            </w:pPr>
            <w:r w:rsidRPr="0056555A">
              <w:rPr>
                <w:rFonts w:ascii="Bookman Old Style" w:hAnsi="Bookman Old Style"/>
              </w:rPr>
              <w:t>Director Ejecutiv</w:t>
            </w:r>
            <w:r>
              <w:rPr>
                <w:rFonts w:ascii="Bookman Old Style" w:hAnsi="Bookman Old Style"/>
              </w:rPr>
              <w:t>o</w:t>
            </w:r>
          </w:p>
        </w:tc>
      </w:tr>
    </w:tbl>
    <w:p w14:paraId="22E195D7" w14:textId="084FD948" w:rsidR="00D310C3" w:rsidRDefault="00D310C3" w:rsidP="008861A9">
      <w:pPr>
        <w:jc w:val="both"/>
        <w:rPr>
          <w:rFonts w:ascii="Bookman Old Style" w:hAnsi="Bookman Old Style"/>
        </w:rPr>
      </w:pPr>
    </w:p>
    <w:p w14:paraId="7A4F4AD6" w14:textId="77777777" w:rsidR="00D310C3" w:rsidRDefault="00D310C3">
      <w:pPr>
        <w:rPr>
          <w:rFonts w:ascii="Bookman Old Style" w:hAnsi="Bookman Old Style"/>
        </w:rPr>
      </w:pPr>
      <w:r>
        <w:rPr>
          <w:rFonts w:ascii="Bookman Old Style" w:hAnsi="Bookman Old Style"/>
        </w:rPr>
        <w:br w:type="page"/>
      </w:r>
    </w:p>
    <w:p w14:paraId="68E3DADA" w14:textId="77777777" w:rsidR="008861A9" w:rsidRPr="00934A61" w:rsidRDefault="008861A9" w:rsidP="008861A9">
      <w:pPr>
        <w:jc w:val="both"/>
        <w:rPr>
          <w:rFonts w:ascii="Bookman Old Style" w:hAnsi="Bookman Old Style"/>
        </w:rPr>
      </w:pPr>
    </w:p>
    <w:p w14:paraId="79526296" w14:textId="589CA3D3" w:rsidR="00904B6E" w:rsidRDefault="00904B6E" w:rsidP="00904B6E">
      <w:pPr>
        <w:ind w:left="142" w:right="142"/>
        <w:jc w:val="center"/>
        <w:rPr>
          <w:rFonts w:ascii="Bookman Old Style" w:hAnsi="Bookman Old Style"/>
          <w:b/>
          <w:bCs/>
        </w:rPr>
      </w:pPr>
      <w:r w:rsidRPr="00C93503">
        <w:rPr>
          <w:rFonts w:ascii="Bookman Old Style" w:hAnsi="Bookman Old Style"/>
          <w:b/>
          <w:bCs/>
        </w:rPr>
        <w:t>ANEXO</w:t>
      </w:r>
      <w:r w:rsidR="00817CD1">
        <w:rPr>
          <w:rFonts w:ascii="Bookman Old Style" w:hAnsi="Bookman Old Style"/>
          <w:b/>
          <w:bCs/>
        </w:rPr>
        <w:t xml:space="preserve"> 1 PRIORIZACIÓN A LA DEMANDA ESENCIAL</w:t>
      </w:r>
    </w:p>
    <w:p w14:paraId="06473639" w14:textId="77777777" w:rsidR="00362F85" w:rsidRDefault="00362F85" w:rsidP="00904B6E">
      <w:pPr>
        <w:ind w:left="142" w:right="142"/>
        <w:jc w:val="center"/>
        <w:rPr>
          <w:rFonts w:ascii="Bookman Old Style" w:hAnsi="Bookman Old Style"/>
          <w:b/>
          <w:bCs/>
        </w:rPr>
      </w:pPr>
    </w:p>
    <w:p w14:paraId="4927A11F" w14:textId="5DB30FB1" w:rsidR="00387E17" w:rsidRPr="00C93503" w:rsidRDefault="00387E17" w:rsidP="004460DF">
      <w:pPr>
        <w:ind w:left="142" w:right="142"/>
        <w:jc w:val="both"/>
        <w:rPr>
          <w:rFonts w:ascii="Bookman Old Style" w:hAnsi="Bookman Old Style"/>
        </w:rPr>
      </w:pPr>
      <w:r w:rsidRPr="00C93503">
        <w:rPr>
          <w:rFonts w:ascii="Bookman Old Style" w:hAnsi="Bookman Old Style"/>
        </w:rPr>
        <w:t>El siguiente será el</w:t>
      </w:r>
      <w:r w:rsidR="001F3ED7">
        <w:rPr>
          <w:rFonts w:ascii="Bookman Old Style" w:hAnsi="Bookman Old Style"/>
        </w:rPr>
        <w:t xml:space="preserve"> </w:t>
      </w:r>
      <w:r w:rsidRPr="00C93503">
        <w:rPr>
          <w:rFonts w:ascii="Bookman Old Style" w:hAnsi="Bookman Old Style"/>
        </w:rPr>
        <w:t xml:space="preserve">procedimiento a </w:t>
      </w:r>
      <w:r w:rsidR="001F3ED7">
        <w:rPr>
          <w:rFonts w:ascii="Bookman Old Style" w:hAnsi="Bookman Old Style"/>
        </w:rPr>
        <w:t xml:space="preserve">ser </w:t>
      </w:r>
      <w:r w:rsidRPr="00C93503">
        <w:rPr>
          <w:rFonts w:ascii="Bookman Old Style" w:hAnsi="Bookman Old Style"/>
        </w:rPr>
        <w:t>desarrolla</w:t>
      </w:r>
      <w:r w:rsidR="001F3ED7">
        <w:rPr>
          <w:rFonts w:ascii="Bookman Old Style" w:hAnsi="Bookman Old Style"/>
        </w:rPr>
        <w:t>do</w:t>
      </w:r>
      <w:r w:rsidRPr="00C93503">
        <w:rPr>
          <w:rFonts w:ascii="Bookman Old Style" w:hAnsi="Bookman Old Style"/>
        </w:rPr>
        <w:t xml:space="preserve"> por los vendedores y compradores del Mercado Primario </w:t>
      </w:r>
      <w:r w:rsidR="0011166D" w:rsidRPr="00C93503">
        <w:rPr>
          <w:rFonts w:ascii="Bookman Old Style" w:hAnsi="Bookman Old Style"/>
        </w:rPr>
        <w:t>mediante</w:t>
      </w:r>
      <w:r w:rsidR="00FA5466" w:rsidRPr="00C93503">
        <w:rPr>
          <w:rFonts w:ascii="Bookman Old Style" w:hAnsi="Bookman Old Style"/>
        </w:rPr>
        <w:t xml:space="preserve"> el mecanismo de</w:t>
      </w:r>
      <w:r w:rsidR="0011166D" w:rsidRPr="00C93503">
        <w:rPr>
          <w:rFonts w:ascii="Bookman Old Style" w:hAnsi="Bookman Old Style"/>
        </w:rPr>
        <w:t xml:space="preserve"> la negociación directa, </w:t>
      </w:r>
      <w:r w:rsidRPr="00C93503">
        <w:rPr>
          <w:rFonts w:ascii="Bookman Old Style" w:hAnsi="Bookman Old Style"/>
        </w:rPr>
        <w:t xml:space="preserve">con el fin de </w:t>
      </w:r>
      <w:r w:rsidR="009E2475" w:rsidRPr="00C93503">
        <w:rPr>
          <w:rFonts w:ascii="Bookman Old Style" w:hAnsi="Bookman Old Style"/>
        </w:rPr>
        <w:t>asignar con prioridad</w:t>
      </w:r>
      <w:r w:rsidR="004C1729" w:rsidRPr="00C93503">
        <w:rPr>
          <w:rFonts w:ascii="Bookman Old Style" w:hAnsi="Bookman Old Style"/>
        </w:rPr>
        <w:t>,</w:t>
      </w:r>
      <w:r w:rsidR="009E2475" w:rsidRPr="00C93503">
        <w:rPr>
          <w:rFonts w:ascii="Bookman Old Style" w:hAnsi="Bookman Old Style"/>
        </w:rPr>
        <w:t xml:space="preserve"> la contratación del suministro de las cantidades requeridas por los com</w:t>
      </w:r>
      <w:r w:rsidR="004C1729" w:rsidRPr="00C93503">
        <w:rPr>
          <w:rFonts w:ascii="Bookman Old Style" w:hAnsi="Bookman Old Style"/>
        </w:rPr>
        <w:t xml:space="preserve">pradores </w:t>
      </w:r>
      <w:r w:rsidR="009E2475" w:rsidRPr="00C93503">
        <w:rPr>
          <w:rFonts w:ascii="Bookman Old Style" w:hAnsi="Bookman Old Style"/>
        </w:rPr>
        <w:t xml:space="preserve">para </w:t>
      </w:r>
      <w:r w:rsidRPr="00C93503">
        <w:rPr>
          <w:rFonts w:ascii="Bookman Old Style" w:hAnsi="Bookman Old Style"/>
        </w:rPr>
        <w:t xml:space="preserve">atender </w:t>
      </w:r>
      <w:r w:rsidR="009E2475" w:rsidRPr="00C93503">
        <w:rPr>
          <w:rFonts w:ascii="Bookman Old Style" w:hAnsi="Bookman Old Style"/>
        </w:rPr>
        <w:t xml:space="preserve">los </w:t>
      </w:r>
      <w:r w:rsidRPr="00C93503">
        <w:rPr>
          <w:rFonts w:ascii="Bookman Old Style" w:hAnsi="Bookman Old Style"/>
        </w:rPr>
        <w:t>usuarios que son parte de la Demanda Esencial</w:t>
      </w:r>
      <w:r w:rsidR="0011166D" w:rsidRPr="00C93503">
        <w:rPr>
          <w:rFonts w:ascii="Bookman Old Style" w:hAnsi="Bookman Old Style"/>
        </w:rPr>
        <w:t>.</w:t>
      </w:r>
      <w:r w:rsidR="00FA5466" w:rsidRPr="00C93503">
        <w:rPr>
          <w:rFonts w:ascii="Bookman Old Style" w:hAnsi="Bookman Old Style"/>
        </w:rPr>
        <w:t xml:space="preserve"> Lo anterior aplica a cualquier fuente de suministro</w:t>
      </w:r>
      <w:r w:rsidR="000E2458" w:rsidRPr="00C93503">
        <w:rPr>
          <w:rFonts w:ascii="Bookman Old Style" w:hAnsi="Bookman Old Style"/>
        </w:rPr>
        <w:t>,</w:t>
      </w:r>
      <w:r w:rsidR="00FA5466" w:rsidRPr="00C93503">
        <w:rPr>
          <w:rFonts w:ascii="Bookman Old Style" w:hAnsi="Bookman Old Style"/>
        </w:rPr>
        <w:t xml:space="preserve"> ya sea de gas </w:t>
      </w:r>
      <w:r w:rsidR="005915A0" w:rsidRPr="00C93503">
        <w:rPr>
          <w:rFonts w:ascii="Bookman Old Style" w:hAnsi="Bookman Old Style"/>
        </w:rPr>
        <w:t xml:space="preserve">natural </w:t>
      </w:r>
      <w:r w:rsidR="00FA5466" w:rsidRPr="00C93503">
        <w:rPr>
          <w:rFonts w:ascii="Bookman Old Style" w:hAnsi="Bookman Old Style"/>
        </w:rPr>
        <w:t xml:space="preserve">de producción nacional o de gas </w:t>
      </w:r>
      <w:r w:rsidR="005915A0" w:rsidRPr="00C93503">
        <w:rPr>
          <w:rFonts w:ascii="Bookman Old Style" w:hAnsi="Bookman Old Style"/>
        </w:rPr>
        <w:t xml:space="preserve">natural </w:t>
      </w:r>
      <w:r w:rsidR="00FA5466" w:rsidRPr="00C93503">
        <w:rPr>
          <w:rFonts w:ascii="Bookman Old Style" w:hAnsi="Bookman Old Style"/>
        </w:rPr>
        <w:t xml:space="preserve">obtenido en el exterior, sin excepción </w:t>
      </w:r>
      <w:r w:rsidR="001F3ED7">
        <w:rPr>
          <w:rFonts w:ascii="Bookman Old Style" w:hAnsi="Bookman Old Style"/>
        </w:rPr>
        <w:t>al</w:t>
      </w:r>
      <w:r w:rsidR="00FA5466" w:rsidRPr="00C93503">
        <w:rPr>
          <w:rFonts w:ascii="Bookman Old Style" w:hAnsi="Bookman Old Style"/>
        </w:rPr>
        <w:t>guna:</w:t>
      </w:r>
    </w:p>
    <w:p w14:paraId="0D4432D2" w14:textId="77777777" w:rsidR="00C84B53" w:rsidRPr="00C93503" w:rsidRDefault="00C84B53" w:rsidP="004460DF">
      <w:pPr>
        <w:ind w:left="142" w:right="142"/>
        <w:jc w:val="both"/>
        <w:rPr>
          <w:rFonts w:ascii="Bookman Old Style" w:hAnsi="Bookman Old Style"/>
        </w:rPr>
      </w:pPr>
    </w:p>
    <w:p w14:paraId="491BB5FD" w14:textId="0E7AEB79" w:rsidR="00C84B53" w:rsidRPr="00C93503" w:rsidRDefault="00561BA4" w:rsidP="004460DF">
      <w:pPr>
        <w:pStyle w:val="Prrafodelista"/>
        <w:numPr>
          <w:ilvl w:val="0"/>
          <w:numId w:val="31"/>
        </w:numPr>
        <w:ind w:left="426" w:hanging="284"/>
        <w:rPr>
          <w:szCs w:val="24"/>
        </w:rPr>
      </w:pPr>
      <w:r w:rsidRPr="00C93503">
        <w:rPr>
          <w:szCs w:val="24"/>
        </w:rPr>
        <w:t>Cálculo</w:t>
      </w:r>
      <w:r w:rsidR="00C84B53" w:rsidRPr="00C93503">
        <w:rPr>
          <w:szCs w:val="24"/>
        </w:rPr>
        <w:t xml:space="preserve"> por cada </w:t>
      </w:r>
      <w:r w:rsidR="00F97B23" w:rsidRPr="00C93503">
        <w:rPr>
          <w:szCs w:val="24"/>
        </w:rPr>
        <w:t>comprador</w:t>
      </w:r>
      <w:r w:rsidR="00C84B53" w:rsidRPr="00C93503">
        <w:rPr>
          <w:szCs w:val="24"/>
        </w:rPr>
        <w:t xml:space="preserve"> c que atiende directamente Demanda Esencial</w:t>
      </w:r>
      <w:r w:rsidR="00F97B23" w:rsidRPr="00C93503">
        <w:rPr>
          <w:szCs w:val="24"/>
        </w:rPr>
        <w:t>, de la cantidad a contratar</w:t>
      </w:r>
      <w:r w:rsidR="00C84B53" w:rsidRPr="00C93503">
        <w:rPr>
          <w:szCs w:val="24"/>
        </w:rPr>
        <w:t>:</w:t>
      </w:r>
    </w:p>
    <w:p w14:paraId="472181FA" w14:textId="77777777" w:rsidR="00C84B53" w:rsidRPr="00C93503" w:rsidRDefault="00C84B53" w:rsidP="004460DF">
      <w:pPr>
        <w:ind w:left="426"/>
        <w:jc w:val="both"/>
        <w:rPr>
          <w:rFonts w:ascii="Bookman Old Style" w:hAnsi="Bookman Old Style"/>
        </w:rPr>
      </w:pPr>
    </w:p>
    <w:p w14:paraId="6B843034" w14:textId="6FC9C780" w:rsidR="00C84B53" w:rsidRPr="00D310C3" w:rsidRDefault="00C84B53" w:rsidP="004460DF">
      <w:pPr>
        <w:ind w:left="426" w:firstLine="2551"/>
        <w:jc w:val="both"/>
        <w:rPr>
          <w:rFonts w:ascii="Bookman Old Style" w:hAnsi="Bookman Old Style"/>
          <w:lang w:val="en-US"/>
        </w:rPr>
      </w:pPr>
      <w:r w:rsidRPr="00D310C3">
        <w:rPr>
          <w:rFonts w:ascii="Bookman Old Style" w:hAnsi="Bookman Old Style"/>
          <w:lang w:val="en-US"/>
        </w:rPr>
        <w:t>IS</w:t>
      </w:r>
      <w:r w:rsidR="00387E17" w:rsidRPr="00D310C3">
        <w:rPr>
          <w:rFonts w:ascii="Bookman Old Style" w:hAnsi="Bookman Old Style"/>
          <w:lang w:val="en-US"/>
        </w:rPr>
        <w:t>1</w:t>
      </w:r>
      <w:r w:rsidRPr="00D310C3">
        <w:rPr>
          <w:rFonts w:ascii="Bookman Old Style" w:hAnsi="Bookman Old Style"/>
          <w:vertAlign w:val="subscript"/>
          <w:lang w:val="en-US"/>
        </w:rPr>
        <w:t>c,p</w:t>
      </w:r>
      <w:r w:rsidR="00727843" w:rsidRPr="00D310C3">
        <w:rPr>
          <w:rFonts w:ascii="Bookman Old Style" w:hAnsi="Bookman Old Style"/>
          <w:vertAlign w:val="subscript"/>
          <w:lang w:val="en-US"/>
        </w:rPr>
        <w:t>,n</w:t>
      </w:r>
      <w:r w:rsidRPr="00D310C3">
        <w:rPr>
          <w:rFonts w:ascii="Bookman Old Style" w:hAnsi="Bookman Old Style"/>
          <w:vertAlign w:val="subscript"/>
          <w:lang w:val="en-US"/>
        </w:rPr>
        <w:t xml:space="preserve"> </w:t>
      </w:r>
      <w:r w:rsidRPr="00D310C3">
        <w:rPr>
          <w:rFonts w:ascii="Bookman Old Style" w:hAnsi="Bookman Old Style"/>
          <w:lang w:val="en-US"/>
        </w:rPr>
        <w:t>= ( CR</w:t>
      </w:r>
      <w:r w:rsidRPr="00D310C3">
        <w:rPr>
          <w:rFonts w:ascii="Bookman Old Style" w:hAnsi="Bookman Old Style"/>
          <w:vertAlign w:val="subscript"/>
          <w:lang w:val="en-US"/>
        </w:rPr>
        <w:t>c,p-1</w:t>
      </w:r>
      <w:r w:rsidR="00727843" w:rsidRPr="00D310C3">
        <w:rPr>
          <w:rFonts w:ascii="Bookman Old Style" w:hAnsi="Bookman Old Style"/>
          <w:vertAlign w:val="subscript"/>
          <w:lang w:val="en-US"/>
        </w:rPr>
        <w:t>,n</w:t>
      </w:r>
      <w:r w:rsidRPr="00D310C3">
        <w:rPr>
          <w:rFonts w:ascii="Bookman Old Style" w:hAnsi="Bookman Old Style"/>
          <w:lang w:val="en-US"/>
        </w:rPr>
        <w:t xml:space="preserve"> X </w:t>
      </w:r>
      <w:proofErr w:type="spellStart"/>
      <w:r w:rsidRPr="00D310C3">
        <w:rPr>
          <w:rFonts w:ascii="Bookman Old Style" w:hAnsi="Bookman Old Style"/>
          <w:lang w:val="en-US"/>
        </w:rPr>
        <w:t>I</w:t>
      </w:r>
      <w:r w:rsidRPr="00D310C3">
        <w:rPr>
          <w:rFonts w:ascii="Bookman Old Style" w:hAnsi="Bookman Old Style"/>
          <w:vertAlign w:val="subscript"/>
          <w:lang w:val="en-US"/>
        </w:rPr>
        <w:t>c</w:t>
      </w:r>
      <w:r w:rsidR="00727843" w:rsidRPr="00D310C3">
        <w:rPr>
          <w:rFonts w:ascii="Bookman Old Style" w:hAnsi="Bookman Old Style"/>
          <w:vertAlign w:val="subscript"/>
          <w:lang w:val="en-US"/>
        </w:rPr>
        <w:t>,n</w:t>
      </w:r>
      <w:r w:rsidR="00DC4DC0" w:rsidRPr="00D310C3">
        <w:rPr>
          <w:rFonts w:ascii="Bookman Old Style" w:hAnsi="Bookman Old Style"/>
          <w:vertAlign w:val="subscript"/>
          <w:lang w:val="en-US"/>
        </w:rPr>
        <w:t>,n</w:t>
      </w:r>
      <w:proofErr w:type="spellEnd"/>
      <w:r w:rsidRPr="00D310C3">
        <w:rPr>
          <w:rFonts w:ascii="Bookman Old Style" w:hAnsi="Bookman Old Style"/>
          <w:lang w:val="en-US"/>
        </w:rPr>
        <w:t xml:space="preserve"> ) - </w:t>
      </w:r>
      <w:proofErr w:type="spellStart"/>
      <w:r w:rsidRPr="00D310C3">
        <w:rPr>
          <w:rFonts w:ascii="Bookman Old Style" w:hAnsi="Bookman Old Style"/>
          <w:lang w:val="en-US"/>
        </w:rPr>
        <w:t>CC</w:t>
      </w:r>
      <w:r w:rsidRPr="00D310C3">
        <w:rPr>
          <w:rFonts w:ascii="Bookman Old Style" w:hAnsi="Bookman Old Style"/>
          <w:vertAlign w:val="subscript"/>
          <w:lang w:val="en-US"/>
        </w:rPr>
        <w:t>c,p</w:t>
      </w:r>
      <w:r w:rsidR="00727843" w:rsidRPr="00D310C3">
        <w:rPr>
          <w:rFonts w:ascii="Bookman Old Style" w:hAnsi="Bookman Old Style"/>
          <w:vertAlign w:val="subscript"/>
          <w:lang w:val="en-US"/>
        </w:rPr>
        <w:t>,n</w:t>
      </w:r>
      <w:proofErr w:type="spellEnd"/>
    </w:p>
    <w:p w14:paraId="59C33BD9" w14:textId="77777777" w:rsidR="00C84B53" w:rsidRPr="00D310C3" w:rsidRDefault="00C84B53" w:rsidP="00C04A9E">
      <w:pPr>
        <w:ind w:left="426" w:right="142" w:hanging="1701"/>
        <w:jc w:val="both"/>
        <w:rPr>
          <w:rFonts w:ascii="Bookman Old Style" w:hAnsi="Bookman Old Style"/>
          <w:lang w:val="en-US"/>
        </w:rPr>
      </w:pPr>
    </w:p>
    <w:p w14:paraId="1EDD7FB6" w14:textId="1BD3E31B" w:rsidR="004C7A6B" w:rsidRDefault="004C7A6B" w:rsidP="00C04A9E">
      <w:pPr>
        <w:ind w:left="1985" w:right="142" w:hanging="1559"/>
        <w:jc w:val="both"/>
        <w:rPr>
          <w:rFonts w:ascii="Bookman Old Style" w:hAnsi="Bookman Old Style"/>
        </w:rPr>
      </w:pPr>
      <w:r>
        <w:rPr>
          <w:rFonts w:ascii="Bookman Old Style" w:hAnsi="Bookman Old Style"/>
        </w:rPr>
        <w:t>Donde:</w:t>
      </w:r>
    </w:p>
    <w:p w14:paraId="6FDCB041" w14:textId="77777777" w:rsidR="004C7A6B" w:rsidRDefault="004C7A6B" w:rsidP="00C04A9E">
      <w:pPr>
        <w:ind w:left="1985" w:right="142" w:hanging="1559"/>
        <w:jc w:val="both"/>
        <w:rPr>
          <w:rFonts w:ascii="Bookman Old Style" w:hAnsi="Bookman Old Style"/>
        </w:rPr>
      </w:pPr>
    </w:p>
    <w:p w14:paraId="31DBCECC" w14:textId="32793B17" w:rsidR="00C84B53" w:rsidRPr="00C93503" w:rsidRDefault="00C84B53" w:rsidP="00C04A9E">
      <w:pPr>
        <w:ind w:left="1985" w:right="142" w:hanging="1559"/>
        <w:jc w:val="both"/>
        <w:rPr>
          <w:sz w:val="22"/>
          <w:szCs w:val="22"/>
        </w:rPr>
      </w:pPr>
      <w:r w:rsidRPr="00C93503">
        <w:rPr>
          <w:rFonts w:ascii="Bookman Old Style" w:hAnsi="Bookman Old Style"/>
        </w:rPr>
        <w:t>IS</w:t>
      </w:r>
      <w:r w:rsidR="00387E17" w:rsidRPr="00C93503">
        <w:rPr>
          <w:rFonts w:ascii="Bookman Old Style" w:hAnsi="Bookman Old Style"/>
        </w:rPr>
        <w:t>1</w:t>
      </w:r>
      <w:r w:rsidRPr="00C93503">
        <w:rPr>
          <w:rFonts w:ascii="Bookman Old Style" w:hAnsi="Bookman Old Style"/>
          <w:vertAlign w:val="subscript"/>
        </w:rPr>
        <w:t>c,p</w:t>
      </w:r>
      <w:r w:rsidR="00727843">
        <w:rPr>
          <w:rFonts w:ascii="Bookman Old Style" w:hAnsi="Bookman Old Style"/>
          <w:vertAlign w:val="subscript"/>
        </w:rPr>
        <w:t>,n</w:t>
      </w:r>
      <w:r w:rsidRPr="00C93503">
        <w:rPr>
          <w:rFonts w:ascii="Bookman Old Style" w:hAnsi="Bookman Old Style"/>
        </w:rPr>
        <w:t xml:space="preserve">: </w:t>
      </w:r>
      <w:r w:rsidRPr="00C93503">
        <w:rPr>
          <w:rFonts w:ascii="Bookman Old Style" w:hAnsi="Bookman Old Style"/>
        </w:rPr>
        <w:tab/>
        <w:t>Cantidad máxima</w:t>
      </w:r>
      <w:r w:rsidR="007C7481" w:rsidRPr="00C93503">
        <w:rPr>
          <w:rFonts w:ascii="Bookman Old Style" w:hAnsi="Bookman Old Style"/>
        </w:rPr>
        <w:t xml:space="preserve"> total</w:t>
      </w:r>
      <w:r w:rsidRPr="00C93503">
        <w:rPr>
          <w:rFonts w:ascii="Bookman Old Style" w:hAnsi="Bookman Old Style"/>
        </w:rPr>
        <w:t xml:space="preserve"> de solicitud de compra para el período de consumo </w:t>
      </w:r>
      <w:r w:rsidR="008C07D6" w:rsidRPr="00C93503">
        <w:rPr>
          <w:rFonts w:ascii="Bookman Old Style" w:hAnsi="Bookman Old Style"/>
        </w:rPr>
        <w:t>p</w:t>
      </w:r>
      <w:r w:rsidRPr="00C93503">
        <w:rPr>
          <w:rFonts w:ascii="Bookman Old Style" w:hAnsi="Bookman Old Style"/>
        </w:rPr>
        <w:t xml:space="preserve">, por el </w:t>
      </w:r>
      <w:r w:rsidR="008C07D6" w:rsidRPr="00C93503">
        <w:rPr>
          <w:rFonts w:ascii="Bookman Old Style" w:hAnsi="Bookman Old Style"/>
        </w:rPr>
        <w:t xml:space="preserve">comprador </w:t>
      </w:r>
      <w:r w:rsidR="003742C2" w:rsidRPr="00C93503">
        <w:rPr>
          <w:rFonts w:ascii="Bookman Old Style" w:hAnsi="Bookman Old Style"/>
        </w:rPr>
        <w:t xml:space="preserve">c </w:t>
      </w:r>
      <w:r w:rsidR="008C07D6" w:rsidRPr="00C93503">
        <w:rPr>
          <w:rFonts w:ascii="Bookman Old Style" w:hAnsi="Bookman Old Style"/>
        </w:rPr>
        <w:t xml:space="preserve">que atiende </w:t>
      </w:r>
      <w:r w:rsidRPr="00C93503">
        <w:rPr>
          <w:rFonts w:ascii="Bookman Old Style" w:hAnsi="Bookman Old Style"/>
        </w:rPr>
        <w:t xml:space="preserve"> </w:t>
      </w:r>
      <w:r w:rsidR="008C07D6" w:rsidRPr="00C93503">
        <w:rPr>
          <w:rFonts w:ascii="Bookman Old Style" w:hAnsi="Bookman Old Style"/>
        </w:rPr>
        <w:t>directamente</w:t>
      </w:r>
      <w:r w:rsidRPr="00C93503">
        <w:rPr>
          <w:rFonts w:ascii="Bookman Old Style" w:hAnsi="Bookman Old Style"/>
        </w:rPr>
        <w:t xml:space="preserve"> la Demanda Esencial</w:t>
      </w:r>
      <w:r w:rsidR="006F595D" w:rsidRPr="00C93503">
        <w:rPr>
          <w:rFonts w:ascii="Bookman Old Style" w:hAnsi="Bookman Old Style"/>
        </w:rPr>
        <w:t xml:space="preserve">, </w:t>
      </w:r>
      <w:r w:rsidR="001F3ED7">
        <w:rPr>
          <w:rFonts w:ascii="Bookman Old Style" w:hAnsi="Bookman Old Style"/>
        </w:rPr>
        <w:t xml:space="preserve">para cada numeral </w:t>
      </w:r>
      <w:r w:rsidR="00727843">
        <w:rPr>
          <w:rFonts w:ascii="Bookman Old Style" w:hAnsi="Bookman Old Style"/>
        </w:rPr>
        <w:t xml:space="preserve">n </w:t>
      </w:r>
      <w:r w:rsidR="001F3ED7">
        <w:rPr>
          <w:rFonts w:ascii="Bookman Old Style" w:hAnsi="Bookman Old Style"/>
        </w:rPr>
        <w:t xml:space="preserve">establecido en la definición de Demanda Esencial del Artículo 2.2.2.1.4 del </w:t>
      </w:r>
      <w:r w:rsidR="00727843">
        <w:rPr>
          <w:rFonts w:ascii="Bookman Old Style" w:hAnsi="Bookman Old Style"/>
        </w:rPr>
        <w:t>D</w:t>
      </w:r>
      <w:r w:rsidR="001F3ED7">
        <w:rPr>
          <w:rFonts w:ascii="Bookman Old Style" w:hAnsi="Bookman Old Style"/>
        </w:rPr>
        <w:t>ecreto 1073 de 2015, e</w:t>
      </w:r>
      <w:r w:rsidRPr="00C93503">
        <w:rPr>
          <w:rFonts w:ascii="Bookman Old Style" w:hAnsi="Bookman Old Style"/>
        </w:rPr>
        <w:t>n MBTUD</w:t>
      </w:r>
      <w:r w:rsidRPr="00C93503">
        <w:rPr>
          <w:sz w:val="22"/>
          <w:szCs w:val="22"/>
        </w:rPr>
        <w:t xml:space="preserve">. </w:t>
      </w:r>
    </w:p>
    <w:p w14:paraId="58992F37" w14:textId="77777777" w:rsidR="00C84B53" w:rsidRPr="00C93503" w:rsidRDefault="00C84B53" w:rsidP="00C04A9E">
      <w:pPr>
        <w:ind w:left="1985" w:right="142" w:hanging="1559"/>
        <w:jc w:val="both"/>
      </w:pPr>
    </w:p>
    <w:p w14:paraId="53740AA7" w14:textId="0FC559EB" w:rsidR="00C84B53" w:rsidRPr="00C93503" w:rsidRDefault="00C84B53" w:rsidP="00C04A9E">
      <w:pPr>
        <w:ind w:left="1985" w:right="142" w:hanging="1559"/>
        <w:jc w:val="both"/>
        <w:rPr>
          <w:rFonts w:ascii="Bookman Old Style" w:hAnsi="Bookman Old Style"/>
        </w:rPr>
      </w:pPr>
      <w:r w:rsidRPr="00C93503">
        <w:rPr>
          <w:rFonts w:ascii="Bookman Old Style" w:hAnsi="Bookman Old Style"/>
        </w:rPr>
        <w:t>CR</w:t>
      </w:r>
      <w:r w:rsidRPr="00C93503">
        <w:rPr>
          <w:rFonts w:ascii="Bookman Old Style" w:hAnsi="Bookman Old Style"/>
          <w:vertAlign w:val="subscript"/>
        </w:rPr>
        <w:t>c,p-1</w:t>
      </w:r>
      <w:r w:rsidR="00727843">
        <w:rPr>
          <w:rFonts w:ascii="Bookman Old Style" w:hAnsi="Bookman Old Style"/>
          <w:vertAlign w:val="subscript"/>
        </w:rPr>
        <w:t>,n</w:t>
      </w:r>
      <w:r w:rsidRPr="00C93503">
        <w:rPr>
          <w:rFonts w:ascii="Bookman Old Style" w:hAnsi="Bookman Old Style"/>
        </w:rPr>
        <w:t>:</w:t>
      </w:r>
      <w:r w:rsidRPr="00C93503">
        <w:rPr>
          <w:rFonts w:ascii="Bookman Old Style" w:hAnsi="Bookman Old Style"/>
          <w:vertAlign w:val="subscript"/>
        </w:rPr>
        <w:t xml:space="preserve"> </w:t>
      </w:r>
      <w:r w:rsidRPr="00C93503">
        <w:rPr>
          <w:rFonts w:ascii="Bookman Old Style" w:hAnsi="Bookman Old Style"/>
        </w:rPr>
        <w:tab/>
        <w:t xml:space="preserve">Cantidad máxima consumida </w:t>
      </w:r>
      <w:r w:rsidR="007C7481" w:rsidRPr="00C93503">
        <w:rPr>
          <w:rFonts w:ascii="Bookman Old Style" w:hAnsi="Bookman Old Style"/>
        </w:rPr>
        <w:t>diaria</w:t>
      </w:r>
      <w:r w:rsidRPr="00C93503">
        <w:rPr>
          <w:rFonts w:ascii="Bookman Old Style" w:hAnsi="Bookman Old Style"/>
        </w:rPr>
        <w:t xml:space="preserve"> según </w:t>
      </w:r>
      <w:r w:rsidR="007C7481" w:rsidRPr="00C93503">
        <w:rPr>
          <w:rFonts w:ascii="Bookman Old Style" w:hAnsi="Bookman Old Style"/>
        </w:rPr>
        <w:t xml:space="preserve">el Sistema Único de Información - </w:t>
      </w:r>
      <w:r w:rsidRPr="00C93503">
        <w:rPr>
          <w:rFonts w:ascii="Bookman Old Style" w:hAnsi="Bookman Old Style"/>
        </w:rPr>
        <w:t>SUI, por el com</w:t>
      </w:r>
      <w:r w:rsidR="00F97B23" w:rsidRPr="00C93503">
        <w:rPr>
          <w:rFonts w:ascii="Bookman Old Style" w:hAnsi="Bookman Old Style"/>
        </w:rPr>
        <w:t>pra</w:t>
      </w:r>
      <w:r w:rsidRPr="00C93503">
        <w:rPr>
          <w:rFonts w:ascii="Bookman Old Style" w:hAnsi="Bookman Old Style"/>
        </w:rPr>
        <w:t xml:space="preserve">dor c, </w:t>
      </w:r>
      <w:r w:rsidR="00F97B23" w:rsidRPr="00C93503">
        <w:rPr>
          <w:rFonts w:ascii="Bookman Old Style" w:hAnsi="Bookman Old Style"/>
        </w:rPr>
        <w:t xml:space="preserve">para la atención directa de </w:t>
      </w:r>
      <w:r w:rsidR="00DC4DC0">
        <w:rPr>
          <w:rFonts w:ascii="Bookman Old Style" w:hAnsi="Bookman Old Style"/>
        </w:rPr>
        <w:t xml:space="preserve">cada numeral n establecido en la definición de Demanda Esencial del Artículo 2.2.2.1.4 del Decreto 1073 de 2015 </w:t>
      </w:r>
      <w:r w:rsidR="00F97B23" w:rsidRPr="00C93503">
        <w:rPr>
          <w:rFonts w:ascii="Bookman Old Style" w:hAnsi="Bookman Old Style"/>
        </w:rPr>
        <w:t>d</w:t>
      </w:r>
      <w:r w:rsidRPr="00C93503">
        <w:rPr>
          <w:rFonts w:ascii="Bookman Old Style" w:hAnsi="Bookman Old Style"/>
        </w:rPr>
        <w:t>el mismo período de consumo p</w:t>
      </w:r>
      <w:r w:rsidR="00DC4DC0">
        <w:rPr>
          <w:rFonts w:ascii="Bookman Old Style" w:hAnsi="Bookman Old Style"/>
        </w:rPr>
        <w:t>,</w:t>
      </w:r>
      <w:r w:rsidRPr="00C93503">
        <w:rPr>
          <w:rFonts w:ascii="Bookman Old Style" w:hAnsi="Bookman Old Style"/>
        </w:rPr>
        <w:t xml:space="preserve"> del año</w:t>
      </w:r>
      <w:r w:rsidR="007C7481" w:rsidRPr="00C93503">
        <w:rPr>
          <w:rFonts w:ascii="Bookman Old Style" w:hAnsi="Bookman Old Style"/>
        </w:rPr>
        <w:t xml:space="preserve"> calendario</w:t>
      </w:r>
      <w:r w:rsidRPr="00C93503">
        <w:rPr>
          <w:rFonts w:ascii="Bookman Old Style" w:hAnsi="Bookman Old Style"/>
        </w:rPr>
        <w:t xml:space="preserve"> anterior</w:t>
      </w:r>
      <w:r w:rsidR="006F595D" w:rsidRPr="00C93503">
        <w:rPr>
          <w:rFonts w:ascii="Bookman Old Style" w:hAnsi="Bookman Old Style"/>
        </w:rPr>
        <w:t xml:space="preserve">, </w:t>
      </w:r>
      <w:r w:rsidRPr="00C93503">
        <w:rPr>
          <w:rFonts w:ascii="Bookman Old Style" w:hAnsi="Bookman Old Style"/>
        </w:rPr>
        <w:t>en MBTUD.</w:t>
      </w:r>
    </w:p>
    <w:p w14:paraId="25C998D6" w14:textId="77777777" w:rsidR="00C84B53" w:rsidRPr="00C93503" w:rsidRDefault="00C84B53" w:rsidP="00C04A9E">
      <w:pPr>
        <w:ind w:left="1985" w:right="142" w:hanging="1559"/>
        <w:jc w:val="both"/>
        <w:rPr>
          <w:rFonts w:ascii="Bookman Old Style" w:hAnsi="Bookman Old Style"/>
        </w:rPr>
      </w:pPr>
    </w:p>
    <w:p w14:paraId="41F9205C" w14:textId="6B97BAED" w:rsidR="00C84B53" w:rsidRPr="00D310C3" w:rsidRDefault="00C84B53" w:rsidP="00C04A9E">
      <w:pPr>
        <w:ind w:left="1985" w:right="142" w:hanging="1559"/>
        <w:jc w:val="both"/>
        <w:rPr>
          <w:rFonts w:ascii="Bookman Old Style" w:hAnsi="Bookman Old Style"/>
          <w:lang w:val="en-US"/>
        </w:rPr>
      </w:pPr>
      <w:proofErr w:type="spellStart"/>
      <w:r w:rsidRPr="00D310C3">
        <w:rPr>
          <w:rFonts w:ascii="Bookman Old Style" w:hAnsi="Bookman Old Style"/>
          <w:lang w:val="en-US"/>
        </w:rPr>
        <w:t>I</w:t>
      </w:r>
      <w:r w:rsidRPr="00D310C3">
        <w:rPr>
          <w:rFonts w:ascii="Bookman Old Style" w:hAnsi="Bookman Old Style"/>
          <w:vertAlign w:val="subscript"/>
          <w:lang w:val="en-US"/>
        </w:rPr>
        <w:t>c</w:t>
      </w:r>
      <w:r w:rsidR="00727843" w:rsidRPr="00D310C3">
        <w:rPr>
          <w:rFonts w:ascii="Bookman Old Style" w:hAnsi="Bookman Old Style"/>
          <w:vertAlign w:val="subscript"/>
          <w:lang w:val="en-US"/>
        </w:rPr>
        <w:t>,n</w:t>
      </w:r>
      <w:r w:rsidR="00DC4DC0" w:rsidRPr="00D310C3">
        <w:rPr>
          <w:rFonts w:ascii="Bookman Old Style" w:hAnsi="Bookman Old Style"/>
          <w:vertAlign w:val="subscript"/>
          <w:lang w:val="en-US"/>
        </w:rPr>
        <w:t>,n</w:t>
      </w:r>
      <w:proofErr w:type="spellEnd"/>
      <w:r w:rsidRPr="00D310C3">
        <w:rPr>
          <w:rFonts w:ascii="Bookman Old Style" w:hAnsi="Bookman Old Style"/>
          <w:lang w:val="en-US"/>
        </w:rPr>
        <w:t>:</w:t>
      </w:r>
      <w:r w:rsidRPr="00D310C3">
        <w:rPr>
          <w:rFonts w:ascii="Bookman Old Style" w:hAnsi="Bookman Old Style"/>
          <w:lang w:val="en-US"/>
        </w:rPr>
        <w:tab/>
        <w:t>DE</w:t>
      </w:r>
      <w:r w:rsidRPr="00D310C3">
        <w:rPr>
          <w:rFonts w:ascii="Bookman Old Style" w:hAnsi="Bookman Old Style"/>
          <w:vertAlign w:val="subscript"/>
          <w:lang w:val="en-US"/>
        </w:rPr>
        <w:t xml:space="preserve">c,p,2023 / </w:t>
      </w:r>
      <w:r w:rsidRPr="00D310C3">
        <w:rPr>
          <w:rFonts w:ascii="Bookman Old Style" w:hAnsi="Bookman Old Style"/>
          <w:lang w:val="en-US"/>
        </w:rPr>
        <w:t>DE</w:t>
      </w:r>
      <w:r w:rsidRPr="00D310C3">
        <w:rPr>
          <w:rFonts w:ascii="Bookman Old Style" w:hAnsi="Bookman Old Style"/>
          <w:vertAlign w:val="subscript"/>
          <w:lang w:val="en-US"/>
        </w:rPr>
        <w:t>c,p,2022</w:t>
      </w:r>
      <w:r w:rsidRPr="00D310C3">
        <w:rPr>
          <w:rFonts w:ascii="Bookman Old Style" w:hAnsi="Bookman Old Style"/>
          <w:lang w:val="en-US"/>
        </w:rPr>
        <w:t xml:space="preserve">  </w:t>
      </w:r>
    </w:p>
    <w:p w14:paraId="3AD94F27" w14:textId="77777777" w:rsidR="00097635" w:rsidRPr="00D310C3" w:rsidRDefault="00097635" w:rsidP="00C04A9E">
      <w:pPr>
        <w:ind w:left="1985" w:right="142" w:hanging="1559"/>
        <w:jc w:val="both"/>
        <w:rPr>
          <w:rFonts w:ascii="Bookman Old Style" w:hAnsi="Bookman Old Style"/>
          <w:lang w:val="en-US"/>
        </w:rPr>
      </w:pPr>
    </w:p>
    <w:p w14:paraId="12B2078C" w14:textId="1C00946D" w:rsidR="00097635" w:rsidRPr="00C93503" w:rsidRDefault="00097635" w:rsidP="00097635">
      <w:pPr>
        <w:ind w:left="1985" w:right="142" w:hanging="1559"/>
        <w:jc w:val="both"/>
        <w:rPr>
          <w:rFonts w:ascii="Bookman Old Style" w:hAnsi="Bookman Old Style"/>
        </w:rPr>
      </w:pPr>
      <w:proofErr w:type="spellStart"/>
      <w:r w:rsidRPr="00C93503">
        <w:rPr>
          <w:rFonts w:ascii="Bookman Old Style" w:hAnsi="Bookman Old Style"/>
        </w:rPr>
        <w:t>CC</w:t>
      </w:r>
      <w:r w:rsidRPr="00C93503">
        <w:rPr>
          <w:rFonts w:ascii="Bookman Old Style" w:hAnsi="Bookman Old Style"/>
          <w:vertAlign w:val="subscript"/>
        </w:rPr>
        <w:t>c,p</w:t>
      </w:r>
      <w:r>
        <w:rPr>
          <w:rFonts w:ascii="Bookman Old Style" w:hAnsi="Bookman Old Style"/>
          <w:vertAlign w:val="subscript"/>
        </w:rPr>
        <w:t>,n</w:t>
      </w:r>
      <w:proofErr w:type="spellEnd"/>
      <w:r w:rsidRPr="00C93503">
        <w:rPr>
          <w:rFonts w:ascii="Bookman Old Style" w:hAnsi="Bookman Old Style"/>
          <w:vertAlign w:val="subscript"/>
        </w:rPr>
        <w:t xml:space="preserve"> </w:t>
      </w:r>
      <w:r>
        <w:rPr>
          <w:rFonts w:ascii="Bookman Old Style" w:hAnsi="Bookman Old Style"/>
        </w:rPr>
        <w:t>:</w:t>
      </w:r>
      <w:r w:rsidRPr="00C93503">
        <w:rPr>
          <w:rFonts w:ascii="Bookman Old Style" w:hAnsi="Bookman Old Style"/>
        </w:rPr>
        <w:t xml:space="preserve"> </w:t>
      </w:r>
      <w:r w:rsidRPr="00C93503">
        <w:rPr>
          <w:rFonts w:ascii="Bookman Old Style" w:hAnsi="Bookman Old Style"/>
        </w:rPr>
        <w:tab/>
        <w:t>Cantidad total contratada al momento de la realización de las nuevas solicitudes de compra a los vendedores del Mercado Primario</w:t>
      </w:r>
      <w:r>
        <w:rPr>
          <w:rFonts w:ascii="Bookman Old Style" w:hAnsi="Bookman Old Style"/>
        </w:rPr>
        <w:t xml:space="preserve">, </w:t>
      </w:r>
      <w:r w:rsidRPr="00C93503">
        <w:rPr>
          <w:rFonts w:ascii="Bookman Old Style" w:hAnsi="Bookman Old Style"/>
        </w:rPr>
        <w:t xml:space="preserve">de tipo firme por el comprador c </w:t>
      </w:r>
      <w:r w:rsidR="00205207">
        <w:rPr>
          <w:rFonts w:ascii="Bookman Old Style" w:hAnsi="Bookman Old Style"/>
        </w:rPr>
        <w:t xml:space="preserve">o el nuevo comprador c, </w:t>
      </w:r>
      <w:r w:rsidRPr="00C93503">
        <w:rPr>
          <w:rFonts w:ascii="Bookman Old Style" w:hAnsi="Bookman Old Style"/>
        </w:rPr>
        <w:t xml:space="preserve">para atender directamente la Demanda Esencial, para el período de consumo p, en MBTUD. Este valor es igual a la suma de las cantidades contratadas vigentes, tanto en el Mercado Primario como en el Mercado Secundario, para atender el período de consumo p, </w:t>
      </w:r>
      <w:r>
        <w:rPr>
          <w:rFonts w:ascii="Bookman Old Style" w:hAnsi="Bookman Old Style"/>
        </w:rPr>
        <w:t>para cada numeral n establecido en la definición de Demanda Esencial del Artículo 2.2.2.1.4 del Decreto 1073 de 2015</w:t>
      </w:r>
      <w:r w:rsidRPr="00C93503">
        <w:rPr>
          <w:rFonts w:ascii="Bookman Old Style" w:hAnsi="Bookman Old Style"/>
        </w:rPr>
        <w:t>.</w:t>
      </w:r>
    </w:p>
    <w:p w14:paraId="0D5B425D" w14:textId="77777777" w:rsidR="00C84B53" w:rsidRPr="00C93503" w:rsidRDefault="00C84B53" w:rsidP="00C04A9E">
      <w:pPr>
        <w:ind w:left="1985" w:right="142" w:hanging="1559"/>
        <w:jc w:val="both"/>
        <w:rPr>
          <w:rFonts w:ascii="Bookman Old Style" w:hAnsi="Bookman Old Style"/>
        </w:rPr>
      </w:pPr>
    </w:p>
    <w:p w14:paraId="010DB491" w14:textId="77777777" w:rsidR="00C84B53" w:rsidRPr="00C93503" w:rsidRDefault="00C84B53" w:rsidP="00C04A9E">
      <w:pPr>
        <w:ind w:left="1985" w:right="142" w:hanging="1559"/>
        <w:jc w:val="both"/>
        <w:rPr>
          <w:rFonts w:ascii="Bookman Old Style" w:hAnsi="Bookman Old Style"/>
        </w:rPr>
      </w:pPr>
      <w:r w:rsidRPr="00C93503">
        <w:rPr>
          <w:rFonts w:ascii="Bookman Old Style" w:hAnsi="Bookman Old Style"/>
        </w:rPr>
        <w:t>Con:</w:t>
      </w:r>
    </w:p>
    <w:p w14:paraId="05D4DCCC" w14:textId="77777777" w:rsidR="00C84B53" w:rsidRPr="00C93503" w:rsidRDefault="00C84B53" w:rsidP="00C04A9E">
      <w:pPr>
        <w:ind w:left="1985" w:right="142" w:hanging="1559"/>
        <w:jc w:val="both"/>
        <w:rPr>
          <w:rFonts w:ascii="Bookman Old Style" w:hAnsi="Bookman Old Style"/>
        </w:rPr>
      </w:pPr>
    </w:p>
    <w:p w14:paraId="5227217A" w14:textId="668FF70C" w:rsidR="00C84B53" w:rsidRPr="00C93503" w:rsidRDefault="00C84B53" w:rsidP="00C04A9E">
      <w:pPr>
        <w:ind w:left="1985" w:right="142" w:hanging="1559"/>
        <w:jc w:val="both"/>
        <w:rPr>
          <w:rFonts w:ascii="Bookman Old Style" w:hAnsi="Bookman Old Style"/>
        </w:rPr>
      </w:pPr>
      <w:r w:rsidRPr="00C93503">
        <w:rPr>
          <w:rFonts w:ascii="Bookman Old Style" w:hAnsi="Bookman Old Style"/>
        </w:rPr>
        <w:t>DE</w:t>
      </w:r>
      <w:r w:rsidRPr="00C93503">
        <w:rPr>
          <w:rFonts w:ascii="Bookman Old Style" w:hAnsi="Bookman Old Style"/>
          <w:vertAlign w:val="subscript"/>
        </w:rPr>
        <w:t>c,p,2023</w:t>
      </w:r>
      <w:r w:rsidR="00727843">
        <w:rPr>
          <w:rFonts w:ascii="Bookman Old Style" w:hAnsi="Bookman Old Style"/>
          <w:vertAlign w:val="subscript"/>
        </w:rPr>
        <w:t>,n</w:t>
      </w:r>
      <w:r w:rsidRPr="00C93503">
        <w:rPr>
          <w:rFonts w:ascii="Bookman Old Style" w:hAnsi="Bookman Old Style"/>
        </w:rPr>
        <w:t xml:space="preserve">: </w:t>
      </w:r>
      <w:r w:rsidRPr="00C93503">
        <w:rPr>
          <w:rFonts w:ascii="Bookman Old Style" w:hAnsi="Bookman Old Style"/>
        </w:rPr>
        <w:tab/>
        <w:t xml:space="preserve">Cantidad total </w:t>
      </w:r>
      <w:r w:rsidR="007C7481" w:rsidRPr="00C93503">
        <w:rPr>
          <w:rFonts w:ascii="Bookman Old Style" w:hAnsi="Bookman Old Style"/>
        </w:rPr>
        <w:t xml:space="preserve">de energía </w:t>
      </w:r>
      <w:r w:rsidRPr="00C93503">
        <w:rPr>
          <w:rFonts w:ascii="Bookman Old Style" w:hAnsi="Bookman Old Style"/>
        </w:rPr>
        <w:t>consumida por la Demanda Esencial atendida por el com</w:t>
      </w:r>
      <w:r w:rsidR="00F97B23" w:rsidRPr="00C93503">
        <w:rPr>
          <w:rFonts w:ascii="Bookman Old Style" w:hAnsi="Bookman Old Style"/>
        </w:rPr>
        <w:t xml:space="preserve">prador </w:t>
      </w:r>
      <w:r w:rsidRPr="00C93503">
        <w:rPr>
          <w:rFonts w:ascii="Bookman Old Style" w:hAnsi="Bookman Old Style"/>
        </w:rPr>
        <w:t>c, entre el período transcurrido del mes de enero de 2023 al mes de julio de 2023</w:t>
      </w:r>
      <w:r w:rsidR="006F595D" w:rsidRPr="00C93503">
        <w:rPr>
          <w:rFonts w:ascii="Bookman Old Style" w:hAnsi="Bookman Old Style"/>
        </w:rPr>
        <w:t xml:space="preserve">, </w:t>
      </w:r>
      <w:r w:rsidR="00DC4DC0">
        <w:rPr>
          <w:rFonts w:ascii="Bookman Old Style" w:hAnsi="Bookman Old Style"/>
        </w:rPr>
        <w:t xml:space="preserve">para cada </w:t>
      </w:r>
      <w:r w:rsidR="00DC4DC0">
        <w:rPr>
          <w:rFonts w:ascii="Bookman Old Style" w:hAnsi="Bookman Old Style"/>
        </w:rPr>
        <w:lastRenderedPageBreak/>
        <w:t xml:space="preserve">numeral n establecido en la definición de Demanda Esencial del Artículo 2.2.2.1.4 del Decreto 1073 de 2015, </w:t>
      </w:r>
      <w:r w:rsidRPr="00C93503">
        <w:rPr>
          <w:rFonts w:ascii="Bookman Old Style" w:hAnsi="Bookman Old Style"/>
        </w:rPr>
        <w:t>en MBTU.</w:t>
      </w:r>
    </w:p>
    <w:p w14:paraId="423C2077" w14:textId="77777777" w:rsidR="00C84B53" w:rsidRPr="00C93503" w:rsidRDefault="00C84B53" w:rsidP="00C04A9E">
      <w:pPr>
        <w:ind w:left="1985" w:right="142" w:hanging="1559"/>
        <w:jc w:val="both"/>
        <w:rPr>
          <w:rFonts w:ascii="Bookman Old Style" w:hAnsi="Bookman Old Style"/>
        </w:rPr>
      </w:pPr>
    </w:p>
    <w:p w14:paraId="17B65956" w14:textId="1E558041" w:rsidR="00C84B53" w:rsidRDefault="00C84B53" w:rsidP="00C04A9E">
      <w:pPr>
        <w:ind w:left="1985" w:right="142" w:hanging="1559"/>
        <w:jc w:val="both"/>
        <w:rPr>
          <w:rFonts w:ascii="Bookman Old Style" w:hAnsi="Bookman Old Style"/>
        </w:rPr>
      </w:pPr>
      <w:r w:rsidRPr="00C93503">
        <w:rPr>
          <w:rFonts w:ascii="Bookman Old Style" w:hAnsi="Bookman Old Style"/>
        </w:rPr>
        <w:t>DE</w:t>
      </w:r>
      <w:r w:rsidRPr="00C93503">
        <w:rPr>
          <w:rFonts w:ascii="Bookman Old Style" w:hAnsi="Bookman Old Style"/>
          <w:vertAlign w:val="subscript"/>
        </w:rPr>
        <w:t>c,p,2022</w:t>
      </w:r>
      <w:r w:rsidR="00727843">
        <w:rPr>
          <w:rFonts w:ascii="Bookman Old Style" w:hAnsi="Bookman Old Style"/>
          <w:vertAlign w:val="subscript"/>
        </w:rPr>
        <w:t>,n</w:t>
      </w:r>
      <w:r w:rsidRPr="00C93503">
        <w:rPr>
          <w:rFonts w:ascii="Bookman Old Style" w:hAnsi="Bookman Old Style"/>
        </w:rPr>
        <w:t xml:space="preserve">: </w:t>
      </w:r>
      <w:r w:rsidRPr="00C93503">
        <w:rPr>
          <w:rFonts w:ascii="Bookman Old Style" w:hAnsi="Bookman Old Style"/>
        </w:rPr>
        <w:tab/>
        <w:t xml:space="preserve">Cantidad total </w:t>
      </w:r>
      <w:r w:rsidR="007C7481" w:rsidRPr="00C93503">
        <w:rPr>
          <w:rFonts w:ascii="Bookman Old Style" w:hAnsi="Bookman Old Style"/>
        </w:rPr>
        <w:t xml:space="preserve">de energía </w:t>
      </w:r>
      <w:r w:rsidRPr="00C93503">
        <w:rPr>
          <w:rFonts w:ascii="Bookman Old Style" w:hAnsi="Bookman Old Style"/>
        </w:rPr>
        <w:t>consumida por la Demanda Esencial atendida por el com</w:t>
      </w:r>
      <w:r w:rsidR="00F97B23" w:rsidRPr="00C93503">
        <w:rPr>
          <w:rFonts w:ascii="Bookman Old Style" w:hAnsi="Bookman Old Style"/>
        </w:rPr>
        <w:t>prador</w:t>
      </w:r>
      <w:r w:rsidRPr="00C93503">
        <w:rPr>
          <w:rFonts w:ascii="Bookman Old Style" w:hAnsi="Bookman Old Style"/>
        </w:rPr>
        <w:t xml:space="preserve"> c, entre el período transcurrido del mes de enero de 2022 al mes de julio de 2022</w:t>
      </w:r>
      <w:r w:rsidR="006F595D" w:rsidRPr="00C93503">
        <w:rPr>
          <w:rFonts w:ascii="Bookman Old Style" w:hAnsi="Bookman Old Style"/>
        </w:rPr>
        <w:t xml:space="preserve">, </w:t>
      </w:r>
      <w:r w:rsidR="00DC4DC0">
        <w:rPr>
          <w:rFonts w:ascii="Bookman Old Style" w:hAnsi="Bookman Old Style"/>
        </w:rPr>
        <w:t xml:space="preserve">para cada numeral n establecido en la definición de Demanda Esencial del Artículo 2.2.2.1.4 del Decreto 1073 de 2015, </w:t>
      </w:r>
      <w:r w:rsidRPr="00C93503">
        <w:rPr>
          <w:rFonts w:ascii="Bookman Old Style" w:hAnsi="Bookman Old Style"/>
        </w:rPr>
        <w:t>en MBTU.</w:t>
      </w:r>
    </w:p>
    <w:p w14:paraId="37C14F7A" w14:textId="77777777" w:rsidR="00DC4DC0" w:rsidRDefault="00DC4DC0" w:rsidP="00C04A9E">
      <w:pPr>
        <w:ind w:left="1985" w:right="142" w:hanging="1559"/>
        <w:jc w:val="both"/>
        <w:rPr>
          <w:rFonts w:ascii="Bookman Old Style" w:hAnsi="Bookman Old Style"/>
        </w:rPr>
      </w:pPr>
    </w:p>
    <w:p w14:paraId="01CDAB7D" w14:textId="67C832C7" w:rsidR="00DC4DC0" w:rsidRPr="00C93503" w:rsidRDefault="00DC4DC0" w:rsidP="00DC4DC0">
      <w:pPr>
        <w:ind w:left="1985" w:right="142" w:hanging="1559"/>
        <w:jc w:val="both"/>
        <w:rPr>
          <w:rFonts w:ascii="Bookman Old Style" w:hAnsi="Bookman Old Style"/>
        </w:rPr>
      </w:pPr>
      <w:r>
        <w:rPr>
          <w:rFonts w:ascii="Bookman Old Style" w:hAnsi="Bookman Old Style"/>
        </w:rPr>
        <w:t xml:space="preserve">n: </w:t>
      </w:r>
      <w:r>
        <w:rPr>
          <w:rFonts w:ascii="Bookman Old Style" w:hAnsi="Bookman Old Style"/>
        </w:rPr>
        <w:tab/>
        <w:t xml:space="preserve">Son en su orden: </w:t>
      </w:r>
      <w:r w:rsidRPr="00DC4DC0">
        <w:rPr>
          <w:rFonts w:ascii="Bookman Old Style" w:hAnsi="Bookman Old Style"/>
        </w:rPr>
        <w:t xml:space="preserve">i) la demanda de gas natural para la operación de las estaciones de compresión del SNT, </w:t>
      </w:r>
      <w:proofErr w:type="spellStart"/>
      <w:r w:rsidRPr="00DC4DC0">
        <w:rPr>
          <w:rFonts w:ascii="Bookman Old Style" w:hAnsi="Bookman Old Style"/>
        </w:rPr>
        <w:t>ii</w:t>
      </w:r>
      <w:proofErr w:type="spellEnd"/>
      <w:r w:rsidRPr="00DC4DC0">
        <w:rPr>
          <w:rFonts w:ascii="Bookman Old Style" w:hAnsi="Bookman Old Style"/>
        </w:rPr>
        <w:t>) la demanda</w:t>
      </w:r>
      <w:r>
        <w:rPr>
          <w:rFonts w:ascii="Bookman Old Style" w:hAnsi="Bookman Old Style"/>
        </w:rPr>
        <w:t xml:space="preserve"> </w:t>
      </w:r>
      <w:r w:rsidRPr="00DC4DC0">
        <w:rPr>
          <w:rFonts w:ascii="Bookman Old Style" w:hAnsi="Bookman Old Style"/>
        </w:rPr>
        <w:t xml:space="preserve">de gas natural de usuarios residenciales y pequeños usuarios comerciales inmersos en la red de distribución, </w:t>
      </w:r>
      <w:proofErr w:type="spellStart"/>
      <w:r w:rsidRPr="00DC4DC0">
        <w:rPr>
          <w:rFonts w:ascii="Bookman Old Style" w:hAnsi="Bookman Old Style"/>
        </w:rPr>
        <w:t>iii</w:t>
      </w:r>
      <w:proofErr w:type="spellEnd"/>
      <w:r w:rsidRPr="00DC4DC0">
        <w:rPr>
          <w:rFonts w:ascii="Bookman Old Style" w:hAnsi="Bookman Old Style"/>
        </w:rPr>
        <w:t xml:space="preserve">) la demanda de GNCV, y </w:t>
      </w:r>
      <w:proofErr w:type="spellStart"/>
      <w:r w:rsidRPr="00DC4DC0">
        <w:rPr>
          <w:rFonts w:ascii="Bookman Old Style" w:hAnsi="Bookman Old Style"/>
        </w:rPr>
        <w:t>iv</w:t>
      </w:r>
      <w:proofErr w:type="spellEnd"/>
      <w:r w:rsidRPr="00DC4DC0">
        <w:rPr>
          <w:rFonts w:ascii="Bookman Old Style" w:hAnsi="Bookman Old Style"/>
        </w:rPr>
        <w:t>)</w:t>
      </w:r>
      <w:r>
        <w:rPr>
          <w:rFonts w:ascii="Bookman Old Style" w:hAnsi="Bookman Old Style"/>
        </w:rPr>
        <w:t xml:space="preserve"> </w:t>
      </w:r>
      <w:r w:rsidRPr="00DC4DC0">
        <w:rPr>
          <w:rFonts w:ascii="Bookman Old Style" w:hAnsi="Bookman Old Style"/>
        </w:rPr>
        <w:t>la demanda de gas natural de las refinerías, excluyendo aquella con destino a autogeneración de energía eléctrica que pueda ser</w:t>
      </w:r>
      <w:r>
        <w:rPr>
          <w:rFonts w:ascii="Bookman Old Style" w:hAnsi="Bookman Old Style"/>
        </w:rPr>
        <w:t xml:space="preserve"> </w:t>
      </w:r>
      <w:r w:rsidRPr="00DC4DC0">
        <w:rPr>
          <w:rFonts w:ascii="Bookman Old Style" w:hAnsi="Bookman Old Style"/>
        </w:rPr>
        <w:t>reemplazada con energía del sistema interconectado nacional.</w:t>
      </w:r>
    </w:p>
    <w:p w14:paraId="498E057E" w14:textId="77777777" w:rsidR="00C84B53" w:rsidRPr="00C93503" w:rsidRDefault="00C84B53" w:rsidP="00C04A9E">
      <w:pPr>
        <w:ind w:left="142" w:right="142" w:hanging="1275"/>
        <w:jc w:val="both"/>
        <w:rPr>
          <w:rFonts w:ascii="Bookman Old Style" w:hAnsi="Bookman Old Style"/>
        </w:rPr>
      </w:pPr>
    </w:p>
    <w:p w14:paraId="3CE3552F" w14:textId="77777777" w:rsidR="00A74D40" w:rsidRDefault="00406D3A" w:rsidP="00C04A9E">
      <w:pPr>
        <w:pStyle w:val="NormalWeb"/>
        <w:spacing w:before="0" w:beforeAutospacing="0" w:after="0" w:afterAutospacing="0" w:line="240" w:lineRule="auto"/>
        <w:ind w:left="426" w:right="142"/>
        <w:rPr>
          <w:lang w:val="es-CO"/>
        </w:rPr>
      </w:pPr>
      <w:r w:rsidRPr="00C93503">
        <w:rPr>
          <w:lang w:val="es-CO"/>
        </w:rPr>
        <w:t xml:space="preserve">La cantidad de solicitudes de compra de un </w:t>
      </w:r>
      <w:r w:rsidR="00F97B23" w:rsidRPr="00C93503">
        <w:rPr>
          <w:lang w:val="es-CO"/>
        </w:rPr>
        <w:t>comprador del Mercado Primario</w:t>
      </w:r>
      <w:r w:rsidRPr="00C93503">
        <w:rPr>
          <w:lang w:val="es-CO"/>
        </w:rPr>
        <w:t xml:space="preserve"> con el fin de atender </w:t>
      </w:r>
      <w:r w:rsidR="008B0CAF" w:rsidRPr="00C93503">
        <w:rPr>
          <w:lang w:val="es-CO"/>
        </w:rPr>
        <w:t xml:space="preserve">directamente </w:t>
      </w:r>
      <w:r w:rsidRPr="00C93503">
        <w:rPr>
          <w:lang w:val="es-CO"/>
        </w:rPr>
        <w:t xml:space="preserve">la Demanda Esencial, </w:t>
      </w:r>
      <w:r w:rsidR="00DC4DC0">
        <w:t xml:space="preserve">para cada numeral n establecido en la definición de Demanda Esencial del Artículo 2.2.2.1.4 del Decreto 1073 de 2015, </w:t>
      </w:r>
      <w:r w:rsidRPr="00C93503">
        <w:rPr>
          <w:lang w:val="es-CO"/>
        </w:rPr>
        <w:t>no p</w:t>
      </w:r>
      <w:r w:rsidR="00F97B23" w:rsidRPr="00C93503">
        <w:rPr>
          <w:lang w:val="es-CO"/>
        </w:rPr>
        <w:t>odrá</w:t>
      </w:r>
      <w:r w:rsidRPr="00C93503">
        <w:rPr>
          <w:lang w:val="es-CO"/>
        </w:rPr>
        <w:t xml:space="preserve"> ser superior al valor obtenido </w:t>
      </w:r>
      <w:r w:rsidRPr="00C93503">
        <w:t>IS1</w:t>
      </w:r>
      <w:r w:rsidRPr="00C93503">
        <w:rPr>
          <w:vertAlign w:val="subscript"/>
        </w:rPr>
        <w:t>c,p</w:t>
      </w:r>
      <w:r w:rsidR="00DC4DC0">
        <w:rPr>
          <w:vertAlign w:val="subscript"/>
        </w:rPr>
        <w:t>,n</w:t>
      </w:r>
      <w:r w:rsidRPr="00C93503">
        <w:t xml:space="preserve">. Será responsabilidad del agente comprador el cálculo de dicho valor y de que se cumpla la condición presente. </w:t>
      </w:r>
      <w:r w:rsidRPr="00C93503">
        <w:rPr>
          <w:lang w:val="es-CO"/>
        </w:rPr>
        <w:t xml:space="preserve"> </w:t>
      </w:r>
    </w:p>
    <w:p w14:paraId="767E5843" w14:textId="77777777" w:rsidR="00A74D40" w:rsidRDefault="00A74D40" w:rsidP="00A74D40">
      <w:pPr>
        <w:pStyle w:val="NormalWeb"/>
        <w:spacing w:before="0" w:beforeAutospacing="0" w:after="0" w:afterAutospacing="0" w:line="240" w:lineRule="auto"/>
        <w:ind w:right="142"/>
        <w:rPr>
          <w:lang w:val="es-CO"/>
        </w:rPr>
      </w:pPr>
    </w:p>
    <w:p w14:paraId="2B61ADDC" w14:textId="0BDC0815" w:rsidR="00406D3A" w:rsidRPr="00C93503" w:rsidRDefault="00A74D40" w:rsidP="00C04A9E">
      <w:pPr>
        <w:pStyle w:val="NormalWeb"/>
        <w:spacing w:before="0" w:beforeAutospacing="0" w:after="0" w:afterAutospacing="0" w:line="240" w:lineRule="auto"/>
        <w:ind w:left="426" w:right="142"/>
        <w:rPr>
          <w:lang w:val="es-CO"/>
        </w:rPr>
      </w:pPr>
      <w:r w:rsidRPr="001949DD">
        <w:rPr>
          <w:lang w:val="es-CO"/>
        </w:rPr>
        <w:t xml:space="preserve">En el caso de que haya un nuevo comprador </w:t>
      </w:r>
      <w:r w:rsidR="001949DD" w:rsidRPr="001949DD">
        <w:rPr>
          <w:lang w:val="es-CO"/>
        </w:rPr>
        <w:t xml:space="preserve">c </w:t>
      </w:r>
      <w:r w:rsidRPr="001949DD">
        <w:rPr>
          <w:lang w:val="es-CO"/>
        </w:rPr>
        <w:t>que representa parte de la Demanda Esencial</w:t>
      </w:r>
      <w:r w:rsidR="001949DD" w:rsidRPr="001949DD">
        <w:rPr>
          <w:lang w:val="es-CO"/>
        </w:rPr>
        <w:t>,</w:t>
      </w:r>
      <w:r w:rsidRPr="001949DD">
        <w:rPr>
          <w:lang w:val="es-CO"/>
        </w:rPr>
        <w:t xml:space="preserve"> que en el año 2022 </w:t>
      </w:r>
      <w:r w:rsidR="00205207">
        <w:rPr>
          <w:lang w:val="es-CO"/>
        </w:rPr>
        <w:t xml:space="preserve">o en el año 2023 </w:t>
      </w:r>
      <w:r w:rsidRPr="001949DD">
        <w:rPr>
          <w:lang w:val="es-CO"/>
        </w:rPr>
        <w:t>era atendida por otro comprador</w:t>
      </w:r>
      <w:r w:rsidR="001949DD" w:rsidRPr="001949DD">
        <w:rPr>
          <w:lang w:val="es-CO"/>
        </w:rPr>
        <w:t xml:space="preserve"> c</w:t>
      </w:r>
      <w:r w:rsidRPr="001949DD">
        <w:rPr>
          <w:lang w:val="es-CO"/>
        </w:rPr>
        <w:t xml:space="preserve">, el comprador </w:t>
      </w:r>
      <w:r w:rsidR="00205207">
        <w:rPr>
          <w:lang w:val="es-CO"/>
        </w:rPr>
        <w:t xml:space="preserve">saliente </w:t>
      </w:r>
      <w:r w:rsidRPr="001949DD">
        <w:rPr>
          <w:lang w:val="es-CO"/>
        </w:rPr>
        <w:t xml:space="preserve">del año 2022 </w:t>
      </w:r>
      <w:r w:rsidR="00205207">
        <w:rPr>
          <w:lang w:val="es-CO"/>
        </w:rPr>
        <w:t xml:space="preserve">o del año 2023 </w:t>
      </w:r>
      <w:r w:rsidRPr="001949DD">
        <w:rPr>
          <w:lang w:val="es-CO"/>
        </w:rPr>
        <w:t xml:space="preserve">deberá facilitar la información del consumo </w:t>
      </w:r>
      <w:r w:rsidR="001949DD" w:rsidRPr="001949DD">
        <w:t>DE</w:t>
      </w:r>
      <w:r w:rsidR="001949DD" w:rsidRPr="001949DD">
        <w:rPr>
          <w:vertAlign w:val="subscript"/>
        </w:rPr>
        <w:t>c,p,2022</w:t>
      </w:r>
      <w:r w:rsidR="001949DD" w:rsidRPr="001949DD">
        <w:t xml:space="preserve"> </w:t>
      </w:r>
      <w:r w:rsidR="00AD7DEB">
        <w:t xml:space="preserve">y </w:t>
      </w:r>
      <w:r w:rsidR="00AD7DEB" w:rsidRPr="00C93503">
        <w:t>CR</w:t>
      </w:r>
      <w:r w:rsidR="00AD7DEB" w:rsidRPr="00C93503">
        <w:rPr>
          <w:vertAlign w:val="subscript"/>
        </w:rPr>
        <w:t>c,p-1</w:t>
      </w:r>
      <w:r w:rsidR="00AD7DEB">
        <w:rPr>
          <w:vertAlign w:val="subscript"/>
        </w:rPr>
        <w:t>,n</w:t>
      </w:r>
      <w:r w:rsidR="00AD7DEB" w:rsidRPr="001949DD">
        <w:rPr>
          <w:lang w:val="es-CO"/>
        </w:rPr>
        <w:t xml:space="preserve"> </w:t>
      </w:r>
      <w:r w:rsidRPr="001949DD">
        <w:rPr>
          <w:lang w:val="es-CO"/>
        </w:rPr>
        <w:t>al nuevo comprador</w:t>
      </w:r>
      <w:r w:rsidR="001949DD" w:rsidRPr="001949DD">
        <w:rPr>
          <w:lang w:val="es-CO"/>
        </w:rPr>
        <w:t xml:space="preserve"> c</w:t>
      </w:r>
      <w:r w:rsidR="00D03341">
        <w:rPr>
          <w:lang w:val="es-CO"/>
        </w:rPr>
        <w:t xml:space="preserve"> y toda aquella que se requiera para efectuar los cálculos aquí descritos</w:t>
      </w:r>
      <w:r w:rsidRPr="001949DD">
        <w:rPr>
          <w:lang w:val="es-CO"/>
        </w:rPr>
        <w:t>.</w:t>
      </w:r>
      <w:r>
        <w:rPr>
          <w:lang w:val="es-CO"/>
        </w:rPr>
        <w:t xml:space="preserve"> </w:t>
      </w:r>
      <w:r w:rsidR="00406D3A" w:rsidRPr="00C93503">
        <w:rPr>
          <w:lang w:val="es-CO"/>
        </w:rPr>
        <w:t xml:space="preserve"> </w:t>
      </w:r>
    </w:p>
    <w:p w14:paraId="1B774195" w14:textId="77777777" w:rsidR="00C84B53" w:rsidRPr="00C93503" w:rsidRDefault="00C84B53" w:rsidP="00C04A9E">
      <w:pPr>
        <w:ind w:left="142" w:right="142"/>
        <w:jc w:val="both"/>
        <w:rPr>
          <w:rFonts w:ascii="Bookman Old Style" w:hAnsi="Bookman Old Style"/>
        </w:rPr>
      </w:pPr>
    </w:p>
    <w:p w14:paraId="1FCEBB50" w14:textId="29994829" w:rsidR="00904B6E" w:rsidRPr="00C93503" w:rsidRDefault="00406D3A" w:rsidP="004460DF">
      <w:pPr>
        <w:pStyle w:val="Prrafodelista"/>
        <w:numPr>
          <w:ilvl w:val="0"/>
          <w:numId w:val="31"/>
        </w:numPr>
        <w:ind w:right="142" w:hanging="218"/>
      </w:pPr>
      <w:r w:rsidRPr="00C93503">
        <w:t>En</w:t>
      </w:r>
      <w:r w:rsidR="00BB1B36" w:rsidRPr="00C93503">
        <w:t xml:space="preserve"> cada una de</w:t>
      </w:r>
      <w:r w:rsidRPr="00C93503">
        <w:t xml:space="preserve"> la</w:t>
      </w:r>
      <w:r w:rsidR="00BB1B36" w:rsidRPr="00C93503">
        <w:t>s</w:t>
      </w:r>
      <w:r w:rsidRPr="00C93503">
        <w:t xml:space="preserve"> solicitud</w:t>
      </w:r>
      <w:r w:rsidR="00BB1B36" w:rsidRPr="00C93503">
        <w:t xml:space="preserve">es </w:t>
      </w:r>
      <w:r w:rsidRPr="00C93503">
        <w:t xml:space="preserve">de compra </w:t>
      </w:r>
      <w:r w:rsidR="0003706A" w:rsidRPr="00C93503">
        <w:t xml:space="preserve">del Mercado Primario </w:t>
      </w:r>
      <w:r w:rsidR="000F1CB4">
        <w:t xml:space="preserve">el comprador </w:t>
      </w:r>
      <w:r w:rsidRPr="00C93503">
        <w:t>debe</w:t>
      </w:r>
      <w:r w:rsidR="00BB1B36" w:rsidRPr="00C93503">
        <w:t>rá</w:t>
      </w:r>
      <w:r w:rsidRPr="00C93503">
        <w:t xml:space="preserve"> incluir como mínimo, la</w:t>
      </w:r>
      <w:r w:rsidR="0003706A" w:rsidRPr="00C93503">
        <w:t xml:space="preserve"> cantidad total solicitada de la fuente de suministro, discriminando la</w:t>
      </w:r>
      <w:r w:rsidRPr="00C93503">
        <w:t xml:space="preserve"> cantidad solicitada </w:t>
      </w:r>
      <w:r w:rsidR="000D7837" w:rsidRPr="00C93503">
        <w:t>para atender la Demanda Esencial</w:t>
      </w:r>
      <w:r w:rsidR="00D3732F">
        <w:t xml:space="preserve"> para cada numeral n establecido en la definición de Demanda Esencial del Artículo 2.2.2.1.4 del Decreto 1073 de 2015, </w:t>
      </w:r>
      <w:r w:rsidR="00BB1B36" w:rsidRPr="00C93503">
        <w:t>en MBTUD</w:t>
      </w:r>
      <w:r w:rsidRPr="00C93503">
        <w:rPr>
          <w:szCs w:val="24"/>
        </w:rPr>
        <w:t xml:space="preserve">. Dicha información deberá ser tenida en cuenta por </w:t>
      </w:r>
      <w:r w:rsidR="00BE7D1D" w:rsidRPr="00C93503">
        <w:rPr>
          <w:szCs w:val="24"/>
        </w:rPr>
        <w:t>cada uno de los</w:t>
      </w:r>
      <w:r w:rsidRPr="00C93503">
        <w:rPr>
          <w:szCs w:val="24"/>
        </w:rPr>
        <w:t xml:space="preserve"> vendedor</w:t>
      </w:r>
      <w:r w:rsidR="00BE7D1D" w:rsidRPr="00C93503">
        <w:rPr>
          <w:szCs w:val="24"/>
        </w:rPr>
        <w:t>es</w:t>
      </w:r>
      <w:r w:rsidRPr="00C93503">
        <w:rPr>
          <w:szCs w:val="24"/>
        </w:rPr>
        <w:t xml:space="preserve"> de la fuente de suministro solicitada</w:t>
      </w:r>
      <w:r w:rsidR="000D7837" w:rsidRPr="00C93503">
        <w:rPr>
          <w:szCs w:val="24"/>
        </w:rPr>
        <w:t>,</w:t>
      </w:r>
      <w:r w:rsidRPr="00C93503">
        <w:rPr>
          <w:szCs w:val="24"/>
        </w:rPr>
        <w:t xml:space="preserve"> para efectos de la asignación </w:t>
      </w:r>
      <w:r w:rsidR="00B76FEE" w:rsidRPr="00C93503">
        <w:rPr>
          <w:szCs w:val="24"/>
        </w:rPr>
        <w:t xml:space="preserve">priorizada </w:t>
      </w:r>
      <w:r w:rsidRPr="00C93503">
        <w:rPr>
          <w:szCs w:val="24"/>
        </w:rPr>
        <w:t>de las cantidades ofertadas</w:t>
      </w:r>
      <w:r w:rsidR="00B76FEE" w:rsidRPr="00C93503">
        <w:rPr>
          <w:szCs w:val="24"/>
        </w:rPr>
        <w:t xml:space="preserve"> </w:t>
      </w:r>
      <w:r w:rsidR="003A206C" w:rsidRPr="00C93503">
        <w:rPr>
          <w:szCs w:val="24"/>
        </w:rPr>
        <w:t>para esa fuente de suministro</w:t>
      </w:r>
      <w:r w:rsidR="000D7837" w:rsidRPr="00C93503">
        <w:rPr>
          <w:szCs w:val="24"/>
        </w:rPr>
        <w:t>.</w:t>
      </w:r>
      <w:r w:rsidRPr="00C93503">
        <w:rPr>
          <w:szCs w:val="24"/>
        </w:rPr>
        <w:t xml:space="preserve"> </w:t>
      </w:r>
      <w:r w:rsidRPr="00C93503">
        <w:t xml:space="preserve">  </w:t>
      </w:r>
    </w:p>
    <w:p w14:paraId="25E156AC" w14:textId="77777777" w:rsidR="00A943A0" w:rsidRPr="00C93503" w:rsidRDefault="00A943A0" w:rsidP="004460DF">
      <w:pPr>
        <w:pStyle w:val="NormalWeb"/>
        <w:spacing w:before="0" w:beforeAutospacing="0" w:after="0" w:afterAutospacing="0" w:line="240" w:lineRule="auto"/>
        <w:ind w:hanging="218"/>
        <w:rPr>
          <w:lang w:val="es-CO"/>
        </w:rPr>
      </w:pPr>
    </w:p>
    <w:p w14:paraId="42972F1A" w14:textId="5EA748C7" w:rsidR="00A943A0" w:rsidRPr="00C93503" w:rsidRDefault="00A943A0" w:rsidP="004460DF">
      <w:pPr>
        <w:pStyle w:val="NormalWeb"/>
        <w:numPr>
          <w:ilvl w:val="0"/>
          <w:numId w:val="31"/>
        </w:numPr>
        <w:spacing w:before="0" w:beforeAutospacing="0" w:after="0" w:afterAutospacing="0" w:line="240" w:lineRule="auto"/>
        <w:ind w:hanging="218"/>
        <w:rPr>
          <w:lang w:val="es-CO"/>
        </w:rPr>
      </w:pPr>
      <w:r w:rsidRPr="00C93503">
        <w:rPr>
          <w:lang w:val="es-CO"/>
        </w:rPr>
        <w:t>El vendedor de la fuente de suministro deberá priorizar la asignación de las cantidad</w:t>
      </w:r>
      <w:r w:rsidR="000F5045" w:rsidRPr="00C93503">
        <w:rPr>
          <w:lang w:val="es-CO"/>
        </w:rPr>
        <w:t>e</w:t>
      </w:r>
      <w:r w:rsidRPr="00C93503">
        <w:rPr>
          <w:lang w:val="es-CO"/>
        </w:rPr>
        <w:t>s ofertadas de la siguiente manera:</w:t>
      </w:r>
    </w:p>
    <w:p w14:paraId="3CF6DAE7" w14:textId="77777777" w:rsidR="00A943A0" w:rsidRPr="00C93503" w:rsidRDefault="00A943A0" w:rsidP="004460DF">
      <w:pPr>
        <w:pStyle w:val="Prrafodelista"/>
        <w:ind w:hanging="218"/>
      </w:pPr>
    </w:p>
    <w:p w14:paraId="1B44F061" w14:textId="2A8ABC32" w:rsidR="00A943A0" w:rsidRPr="00C93503" w:rsidRDefault="00A943A0" w:rsidP="007E4691">
      <w:pPr>
        <w:pStyle w:val="NormalWeb"/>
        <w:numPr>
          <w:ilvl w:val="1"/>
          <w:numId w:val="31"/>
        </w:numPr>
        <w:spacing w:before="0" w:beforeAutospacing="0" w:after="0" w:afterAutospacing="0" w:line="240" w:lineRule="auto"/>
        <w:ind w:left="851" w:hanging="218"/>
        <w:rPr>
          <w:lang w:val="es-CO"/>
        </w:rPr>
      </w:pPr>
      <w:r w:rsidRPr="00C93503">
        <w:rPr>
          <w:lang w:val="es-CO"/>
        </w:rPr>
        <w:t xml:space="preserve">Si las cantidades ofertadas son iguales o superiores al total de las cantidades solicitadas </w:t>
      </w:r>
      <w:r w:rsidR="00254E10" w:rsidRPr="00C93503">
        <w:rPr>
          <w:lang w:val="es-CO"/>
        </w:rPr>
        <w:t xml:space="preserve">por los compradores </w:t>
      </w:r>
      <w:r w:rsidRPr="00C93503">
        <w:rPr>
          <w:lang w:val="es-CO"/>
        </w:rPr>
        <w:t xml:space="preserve">para atender la </w:t>
      </w:r>
      <w:r w:rsidR="000F1CB4">
        <w:rPr>
          <w:lang w:val="es-CO"/>
        </w:rPr>
        <w:t xml:space="preserve">totalidad de la </w:t>
      </w:r>
      <w:r w:rsidRPr="00C93503">
        <w:rPr>
          <w:lang w:val="es-CO"/>
        </w:rPr>
        <w:t>Demanda Esencial, el vendedor asignará primero el total de las cantidades para atender la Demanda Esencial, pudiendo negociar el suministro de las cantidades</w:t>
      </w:r>
      <w:r w:rsidR="00254E10" w:rsidRPr="00C93503">
        <w:rPr>
          <w:lang w:val="es-CO"/>
        </w:rPr>
        <w:t xml:space="preserve"> excedentarias</w:t>
      </w:r>
      <w:r w:rsidRPr="00C93503">
        <w:rPr>
          <w:lang w:val="es-CO"/>
        </w:rPr>
        <w:t xml:space="preserve"> de la oferta con los agentes que representan la demás demanda. </w:t>
      </w:r>
    </w:p>
    <w:p w14:paraId="313C131F" w14:textId="77777777" w:rsidR="00012C41" w:rsidRPr="00C93503" w:rsidRDefault="00012C41" w:rsidP="007E4691">
      <w:pPr>
        <w:pStyle w:val="NormalWeb"/>
        <w:spacing w:before="0" w:beforeAutospacing="0" w:after="0" w:afterAutospacing="0" w:line="240" w:lineRule="auto"/>
        <w:ind w:left="851"/>
        <w:rPr>
          <w:lang w:val="es-CO"/>
        </w:rPr>
      </w:pPr>
    </w:p>
    <w:p w14:paraId="5BA65A9E" w14:textId="77777777" w:rsidR="00A5176B" w:rsidRPr="00A5176B" w:rsidRDefault="00A943A0" w:rsidP="007E4691">
      <w:pPr>
        <w:pStyle w:val="NormalWeb"/>
        <w:numPr>
          <w:ilvl w:val="1"/>
          <w:numId w:val="31"/>
        </w:numPr>
        <w:spacing w:before="0" w:beforeAutospacing="0" w:after="0" w:afterAutospacing="0" w:line="240" w:lineRule="auto"/>
        <w:ind w:left="851"/>
      </w:pPr>
      <w:r w:rsidRPr="00C93503">
        <w:rPr>
          <w:lang w:val="es-CO"/>
        </w:rPr>
        <w:t xml:space="preserve">Si las cantidades ofertadas son menores al total de las cantidades solicitadas </w:t>
      </w:r>
      <w:r w:rsidR="00254E10" w:rsidRPr="00C93503">
        <w:rPr>
          <w:lang w:val="es-CO"/>
        </w:rPr>
        <w:t xml:space="preserve">por los compradores </w:t>
      </w:r>
      <w:r w:rsidRPr="00C93503">
        <w:rPr>
          <w:lang w:val="es-CO"/>
        </w:rPr>
        <w:t>para atender la Demanda Esencial, el vendedor asignará</w:t>
      </w:r>
      <w:r w:rsidR="008F0F1C" w:rsidRPr="00C93503">
        <w:rPr>
          <w:lang w:val="es-CO"/>
        </w:rPr>
        <w:t xml:space="preserve"> </w:t>
      </w:r>
      <w:r w:rsidR="00254E10" w:rsidRPr="00C93503">
        <w:rPr>
          <w:lang w:val="es-CO"/>
        </w:rPr>
        <w:t>las cantidades ofertadas</w:t>
      </w:r>
      <w:r w:rsidR="00A5176B">
        <w:rPr>
          <w:lang w:val="es-CO"/>
        </w:rPr>
        <w:t>, así:</w:t>
      </w:r>
    </w:p>
    <w:p w14:paraId="17EF3711" w14:textId="77777777" w:rsidR="00A5176B" w:rsidRDefault="00A5176B" w:rsidP="00A5176B">
      <w:pPr>
        <w:pStyle w:val="Prrafodelista"/>
      </w:pPr>
    </w:p>
    <w:p w14:paraId="2C5483FC" w14:textId="74AF8D7D" w:rsidR="00A5176B" w:rsidRPr="00A5176B" w:rsidRDefault="00A5176B" w:rsidP="000653DA">
      <w:pPr>
        <w:pStyle w:val="NormalWeb"/>
        <w:numPr>
          <w:ilvl w:val="2"/>
          <w:numId w:val="31"/>
        </w:numPr>
        <w:spacing w:before="0" w:beforeAutospacing="0" w:after="0" w:afterAutospacing="0" w:line="240" w:lineRule="auto"/>
        <w:ind w:left="1211"/>
      </w:pPr>
      <w:r>
        <w:rPr>
          <w:lang w:val="es-CO"/>
        </w:rPr>
        <w:t xml:space="preserve">Asigna las cantidades ofertadas a las cantidades totales solicitadas por los compradores, en el mismo orden que aparece en la definición de Demanda Esencial en el Artículo 2.2.2.1.4 del Decreto 1073 de 2015, hasta que llegue al numeral en que las cantidades ofertadas remanentes no son suficientes para atender la totalidad solicitada por todos los compradores de tal numeral. </w:t>
      </w:r>
    </w:p>
    <w:p w14:paraId="41B3A7AC" w14:textId="77777777" w:rsidR="00A5176B" w:rsidRPr="00A5176B" w:rsidRDefault="00A5176B" w:rsidP="000653DA">
      <w:pPr>
        <w:pStyle w:val="NormalWeb"/>
        <w:spacing w:before="0" w:beforeAutospacing="0" w:after="0" w:afterAutospacing="0" w:line="240" w:lineRule="auto"/>
        <w:ind w:left="1211"/>
      </w:pPr>
    </w:p>
    <w:p w14:paraId="4D6DE7AA" w14:textId="1189ED88" w:rsidR="003D01A3" w:rsidRPr="00C93503" w:rsidRDefault="00A5176B" w:rsidP="000653DA">
      <w:pPr>
        <w:pStyle w:val="NormalWeb"/>
        <w:numPr>
          <w:ilvl w:val="2"/>
          <w:numId w:val="31"/>
        </w:numPr>
        <w:spacing w:before="0" w:beforeAutospacing="0" w:after="0" w:afterAutospacing="0" w:line="240" w:lineRule="auto"/>
        <w:ind w:left="1211"/>
      </w:pPr>
      <w:r>
        <w:rPr>
          <w:lang w:val="es-CO"/>
        </w:rPr>
        <w:t>Las cantidades ofertadas remanentes serán asignadas entre los compradores del numeral con cantidades insuficientes de oferta, a</w:t>
      </w:r>
      <w:r w:rsidR="001D565F" w:rsidRPr="00C93503">
        <w:rPr>
          <w:lang w:val="es-CO"/>
        </w:rPr>
        <w:t>sí:</w:t>
      </w:r>
    </w:p>
    <w:p w14:paraId="1ABAB4CC" w14:textId="77777777" w:rsidR="001D565F" w:rsidRPr="00C93503" w:rsidRDefault="001D565F" w:rsidP="007E4691">
      <w:pPr>
        <w:pStyle w:val="NormalWeb"/>
        <w:spacing w:before="0" w:beforeAutospacing="0" w:after="0" w:afterAutospacing="0" w:line="240" w:lineRule="auto"/>
        <w:ind w:left="851"/>
      </w:pPr>
    </w:p>
    <w:p w14:paraId="0C5D384E" w14:textId="0C494269" w:rsidR="003D01A3" w:rsidRPr="00EA4C7B" w:rsidRDefault="003D01A3" w:rsidP="007E4691">
      <w:pPr>
        <w:ind w:left="2127" w:hanging="1701"/>
        <w:jc w:val="center"/>
        <w:rPr>
          <w:rFonts w:ascii="Bookman Old Style" w:hAnsi="Bookman Old Style"/>
          <w:iCs/>
          <w:lang w:val="en-US" w:eastAsia="es-ES"/>
        </w:rPr>
      </w:pPr>
      <w:r w:rsidRPr="00D310C3">
        <w:rPr>
          <w:rFonts w:ascii="Bookman Old Style" w:hAnsi="Bookman Old Style"/>
          <w:lang w:val="en-US"/>
        </w:rPr>
        <w:t>IS</w:t>
      </w:r>
      <w:r w:rsidR="000F1CB4" w:rsidRPr="00D310C3">
        <w:rPr>
          <w:rFonts w:ascii="Bookman Old Style" w:hAnsi="Bookman Old Style"/>
          <w:lang w:val="en-US"/>
        </w:rPr>
        <w:t>2</w:t>
      </w:r>
      <w:r w:rsidRPr="00D310C3">
        <w:rPr>
          <w:rFonts w:ascii="Bookman Old Style" w:hAnsi="Bookman Old Style"/>
          <w:vertAlign w:val="subscript"/>
          <w:lang w:val="en-US"/>
        </w:rPr>
        <w:t>c,p</w:t>
      </w:r>
      <w:r w:rsidR="000653DA" w:rsidRPr="00D310C3">
        <w:rPr>
          <w:rFonts w:ascii="Bookman Old Style" w:hAnsi="Bookman Old Style"/>
          <w:vertAlign w:val="subscript"/>
          <w:lang w:val="en-US"/>
        </w:rPr>
        <w:t>,n</w:t>
      </w:r>
      <w:r w:rsidRPr="00D310C3">
        <w:rPr>
          <w:rFonts w:ascii="Bookman Old Style" w:hAnsi="Bookman Old Style"/>
          <w:vertAlign w:val="subscript"/>
          <w:lang w:val="en-US"/>
        </w:rPr>
        <w:t xml:space="preserve"> </w:t>
      </w:r>
      <w:r w:rsidRPr="00D310C3">
        <w:rPr>
          <w:rFonts w:ascii="Bookman Old Style" w:hAnsi="Bookman Old Style"/>
          <w:lang w:val="en-US"/>
        </w:rPr>
        <w:t>= IS</w:t>
      </w:r>
      <w:r w:rsidR="001D565F" w:rsidRPr="00D310C3">
        <w:rPr>
          <w:rFonts w:ascii="Bookman Old Style" w:hAnsi="Bookman Old Style"/>
          <w:lang w:val="en-US"/>
        </w:rPr>
        <w:t>1</w:t>
      </w:r>
      <w:r w:rsidRPr="00D310C3">
        <w:rPr>
          <w:rFonts w:ascii="Bookman Old Style" w:hAnsi="Bookman Old Style"/>
          <w:vertAlign w:val="subscript"/>
          <w:lang w:val="en-US"/>
        </w:rPr>
        <w:t>c,p</w:t>
      </w:r>
      <w:r w:rsidR="000653DA" w:rsidRPr="00D310C3">
        <w:rPr>
          <w:rFonts w:ascii="Bookman Old Style" w:hAnsi="Bookman Old Style"/>
          <w:vertAlign w:val="subscript"/>
          <w:lang w:val="en-US"/>
        </w:rPr>
        <w:t>,n</w:t>
      </w:r>
      <w:r w:rsidRPr="00D310C3">
        <w:rPr>
          <w:rFonts w:ascii="Bookman Old Style" w:hAnsi="Bookman Old Style"/>
          <w:lang w:val="en-US"/>
        </w:rPr>
        <w:t xml:space="preserve"> / </w:t>
      </w:r>
      <m:oMath>
        <m:nary>
          <m:naryPr>
            <m:chr m:val="∑"/>
            <m:limLoc m:val="undOvr"/>
            <m:ctrlPr>
              <w:rPr>
                <w:rFonts w:ascii="Cambria Math" w:hAnsi="Cambria Math"/>
                <w:iCs/>
                <w:lang w:val="es-ES_tradnl" w:eastAsia="es-ES"/>
              </w:rPr>
            </m:ctrlPr>
          </m:naryPr>
          <m:sub>
            <m:r>
              <w:rPr>
                <w:rFonts w:ascii="Cambria Math" w:hAnsi="Cambria Math"/>
              </w:rPr>
              <m:t>c</m:t>
            </m:r>
            <m:r>
              <w:rPr>
                <w:rFonts w:ascii="Cambria Math" w:hAnsi="Cambria Math"/>
                <w:lang w:val="en-US"/>
              </w:rPr>
              <m:t>=1</m:t>
            </m:r>
          </m:sub>
          <m:sup>
            <m:r>
              <m:rPr>
                <m:sty m:val="p"/>
              </m:rPr>
              <w:rPr>
                <w:rFonts w:ascii="Cambria Math" w:hAnsi="Cambria Math"/>
                <w:lang w:val="en-US"/>
              </w:rPr>
              <m:t>c</m:t>
            </m:r>
          </m:sup>
          <m:e>
            <m:sSub>
              <m:sSubPr>
                <m:ctrlPr>
                  <w:rPr>
                    <w:rFonts w:ascii="Cambria Math" w:hAnsi="Cambria Math"/>
                    <w:lang w:val="es-ES_tradnl" w:eastAsia="es-ES"/>
                  </w:rPr>
                </m:ctrlPr>
              </m:sSubPr>
              <m:e>
                <m:r>
                  <m:rPr>
                    <m:sty m:val="p"/>
                  </m:rPr>
                  <w:rPr>
                    <w:rFonts w:ascii="Cambria Math" w:hAnsi="Cambria Math"/>
                    <w:lang w:val="en-US"/>
                  </w:rPr>
                  <m:t>IS1</m:t>
                </m:r>
              </m:e>
              <m:sub>
                <m:r>
                  <m:rPr>
                    <m:sty m:val="p"/>
                  </m:rPr>
                  <w:rPr>
                    <w:rFonts w:ascii="Cambria Math" w:hAnsi="Cambria Math"/>
                    <w:lang w:val="en-US"/>
                  </w:rPr>
                  <m:t>c,p,n</m:t>
                </m:r>
              </m:sub>
            </m:sSub>
          </m:e>
        </m:nary>
      </m:oMath>
    </w:p>
    <w:p w14:paraId="162B8FD2" w14:textId="77777777" w:rsidR="004B4C87" w:rsidRPr="00EA4C7B" w:rsidRDefault="004B4C87" w:rsidP="007E4691">
      <w:pPr>
        <w:ind w:left="2127" w:hanging="1701"/>
        <w:jc w:val="both"/>
        <w:rPr>
          <w:rFonts w:ascii="Bookman Old Style" w:hAnsi="Bookman Old Style"/>
          <w:lang w:val="en-US"/>
        </w:rPr>
      </w:pPr>
    </w:p>
    <w:p w14:paraId="4D0D17F7" w14:textId="57E6A027" w:rsidR="004B4C87" w:rsidRPr="00C93503" w:rsidRDefault="004B4C87" w:rsidP="007E4691">
      <w:pPr>
        <w:ind w:left="993" w:hanging="142"/>
        <w:jc w:val="both"/>
        <w:rPr>
          <w:rFonts w:ascii="Bookman Old Style" w:hAnsi="Bookman Old Style"/>
        </w:rPr>
      </w:pPr>
      <w:r w:rsidRPr="00C93503">
        <w:rPr>
          <w:rFonts w:ascii="Bookman Old Style" w:hAnsi="Bookman Old Style"/>
        </w:rPr>
        <w:t>Donde:</w:t>
      </w:r>
    </w:p>
    <w:p w14:paraId="5EC81049" w14:textId="77777777" w:rsidR="004B4C87" w:rsidRPr="00C93503" w:rsidRDefault="004B4C87" w:rsidP="007E4691">
      <w:pPr>
        <w:ind w:left="993" w:hanging="1701"/>
        <w:jc w:val="both"/>
        <w:rPr>
          <w:rFonts w:ascii="Bookman Old Style" w:hAnsi="Bookman Old Style"/>
        </w:rPr>
      </w:pPr>
    </w:p>
    <w:p w14:paraId="644DE92F" w14:textId="78D864FE" w:rsidR="003D01A3" w:rsidRPr="00C93503" w:rsidRDefault="003D01A3" w:rsidP="007E4691">
      <w:pPr>
        <w:ind w:left="2127" w:hanging="1276"/>
        <w:jc w:val="both"/>
        <w:rPr>
          <w:rFonts w:ascii="Bookman Old Style" w:hAnsi="Bookman Old Style"/>
        </w:rPr>
      </w:pPr>
      <w:r w:rsidRPr="00C93503">
        <w:rPr>
          <w:rFonts w:ascii="Bookman Old Style" w:hAnsi="Bookman Old Style"/>
        </w:rPr>
        <w:t>IS</w:t>
      </w:r>
      <w:r w:rsidR="000F1CB4">
        <w:rPr>
          <w:rFonts w:ascii="Bookman Old Style" w:hAnsi="Bookman Old Style"/>
        </w:rPr>
        <w:t>2</w:t>
      </w:r>
      <w:r w:rsidRPr="00C93503">
        <w:rPr>
          <w:rFonts w:ascii="Bookman Old Style" w:hAnsi="Bookman Old Style"/>
          <w:vertAlign w:val="subscript"/>
        </w:rPr>
        <w:t>c,p</w:t>
      </w:r>
      <w:r w:rsidR="000653DA">
        <w:rPr>
          <w:rFonts w:ascii="Bookman Old Style" w:hAnsi="Bookman Old Style"/>
          <w:vertAlign w:val="subscript"/>
        </w:rPr>
        <w:t>,n</w:t>
      </w:r>
      <w:r w:rsidRPr="00C93503">
        <w:rPr>
          <w:rFonts w:ascii="Bookman Old Style" w:hAnsi="Bookman Old Style"/>
          <w:vertAlign w:val="subscript"/>
        </w:rPr>
        <w:t xml:space="preserve"> </w:t>
      </w:r>
      <w:r w:rsidRPr="00C93503">
        <w:rPr>
          <w:rFonts w:ascii="Bookman Old Style" w:hAnsi="Bookman Old Style"/>
        </w:rPr>
        <w:t>:</w:t>
      </w:r>
      <w:r w:rsidRPr="00C93503">
        <w:rPr>
          <w:rFonts w:ascii="Bookman Old Style" w:hAnsi="Bookman Old Style"/>
        </w:rPr>
        <w:tab/>
      </w:r>
      <w:r w:rsidR="00390C4C" w:rsidRPr="00C93503">
        <w:rPr>
          <w:rFonts w:ascii="Bookman Old Style" w:hAnsi="Bookman Old Style"/>
        </w:rPr>
        <w:t>Cociente</w:t>
      </w:r>
      <w:r w:rsidRPr="00C93503">
        <w:rPr>
          <w:rFonts w:ascii="Bookman Old Style" w:hAnsi="Bookman Old Style"/>
        </w:rPr>
        <w:t xml:space="preserve"> de participación del com</w:t>
      </w:r>
      <w:r w:rsidR="001D565F" w:rsidRPr="00C93503">
        <w:rPr>
          <w:rFonts w:ascii="Bookman Old Style" w:hAnsi="Bookman Old Style"/>
        </w:rPr>
        <w:t xml:space="preserve">prador </w:t>
      </w:r>
      <w:r w:rsidRPr="00C93503">
        <w:rPr>
          <w:rFonts w:ascii="Bookman Old Style" w:hAnsi="Bookman Old Style"/>
        </w:rPr>
        <w:t>c</w:t>
      </w:r>
      <w:r w:rsidR="000653DA">
        <w:rPr>
          <w:rFonts w:ascii="Bookman Old Style" w:hAnsi="Bookman Old Style"/>
        </w:rPr>
        <w:t>,</w:t>
      </w:r>
      <w:r w:rsidR="00F35191" w:rsidRPr="00C93503">
        <w:rPr>
          <w:rFonts w:ascii="Bookman Old Style" w:hAnsi="Bookman Old Style"/>
        </w:rPr>
        <w:t xml:space="preserve"> </w:t>
      </w:r>
      <w:r w:rsidR="000653DA" w:rsidRPr="00C93503">
        <w:rPr>
          <w:rFonts w:ascii="Bookman Old Style" w:hAnsi="Bookman Old Style"/>
        </w:rPr>
        <w:t>para el período de consumo p</w:t>
      </w:r>
      <w:r w:rsidR="000653DA">
        <w:rPr>
          <w:rFonts w:ascii="Bookman Old Style" w:hAnsi="Bookman Old Style"/>
        </w:rPr>
        <w:t xml:space="preserve">, </w:t>
      </w:r>
      <w:r w:rsidR="001D565F" w:rsidRPr="00C93503">
        <w:rPr>
          <w:rFonts w:ascii="Bookman Old Style" w:hAnsi="Bookman Old Style"/>
        </w:rPr>
        <w:t xml:space="preserve">para atender </w:t>
      </w:r>
      <w:r w:rsidR="000653DA">
        <w:rPr>
          <w:rFonts w:ascii="Bookman Old Style" w:hAnsi="Bookman Old Style"/>
        </w:rPr>
        <w:t xml:space="preserve">el numeral n de </w:t>
      </w:r>
      <w:r w:rsidR="001D565F" w:rsidRPr="00C93503">
        <w:rPr>
          <w:rFonts w:ascii="Bookman Old Style" w:hAnsi="Bookman Old Style"/>
        </w:rPr>
        <w:t>la Demanda Esencial directamente</w:t>
      </w:r>
      <w:r w:rsidR="000653DA">
        <w:rPr>
          <w:rFonts w:ascii="Bookman Old Style" w:hAnsi="Bookman Old Style"/>
        </w:rPr>
        <w:t>.</w:t>
      </w:r>
      <w:r w:rsidR="00390C4C" w:rsidRPr="00C93503">
        <w:rPr>
          <w:rFonts w:ascii="Bookman Old Style" w:hAnsi="Bookman Old Style"/>
        </w:rPr>
        <w:t xml:space="preserve"> </w:t>
      </w:r>
    </w:p>
    <w:p w14:paraId="259DB470" w14:textId="1BF7ABA2" w:rsidR="00E974F6" w:rsidRPr="00C93503" w:rsidRDefault="00E974F6" w:rsidP="008F0F1C">
      <w:pPr>
        <w:pStyle w:val="Estilo5"/>
        <w:keepNext w:val="0"/>
        <w:tabs>
          <w:tab w:val="left" w:pos="426"/>
          <w:tab w:val="left" w:pos="1843"/>
        </w:tabs>
        <w:spacing w:before="0" w:after="0"/>
        <w:ind w:right="142"/>
        <w:outlineLvl w:val="9"/>
        <w:rPr>
          <w:b w:val="0"/>
          <w:lang w:val="es-CO"/>
        </w:rPr>
      </w:pPr>
    </w:p>
    <w:p w14:paraId="066DEC7C" w14:textId="09CEF613" w:rsidR="00677917" w:rsidRPr="00C93503" w:rsidRDefault="000F5045" w:rsidP="002F308E">
      <w:pPr>
        <w:pStyle w:val="Estilo5"/>
        <w:keepNext w:val="0"/>
        <w:numPr>
          <w:ilvl w:val="0"/>
          <w:numId w:val="31"/>
        </w:numPr>
        <w:tabs>
          <w:tab w:val="left" w:pos="284"/>
          <w:tab w:val="left" w:pos="426"/>
        </w:tabs>
        <w:spacing w:before="0" w:after="0"/>
        <w:ind w:right="142" w:hanging="218"/>
        <w:outlineLvl w:val="9"/>
        <w:rPr>
          <w:b w:val="0"/>
          <w:lang w:val="es-CO"/>
        </w:rPr>
      </w:pPr>
      <w:r w:rsidRPr="00C93503">
        <w:rPr>
          <w:b w:val="0"/>
          <w:lang w:val="es-CO"/>
        </w:rPr>
        <w:t>E</w:t>
      </w:r>
      <w:r w:rsidR="00677917" w:rsidRPr="00C93503">
        <w:rPr>
          <w:b w:val="0"/>
          <w:lang w:val="es-CO"/>
        </w:rPr>
        <w:t xml:space="preserve">l vendedor </w:t>
      </w:r>
      <w:r w:rsidR="00867545" w:rsidRPr="00C93503">
        <w:rPr>
          <w:b w:val="0"/>
          <w:lang w:val="es-CO"/>
        </w:rPr>
        <w:t xml:space="preserve">del Mercado Primario </w:t>
      </w:r>
      <w:r w:rsidR="00677917" w:rsidRPr="00C93503">
        <w:rPr>
          <w:b w:val="0"/>
          <w:lang w:val="es-CO"/>
        </w:rPr>
        <w:t xml:space="preserve">asignará las cantidades </w:t>
      </w:r>
      <w:r w:rsidR="00390C4C" w:rsidRPr="00C93503">
        <w:rPr>
          <w:b w:val="0"/>
          <w:lang w:val="es-CO"/>
        </w:rPr>
        <w:t xml:space="preserve">disponibles </w:t>
      </w:r>
      <w:r w:rsidR="00677917" w:rsidRPr="00C93503">
        <w:rPr>
          <w:b w:val="0"/>
          <w:lang w:val="es-CO"/>
        </w:rPr>
        <w:t xml:space="preserve">para </w:t>
      </w:r>
      <w:r w:rsidR="000653DA">
        <w:rPr>
          <w:b w:val="0"/>
          <w:lang w:val="es-CO"/>
        </w:rPr>
        <w:t xml:space="preserve">el numeral n de </w:t>
      </w:r>
      <w:r w:rsidR="00677917" w:rsidRPr="00C93503">
        <w:rPr>
          <w:b w:val="0"/>
          <w:lang w:val="es-CO"/>
        </w:rPr>
        <w:t>la Demanda Esencial</w:t>
      </w:r>
      <w:r w:rsidRPr="00C93503">
        <w:rPr>
          <w:b w:val="0"/>
          <w:lang w:val="es-CO"/>
        </w:rPr>
        <w:t>, así</w:t>
      </w:r>
      <w:r w:rsidR="00677917" w:rsidRPr="00C93503">
        <w:rPr>
          <w:b w:val="0"/>
          <w:lang w:val="es-CO"/>
        </w:rPr>
        <w:t>:</w:t>
      </w:r>
    </w:p>
    <w:p w14:paraId="24AE6D85" w14:textId="77777777" w:rsidR="00677917" w:rsidRPr="00C93503" w:rsidRDefault="00677917" w:rsidP="00677917">
      <w:pPr>
        <w:pStyle w:val="Estilo5"/>
        <w:keepNext w:val="0"/>
        <w:tabs>
          <w:tab w:val="left" w:pos="426"/>
          <w:tab w:val="left" w:pos="1843"/>
        </w:tabs>
        <w:spacing w:before="0" w:after="0"/>
        <w:ind w:right="142"/>
        <w:outlineLvl w:val="9"/>
        <w:rPr>
          <w:b w:val="0"/>
          <w:lang w:val="es-CO"/>
        </w:rPr>
      </w:pPr>
    </w:p>
    <w:p w14:paraId="349D4C51" w14:textId="77777777" w:rsidR="00677917" w:rsidRPr="00C93503" w:rsidRDefault="00677917" w:rsidP="00677917">
      <w:pPr>
        <w:pStyle w:val="Estilo5"/>
        <w:keepNext w:val="0"/>
        <w:tabs>
          <w:tab w:val="left" w:pos="426"/>
          <w:tab w:val="left" w:pos="1843"/>
        </w:tabs>
        <w:spacing w:before="0" w:after="0"/>
        <w:ind w:right="142"/>
        <w:outlineLvl w:val="9"/>
        <w:rPr>
          <w:b w:val="0"/>
          <w:lang w:val="es-CO"/>
        </w:rPr>
      </w:pPr>
    </w:p>
    <w:p w14:paraId="4E878AEE" w14:textId="10B42EFD" w:rsidR="00390C4C" w:rsidRPr="00EA4C7B" w:rsidRDefault="00677917" w:rsidP="00390C4C">
      <w:pPr>
        <w:ind w:left="2127" w:hanging="1701"/>
        <w:jc w:val="center"/>
        <w:rPr>
          <w:rFonts w:ascii="Bookman Old Style" w:hAnsi="Bookman Old Style"/>
          <w:iCs/>
          <w:lang w:val="en-US" w:eastAsia="es-ES"/>
        </w:rPr>
      </w:pPr>
      <w:r w:rsidRPr="00C93503">
        <w:t xml:space="preserve">  </w:t>
      </w:r>
      <w:r w:rsidR="00390C4C" w:rsidRPr="00EA4C7B">
        <w:rPr>
          <w:rFonts w:ascii="Bookman Old Style" w:hAnsi="Bookman Old Style"/>
          <w:lang w:val="en-US"/>
        </w:rPr>
        <w:t>IS</w:t>
      </w:r>
      <w:r w:rsidR="000F1CB4" w:rsidRPr="00EA4C7B">
        <w:rPr>
          <w:rFonts w:ascii="Bookman Old Style" w:hAnsi="Bookman Old Style"/>
          <w:lang w:val="en-US"/>
        </w:rPr>
        <w:t>3</w:t>
      </w:r>
      <w:r w:rsidR="00390C4C" w:rsidRPr="00EA4C7B">
        <w:rPr>
          <w:rFonts w:ascii="Bookman Old Style" w:hAnsi="Bookman Old Style"/>
          <w:vertAlign w:val="subscript"/>
          <w:lang w:val="en-US"/>
        </w:rPr>
        <w:t>c,p</w:t>
      </w:r>
      <w:r w:rsidR="000653DA" w:rsidRPr="00EA4C7B">
        <w:rPr>
          <w:rFonts w:ascii="Bookman Old Style" w:hAnsi="Bookman Old Style"/>
          <w:vertAlign w:val="subscript"/>
          <w:lang w:val="en-US"/>
        </w:rPr>
        <w:t>,n</w:t>
      </w:r>
      <w:r w:rsidR="00390C4C" w:rsidRPr="00EA4C7B">
        <w:rPr>
          <w:rFonts w:ascii="Bookman Old Style" w:hAnsi="Bookman Old Style"/>
          <w:vertAlign w:val="subscript"/>
          <w:lang w:val="en-US"/>
        </w:rPr>
        <w:t xml:space="preserve"> </w:t>
      </w:r>
      <w:r w:rsidR="00390C4C" w:rsidRPr="00EA4C7B">
        <w:rPr>
          <w:rFonts w:ascii="Bookman Old Style" w:hAnsi="Bookman Old Style"/>
          <w:lang w:val="en-US"/>
        </w:rPr>
        <w:t>= IS</w:t>
      </w:r>
      <w:r w:rsidR="000F1CB4" w:rsidRPr="00EA4C7B">
        <w:rPr>
          <w:rFonts w:ascii="Bookman Old Style" w:hAnsi="Bookman Old Style"/>
          <w:lang w:val="en-US"/>
        </w:rPr>
        <w:t>2</w:t>
      </w:r>
      <w:r w:rsidR="00390C4C" w:rsidRPr="00EA4C7B">
        <w:rPr>
          <w:rFonts w:ascii="Bookman Old Style" w:hAnsi="Bookman Old Style"/>
          <w:vertAlign w:val="subscript"/>
          <w:lang w:val="en-US"/>
        </w:rPr>
        <w:t>c,p</w:t>
      </w:r>
      <w:r w:rsidR="000653DA" w:rsidRPr="00EA4C7B">
        <w:rPr>
          <w:rFonts w:ascii="Bookman Old Style" w:hAnsi="Bookman Old Style"/>
          <w:vertAlign w:val="subscript"/>
          <w:lang w:val="en-US"/>
        </w:rPr>
        <w:t>,n</w:t>
      </w:r>
      <w:r w:rsidR="00390C4C" w:rsidRPr="00EA4C7B">
        <w:rPr>
          <w:rFonts w:ascii="Bookman Old Style" w:hAnsi="Bookman Old Style"/>
          <w:lang w:val="en-US"/>
        </w:rPr>
        <w:t xml:space="preserve"> X </w:t>
      </w:r>
      <w:proofErr w:type="spellStart"/>
      <w:r w:rsidR="00390C4C" w:rsidRPr="00EA4C7B">
        <w:rPr>
          <w:rFonts w:ascii="Bookman Old Style" w:hAnsi="Bookman Old Style"/>
          <w:lang w:val="en-US"/>
        </w:rPr>
        <w:t>CD</w:t>
      </w:r>
      <w:r w:rsidR="00390C4C" w:rsidRPr="00EA4C7B">
        <w:rPr>
          <w:rFonts w:ascii="Bookman Old Style" w:hAnsi="Bookman Old Style"/>
          <w:vertAlign w:val="subscript"/>
          <w:lang w:val="en-US"/>
        </w:rPr>
        <w:t>v</w:t>
      </w:r>
      <w:proofErr w:type="spellEnd"/>
    </w:p>
    <w:p w14:paraId="40E9BB48" w14:textId="77777777" w:rsidR="00390C4C" w:rsidRPr="00EA4C7B" w:rsidRDefault="00390C4C" w:rsidP="00390C4C">
      <w:pPr>
        <w:ind w:left="2127" w:hanging="1701"/>
        <w:jc w:val="center"/>
        <w:rPr>
          <w:rFonts w:ascii="Bookman Old Style" w:hAnsi="Bookman Old Style"/>
          <w:lang w:val="en-US"/>
        </w:rPr>
      </w:pPr>
    </w:p>
    <w:p w14:paraId="61C2856E" w14:textId="77777777" w:rsidR="00390C4C" w:rsidRPr="00C93503" w:rsidRDefault="00390C4C" w:rsidP="001A1777">
      <w:pPr>
        <w:ind w:left="2127" w:hanging="1701"/>
        <w:rPr>
          <w:rFonts w:ascii="Bookman Old Style" w:hAnsi="Bookman Old Style"/>
        </w:rPr>
      </w:pPr>
      <w:r w:rsidRPr="00C93503">
        <w:rPr>
          <w:rFonts w:ascii="Bookman Old Style" w:hAnsi="Bookman Old Style"/>
        </w:rPr>
        <w:t>Donde:</w:t>
      </w:r>
    </w:p>
    <w:p w14:paraId="6D985BE0" w14:textId="77777777" w:rsidR="00390C4C" w:rsidRPr="00C93503" w:rsidRDefault="00390C4C" w:rsidP="001A1777">
      <w:pPr>
        <w:ind w:hanging="1560"/>
        <w:rPr>
          <w:rFonts w:ascii="Bookman Old Style" w:hAnsi="Bookman Old Style"/>
        </w:rPr>
      </w:pPr>
    </w:p>
    <w:p w14:paraId="09099DE2" w14:textId="4D5115E6" w:rsidR="00390C4C" w:rsidRPr="00C93503" w:rsidRDefault="00390C4C" w:rsidP="000F1CB4">
      <w:pPr>
        <w:ind w:left="1985" w:hanging="1559"/>
        <w:jc w:val="both"/>
        <w:rPr>
          <w:rFonts w:ascii="Bookman Old Style" w:hAnsi="Bookman Old Style"/>
        </w:rPr>
      </w:pPr>
      <w:r w:rsidRPr="00C93503">
        <w:rPr>
          <w:rFonts w:ascii="Bookman Old Style" w:hAnsi="Bookman Old Style"/>
        </w:rPr>
        <w:t>IS</w:t>
      </w:r>
      <w:r w:rsidR="000F1CB4">
        <w:rPr>
          <w:rFonts w:ascii="Bookman Old Style" w:hAnsi="Bookman Old Style"/>
        </w:rPr>
        <w:t>3</w:t>
      </w:r>
      <w:r w:rsidRPr="00C93503">
        <w:rPr>
          <w:rFonts w:ascii="Bookman Old Style" w:hAnsi="Bookman Old Style"/>
          <w:vertAlign w:val="subscript"/>
        </w:rPr>
        <w:t>c,p</w:t>
      </w:r>
      <w:r w:rsidR="000653DA">
        <w:rPr>
          <w:rFonts w:ascii="Bookman Old Style" w:hAnsi="Bookman Old Style"/>
          <w:vertAlign w:val="subscript"/>
        </w:rPr>
        <w:t>,n</w:t>
      </w:r>
      <w:r w:rsidRPr="00C93503">
        <w:rPr>
          <w:rFonts w:ascii="Bookman Old Style" w:hAnsi="Bookman Old Style"/>
          <w:vertAlign w:val="subscript"/>
        </w:rPr>
        <w:t xml:space="preserve"> </w:t>
      </w:r>
      <w:r w:rsidRPr="00C93503">
        <w:rPr>
          <w:rFonts w:ascii="Bookman Old Style" w:hAnsi="Bookman Old Style"/>
        </w:rPr>
        <w:t>:</w:t>
      </w:r>
      <w:r w:rsidRPr="00C93503">
        <w:rPr>
          <w:rFonts w:ascii="Bookman Old Style" w:hAnsi="Bookman Old Style"/>
        </w:rPr>
        <w:tab/>
        <w:t>Cantidad a asignar al com</w:t>
      </w:r>
      <w:r w:rsidR="000F5045" w:rsidRPr="00C93503">
        <w:rPr>
          <w:rFonts w:ascii="Bookman Old Style" w:hAnsi="Bookman Old Style"/>
        </w:rPr>
        <w:t xml:space="preserve">prador </w:t>
      </w:r>
      <w:r w:rsidRPr="00C93503">
        <w:rPr>
          <w:rFonts w:ascii="Bookman Old Style" w:hAnsi="Bookman Old Style"/>
        </w:rPr>
        <w:t>c</w:t>
      </w:r>
      <w:r w:rsidR="00C507C3">
        <w:rPr>
          <w:rFonts w:ascii="Bookman Old Style" w:hAnsi="Bookman Old Style"/>
        </w:rPr>
        <w:t>,</w:t>
      </w:r>
      <w:r w:rsidRPr="00C93503">
        <w:rPr>
          <w:rFonts w:ascii="Bookman Old Style" w:hAnsi="Bookman Old Style"/>
        </w:rPr>
        <w:t xml:space="preserve"> </w:t>
      </w:r>
      <w:r w:rsidR="00C507C3" w:rsidRPr="00C93503">
        <w:rPr>
          <w:rFonts w:ascii="Bookman Old Style" w:hAnsi="Bookman Old Style"/>
        </w:rPr>
        <w:t>para el período de consumo p</w:t>
      </w:r>
      <w:r w:rsidR="00C507C3">
        <w:rPr>
          <w:rFonts w:ascii="Bookman Old Style" w:hAnsi="Bookman Old Style"/>
        </w:rPr>
        <w:t xml:space="preserve">, </w:t>
      </w:r>
      <w:r w:rsidRPr="00C93503">
        <w:rPr>
          <w:rFonts w:ascii="Bookman Old Style" w:hAnsi="Bookman Old Style"/>
        </w:rPr>
        <w:t>para atender</w:t>
      </w:r>
      <w:r w:rsidR="00C507C3">
        <w:rPr>
          <w:rFonts w:ascii="Bookman Old Style" w:hAnsi="Bookman Old Style"/>
        </w:rPr>
        <w:t xml:space="preserve"> el numeral n de</w:t>
      </w:r>
      <w:r w:rsidRPr="00C93503">
        <w:rPr>
          <w:rFonts w:ascii="Bookman Old Style" w:hAnsi="Bookman Old Style"/>
        </w:rPr>
        <w:t xml:space="preserve"> la Demanda Esencial</w:t>
      </w:r>
      <w:r w:rsidR="000F5045" w:rsidRPr="00C93503">
        <w:rPr>
          <w:rFonts w:ascii="Bookman Old Style" w:hAnsi="Bookman Old Style"/>
        </w:rPr>
        <w:t xml:space="preserve">, </w:t>
      </w:r>
      <w:r w:rsidR="00867545" w:rsidRPr="00C93503">
        <w:rPr>
          <w:rFonts w:ascii="Bookman Old Style" w:hAnsi="Bookman Old Style"/>
        </w:rPr>
        <w:t>en MBTUD</w:t>
      </w:r>
      <w:r w:rsidRPr="00C93503">
        <w:rPr>
          <w:rFonts w:ascii="Bookman Old Style" w:hAnsi="Bookman Old Style"/>
        </w:rPr>
        <w:t xml:space="preserve">. </w:t>
      </w:r>
    </w:p>
    <w:p w14:paraId="73E878B5" w14:textId="77777777" w:rsidR="00867545" w:rsidRPr="00C93503" w:rsidRDefault="00867545" w:rsidP="000F1CB4">
      <w:pPr>
        <w:ind w:hanging="3402"/>
        <w:jc w:val="both"/>
        <w:rPr>
          <w:rFonts w:ascii="Bookman Old Style" w:hAnsi="Bookman Old Style"/>
        </w:rPr>
      </w:pPr>
    </w:p>
    <w:p w14:paraId="16F8C9B4" w14:textId="60D70AC3" w:rsidR="00867545" w:rsidRDefault="00867545" w:rsidP="000F1CB4">
      <w:pPr>
        <w:ind w:left="1985" w:hanging="1559"/>
        <w:jc w:val="both"/>
        <w:rPr>
          <w:rFonts w:ascii="Bookman Old Style" w:hAnsi="Bookman Old Style"/>
        </w:rPr>
      </w:pPr>
      <w:proofErr w:type="spellStart"/>
      <w:r w:rsidRPr="00C93503">
        <w:rPr>
          <w:rFonts w:ascii="Bookman Old Style" w:hAnsi="Bookman Old Style"/>
        </w:rPr>
        <w:t>CD</w:t>
      </w:r>
      <w:r w:rsidRPr="008A72EA">
        <w:rPr>
          <w:rFonts w:ascii="Bookman Old Style" w:hAnsi="Bookman Old Style"/>
          <w:vertAlign w:val="subscript"/>
        </w:rPr>
        <w:t>v</w:t>
      </w:r>
      <w:proofErr w:type="spellEnd"/>
      <w:r w:rsidRPr="00C93503">
        <w:rPr>
          <w:rFonts w:ascii="Bookman Old Style" w:hAnsi="Bookman Old Style"/>
        </w:rPr>
        <w:t xml:space="preserve">: </w:t>
      </w:r>
      <w:r w:rsidRPr="00C93503">
        <w:rPr>
          <w:rFonts w:ascii="Bookman Old Style" w:hAnsi="Bookman Old Style"/>
        </w:rPr>
        <w:tab/>
        <w:t xml:space="preserve">Cantidad </w:t>
      </w:r>
      <w:r w:rsidR="004D2DCC">
        <w:rPr>
          <w:rFonts w:ascii="Bookman Old Style" w:hAnsi="Bookman Old Style"/>
        </w:rPr>
        <w:t xml:space="preserve">remanente </w:t>
      </w:r>
      <w:r w:rsidRPr="00C93503">
        <w:rPr>
          <w:rFonts w:ascii="Bookman Old Style" w:hAnsi="Bookman Old Style"/>
        </w:rPr>
        <w:t>disponible del vendedor</w:t>
      </w:r>
      <w:r w:rsidR="000F5045" w:rsidRPr="00C93503">
        <w:rPr>
          <w:rFonts w:ascii="Bookman Old Style" w:hAnsi="Bookman Old Style"/>
        </w:rPr>
        <w:t xml:space="preserve"> v</w:t>
      </w:r>
      <w:r w:rsidRPr="00C93503">
        <w:rPr>
          <w:rFonts w:ascii="Bookman Old Style" w:hAnsi="Bookman Old Style"/>
        </w:rPr>
        <w:t>, en MBTUD</w:t>
      </w:r>
      <w:r w:rsidR="004D2DCC">
        <w:rPr>
          <w:rFonts w:ascii="Bookman Old Style" w:hAnsi="Bookman Old Style"/>
        </w:rPr>
        <w:t>, después de asignar las cantidades a los numerales n anteriores de la Demanda Esencial.</w:t>
      </w:r>
    </w:p>
    <w:p w14:paraId="2BED1B80" w14:textId="77777777" w:rsidR="00B53991" w:rsidRDefault="00B53991" w:rsidP="00817CD1">
      <w:pPr>
        <w:ind w:left="142" w:right="142"/>
        <w:jc w:val="center"/>
        <w:rPr>
          <w:rFonts w:ascii="Bookman Old Style" w:hAnsi="Bookman Old Style"/>
          <w:b/>
          <w:bCs/>
        </w:rPr>
      </w:pPr>
    </w:p>
    <w:p w14:paraId="637F3360" w14:textId="77777777" w:rsidR="00B53991" w:rsidRDefault="00B53991" w:rsidP="00817CD1">
      <w:pPr>
        <w:ind w:left="142" w:right="142"/>
        <w:jc w:val="center"/>
        <w:rPr>
          <w:rFonts w:ascii="Bookman Old Style" w:hAnsi="Bookman Old Style"/>
          <w:b/>
          <w:bCs/>
        </w:rPr>
      </w:pPr>
    </w:p>
    <w:p w14:paraId="1463EAAE" w14:textId="77777777" w:rsidR="00B53991" w:rsidRDefault="00B53991" w:rsidP="00817CD1">
      <w:pPr>
        <w:ind w:left="142" w:right="142"/>
        <w:jc w:val="center"/>
        <w:rPr>
          <w:rFonts w:ascii="Bookman Old Style" w:hAnsi="Bookman Old Style"/>
          <w:b/>
          <w:bCs/>
        </w:rPr>
      </w:pPr>
    </w:p>
    <w:p w14:paraId="177C669A" w14:textId="77777777" w:rsidR="00B53991" w:rsidRDefault="00B53991" w:rsidP="00817CD1">
      <w:pPr>
        <w:ind w:left="142" w:right="142"/>
        <w:jc w:val="center"/>
        <w:rPr>
          <w:rFonts w:ascii="Bookman Old Style" w:hAnsi="Bookman Old Style"/>
          <w:b/>
          <w:bCs/>
        </w:rPr>
      </w:pPr>
    </w:p>
    <w:p w14:paraId="29C2B4D9" w14:textId="77777777" w:rsidR="00B53991" w:rsidRDefault="00B53991" w:rsidP="00817CD1">
      <w:pPr>
        <w:ind w:left="142" w:right="142"/>
        <w:jc w:val="center"/>
        <w:rPr>
          <w:rFonts w:ascii="Bookman Old Style" w:hAnsi="Bookman Old Style"/>
          <w:b/>
          <w:bCs/>
        </w:rPr>
      </w:pPr>
    </w:p>
    <w:p w14:paraId="06656B31" w14:textId="77777777" w:rsidR="00B53991" w:rsidRDefault="00B53991" w:rsidP="00817CD1">
      <w:pPr>
        <w:ind w:left="142" w:right="142"/>
        <w:jc w:val="center"/>
        <w:rPr>
          <w:rFonts w:ascii="Bookman Old Style" w:hAnsi="Bookman Old Style"/>
          <w:b/>
          <w:bCs/>
        </w:rPr>
      </w:pPr>
    </w:p>
    <w:p w14:paraId="27B53F8B" w14:textId="77777777" w:rsidR="00B53991" w:rsidRDefault="00B53991" w:rsidP="00817CD1">
      <w:pPr>
        <w:ind w:left="142" w:right="142"/>
        <w:jc w:val="center"/>
        <w:rPr>
          <w:rFonts w:ascii="Bookman Old Style" w:hAnsi="Bookman Old Style"/>
          <w:b/>
          <w:bCs/>
        </w:rPr>
      </w:pPr>
    </w:p>
    <w:p w14:paraId="6EE81C5E" w14:textId="77777777" w:rsidR="00B53991" w:rsidRDefault="00B53991" w:rsidP="00817CD1">
      <w:pPr>
        <w:ind w:left="142" w:right="142"/>
        <w:jc w:val="center"/>
        <w:rPr>
          <w:rFonts w:ascii="Bookman Old Style" w:hAnsi="Bookman Old Style"/>
          <w:b/>
          <w:bCs/>
        </w:rPr>
      </w:pPr>
    </w:p>
    <w:p w14:paraId="4B846672" w14:textId="77777777" w:rsidR="00B53991" w:rsidRDefault="00B53991" w:rsidP="00817CD1">
      <w:pPr>
        <w:ind w:left="142" w:right="142"/>
        <w:jc w:val="center"/>
        <w:rPr>
          <w:rFonts w:ascii="Bookman Old Style" w:hAnsi="Bookman Old Style"/>
          <w:b/>
          <w:bCs/>
        </w:rPr>
      </w:pPr>
    </w:p>
    <w:p w14:paraId="0B399236" w14:textId="77777777" w:rsidR="00B53991" w:rsidRDefault="00B53991" w:rsidP="00817CD1">
      <w:pPr>
        <w:ind w:left="142" w:right="142"/>
        <w:jc w:val="center"/>
        <w:rPr>
          <w:rFonts w:ascii="Bookman Old Style" w:hAnsi="Bookman Old Style"/>
          <w:b/>
          <w:bCs/>
        </w:rPr>
      </w:pPr>
    </w:p>
    <w:p w14:paraId="4664AF66" w14:textId="77777777" w:rsidR="00B53991" w:rsidRDefault="00B53991" w:rsidP="00817CD1">
      <w:pPr>
        <w:ind w:left="142" w:right="142"/>
        <w:jc w:val="center"/>
        <w:rPr>
          <w:rFonts w:ascii="Bookman Old Style" w:hAnsi="Bookman Old Style"/>
          <w:b/>
          <w:bCs/>
        </w:rPr>
      </w:pPr>
    </w:p>
    <w:p w14:paraId="4E886EC8" w14:textId="77777777" w:rsidR="00B53991" w:rsidRDefault="00B53991" w:rsidP="00817CD1">
      <w:pPr>
        <w:ind w:left="142" w:right="142"/>
        <w:jc w:val="center"/>
        <w:rPr>
          <w:rFonts w:ascii="Bookman Old Style" w:hAnsi="Bookman Old Style"/>
          <w:b/>
          <w:bCs/>
        </w:rPr>
      </w:pPr>
    </w:p>
    <w:p w14:paraId="3C78DEA8" w14:textId="77777777" w:rsidR="00B53991" w:rsidRDefault="00B53991" w:rsidP="00817CD1">
      <w:pPr>
        <w:ind w:left="142" w:right="142"/>
        <w:jc w:val="center"/>
        <w:rPr>
          <w:rFonts w:ascii="Bookman Old Style" w:hAnsi="Bookman Old Style"/>
          <w:b/>
          <w:bCs/>
        </w:rPr>
      </w:pPr>
    </w:p>
    <w:p w14:paraId="0619FA11" w14:textId="1B48BCFB" w:rsidR="00817CD1" w:rsidRDefault="00817CD1" w:rsidP="00817CD1">
      <w:pPr>
        <w:ind w:left="142" w:right="142"/>
        <w:jc w:val="center"/>
        <w:rPr>
          <w:rFonts w:ascii="Bookman Old Style" w:hAnsi="Bookman Old Style"/>
          <w:b/>
          <w:bCs/>
        </w:rPr>
      </w:pPr>
      <w:r w:rsidRPr="00C93503">
        <w:rPr>
          <w:rFonts w:ascii="Bookman Old Style" w:hAnsi="Bookman Old Style"/>
          <w:b/>
          <w:bCs/>
        </w:rPr>
        <w:t>ANEXO</w:t>
      </w:r>
      <w:r>
        <w:rPr>
          <w:rFonts w:ascii="Bookman Old Style" w:hAnsi="Bookman Old Style"/>
          <w:b/>
          <w:bCs/>
        </w:rPr>
        <w:t xml:space="preserve"> 2 VERIFICACIÓN DECLARACIÓN DE PTDVF/CIDVF</w:t>
      </w:r>
    </w:p>
    <w:p w14:paraId="084DE21C" w14:textId="77777777" w:rsidR="00817CD1" w:rsidRPr="00C93503" w:rsidRDefault="00817CD1" w:rsidP="000F1CB4">
      <w:pPr>
        <w:ind w:left="1985" w:hanging="1559"/>
        <w:jc w:val="both"/>
        <w:rPr>
          <w:rFonts w:ascii="Bookman Old Style" w:hAnsi="Bookman Old Style"/>
        </w:rPr>
      </w:pPr>
    </w:p>
    <w:p w14:paraId="50FAA42B" w14:textId="77777777" w:rsidR="00390C4C" w:rsidRPr="00C93503" w:rsidRDefault="00390C4C" w:rsidP="000F1CB4">
      <w:pPr>
        <w:pStyle w:val="Estilo5"/>
        <w:keepNext w:val="0"/>
        <w:tabs>
          <w:tab w:val="left" w:pos="426"/>
          <w:tab w:val="left" w:pos="1843"/>
        </w:tabs>
        <w:spacing w:before="0" w:after="0"/>
        <w:ind w:right="142" w:hanging="1560"/>
        <w:outlineLvl w:val="9"/>
        <w:rPr>
          <w:b w:val="0"/>
          <w:lang w:val="es-CO"/>
        </w:rPr>
      </w:pPr>
    </w:p>
    <w:p w14:paraId="60D0A334" w14:textId="68EC349F" w:rsidR="00CA4B4D" w:rsidRDefault="00CA4B4D" w:rsidP="00721228">
      <w:pPr>
        <w:ind w:left="142" w:right="142"/>
        <w:jc w:val="both"/>
        <w:rPr>
          <w:rFonts w:ascii="Bookman Old Style" w:hAnsi="Bookman Old Style"/>
        </w:rPr>
      </w:pPr>
      <w:r w:rsidRPr="00C93503">
        <w:rPr>
          <w:rFonts w:ascii="Bookman Old Style" w:hAnsi="Bookman Old Style"/>
        </w:rPr>
        <w:t>El siguiente será el</w:t>
      </w:r>
      <w:r>
        <w:rPr>
          <w:rFonts w:ascii="Bookman Old Style" w:hAnsi="Bookman Old Style"/>
        </w:rPr>
        <w:t xml:space="preserve"> </w:t>
      </w:r>
      <w:r w:rsidRPr="00C93503">
        <w:rPr>
          <w:rFonts w:ascii="Bookman Old Style" w:hAnsi="Bookman Old Style"/>
        </w:rPr>
        <w:t xml:space="preserve">procedimiento a </w:t>
      </w:r>
      <w:r>
        <w:rPr>
          <w:rFonts w:ascii="Bookman Old Style" w:hAnsi="Bookman Old Style"/>
        </w:rPr>
        <w:t xml:space="preserve">ser </w:t>
      </w:r>
      <w:r w:rsidRPr="00C93503">
        <w:rPr>
          <w:rFonts w:ascii="Bookman Old Style" w:hAnsi="Bookman Old Style"/>
        </w:rPr>
        <w:t>desarrolla</w:t>
      </w:r>
      <w:r>
        <w:rPr>
          <w:rFonts w:ascii="Bookman Old Style" w:hAnsi="Bookman Old Style"/>
        </w:rPr>
        <w:t>do</w:t>
      </w:r>
      <w:r w:rsidRPr="00C93503">
        <w:rPr>
          <w:rFonts w:ascii="Bookman Old Style" w:hAnsi="Bookman Old Style"/>
        </w:rPr>
        <w:t xml:space="preserve"> </w:t>
      </w:r>
      <w:r>
        <w:rPr>
          <w:rFonts w:ascii="Bookman Old Style" w:hAnsi="Bookman Old Style"/>
        </w:rPr>
        <w:t xml:space="preserve">por el Gestor del Mercado con el fin de validar las cantidades que declaran cantidades de </w:t>
      </w:r>
      <w:r w:rsidRPr="00CA4B4D">
        <w:rPr>
          <w:rFonts w:ascii="Bookman Old Style" w:hAnsi="Bookman Old Style"/>
        </w:rPr>
        <w:t>Oferta de producción total disponible para la venta en firme</w:t>
      </w:r>
      <w:r>
        <w:rPr>
          <w:rFonts w:ascii="Bookman Old Style" w:hAnsi="Bookman Old Style"/>
        </w:rPr>
        <w:t xml:space="preserve"> – PTDVF y de </w:t>
      </w:r>
      <w:r w:rsidRPr="00CA4B4D">
        <w:rPr>
          <w:rFonts w:ascii="Bookman Old Style" w:hAnsi="Bookman Old Style"/>
        </w:rPr>
        <w:t>Cantidades importadas disponibles para la venta</w:t>
      </w:r>
      <w:r w:rsidR="00970D36">
        <w:rPr>
          <w:rFonts w:ascii="Bookman Old Style" w:hAnsi="Bookman Old Style"/>
        </w:rPr>
        <w:t xml:space="preserve"> en firme</w:t>
      </w:r>
      <w:r>
        <w:rPr>
          <w:rFonts w:ascii="Bookman Old Style" w:hAnsi="Bookman Old Style"/>
        </w:rPr>
        <w:t xml:space="preserve"> – CIDVF, en vigencia de la presente Resolución</w:t>
      </w:r>
      <w:r w:rsidRPr="00C93503">
        <w:rPr>
          <w:rFonts w:ascii="Bookman Old Style" w:hAnsi="Bookman Old Style"/>
        </w:rPr>
        <w:t>:</w:t>
      </w:r>
    </w:p>
    <w:p w14:paraId="66FE8D37" w14:textId="77777777" w:rsidR="001A4037" w:rsidRDefault="001A4037" w:rsidP="00721228">
      <w:pPr>
        <w:ind w:left="142" w:right="142"/>
        <w:jc w:val="both"/>
        <w:rPr>
          <w:rFonts w:ascii="Bookman Old Style" w:hAnsi="Bookman Old Style"/>
        </w:rPr>
      </w:pPr>
    </w:p>
    <w:p w14:paraId="1BD96747" w14:textId="4C1A4A07" w:rsidR="001A4037" w:rsidRDefault="001A4037" w:rsidP="00721228">
      <w:pPr>
        <w:pStyle w:val="Prrafodelista"/>
        <w:numPr>
          <w:ilvl w:val="0"/>
          <w:numId w:val="33"/>
        </w:numPr>
        <w:ind w:left="502" w:right="142"/>
      </w:pPr>
      <w:r>
        <w:t xml:space="preserve">En el día hábil anterior al </w:t>
      </w:r>
      <w:r w:rsidR="003E00B5">
        <w:t>lunes</w:t>
      </w:r>
      <w:r>
        <w:t xml:space="preserve"> de cada semana</w:t>
      </w:r>
      <w:r w:rsidR="003E00B5">
        <w:t xml:space="preserve">, para las semanas siguientes a la entrada en vigencia de la presente Resolución y hasta el </w:t>
      </w:r>
      <w:r w:rsidR="00280122">
        <w:t xml:space="preserve">1 </w:t>
      </w:r>
      <w:r w:rsidR="003E00B5">
        <w:t xml:space="preserve">de </w:t>
      </w:r>
      <w:r w:rsidR="00280122">
        <w:t xml:space="preserve">diciembre </w:t>
      </w:r>
      <w:r w:rsidR="003E00B5">
        <w:t>de 2024</w:t>
      </w:r>
      <w:r>
        <w:t>, los productores-comercializadores y los comercializadores de gas importado podrán actualizar sus declaraciones de PTDVF y CIDVF de cada fuente de suministro</w:t>
      </w:r>
      <w:r w:rsidR="003E00B5">
        <w:t>.</w:t>
      </w:r>
      <w:r>
        <w:t xml:space="preserve"> </w:t>
      </w:r>
      <w:r w:rsidR="00034EA6">
        <w:t>En caso de no actualizarse, se asumirán los valores de PTDV o CIDV remanentes de la fuente de suministro y los valores de PTDVF/ o CIDVF remanentes de esa misma fuente de suministro, calculados por el Gestor del Mercado en cumplimiento de lo dispuesto en los incisos 4 y 5 del Artículo 7 de la presente Resolución</w:t>
      </w:r>
      <w:r w:rsidR="004B1B1A">
        <w:t>.</w:t>
      </w:r>
    </w:p>
    <w:p w14:paraId="586BB47F" w14:textId="77777777" w:rsidR="001A4037" w:rsidRPr="001A4037" w:rsidRDefault="001A4037" w:rsidP="00721228">
      <w:pPr>
        <w:pStyle w:val="NormalWeb"/>
        <w:spacing w:before="0" w:beforeAutospacing="0" w:after="0" w:afterAutospacing="0" w:line="240" w:lineRule="auto"/>
        <w:rPr>
          <w:lang w:val="es-CO"/>
        </w:rPr>
      </w:pPr>
    </w:p>
    <w:p w14:paraId="1682486F" w14:textId="783518FE" w:rsidR="001A4037" w:rsidRDefault="001A4037" w:rsidP="000D2E36">
      <w:pPr>
        <w:pStyle w:val="Prrafodelista"/>
        <w:numPr>
          <w:ilvl w:val="0"/>
          <w:numId w:val="33"/>
        </w:numPr>
        <w:ind w:left="502" w:right="142"/>
      </w:pPr>
      <w:r>
        <w:t>El Gestor del Mercado deberá tener implementado un control de validación mediante el cual la cantidad de PTDVF y CIDVF</w:t>
      </w:r>
      <w:r w:rsidR="00034EA6">
        <w:t>, en caso de ser declarada</w:t>
      </w:r>
      <w:r>
        <w:t xml:space="preserve"> por parte del vendedor de una fuente de suministro</w:t>
      </w:r>
      <w:r w:rsidR="003E00B5">
        <w:t>,</w:t>
      </w:r>
      <w:r>
        <w:t xml:space="preserve"> no sea superior a la cantidad PTDV </w:t>
      </w:r>
      <w:r w:rsidR="003E00B5">
        <w:t xml:space="preserve">y CIDV </w:t>
      </w:r>
      <w:r>
        <w:t xml:space="preserve">remanente calculada por el Gestor del Mercado </w:t>
      </w:r>
      <w:r w:rsidR="003E00B5">
        <w:t xml:space="preserve">para esa misma fuente de suministro, </w:t>
      </w:r>
      <w:r>
        <w:t xml:space="preserve">en cumplimiento de lo dispuesto en </w:t>
      </w:r>
      <w:r w:rsidR="00721228">
        <w:t>los incisos 4 y 5 del Artículo 7 de la presente Resolución.</w:t>
      </w:r>
    </w:p>
    <w:p w14:paraId="7177EC89" w14:textId="77777777" w:rsidR="003E00B5" w:rsidRDefault="003E00B5" w:rsidP="000D2E36">
      <w:pPr>
        <w:ind w:left="142" w:right="142"/>
        <w:jc w:val="both"/>
        <w:rPr>
          <w:rFonts w:ascii="Bookman Old Style" w:hAnsi="Bookman Old Style"/>
        </w:rPr>
      </w:pPr>
    </w:p>
    <w:p w14:paraId="66BAB39C" w14:textId="194BFD1D" w:rsidR="003E00B5" w:rsidRDefault="003E00B5" w:rsidP="000D2E36">
      <w:pPr>
        <w:pStyle w:val="Prrafodelista"/>
        <w:numPr>
          <w:ilvl w:val="0"/>
          <w:numId w:val="33"/>
        </w:numPr>
        <w:ind w:left="502" w:right="142"/>
      </w:pPr>
      <w:r>
        <w:t xml:space="preserve">El control de validación del Gestor del Mercado deberá </w:t>
      </w:r>
      <w:r w:rsidR="00B22F66">
        <w:t xml:space="preserve">permitir el </w:t>
      </w:r>
      <w:r w:rsidR="004B1B1A">
        <w:t xml:space="preserve">siguiente </w:t>
      </w:r>
      <w:r w:rsidR="00B22F66">
        <w:t>registro</w:t>
      </w:r>
      <w:r>
        <w:t>:</w:t>
      </w:r>
    </w:p>
    <w:p w14:paraId="7B5AB900" w14:textId="77777777" w:rsidR="000D2E36" w:rsidRPr="000D2E36" w:rsidRDefault="000D2E36" w:rsidP="000D2E36">
      <w:pPr>
        <w:pStyle w:val="NormalWeb"/>
        <w:spacing w:before="0" w:beforeAutospacing="0" w:after="0" w:afterAutospacing="0" w:line="240" w:lineRule="auto"/>
        <w:rPr>
          <w:lang w:val="es-CO"/>
        </w:rPr>
      </w:pPr>
    </w:p>
    <w:p w14:paraId="5D016C65" w14:textId="77777777" w:rsidR="00E14919" w:rsidRPr="00713B49" w:rsidRDefault="00E14919" w:rsidP="00E14919">
      <w:pPr>
        <w:spacing w:before="280" w:line="480" w:lineRule="auto"/>
        <w:ind w:left="3470" w:right="2950"/>
        <w:jc w:val="center"/>
        <w:rPr>
          <w:rFonts w:ascii="Bookman Old Style" w:hAnsi="Bookman Old Style"/>
        </w:rPr>
      </w:pPr>
      <w:r w:rsidRPr="00713B49">
        <w:rPr>
          <w:rFonts w:ascii="Bookman Old Style" w:hAnsi="Bookman Old Style"/>
          <w:position w:val="2"/>
        </w:rPr>
        <w:t>PTDVF</w:t>
      </w:r>
      <w:proofErr w:type="spellStart"/>
      <w:r w:rsidRPr="004651E0">
        <w:rPr>
          <w:rFonts w:ascii="Bookman Old Style" w:hAnsi="Bookman Old Style"/>
          <w:vertAlign w:val="subscript"/>
        </w:rPr>
        <w:t>s,f</w:t>
      </w:r>
      <w:proofErr w:type="spellEnd"/>
      <w:r w:rsidRPr="004651E0">
        <w:rPr>
          <w:rFonts w:ascii="Bookman Old Style" w:hAnsi="Bookman Old Style"/>
          <w:spacing w:val="10"/>
          <w:vertAlign w:val="subscript"/>
        </w:rPr>
        <w:t xml:space="preserve"> </w:t>
      </w:r>
      <w:r w:rsidRPr="00713B49">
        <w:rPr>
          <w:rFonts w:ascii="Bookman Old Style" w:hAnsi="Bookman Old Style"/>
          <w:position w:val="2"/>
        </w:rPr>
        <w:t>&lt;=</w:t>
      </w:r>
      <w:r w:rsidRPr="00713B49">
        <w:rPr>
          <w:rFonts w:ascii="Bookman Old Style" w:hAnsi="Bookman Old Style"/>
          <w:spacing w:val="-15"/>
          <w:position w:val="2"/>
        </w:rPr>
        <w:t xml:space="preserve"> </w:t>
      </w:r>
      <w:r w:rsidRPr="00713B49">
        <w:rPr>
          <w:rFonts w:ascii="Bookman Old Style" w:hAnsi="Bookman Old Style"/>
          <w:position w:val="2"/>
        </w:rPr>
        <w:t>PTDV</w:t>
      </w:r>
      <w:proofErr w:type="spellStart"/>
      <w:r w:rsidRPr="004651E0">
        <w:rPr>
          <w:rFonts w:ascii="Bookman Old Style" w:hAnsi="Bookman Old Style"/>
          <w:vertAlign w:val="subscript"/>
        </w:rPr>
        <w:t>s,f</w:t>
      </w:r>
      <w:proofErr w:type="spellEnd"/>
      <w:r w:rsidRPr="004651E0">
        <w:rPr>
          <w:rFonts w:ascii="Bookman Old Style" w:hAnsi="Bookman Old Style"/>
          <w:vertAlign w:val="subscript"/>
        </w:rPr>
        <w:t xml:space="preserve"> </w:t>
      </w:r>
      <w:r w:rsidRPr="00713B49">
        <w:rPr>
          <w:rFonts w:ascii="Bookman Old Style" w:hAnsi="Bookman Old Style"/>
          <w:position w:val="2"/>
        </w:rPr>
        <w:t>CIDVF</w:t>
      </w:r>
      <w:proofErr w:type="spellStart"/>
      <w:r w:rsidRPr="004651E0">
        <w:rPr>
          <w:rFonts w:ascii="Bookman Old Style" w:hAnsi="Bookman Old Style"/>
          <w:vertAlign w:val="subscript"/>
        </w:rPr>
        <w:t>s,f</w:t>
      </w:r>
      <w:proofErr w:type="spellEnd"/>
      <w:r w:rsidRPr="004651E0">
        <w:rPr>
          <w:rFonts w:ascii="Bookman Old Style" w:hAnsi="Bookman Old Style"/>
          <w:spacing w:val="69"/>
          <w:vertAlign w:val="subscript"/>
        </w:rPr>
        <w:t xml:space="preserve"> </w:t>
      </w:r>
      <w:r w:rsidRPr="00713B49">
        <w:rPr>
          <w:rFonts w:ascii="Bookman Old Style" w:hAnsi="Bookman Old Style"/>
          <w:position w:val="2"/>
        </w:rPr>
        <w:t>&lt;=</w:t>
      </w:r>
      <w:r w:rsidRPr="00713B49">
        <w:rPr>
          <w:rFonts w:ascii="Bookman Old Style" w:hAnsi="Bookman Old Style"/>
          <w:spacing w:val="-2"/>
          <w:position w:val="2"/>
        </w:rPr>
        <w:t xml:space="preserve"> CIDV</w:t>
      </w:r>
      <w:proofErr w:type="spellStart"/>
      <w:r w:rsidRPr="004651E0">
        <w:rPr>
          <w:rFonts w:ascii="Bookman Old Style" w:hAnsi="Bookman Old Style"/>
          <w:spacing w:val="-2"/>
          <w:vertAlign w:val="subscript"/>
        </w:rPr>
        <w:t>s,f</w:t>
      </w:r>
      <w:proofErr w:type="spellEnd"/>
    </w:p>
    <w:p w14:paraId="4494D303" w14:textId="6AB60055" w:rsidR="003E00B5" w:rsidRDefault="004B1B1A" w:rsidP="000D2E36">
      <w:pPr>
        <w:pStyle w:val="NormalWeb"/>
        <w:spacing w:before="0" w:beforeAutospacing="0" w:after="0" w:afterAutospacing="0" w:line="240" w:lineRule="auto"/>
        <w:ind w:left="502"/>
        <w:rPr>
          <w:lang w:val="es-CO"/>
        </w:rPr>
      </w:pPr>
      <w:r>
        <w:rPr>
          <w:lang w:val="es-CO"/>
        </w:rPr>
        <w:t>Donde:</w:t>
      </w:r>
    </w:p>
    <w:p w14:paraId="71118DE5" w14:textId="77777777" w:rsidR="000D2E36" w:rsidRDefault="000D2E36" w:rsidP="000D2E36">
      <w:pPr>
        <w:pStyle w:val="NormalWeb"/>
        <w:spacing w:before="0" w:beforeAutospacing="0" w:after="0" w:afterAutospacing="0" w:line="240" w:lineRule="auto"/>
        <w:ind w:left="2832" w:hanging="2265"/>
        <w:rPr>
          <w:lang w:val="es-CO"/>
        </w:rPr>
      </w:pPr>
    </w:p>
    <w:p w14:paraId="7F5DA709" w14:textId="696F620D" w:rsidR="004B1B1A" w:rsidRDefault="004B1B1A" w:rsidP="000D2E36">
      <w:pPr>
        <w:pStyle w:val="NormalWeb"/>
        <w:spacing w:before="0" w:beforeAutospacing="0" w:after="0" w:afterAutospacing="0" w:line="240" w:lineRule="auto"/>
        <w:ind w:left="2832" w:hanging="2265"/>
        <w:rPr>
          <w:lang w:val="es-CO"/>
        </w:rPr>
      </w:pPr>
      <w:proofErr w:type="spellStart"/>
      <w:r>
        <w:rPr>
          <w:lang w:val="es-CO"/>
        </w:rPr>
        <w:t>PTDVF</w:t>
      </w:r>
      <w:r w:rsidRPr="004B1B1A">
        <w:rPr>
          <w:vertAlign w:val="subscript"/>
          <w:lang w:val="es-CO"/>
        </w:rPr>
        <w:t>s,f</w:t>
      </w:r>
      <w:proofErr w:type="spellEnd"/>
      <w:r>
        <w:rPr>
          <w:lang w:val="es-CO"/>
        </w:rPr>
        <w:t>/</w:t>
      </w:r>
      <w:proofErr w:type="spellStart"/>
      <w:r>
        <w:rPr>
          <w:lang w:val="es-CO"/>
        </w:rPr>
        <w:t>CIDVF</w:t>
      </w:r>
      <w:r w:rsidRPr="004B1B1A">
        <w:rPr>
          <w:vertAlign w:val="subscript"/>
          <w:lang w:val="es-CO"/>
        </w:rPr>
        <w:t>s</w:t>
      </w:r>
      <w:r>
        <w:rPr>
          <w:vertAlign w:val="subscript"/>
          <w:lang w:val="es-CO"/>
        </w:rPr>
        <w:t>,f</w:t>
      </w:r>
      <w:proofErr w:type="spellEnd"/>
      <w:r>
        <w:rPr>
          <w:lang w:val="es-CO"/>
        </w:rPr>
        <w:t xml:space="preserve">: </w:t>
      </w:r>
      <w:r>
        <w:rPr>
          <w:lang w:val="es-CO"/>
        </w:rPr>
        <w:tab/>
        <w:t>Cantidad de PTDVF o CIDVF, declarada por el vendedor de la fuente de suministro f, para la semana s, en MBTUD.</w:t>
      </w:r>
    </w:p>
    <w:p w14:paraId="710D8C9B" w14:textId="77777777" w:rsidR="000D2E36" w:rsidRDefault="000D2E36" w:rsidP="000D2E36">
      <w:pPr>
        <w:pStyle w:val="NormalWeb"/>
        <w:spacing w:before="0" w:beforeAutospacing="0" w:after="0" w:afterAutospacing="0" w:line="240" w:lineRule="auto"/>
        <w:ind w:left="2835" w:hanging="2268"/>
        <w:rPr>
          <w:lang w:val="es-CO"/>
        </w:rPr>
      </w:pPr>
    </w:p>
    <w:p w14:paraId="362B5A9C" w14:textId="497D9017" w:rsidR="00DA6C08" w:rsidRDefault="004B1B1A" w:rsidP="000D2E36">
      <w:pPr>
        <w:pStyle w:val="NormalWeb"/>
        <w:spacing w:before="0" w:beforeAutospacing="0" w:after="0" w:afterAutospacing="0" w:line="240" w:lineRule="auto"/>
        <w:ind w:left="2835" w:hanging="2268"/>
        <w:rPr>
          <w:lang w:val="es-CO"/>
        </w:rPr>
      </w:pPr>
      <w:proofErr w:type="spellStart"/>
      <w:r>
        <w:rPr>
          <w:lang w:val="es-CO"/>
        </w:rPr>
        <w:t>PTDV</w:t>
      </w:r>
      <w:r>
        <w:rPr>
          <w:vertAlign w:val="subscript"/>
          <w:lang w:val="es-CO"/>
        </w:rPr>
        <w:t>s,f</w:t>
      </w:r>
      <w:proofErr w:type="spellEnd"/>
      <w:r>
        <w:rPr>
          <w:lang w:val="es-CO"/>
        </w:rPr>
        <w:t>/</w:t>
      </w:r>
      <w:proofErr w:type="spellStart"/>
      <w:r>
        <w:rPr>
          <w:lang w:val="es-CO"/>
        </w:rPr>
        <w:t>CIDV</w:t>
      </w:r>
      <w:r w:rsidRPr="004B1B1A">
        <w:rPr>
          <w:vertAlign w:val="subscript"/>
          <w:lang w:val="es-CO"/>
        </w:rPr>
        <w:t>s</w:t>
      </w:r>
      <w:r>
        <w:rPr>
          <w:vertAlign w:val="subscript"/>
          <w:lang w:val="es-CO"/>
        </w:rPr>
        <w:t>,f</w:t>
      </w:r>
      <w:proofErr w:type="spellEnd"/>
      <w:r>
        <w:rPr>
          <w:vertAlign w:val="subscript"/>
          <w:lang w:val="es-CO"/>
        </w:rPr>
        <w:t xml:space="preserve">: </w:t>
      </w:r>
      <w:r>
        <w:rPr>
          <w:vertAlign w:val="subscript"/>
          <w:lang w:val="es-CO"/>
        </w:rPr>
        <w:tab/>
      </w:r>
      <w:r w:rsidRPr="004B1B1A">
        <w:rPr>
          <w:lang w:val="es-CO"/>
        </w:rPr>
        <w:t xml:space="preserve">Cantidad de PTDV o CIDV remanente calculada por el Gestor del </w:t>
      </w:r>
      <w:r>
        <w:rPr>
          <w:lang w:val="es-CO"/>
        </w:rPr>
        <w:t>M</w:t>
      </w:r>
      <w:r w:rsidRPr="004B1B1A">
        <w:rPr>
          <w:lang w:val="es-CO"/>
        </w:rPr>
        <w:t>ercado para la fuente de suminis</w:t>
      </w:r>
      <w:r>
        <w:rPr>
          <w:lang w:val="es-CO"/>
        </w:rPr>
        <w:t>t</w:t>
      </w:r>
      <w:r w:rsidRPr="004B1B1A">
        <w:rPr>
          <w:lang w:val="es-CO"/>
        </w:rPr>
        <w:t>ro f, para la semana s, en MBTUD.</w:t>
      </w:r>
    </w:p>
    <w:p w14:paraId="63F5CA72" w14:textId="77777777" w:rsidR="003E00B5" w:rsidRPr="003E00B5" w:rsidRDefault="003E00B5" w:rsidP="000D2E36">
      <w:pPr>
        <w:pStyle w:val="NormalWeb"/>
        <w:spacing w:before="0" w:beforeAutospacing="0" w:after="0" w:afterAutospacing="0" w:line="240" w:lineRule="auto"/>
        <w:rPr>
          <w:lang w:val="es-CO"/>
        </w:rPr>
      </w:pPr>
    </w:p>
    <w:p w14:paraId="0CE11265" w14:textId="77777777" w:rsidR="003E00B5" w:rsidRPr="003E00B5" w:rsidRDefault="003E00B5" w:rsidP="003E00B5">
      <w:pPr>
        <w:pStyle w:val="NormalWeb"/>
        <w:rPr>
          <w:lang w:val="es-CO"/>
        </w:rPr>
      </w:pPr>
    </w:p>
    <w:p w14:paraId="27078828" w14:textId="59F32B4A" w:rsidR="004460DF" w:rsidRPr="008A37D5" w:rsidRDefault="004460DF" w:rsidP="00721228">
      <w:pPr>
        <w:pStyle w:val="NormalWeb"/>
        <w:spacing w:before="0" w:beforeAutospacing="0" w:after="0" w:afterAutospacing="0" w:line="240" w:lineRule="auto"/>
        <w:rPr>
          <w:b/>
          <w:bCs/>
          <w:color w:val="FFFFFF" w:themeColor="background1"/>
          <w:highlight w:val="magenta"/>
          <w:lang w:val="es-CO"/>
        </w:rPr>
      </w:pPr>
    </w:p>
    <w:sectPr w:rsidR="004460DF" w:rsidRPr="008A37D5" w:rsidSect="00E44940">
      <w:headerReference w:type="default" r:id="rId12"/>
      <w:footerReference w:type="default" r:id="rId13"/>
      <w:headerReference w:type="first" r:id="rId14"/>
      <w:footerReference w:type="first" r:id="rId15"/>
      <w:pgSz w:w="12242" w:h="18722" w:code="123"/>
      <w:pgMar w:top="2290"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888E2" w14:textId="77777777" w:rsidR="00E44940" w:rsidRDefault="00E44940">
      <w:r>
        <w:separator/>
      </w:r>
    </w:p>
  </w:endnote>
  <w:endnote w:type="continuationSeparator" w:id="0">
    <w:p w14:paraId="2DA5EFC8" w14:textId="77777777" w:rsidR="00E44940" w:rsidRDefault="00E44940">
      <w:r>
        <w:continuationSeparator/>
      </w:r>
    </w:p>
  </w:endnote>
  <w:endnote w:type="continuationNotice" w:id="1">
    <w:p w14:paraId="7F4802C9" w14:textId="77777777" w:rsidR="00E44940" w:rsidRDefault="00E44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4D"/>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64" w:type="dxa"/>
      <w:tblLayout w:type="fixed"/>
      <w:tblLook w:val="06A0" w:firstRow="1" w:lastRow="0" w:firstColumn="1" w:lastColumn="0" w:noHBand="1" w:noVBand="1"/>
    </w:tblPr>
    <w:tblGrid>
      <w:gridCol w:w="3188"/>
      <w:gridCol w:w="3188"/>
      <w:gridCol w:w="3188"/>
    </w:tblGrid>
    <w:tr w:rsidR="00923930" w14:paraId="3B40E3F4" w14:textId="77777777" w:rsidTr="005D2175">
      <w:trPr>
        <w:trHeight w:val="280"/>
      </w:trPr>
      <w:tc>
        <w:tcPr>
          <w:tcW w:w="3188" w:type="dxa"/>
        </w:tcPr>
        <w:p w14:paraId="03BD9755" w14:textId="3622C5D8" w:rsidR="00923930" w:rsidRDefault="00923930" w:rsidP="00F225D0">
          <w:pPr>
            <w:pStyle w:val="Encabezado"/>
            <w:ind w:left="-115"/>
            <w:jc w:val="left"/>
          </w:pPr>
        </w:p>
      </w:tc>
      <w:tc>
        <w:tcPr>
          <w:tcW w:w="3188" w:type="dxa"/>
        </w:tcPr>
        <w:p w14:paraId="192FA318" w14:textId="7917F28E" w:rsidR="00923930" w:rsidRDefault="00923930" w:rsidP="00F225D0">
          <w:pPr>
            <w:pStyle w:val="Encabezado"/>
            <w:jc w:val="center"/>
          </w:pPr>
        </w:p>
      </w:tc>
      <w:tc>
        <w:tcPr>
          <w:tcW w:w="3188" w:type="dxa"/>
        </w:tcPr>
        <w:p w14:paraId="0FE63285" w14:textId="3FB6D7F8" w:rsidR="00923930" w:rsidRDefault="00923930" w:rsidP="00F225D0">
          <w:pPr>
            <w:pStyle w:val="Encabezado"/>
            <w:ind w:right="-115"/>
            <w:jc w:val="right"/>
          </w:pPr>
        </w:p>
      </w:tc>
    </w:tr>
  </w:tbl>
  <w:p w14:paraId="66AFF49C" w14:textId="71ECC73D" w:rsidR="00923930" w:rsidRDefault="00923930" w:rsidP="00F225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9"/>
      <w:gridCol w:w="3119"/>
      <w:gridCol w:w="3119"/>
    </w:tblGrid>
    <w:tr w:rsidR="00923930" w14:paraId="11DCFBCD" w14:textId="77777777" w:rsidTr="00F225D0">
      <w:tc>
        <w:tcPr>
          <w:tcW w:w="3119" w:type="dxa"/>
        </w:tcPr>
        <w:p w14:paraId="00129CAA" w14:textId="23224294" w:rsidR="00923930" w:rsidRDefault="00923930" w:rsidP="00F225D0">
          <w:pPr>
            <w:pStyle w:val="Encabezado"/>
            <w:ind w:left="-115"/>
            <w:jc w:val="left"/>
          </w:pPr>
        </w:p>
      </w:tc>
      <w:tc>
        <w:tcPr>
          <w:tcW w:w="3119" w:type="dxa"/>
        </w:tcPr>
        <w:p w14:paraId="4B547D06" w14:textId="401A223B" w:rsidR="00923930" w:rsidRDefault="00923930" w:rsidP="00F225D0">
          <w:pPr>
            <w:pStyle w:val="Encabezado"/>
            <w:jc w:val="center"/>
          </w:pPr>
        </w:p>
      </w:tc>
      <w:tc>
        <w:tcPr>
          <w:tcW w:w="3119" w:type="dxa"/>
        </w:tcPr>
        <w:p w14:paraId="5235FFDC" w14:textId="1996DE95" w:rsidR="00923930" w:rsidRDefault="00923930" w:rsidP="00F225D0">
          <w:pPr>
            <w:pStyle w:val="Encabezado"/>
            <w:ind w:right="-115"/>
            <w:jc w:val="right"/>
          </w:pPr>
        </w:p>
      </w:tc>
    </w:tr>
  </w:tbl>
  <w:p w14:paraId="6A1BCD9F" w14:textId="7FF0E163" w:rsidR="00923930" w:rsidRDefault="00923930" w:rsidP="00F225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1CF07" w14:textId="77777777" w:rsidR="00E44940" w:rsidRDefault="00E44940">
      <w:r>
        <w:separator/>
      </w:r>
    </w:p>
  </w:footnote>
  <w:footnote w:type="continuationSeparator" w:id="0">
    <w:p w14:paraId="4A0D0E92" w14:textId="77777777" w:rsidR="00E44940" w:rsidRDefault="00E44940">
      <w:r>
        <w:continuationSeparator/>
      </w:r>
    </w:p>
  </w:footnote>
  <w:footnote w:type="continuationNotice" w:id="1">
    <w:p w14:paraId="580C78C3" w14:textId="77777777" w:rsidR="00E44940" w:rsidRDefault="00E449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3BBF7" w14:textId="685D0B17" w:rsidR="00923930" w:rsidRDefault="00923930" w:rsidP="00DF5BF1">
    <w:pPr>
      <w:ind w:left="142" w:right="142"/>
      <w:rPr>
        <w:rFonts w:ascii="Bookman Old Style" w:hAnsi="Bookman Old Style"/>
        <w:sz w:val="22"/>
        <w:szCs w:val="22"/>
      </w:rPr>
    </w:pPr>
  </w:p>
  <w:p w14:paraId="1F2BB531" w14:textId="4AC3D894" w:rsidR="00923930" w:rsidRPr="000F12E9" w:rsidRDefault="00923930" w:rsidP="00DF5BF1">
    <w:pPr>
      <w:ind w:left="142" w:right="142"/>
      <w:rPr>
        <w:rFonts w:ascii="Bookman Old Style" w:hAnsi="Bookman Old Style"/>
      </w:rPr>
    </w:pPr>
    <w:r w:rsidRPr="000F12E9">
      <w:rPr>
        <w:rFonts w:ascii="Bookman Old Style" w:hAnsi="Bookman Old Style"/>
      </w:rPr>
      <w:t>RESOLUCIÓN No.</w:t>
    </w:r>
    <w:r w:rsidR="002865E8">
      <w:rPr>
        <w:rFonts w:ascii="Bookman Old Style" w:hAnsi="Bookman Old Style"/>
      </w:rPr>
      <w:t xml:space="preserve"> </w:t>
    </w:r>
    <w:r w:rsidR="00B55AC2">
      <w:rPr>
        <w:rFonts w:ascii="Bookman Old Style" w:hAnsi="Bookman Old Style"/>
        <w:b/>
        <w:bCs/>
        <w:u w:val="single"/>
      </w:rPr>
      <w:t>1</w:t>
    </w:r>
    <w:r w:rsidR="00B84192" w:rsidRPr="002865E8">
      <w:rPr>
        <w:rFonts w:ascii="Bookman Old Style" w:hAnsi="Bookman Old Style"/>
        <w:b/>
        <w:bCs/>
        <w:u w:val="single"/>
      </w:rPr>
      <w:t>0</w:t>
    </w:r>
    <w:r w:rsidR="00545ADF" w:rsidRPr="002865E8">
      <w:rPr>
        <w:rFonts w:ascii="Bookman Old Style" w:hAnsi="Bookman Old Style"/>
        <w:b/>
        <w:bCs/>
        <w:u w:val="single"/>
      </w:rPr>
      <w:t>2</w:t>
    </w:r>
    <w:r w:rsidR="00B84192" w:rsidRPr="002865E8">
      <w:rPr>
        <w:rFonts w:ascii="Bookman Old Style" w:hAnsi="Bookman Old Style"/>
        <w:b/>
        <w:bCs/>
        <w:u w:val="single"/>
      </w:rPr>
      <w:t xml:space="preserve"> </w:t>
    </w:r>
    <w:r w:rsidR="00262B10" w:rsidRPr="002865E8">
      <w:rPr>
        <w:rFonts w:ascii="Bookman Old Style" w:hAnsi="Bookman Old Style"/>
        <w:b/>
        <w:bCs/>
        <w:u w:val="single"/>
      </w:rPr>
      <w:t>0</w:t>
    </w:r>
    <w:r w:rsidR="00B53991">
      <w:rPr>
        <w:rFonts w:ascii="Bookman Old Style" w:hAnsi="Bookman Old Style"/>
        <w:b/>
        <w:bCs/>
        <w:u w:val="single"/>
      </w:rPr>
      <w:t>0</w:t>
    </w:r>
    <w:r w:rsidR="005A2212">
      <w:rPr>
        <w:rFonts w:ascii="Bookman Old Style" w:hAnsi="Bookman Old Style"/>
        <w:b/>
        <w:bCs/>
        <w:u w:val="single"/>
      </w:rPr>
      <w:t>7</w:t>
    </w:r>
    <w:r w:rsidRPr="002865E8">
      <w:rPr>
        <w:rFonts w:ascii="Bookman Old Style" w:hAnsi="Bookman Old Style"/>
      </w:rPr>
      <w:t xml:space="preserve"> </w:t>
    </w:r>
    <w:r w:rsidR="005A2212">
      <w:rPr>
        <w:rFonts w:ascii="Bookman Old Style" w:hAnsi="Bookman Old Style"/>
      </w:rPr>
      <w:t xml:space="preserve"> </w:t>
    </w:r>
    <w:r w:rsidRPr="002865E8">
      <w:rPr>
        <w:rFonts w:ascii="Bookman Old Style" w:hAnsi="Bookman Old Style"/>
      </w:rPr>
      <w:t xml:space="preserve">DE  </w:t>
    </w:r>
    <w:r w:rsidR="002865E8">
      <w:rPr>
        <w:rFonts w:ascii="Bookman Old Style" w:hAnsi="Bookman Old Style"/>
      </w:rPr>
      <w:t xml:space="preserve"> </w:t>
    </w:r>
    <w:r w:rsidR="00267B55">
      <w:rPr>
        <w:rFonts w:ascii="Bookman Old Style" w:hAnsi="Bookman Old Style"/>
        <w:b/>
        <w:u w:val="single"/>
      </w:rPr>
      <w:t>18</w:t>
    </w:r>
    <w:r w:rsidR="00B53991">
      <w:rPr>
        <w:rFonts w:ascii="Bookman Old Style" w:hAnsi="Bookman Old Style"/>
        <w:b/>
        <w:u w:val="single"/>
      </w:rPr>
      <w:t xml:space="preserve"> </w:t>
    </w:r>
    <w:r w:rsidR="00981A85">
      <w:rPr>
        <w:rFonts w:ascii="Bookman Old Style" w:hAnsi="Bookman Old Style"/>
        <w:b/>
        <w:u w:val="single"/>
      </w:rPr>
      <w:t>ABR</w:t>
    </w:r>
    <w:r w:rsidR="00E53C77" w:rsidRPr="002865E8">
      <w:rPr>
        <w:rFonts w:ascii="Bookman Old Style" w:hAnsi="Bookman Old Style"/>
        <w:b/>
        <w:u w:val="single"/>
      </w:rPr>
      <w:t>.</w:t>
    </w:r>
    <w:r w:rsidRPr="002865E8">
      <w:rPr>
        <w:rFonts w:ascii="Bookman Old Style" w:hAnsi="Bookman Old Style"/>
        <w:b/>
        <w:u w:val="single"/>
      </w:rPr>
      <w:t xml:space="preserve"> 202</w:t>
    </w:r>
    <w:r w:rsidR="00B53991">
      <w:rPr>
        <w:rFonts w:ascii="Bookman Old Style" w:hAnsi="Bookman Old Style"/>
        <w:b/>
        <w:u w:val="single"/>
      </w:rPr>
      <w:t>4</w:t>
    </w:r>
    <w:r w:rsidR="002865E8">
      <w:rPr>
        <w:rFonts w:ascii="Bookman Old Style" w:hAnsi="Bookman Old Style"/>
      </w:rPr>
      <w:t xml:space="preserve">          </w:t>
    </w:r>
    <w:r w:rsidRPr="000F12E9">
      <w:rPr>
        <w:rFonts w:ascii="Bookman Old Style" w:hAnsi="Bookman Old Style"/>
      </w:rPr>
      <w:t xml:space="preserve"> HOJA No</w:t>
    </w:r>
    <w:r w:rsidRPr="001D6533">
      <w:rPr>
        <w:rFonts w:ascii="Bookman Old Style" w:hAnsi="Bookman Old Style"/>
        <w:color w:val="000000" w:themeColor="text1"/>
      </w:rPr>
      <w:t xml:space="preserve">. </w:t>
    </w:r>
    <w:r w:rsidRPr="007924F0">
      <w:rPr>
        <w:rFonts w:ascii="Bookman Old Style" w:hAnsi="Bookman Old Style"/>
        <w:color w:val="000000" w:themeColor="text1"/>
      </w:rPr>
      <w:fldChar w:fldCharType="begin"/>
    </w:r>
    <w:r w:rsidRPr="007924F0">
      <w:rPr>
        <w:rFonts w:ascii="Bookman Old Style" w:hAnsi="Bookman Old Style"/>
        <w:color w:val="000000" w:themeColor="text1"/>
      </w:rPr>
      <w:instrText xml:space="preserve"> PAGE   \* MERGEFORMAT </w:instrText>
    </w:r>
    <w:r w:rsidRPr="007924F0">
      <w:rPr>
        <w:rFonts w:ascii="Bookman Old Style" w:hAnsi="Bookman Old Style"/>
        <w:color w:val="000000" w:themeColor="text1"/>
      </w:rPr>
      <w:fldChar w:fldCharType="separate"/>
    </w:r>
    <w:r w:rsidR="002865E8" w:rsidRPr="007924F0">
      <w:rPr>
        <w:rFonts w:ascii="Bookman Old Style" w:hAnsi="Bookman Old Style"/>
        <w:noProof/>
        <w:color w:val="000000" w:themeColor="text1"/>
      </w:rPr>
      <w:t>10</w:t>
    </w:r>
    <w:r w:rsidRPr="007924F0">
      <w:rPr>
        <w:rFonts w:ascii="Bookman Old Style" w:hAnsi="Bookman Old Style"/>
        <w:color w:val="000000" w:themeColor="text1"/>
      </w:rPr>
      <w:fldChar w:fldCharType="end"/>
    </w:r>
    <w:r w:rsidRPr="007924F0">
      <w:rPr>
        <w:rFonts w:ascii="Bookman Old Style" w:hAnsi="Bookman Old Style"/>
        <w:color w:val="000000" w:themeColor="text1"/>
      </w:rPr>
      <w:t>/</w:t>
    </w:r>
    <w:r w:rsidRPr="007924F0">
      <w:rPr>
        <w:rFonts w:ascii="Bookman Old Style" w:hAnsi="Bookman Old Style"/>
        <w:color w:val="000000" w:themeColor="text1"/>
      </w:rPr>
      <w:fldChar w:fldCharType="begin"/>
    </w:r>
    <w:r w:rsidRPr="007924F0">
      <w:rPr>
        <w:rFonts w:ascii="Bookman Old Style" w:hAnsi="Bookman Old Style"/>
        <w:color w:val="000000" w:themeColor="text1"/>
      </w:rPr>
      <w:instrText>NUMPAGES  \* MERGEFORMAT</w:instrText>
    </w:r>
    <w:r w:rsidRPr="007924F0">
      <w:rPr>
        <w:rFonts w:ascii="Bookman Old Style" w:hAnsi="Bookman Old Style"/>
        <w:color w:val="000000" w:themeColor="text1"/>
      </w:rPr>
      <w:fldChar w:fldCharType="separate"/>
    </w:r>
    <w:r w:rsidR="002865E8" w:rsidRPr="007924F0">
      <w:rPr>
        <w:rFonts w:ascii="Bookman Old Style" w:hAnsi="Bookman Old Style"/>
        <w:noProof/>
        <w:color w:val="000000" w:themeColor="text1"/>
      </w:rPr>
      <w:t>10</w:t>
    </w:r>
    <w:r w:rsidRPr="007924F0">
      <w:rPr>
        <w:rFonts w:ascii="Bookman Old Style" w:hAnsi="Bookman Old Style"/>
        <w:color w:val="000000" w:themeColor="text1"/>
      </w:rPr>
      <w:fldChar w:fldCharType="end"/>
    </w:r>
  </w:p>
  <w:p w14:paraId="7662E870" w14:textId="77777777" w:rsidR="00E67E74" w:rsidRDefault="00B121F6" w:rsidP="00E67E74">
    <w:pPr>
      <w:ind w:left="142"/>
      <w:jc w:val="center"/>
      <w:rPr>
        <w:rFonts w:ascii="Bookman Old Style" w:hAnsi="Bookman Old Style"/>
        <w:i/>
        <w:iCs/>
      </w:rPr>
    </w:pPr>
    <w:r>
      <w:rPr>
        <w:noProof/>
        <w:color w:val="2B579A"/>
        <w:shd w:val="clear" w:color="auto" w:fill="E6E6E6"/>
        <w:lang w:val="en-US" w:eastAsia="en-US"/>
      </w:rPr>
      <mc:AlternateContent>
        <mc:Choice Requires="wps">
          <w:drawing>
            <wp:anchor distT="0" distB="0" distL="114300" distR="114300" simplePos="0" relativeHeight="251658240" behindDoc="0" locked="0" layoutInCell="1" allowOverlap="1" wp14:anchorId="3156C2D2" wp14:editId="687C50D5">
              <wp:simplePos x="0" y="0"/>
              <wp:positionH relativeFrom="margin">
                <wp:align>left</wp:align>
              </wp:positionH>
              <wp:positionV relativeFrom="paragraph">
                <wp:posOffset>121285</wp:posOffset>
              </wp:positionV>
              <wp:extent cx="6019800" cy="9906000"/>
              <wp:effectExtent l="0" t="0" r="19050" b="19050"/>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906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F5524" id="Rectangle 1" o:spid="_x0000_s1026" style="position:absolute;margin-left:0;margin-top:9.55pt;width:474pt;height:78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" filled="f" strokeweight="1.5pt">
              <w10:wrap anchorx="margin"/>
            </v:rect>
          </w:pict>
        </mc:Fallback>
      </mc:AlternateContent>
    </w:r>
    <w:r w:rsidR="00E67E74" w:rsidRPr="00E67E74">
      <w:rPr>
        <w:rFonts w:ascii="Bookman Old Style" w:hAnsi="Bookman Old Style"/>
        <w:i/>
        <w:iCs/>
      </w:rPr>
      <w:t xml:space="preserve"> </w:t>
    </w:r>
  </w:p>
  <w:p w14:paraId="7B83144B" w14:textId="401F5EDD" w:rsidR="0093479B" w:rsidRPr="00B55AC2" w:rsidRDefault="00B55AC2" w:rsidP="005C25C1">
    <w:pPr>
      <w:pBdr>
        <w:bottom w:val="single" w:sz="4" w:space="6" w:color="auto"/>
      </w:pBdr>
      <w:spacing w:before="60" w:after="120"/>
      <w:ind w:left="142" w:right="142"/>
      <w:jc w:val="both"/>
      <w:rPr>
        <w:rFonts w:ascii="Bookman Old Style" w:hAnsi="Bookman Old Style"/>
        <w:i/>
        <w:iCs/>
        <w:sz w:val="23"/>
        <w:szCs w:val="23"/>
      </w:rPr>
    </w:pPr>
    <w:r w:rsidRPr="00B55AC2">
      <w:rPr>
        <w:rFonts w:ascii="Bookman Old Style" w:hAnsi="Bookman Old Style"/>
        <w:i/>
        <w:iCs/>
        <w:sz w:val="23"/>
        <w:szCs w:val="23"/>
      </w:rPr>
      <w:t>Por la cual se realizan adiciones transitorias a los aspectos comerciales del suministro del mercado mayorista de gas natural establecidos en la Resolución CREG 186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B2BB0" w14:textId="51D9AA96" w:rsidR="00923930" w:rsidRPr="006E7BC1" w:rsidRDefault="00923930" w:rsidP="005C25C1">
    <w:pPr>
      <w:ind w:right="148"/>
      <w:jc w:val="center"/>
      <w:rPr>
        <w:rFonts w:ascii="Bookman Old Style" w:hAnsi="Bookman Old Style"/>
        <w:b/>
        <w:sz w:val="22"/>
      </w:rPr>
    </w:pPr>
    <w:r>
      <w:rPr>
        <w:rFonts w:ascii="Arial" w:hAnsi="Arial" w:cs="Arial"/>
        <w:spacing w:val="20"/>
        <w:sz w:val="20"/>
      </w:rPr>
      <w:t>República de Colombia</w:t>
    </w:r>
    <w:r>
      <w:rPr>
        <w:noProof/>
        <w:lang w:eastAsia="es-CO"/>
      </w:rPr>
      <w:t xml:space="preserve"> </w:t>
    </w:r>
  </w:p>
  <w:p w14:paraId="56ACDA5B" w14:textId="2672173B" w:rsidR="00923930" w:rsidRDefault="00923930" w:rsidP="00C17305">
    <w:r>
      <w:rPr>
        <w:noProof/>
        <w:color w:val="2B579A"/>
        <w:shd w:val="clear" w:color="auto" w:fill="E6E6E6"/>
        <w:lang w:val="en-US" w:eastAsia="en-US"/>
      </w:rPr>
      <mc:AlternateContent>
        <mc:Choice Requires="wps">
          <w:drawing>
            <wp:anchor distT="0" distB="0" distL="114300" distR="114300" simplePos="0" relativeHeight="251658241" behindDoc="0" locked="0" layoutInCell="1" allowOverlap="1" wp14:anchorId="4041C12E" wp14:editId="717C9B2D">
              <wp:simplePos x="0" y="0"/>
              <wp:positionH relativeFrom="margin">
                <wp:align>right</wp:align>
              </wp:positionH>
              <wp:positionV relativeFrom="paragraph">
                <wp:posOffset>299085</wp:posOffset>
              </wp:positionV>
              <wp:extent cx="5886450" cy="9820275"/>
              <wp:effectExtent l="0" t="0" r="19050" b="28575"/>
              <wp:wrapNone/>
              <wp:docPr id="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9820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6A9F" id="Rectangle 1" o:spid="_x0000_s1026" style="position:absolute;margin-left:412.3pt;margin-top:23.55pt;width:463.5pt;height:773.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" filled="f"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525D66"/>
    <w:multiLevelType w:val="hybridMultilevel"/>
    <w:tmpl w:val="22FEF174"/>
    <w:lvl w:ilvl="0" w:tplc="20A6F6D0">
      <w:start w:val="1"/>
      <w:numFmt w:val="lowerRoman"/>
      <w:lvlText w:val="%1.)"/>
      <w:lvlJc w:val="left"/>
      <w:pPr>
        <w:ind w:left="1287" w:hanging="720"/>
      </w:pPr>
      <w:rPr>
        <w:rFonts w:hint="default"/>
        <w:b w:val="0"/>
        <w:i w:val="0"/>
      </w:rPr>
    </w:lvl>
    <w:lvl w:ilvl="1" w:tplc="240A0019">
      <w:start w:val="1"/>
      <w:numFmt w:val="lowerLetter"/>
      <w:lvlText w:val="%2."/>
      <w:lvlJc w:val="left"/>
      <w:pPr>
        <w:ind w:left="1647" w:hanging="360"/>
      </w:pPr>
    </w:lvl>
    <w:lvl w:ilvl="2" w:tplc="240A0019">
      <w:start w:val="1"/>
      <w:numFmt w:val="lowerLetter"/>
      <w:lvlText w:val="%3."/>
      <w:lvlJc w:val="left"/>
      <w:pPr>
        <w:ind w:left="2547" w:hanging="360"/>
      </w:pPr>
    </w:lvl>
    <w:lvl w:ilvl="3" w:tplc="240A000F">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04931845"/>
    <w:multiLevelType w:val="multilevel"/>
    <w:tmpl w:val="25D0EF76"/>
    <w:lvl w:ilvl="0">
      <w:start w:val="6"/>
      <w:numFmt w:val="decimal"/>
      <w:pStyle w:val="Estilo2"/>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C22D70"/>
    <w:multiLevelType w:val="hybridMultilevel"/>
    <w:tmpl w:val="F0F8F68C"/>
    <w:name w:val="Anexo"/>
    <w:lvl w:ilvl="0" w:tplc="F5E0251C">
      <w:start w:val="1"/>
      <w:numFmt w:val="decimal"/>
      <w:lvlText w:val="Anexo %1"/>
      <w:lvlJc w:val="center"/>
      <w:pPr>
        <w:tabs>
          <w:tab w:val="num" w:pos="705"/>
        </w:tabs>
        <w:ind w:left="705" w:hanging="138"/>
      </w:pPr>
      <w:rPr>
        <w:rFonts w:ascii="Bookman Old Style" w:hAnsi="Bookman Old Style" w:hint="default"/>
        <w:b/>
        <w:sz w:val="24"/>
      </w:rPr>
    </w:lvl>
    <w:lvl w:ilvl="1" w:tplc="F26CBC56">
      <w:start w:val="1"/>
      <w:numFmt w:val="lowerLetter"/>
      <w:lvlText w:val="%2."/>
      <w:lvlJc w:val="left"/>
      <w:pPr>
        <w:ind w:left="1440" w:hanging="360"/>
      </w:pPr>
      <w:rPr>
        <w:rFonts w:hint="default"/>
      </w:rPr>
    </w:lvl>
    <w:lvl w:ilvl="2" w:tplc="C0029826">
      <w:start w:val="1"/>
      <w:numFmt w:val="lowerRoman"/>
      <w:lvlText w:val="%3."/>
      <w:lvlJc w:val="right"/>
      <w:pPr>
        <w:ind w:left="2160" w:hanging="180"/>
      </w:pPr>
      <w:rPr>
        <w:rFonts w:hint="default"/>
      </w:rPr>
    </w:lvl>
    <w:lvl w:ilvl="3" w:tplc="6DFCFD02">
      <w:start w:val="1"/>
      <w:numFmt w:val="decimal"/>
      <w:lvlText w:val="%4."/>
      <w:lvlJc w:val="left"/>
      <w:pPr>
        <w:ind w:left="2880" w:hanging="360"/>
      </w:pPr>
      <w:rPr>
        <w:rFonts w:hint="default"/>
      </w:rPr>
    </w:lvl>
    <w:lvl w:ilvl="4" w:tplc="FB8257A6">
      <w:start w:val="1"/>
      <w:numFmt w:val="lowerLetter"/>
      <w:lvlText w:val="%5."/>
      <w:lvlJc w:val="left"/>
      <w:pPr>
        <w:ind w:left="3600" w:hanging="360"/>
      </w:pPr>
      <w:rPr>
        <w:rFonts w:hint="default"/>
      </w:rPr>
    </w:lvl>
    <w:lvl w:ilvl="5" w:tplc="098E0FB0">
      <w:start w:val="1"/>
      <w:numFmt w:val="lowerRoman"/>
      <w:lvlText w:val="%6."/>
      <w:lvlJc w:val="right"/>
      <w:pPr>
        <w:ind w:left="4320" w:hanging="180"/>
      </w:pPr>
      <w:rPr>
        <w:rFonts w:hint="default"/>
      </w:rPr>
    </w:lvl>
    <w:lvl w:ilvl="6" w:tplc="2D84A456">
      <w:start w:val="1"/>
      <w:numFmt w:val="decimal"/>
      <w:lvlText w:val="%7."/>
      <w:lvlJc w:val="left"/>
      <w:pPr>
        <w:ind w:left="5040" w:hanging="360"/>
      </w:pPr>
      <w:rPr>
        <w:rFonts w:hint="default"/>
      </w:rPr>
    </w:lvl>
    <w:lvl w:ilvl="7" w:tplc="F662CDB6">
      <w:start w:val="1"/>
      <w:numFmt w:val="lowerLetter"/>
      <w:lvlText w:val="%8."/>
      <w:lvlJc w:val="left"/>
      <w:pPr>
        <w:ind w:left="5760" w:hanging="360"/>
      </w:pPr>
      <w:rPr>
        <w:rFonts w:hint="default"/>
      </w:rPr>
    </w:lvl>
    <w:lvl w:ilvl="8" w:tplc="75F2521E">
      <w:start w:val="1"/>
      <w:numFmt w:val="lowerRoman"/>
      <w:lvlText w:val="%9."/>
      <w:lvlJc w:val="right"/>
      <w:pPr>
        <w:ind w:left="6480" w:hanging="180"/>
      </w:pPr>
      <w:rPr>
        <w:rFonts w:hint="default"/>
      </w:rPr>
    </w:lvl>
  </w:abstractNum>
  <w:abstractNum w:abstractNumId="5" w15:restartNumberingAfterBreak="0">
    <w:nsid w:val="05362898"/>
    <w:multiLevelType w:val="hybridMultilevel"/>
    <w:tmpl w:val="088EB12C"/>
    <w:name w:val="WW8Num6423223"/>
    <w:lvl w:ilvl="0" w:tplc="2A7C39E8">
      <w:start w:val="1"/>
      <w:numFmt w:val="decimal"/>
      <w:lvlText w:val="%1."/>
      <w:lvlJc w:val="left"/>
      <w:pPr>
        <w:ind w:left="114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5F4613"/>
    <w:multiLevelType w:val="hybridMultilevel"/>
    <w:tmpl w:val="19985BBC"/>
    <w:lvl w:ilvl="0" w:tplc="B7468992">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7" w15:restartNumberingAfterBreak="0">
    <w:nsid w:val="0C3D35FF"/>
    <w:multiLevelType w:val="hybridMultilevel"/>
    <w:tmpl w:val="29A2AF60"/>
    <w:lvl w:ilvl="0" w:tplc="04FA2830">
      <w:start w:val="1"/>
      <w:numFmt w:val="lowerRoman"/>
      <w:lvlText w:val="%1.)"/>
      <w:lvlJc w:val="left"/>
      <w:pPr>
        <w:ind w:left="360" w:hanging="360"/>
      </w:pPr>
      <w:rPr>
        <w:rFonts w:hint="default"/>
        <w:b w:val="0"/>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D9B129E"/>
    <w:multiLevelType w:val="multilevel"/>
    <w:tmpl w:val="9F2A9F3C"/>
    <w:name w:val="WW8Num642322222"/>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586" w:hanging="180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946" w:hanging="2160"/>
      </w:pPr>
      <w:rPr>
        <w:rFonts w:hint="default"/>
        <w:b/>
      </w:rPr>
    </w:lvl>
  </w:abstractNum>
  <w:abstractNum w:abstractNumId="9" w15:restartNumberingAfterBreak="0">
    <w:nsid w:val="0DC022B6"/>
    <w:multiLevelType w:val="hybridMultilevel"/>
    <w:tmpl w:val="B22E2656"/>
    <w:name w:val="WW8Num6423222232"/>
    <w:lvl w:ilvl="0" w:tplc="2732F80A">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F1C5B4E"/>
    <w:multiLevelType w:val="hybridMultilevel"/>
    <w:tmpl w:val="13DC3666"/>
    <w:lvl w:ilvl="0" w:tplc="D248A5E0">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1" w15:restartNumberingAfterBreak="0">
    <w:nsid w:val="0F450905"/>
    <w:multiLevelType w:val="hybridMultilevel"/>
    <w:tmpl w:val="979E0330"/>
    <w:lvl w:ilvl="0" w:tplc="240A0019">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2" w15:restartNumberingAfterBreak="0">
    <w:nsid w:val="108568C7"/>
    <w:multiLevelType w:val="hybridMultilevel"/>
    <w:tmpl w:val="B0F40B90"/>
    <w:name w:val="WW8Num6423222"/>
    <w:lvl w:ilvl="0" w:tplc="D7625794">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2591B89"/>
    <w:multiLevelType w:val="hybridMultilevel"/>
    <w:tmpl w:val="30BAA2EE"/>
    <w:lvl w:ilvl="0" w:tplc="7A56DACA">
      <w:start w:val="1"/>
      <w:numFmt w:val="decimal"/>
      <w:pStyle w:val="articulo"/>
      <w:lvlText w:val="Artículo %1."/>
      <w:lvlJc w:val="left"/>
      <w:pPr>
        <w:tabs>
          <w:tab w:val="num" w:pos="1440"/>
        </w:tabs>
        <w:ind w:left="0" w:firstLine="0"/>
      </w:pPr>
      <w:rPr>
        <w:b/>
        <w:i w:val="0"/>
        <w:sz w:val="24"/>
      </w:rPr>
    </w:lvl>
    <w:lvl w:ilvl="1" w:tplc="240A0019">
      <w:numFmt w:val="bullet"/>
      <w:lvlText w:val="-"/>
      <w:lvlJc w:val="left"/>
      <w:pPr>
        <w:tabs>
          <w:tab w:val="num" w:pos="1440"/>
        </w:tabs>
        <w:ind w:left="1440" w:hanging="360"/>
      </w:pPr>
      <w:rPr>
        <w:rFonts w:ascii="Times New Roman" w:eastAsia="Times New Roman" w:hAnsi="Times New Roman" w:cs="Times New Roman" w:hint="default"/>
      </w:rPr>
    </w:lvl>
    <w:lvl w:ilvl="2" w:tplc="240A001B">
      <w:start w:val="1"/>
      <w:numFmt w:val="bullet"/>
      <w:lvlText w:val=""/>
      <w:lvlJc w:val="left"/>
      <w:pPr>
        <w:tabs>
          <w:tab w:val="num" w:pos="2340"/>
        </w:tabs>
        <w:ind w:left="2340" w:hanging="360"/>
      </w:pPr>
      <w:rPr>
        <w:rFonts w:ascii="Symbol" w:hAnsi="Symbol" w:hint="default"/>
      </w:r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4" w15:restartNumberingAfterBreak="0">
    <w:nsid w:val="131B1AF4"/>
    <w:multiLevelType w:val="hybridMultilevel"/>
    <w:tmpl w:val="57A24C82"/>
    <w:lvl w:ilvl="0" w:tplc="A7AA8F42">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5" w15:restartNumberingAfterBreak="0">
    <w:nsid w:val="16311A02"/>
    <w:multiLevelType w:val="multilevel"/>
    <w:tmpl w:val="13B2FF82"/>
    <w:name w:val="WW8Num642322223"/>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16" w15:restartNumberingAfterBreak="0">
    <w:nsid w:val="20424BCF"/>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20B50620"/>
    <w:multiLevelType w:val="hybridMultilevel"/>
    <w:tmpl w:val="4DE26D66"/>
    <w:name w:val="Anexo2"/>
    <w:lvl w:ilvl="0" w:tplc="5FF83AAA">
      <w:start w:val="6"/>
      <w:numFmt w:val="decimal"/>
      <w:lvlText w:val="Anexo %1"/>
      <w:lvlJc w:val="center"/>
      <w:pPr>
        <w:tabs>
          <w:tab w:val="num" w:pos="705"/>
        </w:tabs>
        <w:ind w:left="705" w:hanging="138"/>
      </w:pPr>
      <w:rPr>
        <w:rFonts w:ascii="Bookman Old Style" w:hAnsi="Bookman Old Style" w:hint="default"/>
        <w:b/>
        <w:sz w:val="24"/>
      </w:rPr>
    </w:lvl>
    <w:lvl w:ilvl="1" w:tplc="F684B6F0">
      <w:start w:val="1"/>
      <w:numFmt w:val="lowerLetter"/>
      <w:lvlText w:val="%2."/>
      <w:lvlJc w:val="left"/>
      <w:pPr>
        <w:ind w:left="1440" w:hanging="360"/>
      </w:pPr>
      <w:rPr>
        <w:rFonts w:hint="default"/>
      </w:rPr>
    </w:lvl>
    <w:lvl w:ilvl="2" w:tplc="96D86B8E">
      <w:start w:val="1"/>
      <w:numFmt w:val="lowerRoman"/>
      <w:lvlText w:val="%3."/>
      <w:lvlJc w:val="right"/>
      <w:pPr>
        <w:ind w:left="2160" w:hanging="180"/>
      </w:pPr>
      <w:rPr>
        <w:rFonts w:hint="default"/>
      </w:rPr>
    </w:lvl>
    <w:lvl w:ilvl="3" w:tplc="9704FE18">
      <w:start w:val="1"/>
      <w:numFmt w:val="decimal"/>
      <w:lvlText w:val="%4."/>
      <w:lvlJc w:val="left"/>
      <w:pPr>
        <w:ind w:left="2880" w:hanging="360"/>
      </w:pPr>
      <w:rPr>
        <w:rFonts w:hint="default"/>
      </w:rPr>
    </w:lvl>
    <w:lvl w:ilvl="4" w:tplc="8440F43A">
      <w:start w:val="1"/>
      <w:numFmt w:val="lowerLetter"/>
      <w:lvlText w:val="%5."/>
      <w:lvlJc w:val="left"/>
      <w:pPr>
        <w:ind w:left="3600" w:hanging="360"/>
      </w:pPr>
      <w:rPr>
        <w:rFonts w:hint="default"/>
      </w:rPr>
    </w:lvl>
    <w:lvl w:ilvl="5" w:tplc="F2880FE8">
      <w:start w:val="1"/>
      <w:numFmt w:val="lowerRoman"/>
      <w:lvlText w:val="%6."/>
      <w:lvlJc w:val="right"/>
      <w:pPr>
        <w:ind w:left="4320" w:hanging="180"/>
      </w:pPr>
      <w:rPr>
        <w:rFonts w:hint="default"/>
      </w:rPr>
    </w:lvl>
    <w:lvl w:ilvl="6" w:tplc="897E3DDA">
      <w:start w:val="1"/>
      <w:numFmt w:val="decimal"/>
      <w:lvlText w:val="%7."/>
      <w:lvlJc w:val="left"/>
      <w:pPr>
        <w:ind w:left="5040" w:hanging="360"/>
      </w:pPr>
      <w:rPr>
        <w:rFonts w:hint="default"/>
      </w:rPr>
    </w:lvl>
    <w:lvl w:ilvl="7" w:tplc="47AE4096">
      <w:start w:val="1"/>
      <w:numFmt w:val="lowerLetter"/>
      <w:lvlText w:val="%8."/>
      <w:lvlJc w:val="left"/>
      <w:pPr>
        <w:ind w:left="5760" w:hanging="360"/>
      </w:pPr>
      <w:rPr>
        <w:rFonts w:hint="default"/>
      </w:rPr>
    </w:lvl>
    <w:lvl w:ilvl="8" w:tplc="27F44088">
      <w:start w:val="1"/>
      <w:numFmt w:val="lowerRoman"/>
      <w:lvlText w:val="%9."/>
      <w:lvlJc w:val="right"/>
      <w:pPr>
        <w:ind w:left="6480" w:hanging="180"/>
      </w:pPr>
      <w:rPr>
        <w:rFonts w:hint="default"/>
      </w:rPr>
    </w:lvl>
  </w:abstractNum>
  <w:abstractNum w:abstractNumId="18" w15:restartNumberingAfterBreak="0">
    <w:nsid w:val="25E74006"/>
    <w:multiLevelType w:val="hybridMultilevel"/>
    <w:tmpl w:val="0A047AE2"/>
    <w:name w:val="WW8Num64232232"/>
    <w:lvl w:ilvl="0" w:tplc="E58E273A">
      <w:start w:val="1"/>
      <w:numFmt w:val="decimal"/>
      <w:lvlText w:val="Anexo %1"/>
      <w:lvlJc w:val="center"/>
      <w:pPr>
        <w:tabs>
          <w:tab w:val="num" w:pos="705"/>
        </w:tabs>
        <w:ind w:left="705" w:hanging="138"/>
      </w:pPr>
      <w:rPr>
        <w:rFonts w:ascii="Bookman Old Style" w:hAnsi="Bookman Old Style" w:hint="default"/>
        <w:b/>
        <w:sz w:val="24"/>
      </w:rPr>
    </w:lvl>
    <w:lvl w:ilvl="1" w:tplc="51A6CAA6">
      <w:start w:val="1"/>
      <w:numFmt w:val="lowerLetter"/>
      <w:lvlText w:val="%2."/>
      <w:lvlJc w:val="left"/>
      <w:pPr>
        <w:ind w:left="1440" w:hanging="360"/>
      </w:pPr>
      <w:rPr>
        <w:rFonts w:hint="default"/>
      </w:rPr>
    </w:lvl>
    <w:lvl w:ilvl="2" w:tplc="DBFE53AA">
      <w:start w:val="1"/>
      <w:numFmt w:val="lowerRoman"/>
      <w:lvlText w:val="%3."/>
      <w:lvlJc w:val="right"/>
      <w:pPr>
        <w:ind w:left="2160" w:hanging="180"/>
      </w:pPr>
      <w:rPr>
        <w:rFonts w:hint="default"/>
      </w:rPr>
    </w:lvl>
    <w:lvl w:ilvl="3" w:tplc="377C1A88">
      <w:start w:val="1"/>
      <w:numFmt w:val="decimal"/>
      <w:lvlText w:val="%4."/>
      <w:lvlJc w:val="left"/>
      <w:pPr>
        <w:ind w:left="2880" w:hanging="360"/>
      </w:pPr>
      <w:rPr>
        <w:rFonts w:hint="default"/>
      </w:rPr>
    </w:lvl>
    <w:lvl w:ilvl="4" w:tplc="1188CACA">
      <w:start w:val="1"/>
      <w:numFmt w:val="lowerLetter"/>
      <w:lvlText w:val="%5."/>
      <w:lvlJc w:val="left"/>
      <w:pPr>
        <w:ind w:left="3600" w:hanging="360"/>
      </w:pPr>
      <w:rPr>
        <w:rFonts w:hint="default"/>
      </w:rPr>
    </w:lvl>
    <w:lvl w:ilvl="5" w:tplc="33BC2A66">
      <w:start w:val="1"/>
      <w:numFmt w:val="lowerRoman"/>
      <w:lvlText w:val="%6."/>
      <w:lvlJc w:val="right"/>
      <w:pPr>
        <w:ind w:left="4320" w:hanging="180"/>
      </w:pPr>
      <w:rPr>
        <w:rFonts w:hint="default"/>
      </w:rPr>
    </w:lvl>
    <w:lvl w:ilvl="6" w:tplc="1A523AD8">
      <w:start w:val="1"/>
      <w:numFmt w:val="decimal"/>
      <w:lvlText w:val="%7."/>
      <w:lvlJc w:val="left"/>
      <w:pPr>
        <w:ind w:left="5040" w:hanging="360"/>
      </w:pPr>
      <w:rPr>
        <w:rFonts w:hint="default"/>
      </w:rPr>
    </w:lvl>
    <w:lvl w:ilvl="7" w:tplc="EE76A9B4">
      <w:start w:val="1"/>
      <w:numFmt w:val="lowerLetter"/>
      <w:lvlText w:val="%8."/>
      <w:lvlJc w:val="left"/>
      <w:pPr>
        <w:ind w:left="5760" w:hanging="360"/>
      </w:pPr>
      <w:rPr>
        <w:rFonts w:hint="default"/>
      </w:rPr>
    </w:lvl>
    <w:lvl w:ilvl="8" w:tplc="CCB49000">
      <w:start w:val="1"/>
      <w:numFmt w:val="lowerRoman"/>
      <w:lvlText w:val="%9."/>
      <w:lvlJc w:val="right"/>
      <w:pPr>
        <w:ind w:left="6480" w:hanging="180"/>
      </w:pPr>
      <w:rPr>
        <w:rFonts w:hint="default"/>
      </w:rPr>
    </w:lvl>
  </w:abstractNum>
  <w:abstractNum w:abstractNumId="19" w15:restartNumberingAfterBreak="0">
    <w:nsid w:val="26B92F02"/>
    <w:multiLevelType w:val="hybridMultilevel"/>
    <w:tmpl w:val="979E0330"/>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27440DF6"/>
    <w:multiLevelType w:val="multilevel"/>
    <w:tmpl w:val="A552B764"/>
    <w:styleLink w:val="Estilo15"/>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360" w:hanging="360"/>
      </w:pPr>
      <w:rPr>
        <w:rFonts w:ascii="Bookman Old Style" w:hAnsi="Bookman Old Style"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260717"/>
    <w:multiLevelType w:val="multilevel"/>
    <w:tmpl w:val="21261514"/>
    <w:styleLink w:val="Estilo12"/>
    <w:lvl w:ilvl="0">
      <w:start w:val="1"/>
      <w:numFmt w:val="decimal"/>
      <w:lvlText w:val="Artículo %1. "/>
      <w:lvlJc w:val="left"/>
      <w:pPr>
        <w:ind w:left="360" w:hanging="360"/>
      </w:pPr>
      <w:rPr>
        <w:rFonts w:ascii="Bookman Old Style" w:hAnsi="Bookman Old Style" w:hint="default"/>
        <w:b/>
        <w:i w:val="0"/>
        <w:sz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8DE0117"/>
    <w:multiLevelType w:val="multilevel"/>
    <w:tmpl w:val="0CF45470"/>
    <w:styleLink w:val="TGas"/>
    <w:lvl w:ilvl="0">
      <w:start w:val="1"/>
      <w:numFmt w:val="decimal"/>
      <w:lvlText w:val="Artículo %1."/>
      <w:lvlJc w:val="left"/>
      <w:pPr>
        <w:ind w:left="360" w:hanging="36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8F13D4"/>
    <w:multiLevelType w:val="multilevel"/>
    <w:tmpl w:val="E39C708C"/>
    <w:lvl w:ilvl="0">
      <w:start w:val="1"/>
      <w:numFmt w:val="decimal"/>
      <w:lvlText w:val="Artículo %1."/>
      <w:lvlJc w:val="left"/>
      <w:pPr>
        <w:ind w:left="142" w:firstLine="0"/>
      </w:pPr>
      <w:rPr>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lvl>
    <w:lvl w:ilvl="4">
      <w:start w:val="1"/>
      <w:numFmt w:val="decimal"/>
      <w:lvlText w:val="%5)"/>
      <w:lvlJc w:val="left"/>
      <w:pPr>
        <w:ind w:left="-1135" w:firstLine="0"/>
      </w:pPr>
    </w:lvl>
    <w:lvl w:ilvl="5">
      <w:start w:val="1"/>
      <w:numFmt w:val="lowerLetter"/>
      <w:lvlText w:val="%6)"/>
      <w:lvlJc w:val="left"/>
      <w:pPr>
        <w:ind w:left="-1135" w:firstLine="0"/>
      </w:pPr>
    </w:lvl>
    <w:lvl w:ilvl="6">
      <w:start w:val="1"/>
      <w:numFmt w:val="lowerRoman"/>
      <w:lvlText w:val="%7)"/>
      <w:lvlJc w:val="right"/>
      <w:pPr>
        <w:ind w:left="-1135" w:firstLine="0"/>
      </w:pPr>
    </w:lvl>
    <w:lvl w:ilvl="7">
      <w:start w:val="1"/>
      <w:numFmt w:val="lowerLetter"/>
      <w:lvlText w:val="%8."/>
      <w:lvlJc w:val="left"/>
      <w:pPr>
        <w:ind w:left="-1135" w:firstLine="0"/>
      </w:p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24" w15:restartNumberingAfterBreak="0">
    <w:nsid w:val="37376874"/>
    <w:multiLevelType w:val="hybridMultilevel"/>
    <w:tmpl w:val="04BAA510"/>
    <w:name w:val="WW8Num64232222222"/>
    <w:lvl w:ilvl="0" w:tplc="A4421AF4">
      <w:start w:val="1"/>
      <w:numFmt w:val="lowerLetter"/>
      <w:lvlText w:val="%1)"/>
      <w:lvlJc w:val="left"/>
      <w:pPr>
        <w:ind w:left="720" w:hanging="360"/>
      </w:pPr>
    </w:lvl>
    <w:lvl w:ilvl="1" w:tplc="6F847A18" w:tentative="1">
      <w:start w:val="1"/>
      <w:numFmt w:val="lowerLetter"/>
      <w:lvlText w:val="%2."/>
      <w:lvlJc w:val="left"/>
      <w:pPr>
        <w:ind w:left="1440" w:hanging="360"/>
      </w:pPr>
    </w:lvl>
    <w:lvl w:ilvl="2" w:tplc="46242F24" w:tentative="1">
      <w:start w:val="1"/>
      <w:numFmt w:val="lowerRoman"/>
      <w:lvlText w:val="%3."/>
      <w:lvlJc w:val="right"/>
      <w:pPr>
        <w:ind w:left="2160" w:hanging="180"/>
      </w:pPr>
    </w:lvl>
    <w:lvl w:ilvl="3" w:tplc="08A6056C" w:tentative="1">
      <w:start w:val="1"/>
      <w:numFmt w:val="decimal"/>
      <w:lvlText w:val="%4."/>
      <w:lvlJc w:val="left"/>
      <w:pPr>
        <w:ind w:left="2880" w:hanging="360"/>
      </w:pPr>
    </w:lvl>
    <w:lvl w:ilvl="4" w:tplc="6A70EA08" w:tentative="1">
      <w:start w:val="1"/>
      <w:numFmt w:val="lowerLetter"/>
      <w:lvlText w:val="%5."/>
      <w:lvlJc w:val="left"/>
      <w:pPr>
        <w:ind w:left="3600" w:hanging="360"/>
      </w:pPr>
    </w:lvl>
    <w:lvl w:ilvl="5" w:tplc="E468235C" w:tentative="1">
      <w:start w:val="1"/>
      <w:numFmt w:val="lowerRoman"/>
      <w:lvlText w:val="%6."/>
      <w:lvlJc w:val="right"/>
      <w:pPr>
        <w:ind w:left="4320" w:hanging="180"/>
      </w:pPr>
    </w:lvl>
    <w:lvl w:ilvl="6" w:tplc="F30C945E" w:tentative="1">
      <w:start w:val="1"/>
      <w:numFmt w:val="decimal"/>
      <w:lvlText w:val="%7."/>
      <w:lvlJc w:val="left"/>
      <w:pPr>
        <w:ind w:left="5040" w:hanging="360"/>
      </w:pPr>
    </w:lvl>
    <w:lvl w:ilvl="7" w:tplc="41826452" w:tentative="1">
      <w:start w:val="1"/>
      <w:numFmt w:val="lowerLetter"/>
      <w:lvlText w:val="%8."/>
      <w:lvlJc w:val="left"/>
      <w:pPr>
        <w:ind w:left="5760" w:hanging="360"/>
      </w:pPr>
    </w:lvl>
    <w:lvl w:ilvl="8" w:tplc="F7C276F8" w:tentative="1">
      <w:start w:val="1"/>
      <w:numFmt w:val="lowerRoman"/>
      <w:lvlText w:val="%9."/>
      <w:lvlJc w:val="right"/>
      <w:pPr>
        <w:ind w:left="6480" w:hanging="180"/>
      </w:pPr>
    </w:lvl>
  </w:abstractNum>
  <w:abstractNum w:abstractNumId="25" w15:restartNumberingAfterBreak="0">
    <w:nsid w:val="3F24088F"/>
    <w:multiLevelType w:val="hybridMultilevel"/>
    <w:tmpl w:val="DC3EC9B0"/>
    <w:lvl w:ilvl="0" w:tplc="421478C2">
      <w:start w:val="5"/>
      <w:numFmt w:val="decimal"/>
      <w:lvlText w:val="%1."/>
      <w:lvlJc w:val="left"/>
      <w:pPr>
        <w:ind w:left="1146" w:hanging="360"/>
      </w:pPr>
      <w:rPr>
        <w:rFonts w:ascii="Bookman Old Style" w:hAnsi="Bookman Old Style" w:hint="default"/>
        <w:b w:val="0"/>
        <w:i w:val="0"/>
        <w:sz w:val="24"/>
        <w:u w:color="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0D44A35"/>
    <w:multiLevelType w:val="multilevel"/>
    <w:tmpl w:val="C36C83EA"/>
    <w:lvl w:ilvl="0">
      <w:start w:val="1"/>
      <w:numFmt w:val="decimal"/>
      <w:pStyle w:val="PliegoTitulo1"/>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pStyle w:val="PliegoTitulo2"/>
      <w:lvlText w:val="%1.%2.%3"/>
      <w:lvlJc w:val="left"/>
      <w:pPr>
        <w:tabs>
          <w:tab w:val="num" w:pos="720"/>
        </w:tabs>
        <w:ind w:left="720" w:hanging="720"/>
      </w:pPr>
      <w:rPr>
        <w:rFonts w:hint="default"/>
      </w:rPr>
    </w:lvl>
    <w:lvl w:ilvl="3">
      <w:start w:val="1"/>
      <w:numFmt w:val="decimal"/>
      <w:pStyle w:val="PliegoTitulo3"/>
      <w:lvlText w:val="%1.%2.%3.%4"/>
      <w:lvlJc w:val="left"/>
      <w:pPr>
        <w:tabs>
          <w:tab w:val="num" w:pos="864"/>
        </w:tabs>
        <w:ind w:left="864" w:hanging="864"/>
      </w:pPr>
      <w:rPr>
        <w:rFonts w:hint="default"/>
      </w:rPr>
    </w:lvl>
    <w:lvl w:ilvl="4">
      <w:start w:val="1"/>
      <w:numFmt w:val="decimal"/>
      <w:pStyle w:val="PliegoTitulo4"/>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12C7987"/>
    <w:multiLevelType w:val="hybridMultilevel"/>
    <w:tmpl w:val="4B80E984"/>
    <w:lvl w:ilvl="0" w:tplc="240A0019">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8" w15:restartNumberingAfterBreak="0">
    <w:nsid w:val="420A3D29"/>
    <w:multiLevelType w:val="multilevel"/>
    <w:tmpl w:val="CDFCF54A"/>
    <w:styleLink w:val="Estilo16"/>
    <w:lvl w:ilvl="0">
      <w:start w:val="1"/>
      <w:numFmt w:val="decimal"/>
      <w:lvlText w:val="Anexo %1"/>
      <w:lvlJc w:val="center"/>
      <w:pPr>
        <w:tabs>
          <w:tab w:val="num" w:pos="705"/>
        </w:tabs>
        <w:ind w:left="705" w:hanging="417"/>
      </w:pPr>
      <w:rPr>
        <w:rFonts w:ascii="Bookman Old Style" w:hAnsi="Bookman Old Style"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2364158"/>
    <w:multiLevelType w:val="hybridMultilevel"/>
    <w:tmpl w:val="15523324"/>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46740FB6"/>
    <w:multiLevelType w:val="hybridMultilevel"/>
    <w:tmpl w:val="E9E0ED9A"/>
    <w:name w:val="WW8Num64232222"/>
    <w:lvl w:ilvl="0" w:tplc="A7AE3362">
      <w:start w:val="1"/>
      <w:numFmt w:val="lowerLetter"/>
      <w:lvlText w:val="%1)"/>
      <w:lvlJc w:val="left"/>
      <w:pPr>
        <w:tabs>
          <w:tab w:val="num" w:pos="705"/>
        </w:tabs>
        <w:ind w:left="70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065759D"/>
    <w:multiLevelType w:val="hybridMultilevel"/>
    <w:tmpl w:val="0C0A001D"/>
    <w:styleLink w:val="Transporte"/>
    <w:lvl w:ilvl="0" w:tplc="0868E208">
      <w:start w:val="4"/>
      <w:numFmt w:val="decimal"/>
      <w:lvlText w:val="%1)"/>
      <w:lvlJc w:val="left"/>
      <w:pPr>
        <w:ind w:left="360" w:hanging="360"/>
      </w:pPr>
      <w:rPr>
        <w:rFonts w:ascii="Bookman Old Style" w:hAnsi="Bookman Old Style"/>
        <w:b/>
        <w:sz w:val="24"/>
      </w:rPr>
    </w:lvl>
    <w:lvl w:ilvl="1" w:tplc="CD5CF418">
      <w:start w:val="1"/>
      <w:numFmt w:val="lowerLetter"/>
      <w:lvlText w:val="%2)"/>
      <w:lvlJc w:val="left"/>
      <w:pPr>
        <w:ind w:left="720" w:hanging="360"/>
      </w:pPr>
    </w:lvl>
    <w:lvl w:ilvl="2" w:tplc="FBD23A72">
      <w:start w:val="1"/>
      <w:numFmt w:val="lowerRoman"/>
      <w:lvlText w:val="%3)"/>
      <w:lvlJc w:val="left"/>
      <w:pPr>
        <w:ind w:left="1080" w:hanging="360"/>
      </w:pPr>
    </w:lvl>
    <w:lvl w:ilvl="3" w:tplc="9E00024E">
      <w:start w:val="1"/>
      <w:numFmt w:val="decimal"/>
      <w:lvlText w:val="(%4)"/>
      <w:lvlJc w:val="left"/>
      <w:pPr>
        <w:ind w:left="1440" w:hanging="360"/>
      </w:pPr>
    </w:lvl>
    <w:lvl w:ilvl="4" w:tplc="E9306344">
      <w:start w:val="1"/>
      <w:numFmt w:val="lowerLetter"/>
      <w:lvlText w:val="(%5)"/>
      <w:lvlJc w:val="left"/>
      <w:pPr>
        <w:ind w:left="1800" w:hanging="360"/>
      </w:pPr>
    </w:lvl>
    <w:lvl w:ilvl="5" w:tplc="A62EBF8E">
      <w:start w:val="1"/>
      <w:numFmt w:val="lowerRoman"/>
      <w:lvlText w:val="(%6)"/>
      <w:lvlJc w:val="left"/>
      <w:pPr>
        <w:ind w:left="2160" w:hanging="360"/>
      </w:pPr>
    </w:lvl>
    <w:lvl w:ilvl="6" w:tplc="43B848EA">
      <w:start w:val="1"/>
      <w:numFmt w:val="decimal"/>
      <w:lvlText w:val="%7."/>
      <w:lvlJc w:val="left"/>
      <w:pPr>
        <w:ind w:left="2520" w:hanging="360"/>
      </w:pPr>
    </w:lvl>
    <w:lvl w:ilvl="7" w:tplc="B9DE1DF6">
      <w:start w:val="1"/>
      <w:numFmt w:val="lowerLetter"/>
      <w:lvlText w:val="%8."/>
      <w:lvlJc w:val="left"/>
      <w:pPr>
        <w:ind w:left="2880" w:hanging="360"/>
      </w:pPr>
    </w:lvl>
    <w:lvl w:ilvl="8" w:tplc="DC7AB1EA">
      <w:start w:val="1"/>
      <w:numFmt w:val="lowerRoman"/>
      <w:lvlText w:val="%9."/>
      <w:lvlJc w:val="left"/>
      <w:pPr>
        <w:ind w:left="3240" w:hanging="360"/>
      </w:pPr>
    </w:lvl>
  </w:abstractNum>
  <w:abstractNum w:abstractNumId="32" w15:restartNumberingAfterBreak="0">
    <w:nsid w:val="513E7AF0"/>
    <w:multiLevelType w:val="hybridMultilevel"/>
    <w:tmpl w:val="FA5C52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6952DA"/>
    <w:multiLevelType w:val="multilevel"/>
    <w:tmpl w:val="66BA8E9E"/>
    <w:styleLink w:val="Estilo13"/>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2EF74C9"/>
    <w:multiLevelType w:val="hybridMultilevel"/>
    <w:tmpl w:val="1C5C3C88"/>
    <w:name w:val="Lista4322"/>
    <w:lvl w:ilvl="0" w:tplc="A66ABC36">
      <w:numFmt w:val="none"/>
      <w:lvlText w:val=""/>
      <w:lvlJc w:val="left"/>
      <w:pPr>
        <w:tabs>
          <w:tab w:val="num" w:pos="360"/>
        </w:tabs>
      </w:pPr>
    </w:lvl>
    <w:lvl w:ilvl="1" w:tplc="BC7212C6">
      <w:numFmt w:val="none"/>
      <w:lvlText w:val=""/>
      <w:lvlJc w:val="left"/>
      <w:pPr>
        <w:tabs>
          <w:tab w:val="num" w:pos="360"/>
        </w:tabs>
      </w:pPr>
    </w:lvl>
    <w:lvl w:ilvl="2" w:tplc="A446BFEE">
      <w:numFmt w:val="decimal"/>
      <w:lvlText w:val=""/>
      <w:lvlJc w:val="left"/>
    </w:lvl>
    <w:lvl w:ilvl="3" w:tplc="AA4A5ACA">
      <w:numFmt w:val="decimal"/>
      <w:lvlText w:val=""/>
      <w:lvlJc w:val="left"/>
    </w:lvl>
    <w:lvl w:ilvl="4" w:tplc="4DB8D95A">
      <w:numFmt w:val="decimal"/>
      <w:lvlText w:val=""/>
      <w:lvlJc w:val="left"/>
    </w:lvl>
    <w:lvl w:ilvl="5" w:tplc="D4DC958A">
      <w:numFmt w:val="decimal"/>
      <w:lvlText w:val=""/>
      <w:lvlJc w:val="left"/>
    </w:lvl>
    <w:lvl w:ilvl="6" w:tplc="67940270">
      <w:numFmt w:val="decimal"/>
      <w:lvlText w:val=""/>
      <w:lvlJc w:val="left"/>
    </w:lvl>
    <w:lvl w:ilvl="7" w:tplc="CBDC6ABC">
      <w:numFmt w:val="decimal"/>
      <w:lvlText w:val=""/>
      <w:lvlJc w:val="left"/>
    </w:lvl>
    <w:lvl w:ilvl="8" w:tplc="318638EC">
      <w:numFmt w:val="decimal"/>
      <w:lvlText w:val=""/>
      <w:lvlJc w:val="left"/>
    </w:lvl>
  </w:abstractNum>
  <w:abstractNum w:abstractNumId="35" w15:restartNumberingAfterBreak="0">
    <w:nsid w:val="53884FB5"/>
    <w:multiLevelType w:val="multilevel"/>
    <w:tmpl w:val="12E89C2C"/>
    <w:lvl w:ilvl="0">
      <w:numFmt w:val="decimal"/>
      <w:lvlText w:val=""/>
      <w:lvlJc w:val="left"/>
    </w:lvl>
    <w:lvl w:ilvl="1">
      <w:numFmt w:val="decimal"/>
      <w:pStyle w:val="Estilo10"/>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5C14B7"/>
    <w:multiLevelType w:val="hybridMultilevel"/>
    <w:tmpl w:val="4B1850F0"/>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7" w15:restartNumberingAfterBreak="0">
    <w:nsid w:val="5B785D8E"/>
    <w:multiLevelType w:val="multilevel"/>
    <w:tmpl w:val="90C088C6"/>
    <w:lvl w:ilvl="0">
      <w:numFmt w:val="decimal"/>
      <w:pStyle w:val="Ttulo1"/>
      <w:lvlText w:val=""/>
      <w:lvlJc w:val="left"/>
    </w:lvl>
    <w:lvl w:ilvl="1">
      <w:numFmt w:val="decimal"/>
      <w:pStyle w:val="Ttulo2"/>
      <w:lvlText w:val=""/>
      <w:lvlJc w:val="left"/>
    </w:lvl>
    <w:lvl w:ilvl="2">
      <w:numFmt w:val="decimal"/>
      <w:pStyle w:val="Ttulo3"/>
      <w:lvlText w:val=""/>
      <w:lvlJc w:val="left"/>
    </w:lvl>
    <w:lvl w:ilvl="3">
      <w:numFmt w:val="decimal"/>
      <w:pStyle w:val="Ttulo4"/>
      <w:lvlText w:val=""/>
      <w:lvlJc w:val="left"/>
    </w:lvl>
    <w:lvl w:ilvl="4">
      <w:numFmt w:val="decimal"/>
      <w:pStyle w:val="Ttulo5"/>
      <w:lvlText w:val=""/>
      <w:lvlJc w:val="left"/>
    </w:lvl>
    <w:lvl w:ilvl="5">
      <w:numFmt w:val="decimal"/>
      <w:pStyle w:val="Ttulo6"/>
      <w:lvlText w:val=""/>
      <w:lvlJc w:val="left"/>
    </w:lvl>
    <w:lvl w:ilvl="6">
      <w:numFmt w:val="decimal"/>
      <w:pStyle w:val="Ttulo7"/>
      <w:lvlText w:val=""/>
      <w:lvlJc w:val="left"/>
    </w:lvl>
    <w:lvl w:ilvl="7">
      <w:numFmt w:val="decimal"/>
      <w:pStyle w:val="Ttulo8"/>
      <w:lvlText w:val=""/>
      <w:lvlJc w:val="left"/>
    </w:lvl>
    <w:lvl w:ilvl="8">
      <w:numFmt w:val="decimal"/>
      <w:pStyle w:val="Ttulo9"/>
      <w:lvlText w:val=""/>
      <w:lvlJc w:val="left"/>
    </w:lvl>
  </w:abstractNum>
  <w:abstractNum w:abstractNumId="38" w15:restartNumberingAfterBreak="0">
    <w:nsid w:val="5D637129"/>
    <w:multiLevelType w:val="hybridMultilevel"/>
    <w:tmpl w:val="EDB4A694"/>
    <w:name w:val="WW8Num6423"/>
    <w:lvl w:ilvl="0" w:tplc="0C0A0001">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39" w15:restartNumberingAfterBreak="0">
    <w:nsid w:val="61A84524"/>
    <w:multiLevelType w:val="multilevel"/>
    <w:tmpl w:val="A6802D0E"/>
    <w:name w:val="WW8Num642322322"/>
    <w:styleLink w:val="Estilo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9F7BC0"/>
    <w:multiLevelType w:val="hybridMultilevel"/>
    <w:tmpl w:val="72746FB0"/>
    <w:lvl w:ilvl="0" w:tplc="A1B892F4">
      <w:start w:val="1"/>
      <w:numFmt w:val="decimal"/>
      <w:lvlText w:val="%1."/>
      <w:lvlJc w:val="left"/>
      <w:pPr>
        <w:ind w:left="1146" w:hanging="360"/>
      </w:pPr>
      <w:rPr>
        <w:rFonts w:ascii="Arial" w:hAnsi="Arial" w:hint="default"/>
        <w:b w:val="0"/>
        <w:i w:val="0"/>
        <w:sz w:val="22"/>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1" w15:restartNumberingAfterBreak="0">
    <w:nsid w:val="694C4D2D"/>
    <w:multiLevelType w:val="multilevel"/>
    <w:tmpl w:val="D44AB964"/>
    <w:lvl w:ilvl="0">
      <w:start w:val="11"/>
      <w:numFmt w:val="decimal"/>
      <w:lvlText w:val="Artículo %1."/>
      <w:lvlJc w:val="left"/>
      <w:pPr>
        <w:ind w:left="142" w:firstLine="0"/>
      </w:pPr>
      <w:rPr>
        <w:rFonts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42" w15:restartNumberingAfterBreak="0">
    <w:nsid w:val="6D330801"/>
    <w:multiLevelType w:val="hybridMultilevel"/>
    <w:tmpl w:val="1FCC1BDE"/>
    <w:lvl w:ilvl="0" w:tplc="B536619A">
      <w:numFmt w:val="decimal"/>
      <w:pStyle w:val="Estilo6"/>
      <w:lvlText w:val=""/>
      <w:lvlJc w:val="left"/>
    </w:lvl>
    <w:lvl w:ilvl="1" w:tplc="240A0019">
      <w:numFmt w:val="decimal"/>
      <w:lvlText w:val=""/>
      <w:lvlJc w:val="left"/>
    </w:lvl>
    <w:lvl w:ilvl="2" w:tplc="240A001B">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43" w15:restartNumberingAfterBreak="0">
    <w:nsid w:val="6D8F5AC7"/>
    <w:multiLevelType w:val="hybridMultilevel"/>
    <w:tmpl w:val="B8AE7016"/>
    <w:name w:val="WW8Num642322"/>
    <w:lvl w:ilvl="0" w:tplc="2F8681BA">
      <w:numFmt w:val="decimal"/>
      <w:lvlText w:val=""/>
      <w:lvlJc w:val="left"/>
    </w:lvl>
    <w:lvl w:ilvl="1" w:tplc="0C0A0019">
      <w:numFmt w:val="decimal"/>
      <w:lvlText w:val=""/>
      <w:lvlJc w:val="left"/>
    </w:lvl>
    <w:lvl w:ilvl="2" w:tplc="B3F8A2F0">
      <w:numFmt w:val="decimal"/>
      <w:lvlText w:val=""/>
      <w:lvlJc w:val="left"/>
    </w:lvl>
    <w:lvl w:ilvl="3" w:tplc="4342CD54">
      <w:numFmt w:val="decimal"/>
      <w:lvlText w:val=""/>
      <w:lvlJc w:val="left"/>
    </w:lvl>
    <w:lvl w:ilvl="4" w:tplc="BC569FFC">
      <w:numFmt w:val="decimal"/>
      <w:lvlText w:val=""/>
      <w:lvlJc w:val="left"/>
    </w:lvl>
    <w:lvl w:ilvl="5" w:tplc="3500AD8A">
      <w:numFmt w:val="decimal"/>
      <w:lvlText w:val=""/>
      <w:lvlJc w:val="left"/>
    </w:lvl>
    <w:lvl w:ilvl="6" w:tplc="F16C6B6C">
      <w:numFmt w:val="decimal"/>
      <w:lvlText w:val=""/>
      <w:lvlJc w:val="left"/>
    </w:lvl>
    <w:lvl w:ilvl="7" w:tplc="A37AFA36">
      <w:numFmt w:val="decimal"/>
      <w:lvlText w:val=""/>
      <w:lvlJc w:val="left"/>
    </w:lvl>
    <w:lvl w:ilvl="8" w:tplc="8AB0005C">
      <w:numFmt w:val="decimal"/>
      <w:lvlText w:val=""/>
      <w:lvlJc w:val="left"/>
    </w:lvl>
  </w:abstractNum>
  <w:abstractNum w:abstractNumId="44" w15:restartNumberingAfterBreak="0">
    <w:nsid w:val="73432BD8"/>
    <w:multiLevelType w:val="hybridMultilevel"/>
    <w:tmpl w:val="7C4CE180"/>
    <w:lvl w:ilvl="0" w:tplc="A3269462">
      <w:numFmt w:val="decimal"/>
      <w:pStyle w:val="ARTICULOS"/>
      <w:lvlText w:val=""/>
      <w:lvlJc w:val="left"/>
    </w:lvl>
    <w:lvl w:ilvl="1" w:tplc="240A0019">
      <w:numFmt w:val="decimal"/>
      <w:lvlText w:val=""/>
      <w:lvlJc w:val="left"/>
    </w:lvl>
    <w:lvl w:ilvl="2" w:tplc="240A000F">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45" w15:restartNumberingAfterBreak="0">
    <w:nsid w:val="7765326B"/>
    <w:multiLevelType w:val="multilevel"/>
    <w:tmpl w:val="E1F8A976"/>
    <w:styleLink w:val="Estilo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FD3D53"/>
    <w:multiLevelType w:val="hybridMultilevel"/>
    <w:tmpl w:val="AC9E9C0E"/>
    <w:lvl w:ilvl="0" w:tplc="3F421E4E">
      <w:start w:val="1"/>
      <w:numFmt w:val="decimal"/>
      <w:lvlText w:val="%1."/>
      <w:lvlJc w:val="left"/>
      <w:pPr>
        <w:ind w:left="720" w:hanging="360"/>
      </w:pPr>
      <w:rPr>
        <w:rFonts w:ascii="Bookman Old Style" w:hAnsi="Bookman Old Style" w:hint="default"/>
        <w:b w:val="0"/>
        <w:i w:val="0"/>
        <w:strike w:val="0"/>
        <w:dstrike w:val="0"/>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85474263">
    <w:abstractNumId w:val="26"/>
  </w:num>
  <w:num w:numId="2" w16cid:durableId="1899322211">
    <w:abstractNumId w:val="0"/>
  </w:num>
  <w:num w:numId="3" w16cid:durableId="407506479">
    <w:abstractNumId w:val="1"/>
  </w:num>
  <w:num w:numId="4" w16cid:durableId="1880823418">
    <w:abstractNumId w:val="3"/>
  </w:num>
  <w:num w:numId="5" w16cid:durableId="1984575953">
    <w:abstractNumId w:val="42"/>
    <w:lvlOverride w:ilvl="0">
      <w:startOverride w:val="1"/>
    </w:lvlOverride>
  </w:num>
  <w:num w:numId="6" w16cid:durableId="812254159">
    <w:abstractNumId w:val="35"/>
  </w:num>
  <w:num w:numId="7" w16cid:durableId="2325762">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2049240">
    <w:abstractNumId w:val="23"/>
  </w:num>
  <w:num w:numId="9" w16cid:durableId="1721706209">
    <w:abstractNumId w:val="45"/>
  </w:num>
  <w:num w:numId="10" w16cid:durableId="676928131">
    <w:abstractNumId w:val="31"/>
  </w:num>
  <w:num w:numId="11" w16cid:durableId="1444422561">
    <w:abstractNumId w:val="21"/>
  </w:num>
  <w:num w:numId="12" w16cid:durableId="2142840249">
    <w:abstractNumId w:val="33"/>
  </w:num>
  <w:num w:numId="13" w16cid:durableId="1614050507">
    <w:abstractNumId w:val="39"/>
  </w:num>
  <w:num w:numId="14" w16cid:durableId="547187621">
    <w:abstractNumId w:val="20"/>
  </w:num>
  <w:num w:numId="15" w16cid:durableId="520701704">
    <w:abstractNumId w:val="22"/>
  </w:num>
  <w:num w:numId="16" w16cid:durableId="1431126426">
    <w:abstractNumId w:val="28"/>
  </w:num>
  <w:num w:numId="17" w16cid:durableId="1291747056">
    <w:abstractNumId w:val="44"/>
  </w:num>
  <w:num w:numId="18" w16cid:durableId="739401503">
    <w:abstractNumId w:val="37"/>
  </w:num>
  <w:num w:numId="19" w16cid:durableId="655962054">
    <w:abstractNumId w:val="11"/>
  </w:num>
  <w:num w:numId="20" w16cid:durableId="1619338265">
    <w:abstractNumId w:val="29"/>
  </w:num>
  <w:num w:numId="21" w16cid:durableId="1448544726">
    <w:abstractNumId w:val="19"/>
  </w:num>
  <w:num w:numId="22" w16cid:durableId="548340620">
    <w:abstractNumId w:val="27"/>
  </w:num>
  <w:num w:numId="23" w16cid:durableId="205337415">
    <w:abstractNumId w:val="36"/>
  </w:num>
  <w:num w:numId="24" w16cid:durableId="649942918">
    <w:abstractNumId w:val="32"/>
  </w:num>
  <w:num w:numId="25" w16cid:durableId="1548683866">
    <w:abstractNumId w:val="16"/>
  </w:num>
  <w:num w:numId="26" w16cid:durableId="868492835">
    <w:abstractNumId w:val="40"/>
  </w:num>
  <w:num w:numId="27" w16cid:durableId="1549413459">
    <w:abstractNumId w:val="25"/>
  </w:num>
  <w:num w:numId="28" w16cid:durableId="2040280329">
    <w:abstractNumId w:val="2"/>
  </w:num>
  <w:num w:numId="29" w16cid:durableId="1113674569">
    <w:abstractNumId w:val="6"/>
  </w:num>
  <w:num w:numId="30" w16cid:durableId="1818717546">
    <w:abstractNumId w:val="14"/>
  </w:num>
  <w:num w:numId="31" w16cid:durableId="1896744192">
    <w:abstractNumId w:val="7"/>
  </w:num>
  <w:num w:numId="32" w16cid:durableId="1906604536">
    <w:abstractNumId w:val="41"/>
  </w:num>
  <w:num w:numId="33" w16cid:durableId="1763913133">
    <w:abstractNumId w:val="46"/>
  </w:num>
  <w:num w:numId="34" w16cid:durableId="200430991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404"/>
    <w:rsid w:val="000005A0"/>
    <w:rsid w:val="0000065C"/>
    <w:rsid w:val="00000937"/>
    <w:rsid w:val="0000094F"/>
    <w:rsid w:val="0000107C"/>
    <w:rsid w:val="0000152A"/>
    <w:rsid w:val="00001633"/>
    <w:rsid w:val="00001659"/>
    <w:rsid w:val="0000174F"/>
    <w:rsid w:val="00001C4C"/>
    <w:rsid w:val="00001CE3"/>
    <w:rsid w:val="00001F13"/>
    <w:rsid w:val="000020CF"/>
    <w:rsid w:val="000021E5"/>
    <w:rsid w:val="00002A99"/>
    <w:rsid w:val="00002BF4"/>
    <w:rsid w:val="00002C27"/>
    <w:rsid w:val="00002C32"/>
    <w:rsid w:val="00002D87"/>
    <w:rsid w:val="00002E58"/>
    <w:rsid w:val="00002E8A"/>
    <w:rsid w:val="000030AD"/>
    <w:rsid w:val="000030C7"/>
    <w:rsid w:val="00003352"/>
    <w:rsid w:val="000035C9"/>
    <w:rsid w:val="00003673"/>
    <w:rsid w:val="0000390C"/>
    <w:rsid w:val="00003CE1"/>
    <w:rsid w:val="00003DE2"/>
    <w:rsid w:val="00003E4C"/>
    <w:rsid w:val="00003EED"/>
    <w:rsid w:val="000040BE"/>
    <w:rsid w:val="0000424E"/>
    <w:rsid w:val="000044FD"/>
    <w:rsid w:val="000046AD"/>
    <w:rsid w:val="00004938"/>
    <w:rsid w:val="00004AE6"/>
    <w:rsid w:val="00004B56"/>
    <w:rsid w:val="00004BC5"/>
    <w:rsid w:val="00004DA4"/>
    <w:rsid w:val="0000536D"/>
    <w:rsid w:val="000054B0"/>
    <w:rsid w:val="00005565"/>
    <w:rsid w:val="00005597"/>
    <w:rsid w:val="0000579E"/>
    <w:rsid w:val="00005867"/>
    <w:rsid w:val="00005982"/>
    <w:rsid w:val="000059C0"/>
    <w:rsid w:val="00005AB0"/>
    <w:rsid w:val="00005B32"/>
    <w:rsid w:val="00005C31"/>
    <w:rsid w:val="00005C4E"/>
    <w:rsid w:val="00005CAC"/>
    <w:rsid w:val="00005CC9"/>
    <w:rsid w:val="00005D07"/>
    <w:rsid w:val="00005DF9"/>
    <w:rsid w:val="000061B3"/>
    <w:rsid w:val="000065F9"/>
    <w:rsid w:val="0000665C"/>
    <w:rsid w:val="0000694C"/>
    <w:rsid w:val="00006AE2"/>
    <w:rsid w:val="00006B71"/>
    <w:rsid w:val="00006BEB"/>
    <w:rsid w:val="00006D57"/>
    <w:rsid w:val="000072F0"/>
    <w:rsid w:val="000074C7"/>
    <w:rsid w:val="0000767A"/>
    <w:rsid w:val="000076A1"/>
    <w:rsid w:val="000076EB"/>
    <w:rsid w:val="000078FE"/>
    <w:rsid w:val="00007BFC"/>
    <w:rsid w:val="00007C42"/>
    <w:rsid w:val="00007DB5"/>
    <w:rsid w:val="00007EE7"/>
    <w:rsid w:val="00007F88"/>
    <w:rsid w:val="000101B2"/>
    <w:rsid w:val="000102B2"/>
    <w:rsid w:val="000105FF"/>
    <w:rsid w:val="00010B8E"/>
    <w:rsid w:val="00010C17"/>
    <w:rsid w:val="00010D4E"/>
    <w:rsid w:val="00010E86"/>
    <w:rsid w:val="00010FAC"/>
    <w:rsid w:val="0001102B"/>
    <w:rsid w:val="000110DA"/>
    <w:rsid w:val="00011114"/>
    <w:rsid w:val="0001140F"/>
    <w:rsid w:val="00011503"/>
    <w:rsid w:val="00011746"/>
    <w:rsid w:val="000117BB"/>
    <w:rsid w:val="00011DAB"/>
    <w:rsid w:val="00011FFA"/>
    <w:rsid w:val="000120F7"/>
    <w:rsid w:val="00012259"/>
    <w:rsid w:val="0001245C"/>
    <w:rsid w:val="0001252F"/>
    <w:rsid w:val="000127A6"/>
    <w:rsid w:val="00012C41"/>
    <w:rsid w:val="00012C68"/>
    <w:rsid w:val="00012D09"/>
    <w:rsid w:val="00012E19"/>
    <w:rsid w:val="00012E87"/>
    <w:rsid w:val="000130D7"/>
    <w:rsid w:val="000132D2"/>
    <w:rsid w:val="00013354"/>
    <w:rsid w:val="000136DA"/>
    <w:rsid w:val="00013742"/>
    <w:rsid w:val="00013888"/>
    <w:rsid w:val="00013AE6"/>
    <w:rsid w:val="00013DF7"/>
    <w:rsid w:val="00014138"/>
    <w:rsid w:val="000142A7"/>
    <w:rsid w:val="0001436C"/>
    <w:rsid w:val="0001444B"/>
    <w:rsid w:val="00014681"/>
    <w:rsid w:val="000147F6"/>
    <w:rsid w:val="000148DC"/>
    <w:rsid w:val="00014C55"/>
    <w:rsid w:val="00014E5A"/>
    <w:rsid w:val="00014E6D"/>
    <w:rsid w:val="00014F32"/>
    <w:rsid w:val="00015058"/>
    <w:rsid w:val="000154DE"/>
    <w:rsid w:val="0001560A"/>
    <w:rsid w:val="00015633"/>
    <w:rsid w:val="0001583E"/>
    <w:rsid w:val="000158D7"/>
    <w:rsid w:val="00015957"/>
    <w:rsid w:val="0001599D"/>
    <w:rsid w:val="00015DD2"/>
    <w:rsid w:val="00015F72"/>
    <w:rsid w:val="00016216"/>
    <w:rsid w:val="00016290"/>
    <w:rsid w:val="0001655D"/>
    <w:rsid w:val="00016685"/>
    <w:rsid w:val="000166AB"/>
    <w:rsid w:val="0001680A"/>
    <w:rsid w:val="00016E21"/>
    <w:rsid w:val="00016EC3"/>
    <w:rsid w:val="000171C2"/>
    <w:rsid w:val="00017353"/>
    <w:rsid w:val="000173EE"/>
    <w:rsid w:val="0001747E"/>
    <w:rsid w:val="000176D6"/>
    <w:rsid w:val="00017747"/>
    <w:rsid w:val="00017870"/>
    <w:rsid w:val="000178E1"/>
    <w:rsid w:val="00017982"/>
    <w:rsid w:val="00017998"/>
    <w:rsid w:val="00017B60"/>
    <w:rsid w:val="000202FD"/>
    <w:rsid w:val="0002037C"/>
    <w:rsid w:val="00020484"/>
    <w:rsid w:val="000207BC"/>
    <w:rsid w:val="00020B59"/>
    <w:rsid w:val="00020F1E"/>
    <w:rsid w:val="0002124B"/>
    <w:rsid w:val="00021304"/>
    <w:rsid w:val="00021612"/>
    <w:rsid w:val="000217BF"/>
    <w:rsid w:val="00021861"/>
    <w:rsid w:val="00021A51"/>
    <w:rsid w:val="00021BAA"/>
    <w:rsid w:val="00021DDD"/>
    <w:rsid w:val="00021DFC"/>
    <w:rsid w:val="0002213D"/>
    <w:rsid w:val="0002230B"/>
    <w:rsid w:val="00022963"/>
    <w:rsid w:val="00022993"/>
    <w:rsid w:val="00022A44"/>
    <w:rsid w:val="00022CC9"/>
    <w:rsid w:val="00022F2A"/>
    <w:rsid w:val="00023104"/>
    <w:rsid w:val="000233CE"/>
    <w:rsid w:val="00023715"/>
    <w:rsid w:val="0002373C"/>
    <w:rsid w:val="00023812"/>
    <w:rsid w:val="00024047"/>
    <w:rsid w:val="000240A2"/>
    <w:rsid w:val="0002420A"/>
    <w:rsid w:val="0002439A"/>
    <w:rsid w:val="0002470C"/>
    <w:rsid w:val="00024AF5"/>
    <w:rsid w:val="00024C50"/>
    <w:rsid w:val="00024CB3"/>
    <w:rsid w:val="00024D1B"/>
    <w:rsid w:val="00025383"/>
    <w:rsid w:val="0002545B"/>
    <w:rsid w:val="00025576"/>
    <w:rsid w:val="000257D4"/>
    <w:rsid w:val="0002593D"/>
    <w:rsid w:val="00025AAF"/>
    <w:rsid w:val="00025C41"/>
    <w:rsid w:val="00026054"/>
    <w:rsid w:val="00026112"/>
    <w:rsid w:val="000261C2"/>
    <w:rsid w:val="00026271"/>
    <w:rsid w:val="0002628B"/>
    <w:rsid w:val="00026334"/>
    <w:rsid w:val="000267DF"/>
    <w:rsid w:val="000268CF"/>
    <w:rsid w:val="00026A2C"/>
    <w:rsid w:val="00026C4E"/>
    <w:rsid w:val="00026D40"/>
    <w:rsid w:val="0002716D"/>
    <w:rsid w:val="000272BF"/>
    <w:rsid w:val="00027574"/>
    <w:rsid w:val="0002792A"/>
    <w:rsid w:val="00027977"/>
    <w:rsid w:val="00030277"/>
    <w:rsid w:val="000303F3"/>
    <w:rsid w:val="000304D7"/>
    <w:rsid w:val="00030566"/>
    <w:rsid w:val="00030757"/>
    <w:rsid w:val="0003086D"/>
    <w:rsid w:val="00030AA1"/>
    <w:rsid w:val="00030B4B"/>
    <w:rsid w:val="00030B57"/>
    <w:rsid w:val="00030DC8"/>
    <w:rsid w:val="00030E0D"/>
    <w:rsid w:val="000310D3"/>
    <w:rsid w:val="000313A2"/>
    <w:rsid w:val="0003151C"/>
    <w:rsid w:val="000315E3"/>
    <w:rsid w:val="0003189C"/>
    <w:rsid w:val="00032034"/>
    <w:rsid w:val="000320BE"/>
    <w:rsid w:val="000322B0"/>
    <w:rsid w:val="000323EB"/>
    <w:rsid w:val="00032430"/>
    <w:rsid w:val="00032553"/>
    <w:rsid w:val="00032B8D"/>
    <w:rsid w:val="00032BDC"/>
    <w:rsid w:val="00032DFA"/>
    <w:rsid w:val="00032E71"/>
    <w:rsid w:val="00032FF4"/>
    <w:rsid w:val="000332C2"/>
    <w:rsid w:val="00033379"/>
    <w:rsid w:val="00033427"/>
    <w:rsid w:val="0003352D"/>
    <w:rsid w:val="0003356C"/>
    <w:rsid w:val="000335A4"/>
    <w:rsid w:val="0003382F"/>
    <w:rsid w:val="000338C5"/>
    <w:rsid w:val="0003395A"/>
    <w:rsid w:val="00033BE2"/>
    <w:rsid w:val="00033F21"/>
    <w:rsid w:val="00034034"/>
    <w:rsid w:val="0003410F"/>
    <w:rsid w:val="00034225"/>
    <w:rsid w:val="000342A6"/>
    <w:rsid w:val="00034746"/>
    <w:rsid w:val="00034959"/>
    <w:rsid w:val="00034C66"/>
    <w:rsid w:val="00034EA6"/>
    <w:rsid w:val="00035373"/>
    <w:rsid w:val="00035381"/>
    <w:rsid w:val="000356C8"/>
    <w:rsid w:val="0003593D"/>
    <w:rsid w:val="00035ADE"/>
    <w:rsid w:val="00035E9B"/>
    <w:rsid w:val="00035EDE"/>
    <w:rsid w:val="00036157"/>
    <w:rsid w:val="00036158"/>
    <w:rsid w:val="00036227"/>
    <w:rsid w:val="000366DE"/>
    <w:rsid w:val="00036813"/>
    <w:rsid w:val="000369F1"/>
    <w:rsid w:val="0003706A"/>
    <w:rsid w:val="0003719C"/>
    <w:rsid w:val="00037455"/>
    <w:rsid w:val="0003784D"/>
    <w:rsid w:val="000378D7"/>
    <w:rsid w:val="00037B36"/>
    <w:rsid w:val="00037F57"/>
    <w:rsid w:val="00037FFB"/>
    <w:rsid w:val="00040038"/>
    <w:rsid w:val="00040132"/>
    <w:rsid w:val="000402D1"/>
    <w:rsid w:val="000405C3"/>
    <w:rsid w:val="000405F3"/>
    <w:rsid w:val="00040773"/>
    <w:rsid w:val="00040A14"/>
    <w:rsid w:val="00040ACC"/>
    <w:rsid w:val="00040E41"/>
    <w:rsid w:val="00040FCD"/>
    <w:rsid w:val="0004112E"/>
    <w:rsid w:val="00041236"/>
    <w:rsid w:val="0004156A"/>
    <w:rsid w:val="0004164F"/>
    <w:rsid w:val="0004187E"/>
    <w:rsid w:val="00041B5C"/>
    <w:rsid w:val="00042150"/>
    <w:rsid w:val="000422E4"/>
    <w:rsid w:val="00042448"/>
    <w:rsid w:val="000427EC"/>
    <w:rsid w:val="00042C25"/>
    <w:rsid w:val="00042C62"/>
    <w:rsid w:val="00042CBE"/>
    <w:rsid w:val="00042D53"/>
    <w:rsid w:val="00042F9F"/>
    <w:rsid w:val="00042FB3"/>
    <w:rsid w:val="00043389"/>
    <w:rsid w:val="000433A1"/>
    <w:rsid w:val="0004357C"/>
    <w:rsid w:val="00043745"/>
    <w:rsid w:val="00043752"/>
    <w:rsid w:val="0004396A"/>
    <w:rsid w:val="0004396C"/>
    <w:rsid w:val="00043D20"/>
    <w:rsid w:val="00044186"/>
    <w:rsid w:val="000443F0"/>
    <w:rsid w:val="0004467C"/>
    <w:rsid w:val="000449F9"/>
    <w:rsid w:val="00044A13"/>
    <w:rsid w:val="00044CE9"/>
    <w:rsid w:val="00044D94"/>
    <w:rsid w:val="00044E3E"/>
    <w:rsid w:val="00044F7E"/>
    <w:rsid w:val="00045073"/>
    <w:rsid w:val="00045089"/>
    <w:rsid w:val="0004525D"/>
    <w:rsid w:val="00045376"/>
    <w:rsid w:val="0004537C"/>
    <w:rsid w:val="000454BE"/>
    <w:rsid w:val="000459D2"/>
    <w:rsid w:val="00045C97"/>
    <w:rsid w:val="00045E97"/>
    <w:rsid w:val="00045F4D"/>
    <w:rsid w:val="00046413"/>
    <w:rsid w:val="00046660"/>
    <w:rsid w:val="000466DA"/>
    <w:rsid w:val="00046C8A"/>
    <w:rsid w:val="00046D95"/>
    <w:rsid w:val="00046E10"/>
    <w:rsid w:val="00046E2E"/>
    <w:rsid w:val="00046EE0"/>
    <w:rsid w:val="00047064"/>
    <w:rsid w:val="000473DD"/>
    <w:rsid w:val="000476A8"/>
    <w:rsid w:val="000477AD"/>
    <w:rsid w:val="00047ABC"/>
    <w:rsid w:val="00047CD3"/>
    <w:rsid w:val="000504E1"/>
    <w:rsid w:val="00050E0A"/>
    <w:rsid w:val="000510C4"/>
    <w:rsid w:val="0005154A"/>
    <w:rsid w:val="0005159E"/>
    <w:rsid w:val="00051601"/>
    <w:rsid w:val="0005185A"/>
    <w:rsid w:val="00051D52"/>
    <w:rsid w:val="00051E24"/>
    <w:rsid w:val="00051E50"/>
    <w:rsid w:val="00051FA2"/>
    <w:rsid w:val="00051FF8"/>
    <w:rsid w:val="00052165"/>
    <w:rsid w:val="000524D9"/>
    <w:rsid w:val="0005278D"/>
    <w:rsid w:val="00052963"/>
    <w:rsid w:val="00052CD9"/>
    <w:rsid w:val="0005312F"/>
    <w:rsid w:val="000531F5"/>
    <w:rsid w:val="000532E1"/>
    <w:rsid w:val="000534D8"/>
    <w:rsid w:val="00053631"/>
    <w:rsid w:val="0005365B"/>
    <w:rsid w:val="000536F5"/>
    <w:rsid w:val="00053732"/>
    <w:rsid w:val="0005384B"/>
    <w:rsid w:val="0005396C"/>
    <w:rsid w:val="00053A8C"/>
    <w:rsid w:val="00053F02"/>
    <w:rsid w:val="00053F04"/>
    <w:rsid w:val="000541BE"/>
    <w:rsid w:val="00054648"/>
    <w:rsid w:val="00054773"/>
    <w:rsid w:val="0005479C"/>
    <w:rsid w:val="000547DA"/>
    <w:rsid w:val="00054858"/>
    <w:rsid w:val="000549C9"/>
    <w:rsid w:val="00054B3D"/>
    <w:rsid w:val="00054C2A"/>
    <w:rsid w:val="00054C44"/>
    <w:rsid w:val="00054D08"/>
    <w:rsid w:val="00054DA4"/>
    <w:rsid w:val="00054EC1"/>
    <w:rsid w:val="000553B8"/>
    <w:rsid w:val="00055635"/>
    <w:rsid w:val="0005592B"/>
    <w:rsid w:val="000559FE"/>
    <w:rsid w:val="00055A81"/>
    <w:rsid w:val="00055A8D"/>
    <w:rsid w:val="00055AD5"/>
    <w:rsid w:val="00055CE8"/>
    <w:rsid w:val="00055D80"/>
    <w:rsid w:val="00056173"/>
    <w:rsid w:val="00056211"/>
    <w:rsid w:val="00056217"/>
    <w:rsid w:val="00056392"/>
    <w:rsid w:val="000564D7"/>
    <w:rsid w:val="00056667"/>
    <w:rsid w:val="0005666A"/>
    <w:rsid w:val="000566B9"/>
    <w:rsid w:val="0005679D"/>
    <w:rsid w:val="00056A93"/>
    <w:rsid w:val="00056B1B"/>
    <w:rsid w:val="00056D6E"/>
    <w:rsid w:val="00056E03"/>
    <w:rsid w:val="000571CD"/>
    <w:rsid w:val="00057716"/>
    <w:rsid w:val="00057A85"/>
    <w:rsid w:val="000603AF"/>
    <w:rsid w:val="000605C8"/>
    <w:rsid w:val="0006070D"/>
    <w:rsid w:val="000609DD"/>
    <w:rsid w:val="00060B09"/>
    <w:rsid w:val="00060B71"/>
    <w:rsid w:val="00060C0A"/>
    <w:rsid w:val="00060D8E"/>
    <w:rsid w:val="00060DBA"/>
    <w:rsid w:val="00060E00"/>
    <w:rsid w:val="00060EBE"/>
    <w:rsid w:val="000612FA"/>
    <w:rsid w:val="0006137F"/>
    <w:rsid w:val="00061614"/>
    <w:rsid w:val="000617C1"/>
    <w:rsid w:val="000617F5"/>
    <w:rsid w:val="00061870"/>
    <w:rsid w:val="000619C4"/>
    <w:rsid w:val="00061B96"/>
    <w:rsid w:val="00061BFC"/>
    <w:rsid w:val="00061ED2"/>
    <w:rsid w:val="00061FF0"/>
    <w:rsid w:val="0006227F"/>
    <w:rsid w:val="00062340"/>
    <w:rsid w:val="000623EB"/>
    <w:rsid w:val="000624B2"/>
    <w:rsid w:val="00062506"/>
    <w:rsid w:val="00062701"/>
    <w:rsid w:val="0006277F"/>
    <w:rsid w:val="00062921"/>
    <w:rsid w:val="00062C61"/>
    <w:rsid w:val="00062CEA"/>
    <w:rsid w:val="00062E2D"/>
    <w:rsid w:val="00062E4A"/>
    <w:rsid w:val="00063120"/>
    <w:rsid w:val="000634B6"/>
    <w:rsid w:val="000634C8"/>
    <w:rsid w:val="000635E4"/>
    <w:rsid w:val="00063657"/>
    <w:rsid w:val="000636CE"/>
    <w:rsid w:val="000636CF"/>
    <w:rsid w:val="00063772"/>
    <w:rsid w:val="0006388D"/>
    <w:rsid w:val="00063CF8"/>
    <w:rsid w:val="00063FFF"/>
    <w:rsid w:val="0006406B"/>
    <w:rsid w:val="0006426B"/>
    <w:rsid w:val="0006434D"/>
    <w:rsid w:val="000643BD"/>
    <w:rsid w:val="000645A8"/>
    <w:rsid w:val="00064931"/>
    <w:rsid w:val="00064A90"/>
    <w:rsid w:val="00064DDC"/>
    <w:rsid w:val="0006527F"/>
    <w:rsid w:val="000653CF"/>
    <w:rsid w:val="000653DA"/>
    <w:rsid w:val="000653E9"/>
    <w:rsid w:val="00065477"/>
    <w:rsid w:val="00065480"/>
    <w:rsid w:val="00065548"/>
    <w:rsid w:val="00065683"/>
    <w:rsid w:val="000658BA"/>
    <w:rsid w:val="0006591E"/>
    <w:rsid w:val="000659C2"/>
    <w:rsid w:val="00065A75"/>
    <w:rsid w:val="00065AA3"/>
    <w:rsid w:val="00065D7B"/>
    <w:rsid w:val="00066084"/>
    <w:rsid w:val="00066327"/>
    <w:rsid w:val="000666D0"/>
    <w:rsid w:val="00066707"/>
    <w:rsid w:val="0006683E"/>
    <w:rsid w:val="00066B21"/>
    <w:rsid w:val="00067038"/>
    <w:rsid w:val="000672D6"/>
    <w:rsid w:val="00067487"/>
    <w:rsid w:val="000676FE"/>
    <w:rsid w:val="000677A6"/>
    <w:rsid w:val="000677BD"/>
    <w:rsid w:val="00067872"/>
    <w:rsid w:val="00067A4C"/>
    <w:rsid w:val="00067B16"/>
    <w:rsid w:val="00067DD3"/>
    <w:rsid w:val="00070415"/>
    <w:rsid w:val="000704A4"/>
    <w:rsid w:val="00070585"/>
    <w:rsid w:val="0007076E"/>
    <w:rsid w:val="00070AB4"/>
    <w:rsid w:val="00070CBE"/>
    <w:rsid w:val="00070CC7"/>
    <w:rsid w:val="00070DB7"/>
    <w:rsid w:val="00070E5B"/>
    <w:rsid w:val="00070ED2"/>
    <w:rsid w:val="00070EE2"/>
    <w:rsid w:val="000712A4"/>
    <w:rsid w:val="00071634"/>
    <w:rsid w:val="00071BCD"/>
    <w:rsid w:val="00071C18"/>
    <w:rsid w:val="00071CB6"/>
    <w:rsid w:val="00071DEF"/>
    <w:rsid w:val="0007223A"/>
    <w:rsid w:val="000722ED"/>
    <w:rsid w:val="00072433"/>
    <w:rsid w:val="0007245F"/>
    <w:rsid w:val="000724A4"/>
    <w:rsid w:val="000726B3"/>
    <w:rsid w:val="0007275C"/>
    <w:rsid w:val="00072C4C"/>
    <w:rsid w:val="00072C9E"/>
    <w:rsid w:val="00072CDD"/>
    <w:rsid w:val="00072E87"/>
    <w:rsid w:val="0007311A"/>
    <w:rsid w:val="00073161"/>
    <w:rsid w:val="000736A8"/>
    <w:rsid w:val="0007379E"/>
    <w:rsid w:val="0007380C"/>
    <w:rsid w:val="00073A4C"/>
    <w:rsid w:val="00073E53"/>
    <w:rsid w:val="00073EF0"/>
    <w:rsid w:val="000740AF"/>
    <w:rsid w:val="000746FF"/>
    <w:rsid w:val="00074720"/>
    <w:rsid w:val="000747BF"/>
    <w:rsid w:val="00074A71"/>
    <w:rsid w:val="00074EBC"/>
    <w:rsid w:val="0007513C"/>
    <w:rsid w:val="00075279"/>
    <w:rsid w:val="00075739"/>
    <w:rsid w:val="00075814"/>
    <w:rsid w:val="00075816"/>
    <w:rsid w:val="00075995"/>
    <w:rsid w:val="00075B46"/>
    <w:rsid w:val="00075C2F"/>
    <w:rsid w:val="00075D90"/>
    <w:rsid w:val="00075DFC"/>
    <w:rsid w:val="00076049"/>
    <w:rsid w:val="00076202"/>
    <w:rsid w:val="00076356"/>
    <w:rsid w:val="000763CF"/>
    <w:rsid w:val="00076680"/>
    <w:rsid w:val="00076698"/>
    <w:rsid w:val="0007670B"/>
    <w:rsid w:val="0007674D"/>
    <w:rsid w:val="000768A6"/>
    <w:rsid w:val="000768A9"/>
    <w:rsid w:val="00076AD0"/>
    <w:rsid w:val="00076CA6"/>
    <w:rsid w:val="00076E41"/>
    <w:rsid w:val="00076EC3"/>
    <w:rsid w:val="00077114"/>
    <w:rsid w:val="000774D6"/>
    <w:rsid w:val="0007770D"/>
    <w:rsid w:val="00077AA7"/>
    <w:rsid w:val="00077B6B"/>
    <w:rsid w:val="00077C33"/>
    <w:rsid w:val="00077C9D"/>
    <w:rsid w:val="00077E6C"/>
    <w:rsid w:val="00077E99"/>
    <w:rsid w:val="00077F47"/>
    <w:rsid w:val="00077F95"/>
    <w:rsid w:val="00077FBC"/>
    <w:rsid w:val="00077FC5"/>
    <w:rsid w:val="00080629"/>
    <w:rsid w:val="0008068C"/>
    <w:rsid w:val="0008073E"/>
    <w:rsid w:val="0008087F"/>
    <w:rsid w:val="000809D2"/>
    <w:rsid w:val="00080B3E"/>
    <w:rsid w:val="00080BEF"/>
    <w:rsid w:val="00080FCC"/>
    <w:rsid w:val="000811FF"/>
    <w:rsid w:val="0008142A"/>
    <w:rsid w:val="000814CD"/>
    <w:rsid w:val="000816F4"/>
    <w:rsid w:val="00081C4E"/>
    <w:rsid w:val="00081EA8"/>
    <w:rsid w:val="0008214D"/>
    <w:rsid w:val="000822CE"/>
    <w:rsid w:val="000822F5"/>
    <w:rsid w:val="000827D0"/>
    <w:rsid w:val="00082855"/>
    <w:rsid w:val="00082CD1"/>
    <w:rsid w:val="00082D3C"/>
    <w:rsid w:val="00082DA2"/>
    <w:rsid w:val="00082E11"/>
    <w:rsid w:val="00082E64"/>
    <w:rsid w:val="00082F63"/>
    <w:rsid w:val="0008304C"/>
    <w:rsid w:val="00083053"/>
    <w:rsid w:val="0008309A"/>
    <w:rsid w:val="000830E0"/>
    <w:rsid w:val="0008346E"/>
    <w:rsid w:val="00083500"/>
    <w:rsid w:val="00083706"/>
    <w:rsid w:val="0008388F"/>
    <w:rsid w:val="000839A3"/>
    <w:rsid w:val="00083B4E"/>
    <w:rsid w:val="00083ED6"/>
    <w:rsid w:val="000842AE"/>
    <w:rsid w:val="00084587"/>
    <w:rsid w:val="000847DF"/>
    <w:rsid w:val="000848CB"/>
    <w:rsid w:val="0008497C"/>
    <w:rsid w:val="00084EA5"/>
    <w:rsid w:val="00084F5D"/>
    <w:rsid w:val="00084FC0"/>
    <w:rsid w:val="000852E6"/>
    <w:rsid w:val="00085533"/>
    <w:rsid w:val="000858B5"/>
    <w:rsid w:val="00085AB6"/>
    <w:rsid w:val="00085ABC"/>
    <w:rsid w:val="00085F58"/>
    <w:rsid w:val="0008636D"/>
    <w:rsid w:val="00086375"/>
    <w:rsid w:val="0008696D"/>
    <w:rsid w:val="00086A6B"/>
    <w:rsid w:val="00086ABE"/>
    <w:rsid w:val="00086C8E"/>
    <w:rsid w:val="00086CBC"/>
    <w:rsid w:val="00086D9C"/>
    <w:rsid w:val="00086E15"/>
    <w:rsid w:val="00087199"/>
    <w:rsid w:val="00087571"/>
    <w:rsid w:val="00087ABC"/>
    <w:rsid w:val="00087C5B"/>
    <w:rsid w:val="00087DE6"/>
    <w:rsid w:val="00087ECA"/>
    <w:rsid w:val="00087EEF"/>
    <w:rsid w:val="0009002A"/>
    <w:rsid w:val="0009009C"/>
    <w:rsid w:val="00090141"/>
    <w:rsid w:val="000901C2"/>
    <w:rsid w:val="00090448"/>
    <w:rsid w:val="0009046E"/>
    <w:rsid w:val="0009073A"/>
    <w:rsid w:val="000907AE"/>
    <w:rsid w:val="00090ACF"/>
    <w:rsid w:val="00090B65"/>
    <w:rsid w:val="00090E38"/>
    <w:rsid w:val="00090FE7"/>
    <w:rsid w:val="000910AF"/>
    <w:rsid w:val="00091362"/>
    <w:rsid w:val="00091438"/>
    <w:rsid w:val="000914AA"/>
    <w:rsid w:val="0009151F"/>
    <w:rsid w:val="000916FE"/>
    <w:rsid w:val="0009192F"/>
    <w:rsid w:val="00091989"/>
    <w:rsid w:val="00091CDB"/>
    <w:rsid w:val="000925E1"/>
    <w:rsid w:val="000926AE"/>
    <w:rsid w:val="0009292F"/>
    <w:rsid w:val="0009298A"/>
    <w:rsid w:val="00092B10"/>
    <w:rsid w:val="00092BC4"/>
    <w:rsid w:val="00092C8F"/>
    <w:rsid w:val="00092D96"/>
    <w:rsid w:val="00092DBE"/>
    <w:rsid w:val="00092DFE"/>
    <w:rsid w:val="0009317F"/>
    <w:rsid w:val="000931B9"/>
    <w:rsid w:val="000932AB"/>
    <w:rsid w:val="000934AE"/>
    <w:rsid w:val="0009351C"/>
    <w:rsid w:val="0009352D"/>
    <w:rsid w:val="000935B3"/>
    <w:rsid w:val="000937D2"/>
    <w:rsid w:val="00093A17"/>
    <w:rsid w:val="00094110"/>
    <w:rsid w:val="000941E6"/>
    <w:rsid w:val="000942B9"/>
    <w:rsid w:val="00094303"/>
    <w:rsid w:val="000948A1"/>
    <w:rsid w:val="00094A65"/>
    <w:rsid w:val="00094D65"/>
    <w:rsid w:val="00094D8C"/>
    <w:rsid w:val="00094F75"/>
    <w:rsid w:val="000950B5"/>
    <w:rsid w:val="000950C0"/>
    <w:rsid w:val="0009523C"/>
    <w:rsid w:val="000953C9"/>
    <w:rsid w:val="00095548"/>
    <w:rsid w:val="00095648"/>
    <w:rsid w:val="000959E3"/>
    <w:rsid w:val="00095B09"/>
    <w:rsid w:val="00095C41"/>
    <w:rsid w:val="00095D12"/>
    <w:rsid w:val="00095DD0"/>
    <w:rsid w:val="00095FF5"/>
    <w:rsid w:val="00096230"/>
    <w:rsid w:val="0009645E"/>
    <w:rsid w:val="0009681B"/>
    <w:rsid w:val="000968AC"/>
    <w:rsid w:val="000968B1"/>
    <w:rsid w:val="000969C7"/>
    <w:rsid w:val="00096A19"/>
    <w:rsid w:val="00096BBB"/>
    <w:rsid w:val="00096CE7"/>
    <w:rsid w:val="00096E7F"/>
    <w:rsid w:val="00096F9B"/>
    <w:rsid w:val="00097635"/>
    <w:rsid w:val="00097962"/>
    <w:rsid w:val="000979A4"/>
    <w:rsid w:val="00097A2C"/>
    <w:rsid w:val="00097BC6"/>
    <w:rsid w:val="00097E20"/>
    <w:rsid w:val="00097E35"/>
    <w:rsid w:val="0009BE1B"/>
    <w:rsid w:val="000A0315"/>
    <w:rsid w:val="000A0437"/>
    <w:rsid w:val="000A0473"/>
    <w:rsid w:val="000A08FB"/>
    <w:rsid w:val="000A0A0F"/>
    <w:rsid w:val="000A0A4E"/>
    <w:rsid w:val="000A0B02"/>
    <w:rsid w:val="000A0EB2"/>
    <w:rsid w:val="000A0EF6"/>
    <w:rsid w:val="000A0F18"/>
    <w:rsid w:val="000A0F44"/>
    <w:rsid w:val="000A1100"/>
    <w:rsid w:val="000A1195"/>
    <w:rsid w:val="000A11C6"/>
    <w:rsid w:val="000A13C5"/>
    <w:rsid w:val="000A15D4"/>
    <w:rsid w:val="000A1690"/>
    <w:rsid w:val="000A1694"/>
    <w:rsid w:val="000A17E5"/>
    <w:rsid w:val="000A19AC"/>
    <w:rsid w:val="000A1AA7"/>
    <w:rsid w:val="000A1B3D"/>
    <w:rsid w:val="000A1CB3"/>
    <w:rsid w:val="000A1F9A"/>
    <w:rsid w:val="000A2025"/>
    <w:rsid w:val="000A20C5"/>
    <w:rsid w:val="000A217A"/>
    <w:rsid w:val="000A2220"/>
    <w:rsid w:val="000A25C1"/>
    <w:rsid w:val="000A2765"/>
    <w:rsid w:val="000A27A1"/>
    <w:rsid w:val="000A28F5"/>
    <w:rsid w:val="000A2EC9"/>
    <w:rsid w:val="000A2FCE"/>
    <w:rsid w:val="000A33F0"/>
    <w:rsid w:val="000A371A"/>
    <w:rsid w:val="000A3796"/>
    <w:rsid w:val="000A3933"/>
    <w:rsid w:val="000A3A04"/>
    <w:rsid w:val="000A3A61"/>
    <w:rsid w:val="000A3B9F"/>
    <w:rsid w:val="000A3ED6"/>
    <w:rsid w:val="000A40C5"/>
    <w:rsid w:val="000A489F"/>
    <w:rsid w:val="000A4A6C"/>
    <w:rsid w:val="000A4C00"/>
    <w:rsid w:val="000A4C93"/>
    <w:rsid w:val="000A4DC2"/>
    <w:rsid w:val="000A528B"/>
    <w:rsid w:val="000A52FC"/>
    <w:rsid w:val="000A5386"/>
    <w:rsid w:val="000A55FE"/>
    <w:rsid w:val="000A5AB3"/>
    <w:rsid w:val="000A5CDB"/>
    <w:rsid w:val="000A5DBC"/>
    <w:rsid w:val="000A60AB"/>
    <w:rsid w:val="000A6228"/>
    <w:rsid w:val="000A631D"/>
    <w:rsid w:val="000A6358"/>
    <w:rsid w:val="000A6440"/>
    <w:rsid w:val="000A648B"/>
    <w:rsid w:val="000A65BB"/>
    <w:rsid w:val="000A6697"/>
    <w:rsid w:val="000A688F"/>
    <w:rsid w:val="000A689D"/>
    <w:rsid w:val="000A692B"/>
    <w:rsid w:val="000A6AFA"/>
    <w:rsid w:val="000A6D7D"/>
    <w:rsid w:val="000A70C1"/>
    <w:rsid w:val="000A7605"/>
    <w:rsid w:val="000A76FF"/>
    <w:rsid w:val="000A77FC"/>
    <w:rsid w:val="000A79DF"/>
    <w:rsid w:val="000A7FBF"/>
    <w:rsid w:val="000B024B"/>
    <w:rsid w:val="000B05E8"/>
    <w:rsid w:val="000B081F"/>
    <w:rsid w:val="000B09AE"/>
    <w:rsid w:val="000B0B0C"/>
    <w:rsid w:val="000B0C47"/>
    <w:rsid w:val="000B0E1D"/>
    <w:rsid w:val="000B0F06"/>
    <w:rsid w:val="000B1136"/>
    <w:rsid w:val="000B133F"/>
    <w:rsid w:val="000B134E"/>
    <w:rsid w:val="000B1494"/>
    <w:rsid w:val="000B18E9"/>
    <w:rsid w:val="000B1AAE"/>
    <w:rsid w:val="000B1BCB"/>
    <w:rsid w:val="000B1C0A"/>
    <w:rsid w:val="000B1DFB"/>
    <w:rsid w:val="000B1EB8"/>
    <w:rsid w:val="000B203A"/>
    <w:rsid w:val="000B236D"/>
    <w:rsid w:val="000B23B2"/>
    <w:rsid w:val="000B23FA"/>
    <w:rsid w:val="000B2525"/>
    <w:rsid w:val="000B25B6"/>
    <w:rsid w:val="000B25DC"/>
    <w:rsid w:val="000B272D"/>
    <w:rsid w:val="000B2873"/>
    <w:rsid w:val="000B2A90"/>
    <w:rsid w:val="000B2AF5"/>
    <w:rsid w:val="000B2B72"/>
    <w:rsid w:val="000B2B76"/>
    <w:rsid w:val="000B2C6A"/>
    <w:rsid w:val="000B2E69"/>
    <w:rsid w:val="000B2EB7"/>
    <w:rsid w:val="000B2F6A"/>
    <w:rsid w:val="000B328F"/>
    <w:rsid w:val="000B3459"/>
    <w:rsid w:val="000B3649"/>
    <w:rsid w:val="000B369C"/>
    <w:rsid w:val="000B37D8"/>
    <w:rsid w:val="000B38B7"/>
    <w:rsid w:val="000B392D"/>
    <w:rsid w:val="000B3D14"/>
    <w:rsid w:val="000B3D1D"/>
    <w:rsid w:val="000B3E75"/>
    <w:rsid w:val="000B416B"/>
    <w:rsid w:val="000B4333"/>
    <w:rsid w:val="000B4459"/>
    <w:rsid w:val="000B470D"/>
    <w:rsid w:val="000B47B8"/>
    <w:rsid w:val="000B4859"/>
    <w:rsid w:val="000B494F"/>
    <w:rsid w:val="000B4ADE"/>
    <w:rsid w:val="000B4E38"/>
    <w:rsid w:val="000B4F0C"/>
    <w:rsid w:val="000B5296"/>
    <w:rsid w:val="000B555F"/>
    <w:rsid w:val="000B5680"/>
    <w:rsid w:val="000B56B0"/>
    <w:rsid w:val="000B570C"/>
    <w:rsid w:val="000B5735"/>
    <w:rsid w:val="000B5D12"/>
    <w:rsid w:val="000B5DFA"/>
    <w:rsid w:val="000B5DFD"/>
    <w:rsid w:val="000B5EA3"/>
    <w:rsid w:val="000B6260"/>
    <w:rsid w:val="000B629B"/>
    <w:rsid w:val="000B6356"/>
    <w:rsid w:val="000B6699"/>
    <w:rsid w:val="000B6AD2"/>
    <w:rsid w:val="000B6C48"/>
    <w:rsid w:val="000B6C6B"/>
    <w:rsid w:val="000B6D46"/>
    <w:rsid w:val="000B6D54"/>
    <w:rsid w:val="000B6EF7"/>
    <w:rsid w:val="000B6F13"/>
    <w:rsid w:val="000B717C"/>
    <w:rsid w:val="000B71CC"/>
    <w:rsid w:val="000B727B"/>
    <w:rsid w:val="000B779E"/>
    <w:rsid w:val="000B78A2"/>
    <w:rsid w:val="000B7A0B"/>
    <w:rsid w:val="000B7A2B"/>
    <w:rsid w:val="000B7A85"/>
    <w:rsid w:val="000B7C54"/>
    <w:rsid w:val="000B7CF9"/>
    <w:rsid w:val="000BB91C"/>
    <w:rsid w:val="000C003D"/>
    <w:rsid w:val="000C00BE"/>
    <w:rsid w:val="000C01A7"/>
    <w:rsid w:val="000C0329"/>
    <w:rsid w:val="000C0330"/>
    <w:rsid w:val="000C0365"/>
    <w:rsid w:val="000C049F"/>
    <w:rsid w:val="000C08CA"/>
    <w:rsid w:val="000C108B"/>
    <w:rsid w:val="000C1398"/>
    <w:rsid w:val="000C1B07"/>
    <w:rsid w:val="000C1BBD"/>
    <w:rsid w:val="000C1BF0"/>
    <w:rsid w:val="000C1D32"/>
    <w:rsid w:val="000C207D"/>
    <w:rsid w:val="000C2319"/>
    <w:rsid w:val="000C241D"/>
    <w:rsid w:val="000C246C"/>
    <w:rsid w:val="000C2533"/>
    <w:rsid w:val="000C2541"/>
    <w:rsid w:val="000C2545"/>
    <w:rsid w:val="000C270B"/>
    <w:rsid w:val="000C2ABA"/>
    <w:rsid w:val="000C2B78"/>
    <w:rsid w:val="000C2BAA"/>
    <w:rsid w:val="000C2DA2"/>
    <w:rsid w:val="000C30C3"/>
    <w:rsid w:val="000C351F"/>
    <w:rsid w:val="000C3557"/>
    <w:rsid w:val="000C3827"/>
    <w:rsid w:val="000C3973"/>
    <w:rsid w:val="000C3B21"/>
    <w:rsid w:val="000C3B2F"/>
    <w:rsid w:val="000C3B38"/>
    <w:rsid w:val="000C3CE1"/>
    <w:rsid w:val="000C3E25"/>
    <w:rsid w:val="000C3F72"/>
    <w:rsid w:val="000C42CC"/>
    <w:rsid w:val="000C462F"/>
    <w:rsid w:val="000C48B8"/>
    <w:rsid w:val="000C4910"/>
    <w:rsid w:val="000C4EDD"/>
    <w:rsid w:val="000C4F4F"/>
    <w:rsid w:val="000C54F1"/>
    <w:rsid w:val="000C562E"/>
    <w:rsid w:val="000C5711"/>
    <w:rsid w:val="000C5866"/>
    <w:rsid w:val="000C5887"/>
    <w:rsid w:val="000C58C3"/>
    <w:rsid w:val="000C5B0B"/>
    <w:rsid w:val="000C5FE5"/>
    <w:rsid w:val="000C620C"/>
    <w:rsid w:val="000C660A"/>
    <w:rsid w:val="000C679D"/>
    <w:rsid w:val="000C6907"/>
    <w:rsid w:val="000C69D1"/>
    <w:rsid w:val="000C6BF5"/>
    <w:rsid w:val="000C703B"/>
    <w:rsid w:val="000C70D3"/>
    <w:rsid w:val="000C711E"/>
    <w:rsid w:val="000C722C"/>
    <w:rsid w:val="000C7427"/>
    <w:rsid w:val="000C7826"/>
    <w:rsid w:val="000C7B89"/>
    <w:rsid w:val="000C7CA4"/>
    <w:rsid w:val="000C7DF8"/>
    <w:rsid w:val="000C7F8B"/>
    <w:rsid w:val="000C7F97"/>
    <w:rsid w:val="000C7FC7"/>
    <w:rsid w:val="000D0023"/>
    <w:rsid w:val="000D029E"/>
    <w:rsid w:val="000D0345"/>
    <w:rsid w:val="000D0CD9"/>
    <w:rsid w:val="000D0F16"/>
    <w:rsid w:val="000D0FE0"/>
    <w:rsid w:val="000D10DE"/>
    <w:rsid w:val="000D13B3"/>
    <w:rsid w:val="000D13D2"/>
    <w:rsid w:val="000D1411"/>
    <w:rsid w:val="000D1596"/>
    <w:rsid w:val="000D1602"/>
    <w:rsid w:val="000D1687"/>
    <w:rsid w:val="000D1A41"/>
    <w:rsid w:val="000D1A8C"/>
    <w:rsid w:val="000D1AA6"/>
    <w:rsid w:val="000D1EB1"/>
    <w:rsid w:val="000D202E"/>
    <w:rsid w:val="000D22B9"/>
    <w:rsid w:val="000D260E"/>
    <w:rsid w:val="000D261F"/>
    <w:rsid w:val="000D26F8"/>
    <w:rsid w:val="000D28DC"/>
    <w:rsid w:val="000D2A37"/>
    <w:rsid w:val="000D2C59"/>
    <w:rsid w:val="000D2E36"/>
    <w:rsid w:val="000D2E47"/>
    <w:rsid w:val="000D30D1"/>
    <w:rsid w:val="000D3130"/>
    <w:rsid w:val="000D3B15"/>
    <w:rsid w:val="000D3CCC"/>
    <w:rsid w:val="000D3CCF"/>
    <w:rsid w:val="000D405F"/>
    <w:rsid w:val="000D425F"/>
    <w:rsid w:val="000D4274"/>
    <w:rsid w:val="000D42CD"/>
    <w:rsid w:val="000D43C6"/>
    <w:rsid w:val="000D4501"/>
    <w:rsid w:val="000D45C5"/>
    <w:rsid w:val="000D49C1"/>
    <w:rsid w:val="000D4B64"/>
    <w:rsid w:val="000D4C99"/>
    <w:rsid w:val="000D4D41"/>
    <w:rsid w:val="000D4F03"/>
    <w:rsid w:val="000D4F19"/>
    <w:rsid w:val="000D51EB"/>
    <w:rsid w:val="000D5230"/>
    <w:rsid w:val="000D55B1"/>
    <w:rsid w:val="000D5865"/>
    <w:rsid w:val="000D5BCB"/>
    <w:rsid w:val="000D5BEB"/>
    <w:rsid w:val="000D5C38"/>
    <w:rsid w:val="000D64F3"/>
    <w:rsid w:val="000D64F8"/>
    <w:rsid w:val="000D66DB"/>
    <w:rsid w:val="000D6706"/>
    <w:rsid w:val="000D6D09"/>
    <w:rsid w:val="000D6EA1"/>
    <w:rsid w:val="000D7257"/>
    <w:rsid w:val="000D75C3"/>
    <w:rsid w:val="000D76EF"/>
    <w:rsid w:val="000D7837"/>
    <w:rsid w:val="000D79B5"/>
    <w:rsid w:val="000D7F94"/>
    <w:rsid w:val="000E00E0"/>
    <w:rsid w:val="000E012F"/>
    <w:rsid w:val="000E025B"/>
    <w:rsid w:val="000E02E2"/>
    <w:rsid w:val="000E0487"/>
    <w:rsid w:val="000E0539"/>
    <w:rsid w:val="000E0595"/>
    <w:rsid w:val="000E08F5"/>
    <w:rsid w:val="000E0D54"/>
    <w:rsid w:val="000E0E06"/>
    <w:rsid w:val="000E0EDA"/>
    <w:rsid w:val="000E154D"/>
    <w:rsid w:val="000E1840"/>
    <w:rsid w:val="000E19E7"/>
    <w:rsid w:val="000E1A53"/>
    <w:rsid w:val="000E1CE3"/>
    <w:rsid w:val="000E226D"/>
    <w:rsid w:val="000E22A5"/>
    <w:rsid w:val="000E22BF"/>
    <w:rsid w:val="000E23CA"/>
    <w:rsid w:val="000E2458"/>
    <w:rsid w:val="000E259B"/>
    <w:rsid w:val="000E2698"/>
    <w:rsid w:val="000E286D"/>
    <w:rsid w:val="000E29C5"/>
    <w:rsid w:val="000E2A6D"/>
    <w:rsid w:val="000E2C97"/>
    <w:rsid w:val="000E2C9C"/>
    <w:rsid w:val="000E3059"/>
    <w:rsid w:val="000E3111"/>
    <w:rsid w:val="000E31C4"/>
    <w:rsid w:val="000E32C1"/>
    <w:rsid w:val="000E356D"/>
    <w:rsid w:val="000E3662"/>
    <w:rsid w:val="000E3A72"/>
    <w:rsid w:val="000E3AE3"/>
    <w:rsid w:val="000E3D66"/>
    <w:rsid w:val="000E4470"/>
    <w:rsid w:val="000E44EC"/>
    <w:rsid w:val="000E4851"/>
    <w:rsid w:val="000E48EC"/>
    <w:rsid w:val="000E4C89"/>
    <w:rsid w:val="000E4F1F"/>
    <w:rsid w:val="000E5021"/>
    <w:rsid w:val="000E5083"/>
    <w:rsid w:val="000E511F"/>
    <w:rsid w:val="000E5310"/>
    <w:rsid w:val="000E5700"/>
    <w:rsid w:val="000E5A7A"/>
    <w:rsid w:val="000E5C9B"/>
    <w:rsid w:val="000E5D1A"/>
    <w:rsid w:val="000E5D72"/>
    <w:rsid w:val="000E6189"/>
    <w:rsid w:val="000E6407"/>
    <w:rsid w:val="000E6485"/>
    <w:rsid w:val="000E669F"/>
    <w:rsid w:val="000E6754"/>
    <w:rsid w:val="000E67AB"/>
    <w:rsid w:val="000E67E5"/>
    <w:rsid w:val="000E6BDA"/>
    <w:rsid w:val="000E6D45"/>
    <w:rsid w:val="000E7045"/>
    <w:rsid w:val="000E70D7"/>
    <w:rsid w:val="000E739F"/>
    <w:rsid w:val="000E7482"/>
    <w:rsid w:val="000E7869"/>
    <w:rsid w:val="000E791C"/>
    <w:rsid w:val="000E7C75"/>
    <w:rsid w:val="000E7D59"/>
    <w:rsid w:val="000E7F33"/>
    <w:rsid w:val="000F02BD"/>
    <w:rsid w:val="000F0369"/>
    <w:rsid w:val="000F03A3"/>
    <w:rsid w:val="000F045A"/>
    <w:rsid w:val="000F0A75"/>
    <w:rsid w:val="000F0BA7"/>
    <w:rsid w:val="000F0EE1"/>
    <w:rsid w:val="000F0EE9"/>
    <w:rsid w:val="000F1021"/>
    <w:rsid w:val="000F108B"/>
    <w:rsid w:val="000F1258"/>
    <w:rsid w:val="000F12E9"/>
    <w:rsid w:val="000F143A"/>
    <w:rsid w:val="000F157C"/>
    <w:rsid w:val="000F1794"/>
    <w:rsid w:val="000F1B01"/>
    <w:rsid w:val="000F1CB4"/>
    <w:rsid w:val="000F20BA"/>
    <w:rsid w:val="000F21D9"/>
    <w:rsid w:val="000F224C"/>
    <w:rsid w:val="000F2871"/>
    <w:rsid w:val="000F2B48"/>
    <w:rsid w:val="000F2B63"/>
    <w:rsid w:val="000F2E1C"/>
    <w:rsid w:val="000F2E53"/>
    <w:rsid w:val="000F2FE5"/>
    <w:rsid w:val="000F3565"/>
    <w:rsid w:val="000F3745"/>
    <w:rsid w:val="000F40AA"/>
    <w:rsid w:val="000F4910"/>
    <w:rsid w:val="000F4A75"/>
    <w:rsid w:val="000F4D0E"/>
    <w:rsid w:val="000F4D12"/>
    <w:rsid w:val="000F4D72"/>
    <w:rsid w:val="000F4DC3"/>
    <w:rsid w:val="000F5045"/>
    <w:rsid w:val="000F5358"/>
    <w:rsid w:val="000F5B82"/>
    <w:rsid w:val="000F5C47"/>
    <w:rsid w:val="000F5D44"/>
    <w:rsid w:val="000F622F"/>
    <w:rsid w:val="000F6320"/>
    <w:rsid w:val="000F63DD"/>
    <w:rsid w:val="000F6598"/>
    <w:rsid w:val="000F6825"/>
    <w:rsid w:val="000F68D3"/>
    <w:rsid w:val="000F6975"/>
    <w:rsid w:val="000F69D9"/>
    <w:rsid w:val="000F6A39"/>
    <w:rsid w:val="000F6BF3"/>
    <w:rsid w:val="000F6C61"/>
    <w:rsid w:val="000F6FD5"/>
    <w:rsid w:val="000F72E8"/>
    <w:rsid w:val="000F72F1"/>
    <w:rsid w:val="000F7333"/>
    <w:rsid w:val="000F7496"/>
    <w:rsid w:val="000F757C"/>
    <w:rsid w:val="000F7828"/>
    <w:rsid w:val="000F78D2"/>
    <w:rsid w:val="000F7A83"/>
    <w:rsid w:val="00100498"/>
    <w:rsid w:val="001005AF"/>
    <w:rsid w:val="001009A5"/>
    <w:rsid w:val="001009B0"/>
    <w:rsid w:val="001009FF"/>
    <w:rsid w:val="00100B8D"/>
    <w:rsid w:val="00100C1A"/>
    <w:rsid w:val="00101331"/>
    <w:rsid w:val="00101686"/>
    <w:rsid w:val="001018E5"/>
    <w:rsid w:val="00101B79"/>
    <w:rsid w:val="00101D48"/>
    <w:rsid w:val="0010223A"/>
    <w:rsid w:val="001023E3"/>
    <w:rsid w:val="0010270B"/>
    <w:rsid w:val="00102A80"/>
    <w:rsid w:val="00102C71"/>
    <w:rsid w:val="00102DD7"/>
    <w:rsid w:val="00102EE6"/>
    <w:rsid w:val="001032D5"/>
    <w:rsid w:val="00103379"/>
    <w:rsid w:val="00103669"/>
    <w:rsid w:val="0010367B"/>
    <w:rsid w:val="00103A6B"/>
    <w:rsid w:val="00103A6C"/>
    <w:rsid w:val="00103D49"/>
    <w:rsid w:val="00103D9B"/>
    <w:rsid w:val="00103E08"/>
    <w:rsid w:val="00103E1A"/>
    <w:rsid w:val="00103F93"/>
    <w:rsid w:val="00104194"/>
    <w:rsid w:val="00104295"/>
    <w:rsid w:val="0010475D"/>
    <w:rsid w:val="0010495F"/>
    <w:rsid w:val="00104B8F"/>
    <w:rsid w:val="00104BF2"/>
    <w:rsid w:val="00104D21"/>
    <w:rsid w:val="00104DB5"/>
    <w:rsid w:val="00104E83"/>
    <w:rsid w:val="00104EAF"/>
    <w:rsid w:val="00104FB2"/>
    <w:rsid w:val="00105009"/>
    <w:rsid w:val="00105975"/>
    <w:rsid w:val="00105DD5"/>
    <w:rsid w:val="00105ECA"/>
    <w:rsid w:val="00106036"/>
    <w:rsid w:val="0010604F"/>
    <w:rsid w:val="00106078"/>
    <w:rsid w:val="0010641E"/>
    <w:rsid w:val="00106433"/>
    <w:rsid w:val="00106998"/>
    <w:rsid w:val="00106BFF"/>
    <w:rsid w:val="00106D26"/>
    <w:rsid w:val="00106D88"/>
    <w:rsid w:val="00106DFF"/>
    <w:rsid w:val="00106E07"/>
    <w:rsid w:val="00106E6D"/>
    <w:rsid w:val="00106F38"/>
    <w:rsid w:val="001072B2"/>
    <w:rsid w:val="00107313"/>
    <w:rsid w:val="0010736C"/>
    <w:rsid w:val="001079FF"/>
    <w:rsid w:val="00107C75"/>
    <w:rsid w:val="00107DDF"/>
    <w:rsid w:val="00107E1A"/>
    <w:rsid w:val="00107EC3"/>
    <w:rsid w:val="0011011A"/>
    <w:rsid w:val="001102C0"/>
    <w:rsid w:val="0011094C"/>
    <w:rsid w:val="00110A1A"/>
    <w:rsid w:val="00110A60"/>
    <w:rsid w:val="00110CC4"/>
    <w:rsid w:val="00110DFD"/>
    <w:rsid w:val="00110E19"/>
    <w:rsid w:val="00110E67"/>
    <w:rsid w:val="00111063"/>
    <w:rsid w:val="001113AE"/>
    <w:rsid w:val="0011146B"/>
    <w:rsid w:val="0011166D"/>
    <w:rsid w:val="00111711"/>
    <w:rsid w:val="00111751"/>
    <w:rsid w:val="00111A80"/>
    <w:rsid w:val="00111B7A"/>
    <w:rsid w:val="00111F49"/>
    <w:rsid w:val="00112052"/>
    <w:rsid w:val="001120B4"/>
    <w:rsid w:val="0011253F"/>
    <w:rsid w:val="00112541"/>
    <w:rsid w:val="001125DF"/>
    <w:rsid w:val="0011270A"/>
    <w:rsid w:val="0011279A"/>
    <w:rsid w:val="00113039"/>
    <w:rsid w:val="0011325D"/>
    <w:rsid w:val="00113275"/>
    <w:rsid w:val="00113675"/>
    <w:rsid w:val="001136B9"/>
    <w:rsid w:val="00113943"/>
    <w:rsid w:val="00113AED"/>
    <w:rsid w:val="00113C08"/>
    <w:rsid w:val="0011406B"/>
    <w:rsid w:val="0011409D"/>
    <w:rsid w:val="001141A7"/>
    <w:rsid w:val="00114233"/>
    <w:rsid w:val="001146A0"/>
    <w:rsid w:val="0011474C"/>
    <w:rsid w:val="0011494D"/>
    <w:rsid w:val="00114DB7"/>
    <w:rsid w:val="00114FDF"/>
    <w:rsid w:val="001152B0"/>
    <w:rsid w:val="00115538"/>
    <w:rsid w:val="0011569E"/>
    <w:rsid w:val="00115828"/>
    <w:rsid w:val="0011593B"/>
    <w:rsid w:val="00115BB3"/>
    <w:rsid w:val="00115E58"/>
    <w:rsid w:val="00116065"/>
    <w:rsid w:val="0011622F"/>
    <w:rsid w:val="00116925"/>
    <w:rsid w:val="00116C5B"/>
    <w:rsid w:val="00116DAF"/>
    <w:rsid w:val="00116DE2"/>
    <w:rsid w:val="00116E46"/>
    <w:rsid w:val="001173EF"/>
    <w:rsid w:val="00117710"/>
    <w:rsid w:val="00117751"/>
    <w:rsid w:val="00117873"/>
    <w:rsid w:val="00117A50"/>
    <w:rsid w:val="00117CC8"/>
    <w:rsid w:val="00117F04"/>
    <w:rsid w:val="00120091"/>
    <w:rsid w:val="00120134"/>
    <w:rsid w:val="00120606"/>
    <w:rsid w:val="001207DD"/>
    <w:rsid w:val="00120EB6"/>
    <w:rsid w:val="001210F4"/>
    <w:rsid w:val="0012157E"/>
    <w:rsid w:val="0012170C"/>
    <w:rsid w:val="00121896"/>
    <w:rsid w:val="001218B1"/>
    <w:rsid w:val="0012195A"/>
    <w:rsid w:val="00121EA5"/>
    <w:rsid w:val="00121EB1"/>
    <w:rsid w:val="00121F0B"/>
    <w:rsid w:val="001221AE"/>
    <w:rsid w:val="00122344"/>
    <w:rsid w:val="00122A27"/>
    <w:rsid w:val="00122A69"/>
    <w:rsid w:val="00122AC1"/>
    <w:rsid w:val="00122EE2"/>
    <w:rsid w:val="001231A4"/>
    <w:rsid w:val="001232F3"/>
    <w:rsid w:val="00123302"/>
    <w:rsid w:val="001235C7"/>
    <w:rsid w:val="001236ED"/>
    <w:rsid w:val="001239D4"/>
    <w:rsid w:val="00123BBD"/>
    <w:rsid w:val="00123E5F"/>
    <w:rsid w:val="00123EEE"/>
    <w:rsid w:val="00124038"/>
    <w:rsid w:val="0012403E"/>
    <w:rsid w:val="0012437D"/>
    <w:rsid w:val="001244EE"/>
    <w:rsid w:val="001245C8"/>
    <w:rsid w:val="0012467D"/>
    <w:rsid w:val="001249A9"/>
    <w:rsid w:val="00124BDD"/>
    <w:rsid w:val="00124D5D"/>
    <w:rsid w:val="00124F02"/>
    <w:rsid w:val="00124F07"/>
    <w:rsid w:val="00124F40"/>
    <w:rsid w:val="001250B1"/>
    <w:rsid w:val="001251CE"/>
    <w:rsid w:val="0012529D"/>
    <w:rsid w:val="00125627"/>
    <w:rsid w:val="00125660"/>
    <w:rsid w:val="00125B93"/>
    <w:rsid w:val="00125CB1"/>
    <w:rsid w:val="0012619D"/>
    <w:rsid w:val="00126225"/>
    <w:rsid w:val="0012660F"/>
    <w:rsid w:val="00126867"/>
    <w:rsid w:val="00126B7B"/>
    <w:rsid w:val="00126CE9"/>
    <w:rsid w:val="00126D48"/>
    <w:rsid w:val="00126D62"/>
    <w:rsid w:val="00127021"/>
    <w:rsid w:val="001271FC"/>
    <w:rsid w:val="0012723A"/>
    <w:rsid w:val="00127367"/>
    <w:rsid w:val="001274F6"/>
    <w:rsid w:val="00127507"/>
    <w:rsid w:val="0012753E"/>
    <w:rsid w:val="0012781A"/>
    <w:rsid w:val="001278BE"/>
    <w:rsid w:val="001279BF"/>
    <w:rsid w:val="00127AFA"/>
    <w:rsid w:val="00127B36"/>
    <w:rsid w:val="00127E31"/>
    <w:rsid w:val="001302EF"/>
    <w:rsid w:val="0013075B"/>
    <w:rsid w:val="001308F6"/>
    <w:rsid w:val="00130BEB"/>
    <w:rsid w:val="00130C42"/>
    <w:rsid w:val="00130CD4"/>
    <w:rsid w:val="00130D05"/>
    <w:rsid w:val="00130D85"/>
    <w:rsid w:val="001310C8"/>
    <w:rsid w:val="0013110D"/>
    <w:rsid w:val="001311AB"/>
    <w:rsid w:val="00131244"/>
    <w:rsid w:val="00131603"/>
    <w:rsid w:val="001316FD"/>
    <w:rsid w:val="001317E5"/>
    <w:rsid w:val="001319BD"/>
    <w:rsid w:val="00131A8E"/>
    <w:rsid w:val="00131FDD"/>
    <w:rsid w:val="0013214E"/>
    <w:rsid w:val="00132193"/>
    <w:rsid w:val="0013219F"/>
    <w:rsid w:val="00132483"/>
    <w:rsid w:val="001324F3"/>
    <w:rsid w:val="00132664"/>
    <w:rsid w:val="00132945"/>
    <w:rsid w:val="00132989"/>
    <w:rsid w:val="00132990"/>
    <w:rsid w:val="00132A3B"/>
    <w:rsid w:val="00132C1C"/>
    <w:rsid w:val="00132DBA"/>
    <w:rsid w:val="001332B8"/>
    <w:rsid w:val="0013335C"/>
    <w:rsid w:val="001333DE"/>
    <w:rsid w:val="001335B4"/>
    <w:rsid w:val="0013369F"/>
    <w:rsid w:val="00133702"/>
    <w:rsid w:val="0013371C"/>
    <w:rsid w:val="00133A00"/>
    <w:rsid w:val="00133C85"/>
    <w:rsid w:val="00133CAC"/>
    <w:rsid w:val="00133DF9"/>
    <w:rsid w:val="00133E57"/>
    <w:rsid w:val="0013406E"/>
    <w:rsid w:val="001340F8"/>
    <w:rsid w:val="001342BF"/>
    <w:rsid w:val="0013438E"/>
    <w:rsid w:val="00134485"/>
    <w:rsid w:val="00134498"/>
    <w:rsid w:val="001344A9"/>
    <w:rsid w:val="00134A0D"/>
    <w:rsid w:val="00134A58"/>
    <w:rsid w:val="00134A8C"/>
    <w:rsid w:val="00135339"/>
    <w:rsid w:val="001353C1"/>
    <w:rsid w:val="001356B9"/>
    <w:rsid w:val="00135701"/>
    <w:rsid w:val="001359BA"/>
    <w:rsid w:val="00135A0B"/>
    <w:rsid w:val="00135AE0"/>
    <w:rsid w:val="00135BCE"/>
    <w:rsid w:val="00135C5C"/>
    <w:rsid w:val="00135CFB"/>
    <w:rsid w:val="00135D33"/>
    <w:rsid w:val="00135D36"/>
    <w:rsid w:val="00135E6B"/>
    <w:rsid w:val="00135F26"/>
    <w:rsid w:val="00136160"/>
    <w:rsid w:val="00136195"/>
    <w:rsid w:val="0013622E"/>
    <w:rsid w:val="001363CC"/>
    <w:rsid w:val="0013649D"/>
    <w:rsid w:val="00136643"/>
    <w:rsid w:val="001369E1"/>
    <w:rsid w:val="00136AF2"/>
    <w:rsid w:val="00136D28"/>
    <w:rsid w:val="00137064"/>
    <w:rsid w:val="0013714C"/>
    <w:rsid w:val="00137441"/>
    <w:rsid w:val="00137458"/>
    <w:rsid w:val="0013771D"/>
    <w:rsid w:val="00137B6F"/>
    <w:rsid w:val="00140349"/>
    <w:rsid w:val="0014046F"/>
    <w:rsid w:val="00140489"/>
    <w:rsid w:val="0014054E"/>
    <w:rsid w:val="001405C6"/>
    <w:rsid w:val="001406AC"/>
    <w:rsid w:val="001406BF"/>
    <w:rsid w:val="00140868"/>
    <w:rsid w:val="00140A0C"/>
    <w:rsid w:val="00140BF3"/>
    <w:rsid w:val="00140C23"/>
    <w:rsid w:val="00140CFC"/>
    <w:rsid w:val="00140E43"/>
    <w:rsid w:val="00140FE6"/>
    <w:rsid w:val="00140FF6"/>
    <w:rsid w:val="00141013"/>
    <w:rsid w:val="001411C7"/>
    <w:rsid w:val="001412CC"/>
    <w:rsid w:val="001413A3"/>
    <w:rsid w:val="00141436"/>
    <w:rsid w:val="001414B2"/>
    <w:rsid w:val="00141541"/>
    <w:rsid w:val="001417A9"/>
    <w:rsid w:val="00141A52"/>
    <w:rsid w:val="00141AEE"/>
    <w:rsid w:val="00141B90"/>
    <w:rsid w:val="00141FEE"/>
    <w:rsid w:val="0014205B"/>
    <w:rsid w:val="001424C5"/>
    <w:rsid w:val="00142AFC"/>
    <w:rsid w:val="00142B33"/>
    <w:rsid w:val="00142C0A"/>
    <w:rsid w:val="00142FD9"/>
    <w:rsid w:val="00143212"/>
    <w:rsid w:val="001433E3"/>
    <w:rsid w:val="001435EF"/>
    <w:rsid w:val="00143614"/>
    <w:rsid w:val="001437E0"/>
    <w:rsid w:val="00143B3D"/>
    <w:rsid w:val="00143D4C"/>
    <w:rsid w:val="00143ED2"/>
    <w:rsid w:val="00143FB1"/>
    <w:rsid w:val="0014417C"/>
    <w:rsid w:val="001442CE"/>
    <w:rsid w:val="001444BA"/>
    <w:rsid w:val="00144545"/>
    <w:rsid w:val="00144948"/>
    <w:rsid w:val="00144D58"/>
    <w:rsid w:val="00144E7F"/>
    <w:rsid w:val="001451C9"/>
    <w:rsid w:val="001452DB"/>
    <w:rsid w:val="00145516"/>
    <w:rsid w:val="00145A93"/>
    <w:rsid w:val="00145BFB"/>
    <w:rsid w:val="0014600A"/>
    <w:rsid w:val="00146013"/>
    <w:rsid w:val="001462AB"/>
    <w:rsid w:val="00146447"/>
    <w:rsid w:val="001467B2"/>
    <w:rsid w:val="00146910"/>
    <w:rsid w:val="001469E5"/>
    <w:rsid w:val="00146A1D"/>
    <w:rsid w:val="001473E6"/>
    <w:rsid w:val="001477D5"/>
    <w:rsid w:val="00147A6B"/>
    <w:rsid w:val="00147DC1"/>
    <w:rsid w:val="00147F13"/>
    <w:rsid w:val="00147F1F"/>
    <w:rsid w:val="00150239"/>
    <w:rsid w:val="0015025E"/>
    <w:rsid w:val="00150598"/>
    <w:rsid w:val="0015059D"/>
    <w:rsid w:val="001507B0"/>
    <w:rsid w:val="00150D06"/>
    <w:rsid w:val="00150D92"/>
    <w:rsid w:val="00150D97"/>
    <w:rsid w:val="00150FB2"/>
    <w:rsid w:val="00151021"/>
    <w:rsid w:val="00151896"/>
    <w:rsid w:val="001518D4"/>
    <w:rsid w:val="00151AD3"/>
    <w:rsid w:val="00151AE5"/>
    <w:rsid w:val="00151D41"/>
    <w:rsid w:val="00151D48"/>
    <w:rsid w:val="00151D9A"/>
    <w:rsid w:val="00151D9C"/>
    <w:rsid w:val="00151EA2"/>
    <w:rsid w:val="00152294"/>
    <w:rsid w:val="00152499"/>
    <w:rsid w:val="0015251E"/>
    <w:rsid w:val="00152686"/>
    <w:rsid w:val="001527A0"/>
    <w:rsid w:val="00152E2B"/>
    <w:rsid w:val="00152E4E"/>
    <w:rsid w:val="00152F9A"/>
    <w:rsid w:val="00153504"/>
    <w:rsid w:val="001535E9"/>
    <w:rsid w:val="0015378B"/>
    <w:rsid w:val="00153801"/>
    <w:rsid w:val="00153872"/>
    <w:rsid w:val="00153986"/>
    <w:rsid w:val="00153A93"/>
    <w:rsid w:val="00153ABB"/>
    <w:rsid w:val="00153BD3"/>
    <w:rsid w:val="00153E0E"/>
    <w:rsid w:val="00153FC0"/>
    <w:rsid w:val="00154150"/>
    <w:rsid w:val="001542C7"/>
    <w:rsid w:val="00154394"/>
    <w:rsid w:val="001545B7"/>
    <w:rsid w:val="001545CE"/>
    <w:rsid w:val="001546C6"/>
    <w:rsid w:val="00154701"/>
    <w:rsid w:val="00154A19"/>
    <w:rsid w:val="00154AA6"/>
    <w:rsid w:val="00154BAB"/>
    <w:rsid w:val="00154F82"/>
    <w:rsid w:val="00154F83"/>
    <w:rsid w:val="00154F9C"/>
    <w:rsid w:val="00155125"/>
    <w:rsid w:val="001554A5"/>
    <w:rsid w:val="00155596"/>
    <w:rsid w:val="0015568D"/>
    <w:rsid w:val="00155DDE"/>
    <w:rsid w:val="00155E87"/>
    <w:rsid w:val="00155ECC"/>
    <w:rsid w:val="00155F77"/>
    <w:rsid w:val="00155F7B"/>
    <w:rsid w:val="00156078"/>
    <w:rsid w:val="001561C5"/>
    <w:rsid w:val="00156465"/>
    <w:rsid w:val="001564C3"/>
    <w:rsid w:val="001565E2"/>
    <w:rsid w:val="0015661A"/>
    <w:rsid w:val="00156934"/>
    <w:rsid w:val="00156AF7"/>
    <w:rsid w:val="00156B63"/>
    <w:rsid w:val="00156C07"/>
    <w:rsid w:val="00156F09"/>
    <w:rsid w:val="00157017"/>
    <w:rsid w:val="001572C3"/>
    <w:rsid w:val="001572C4"/>
    <w:rsid w:val="00157669"/>
    <w:rsid w:val="0015766B"/>
    <w:rsid w:val="0015799C"/>
    <w:rsid w:val="00157AFC"/>
    <w:rsid w:val="00157C5E"/>
    <w:rsid w:val="00157CFF"/>
    <w:rsid w:val="00157D2A"/>
    <w:rsid w:val="00157EA4"/>
    <w:rsid w:val="0016009B"/>
    <w:rsid w:val="0016034D"/>
    <w:rsid w:val="0016052F"/>
    <w:rsid w:val="0016072A"/>
    <w:rsid w:val="00160895"/>
    <w:rsid w:val="00160AEA"/>
    <w:rsid w:val="00160CFE"/>
    <w:rsid w:val="00160DDB"/>
    <w:rsid w:val="00160EAA"/>
    <w:rsid w:val="001610AE"/>
    <w:rsid w:val="001610CF"/>
    <w:rsid w:val="00161430"/>
    <w:rsid w:val="0016160D"/>
    <w:rsid w:val="00161866"/>
    <w:rsid w:val="0016187C"/>
    <w:rsid w:val="0016196D"/>
    <w:rsid w:val="00161E0D"/>
    <w:rsid w:val="00161E1B"/>
    <w:rsid w:val="00161E98"/>
    <w:rsid w:val="001621E0"/>
    <w:rsid w:val="001626B7"/>
    <w:rsid w:val="001627AC"/>
    <w:rsid w:val="00162815"/>
    <w:rsid w:val="00162C4E"/>
    <w:rsid w:val="00163222"/>
    <w:rsid w:val="00163259"/>
    <w:rsid w:val="0016328C"/>
    <w:rsid w:val="00163432"/>
    <w:rsid w:val="00163441"/>
    <w:rsid w:val="001634A4"/>
    <w:rsid w:val="00163555"/>
    <w:rsid w:val="0016369E"/>
    <w:rsid w:val="001637EF"/>
    <w:rsid w:val="00163839"/>
    <w:rsid w:val="001638CC"/>
    <w:rsid w:val="00163BB2"/>
    <w:rsid w:val="00163C05"/>
    <w:rsid w:val="001640A2"/>
    <w:rsid w:val="00164176"/>
    <w:rsid w:val="001641A6"/>
    <w:rsid w:val="0016435F"/>
    <w:rsid w:val="0016454C"/>
    <w:rsid w:val="001648AD"/>
    <w:rsid w:val="00164944"/>
    <w:rsid w:val="00164D2B"/>
    <w:rsid w:val="00165078"/>
    <w:rsid w:val="001651B2"/>
    <w:rsid w:val="00165313"/>
    <w:rsid w:val="0016589B"/>
    <w:rsid w:val="001659A2"/>
    <w:rsid w:val="001659B8"/>
    <w:rsid w:val="00165C14"/>
    <w:rsid w:val="00165C70"/>
    <w:rsid w:val="00165CD5"/>
    <w:rsid w:val="00165D71"/>
    <w:rsid w:val="00165F84"/>
    <w:rsid w:val="00165FD5"/>
    <w:rsid w:val="00166090"/>
    <w:rsid w:val="001660B4"/>
    <w:rsid w:val="0016616F"/>
    <w:rsid w:val="001663B0"/>
    <w:rsid w:val="001663F6"/>
    <w:rsid w:val="0016654C"/>
    <w:rsid w:val="00166B48"/>
    <w:rsid w:val="00166F72"/>
    <w:rsid w:val="0016739C"/>
    <w:rsid w:val="00167429"/>
    <w:rsid w:val="001676A3"/>
    <w:rsid w:val="00167845"/>
    <w:rsid w:val="00167870"/>
    <w:rsid w:val="00167CBE"/>
    <w:rsid w:val="00170108"/>
    <w:rsid w:val="00170202"/>
    <w:rsid w:val="0017041F"/>
    <w:rsid w:val="0017078C"/>
    <w:rsid w:val="00170C27"/>
    <w:rsid w:val="00170DEA"/>
    <w:rsid w:val="00170F25"/>
    <w:rsid w:val="001710E4"/>
    <w:rsid w:val="0017112A"/>
    <w:rsid w:val="00171260"/>
    <w:rsid w:val="001712E6"/>
    <w:rsid w:val="001712E9"/>
    <w:rsid w:val="001715A6"/>
    <w:rsid w:val="00171684"/>
    <w:rsid w:val="00171AE5"/>
    <w:rsid w:val="00171C68"/>
    <w:rsid w:val="0017201C"/>
    <w:rsid w:val="00172205"/>
    <w:rsid w:val="0017274E"/>
    <w:rsid w:val="00172818"/>
    <w:rsid w:val="00172855"/>
    <w:rsid w:val="00172B80"/>
    <w:rsid w:val="00172BB6"/>
    <w:rsid w:val="00172D40"/>
    <w:rsid w:val="00172DDC"/>
    <w:rsid w:val="00172FC7"/>
    <w:rsid w:val="0017328C"/>
    <w:rsid w:val="00173597"/>
    <w:rsid w:val="001736A3"/>
    <w:rsid w:val="001736F8"/>
    <w:rsid w:val="00173700"/>
    <w:rsid w:val="00173710"/>
    <w:rsid w:val="001737A9"/>
    <w:rsid w:val="001737FC"/>
    <w:rsid w:val="00173950"/>
    <w:rsid w:val="00173C27"/>
    <w:rsid w:val="001742C1"/>
    <w:rsid w:val="001747F0"/>
    <w:rsid w:val="0017482F"/>
    <w:rsid w:val="00174BD0"/>
    <w:rsid w:val="00174E39"/>
    <w:rsid w:val="00175079"/>
    <w:rsid w:val="0017513B"/>
    <w:rsid w:val="001755F2"/>
    <w:rsid w:val="0017572C"/>
    <w:rsid w:val="00175AC3"/>
    <w:rsid w:val="00175C03"/>
    <w:rsid w:val="00175C09"/>
    <w:rsid w:val="00175D7E"/>
    <w:rsid w:val="00175EF0"/>
    <w:rsid w:val="00175FB2"/>
    <w:rsid w:val="001760C1"/>
    <w:rsid w:val="00176312"/>
    <w:rsid w:val="0017644F"/>
    <w:rsid w:val="00176500"/>
    <w:rsid w:val="0017652F"/>
    <w:rsid w:val="001766FC"/>
    <w:rsid w:val="00176E3A"/>
    <w:rsid w:val="00176E54"/>
    <w:rsid w:val="00176FC0"/>
    <w:rsid w:val="0017709B"/>
    <w:rsid w:val="001770AF"/>
    <w:rsid w:val="00177105"/>
    <w:rsid w:val="0017730F"/>
    <w:rsid w:val="00177319"/>
    <w:rsid w:val="001773A1"/>
    <w:rsid w:val="00177666"/>
    <w:rsid w:val="00177A22"/>
    <w:rsid w:val="00177CA7"/>
    <w:rsid w:val="00177DB2"/>
    <w:rsid w:val="001804F6"/>
    <w:rsid w:val="00180504"/>
    <w:rsid w:val="001806DF"/>
    <w:rsid w:val="0018082E"/>
    <w:rsid w:val="00180A67"/>
    <w:rsid w:val="00180C11"/>
    <w:rsid w:val="00180D84"/>
    <w:rsid w:val="001814B0"/>
    <w:rsid w:val="001814C9"/>
    <w:rsid w:val="001815B2"/>
    <w:rsid w:val="00181906"/>
    <w:rsid w:val="001819F5"/>
    <w:rsid w:val="00181D77"/>
    <w:rsid w:val="00181F16"/>
    <w:rsid w:val="0018202E"/>
    <w:rsid w:val="0018229E"/>
    <w:rsid w:val="00182377"/>
    <w:rsid w:val="001824D2"/>
    <w:rsid w:val="00182687"/>
    <w:rsid w:val="001826D2"/>
    <w:rsid w:val="00182A74"/>
    <w:rsid w:val="00182DCB"/>
    <w:rsid w:val="00182E46"/>
    <w:rsid w:val="00182E95"/>
    <w:rsid w:val="00182EA4"/>
    <w:rsid w:val="00183026"/>
    <w:rsid w:val="00183274"/>
    <w:rsid w:val="0018349A"/>
    <w:rsid w:val="0018353C"/>
    <w:rsid w:val="00183613"/>
    <w:rsid w:val="0018368F"/>
    <w:rsid w:val="00183841"/>
    <w:rsid w:val="001838B3"/>
    <w:rsid w:val="00183F92"/>
    <w:rsid w:val="00184042"/>
    <w:rsid w:val="0018421D"/>
    <w:rsid w:val="00184471"/>
    <w:rsid w:val="00184639"/>
    <w:rsid w:val="0018473F"/>
    <w:rsid w:val="00184936"/>
    <w:rsid w:val="001849B4"/>
    <w:rsid w:val="00184B1E"/>
    <w:rsid w:val="00184BA5"/>
    <w:rsid w:val="00184CF5"/>
    <w:rsid w:val="00184E32"/>
    <w:rsid w:val="00184EE4"/>
    <w:rsid w:val="00184FEC"/>
    <w:rsid w:val="001853DB"/>
    <w:rsid w:val="0018577D"/>
    <w:rsid w:val="00185802"/>
    <w:rsid w:val="00185B19"/>
    <w:rsid w:val="00185C6E"/>
    <w:rsid w:val="00185D1C"/>
    <w:rsid w:val="001862C8"/>
    <w:rsid w:val="001866B5"/>
    <w:rsid w:val="00186714"/>
    <w:rsid w:val="001869E3"/>
    <w:rsid w:val="00186A51"/>
    <w:rsid w:val="00186D1E"/>
    <w:rsid w:val="00186E1A"/>
    <w:rsid w:val="00186E7B"/>
    <w:rsid w:val="00186FEC"/>
    <w:rsid w:val="00187477"/>
    <w:rsid w:val="00187A25"/>
    <w:rsid w:val="00187B5B"/>
    <w:rsid w:val="00187CF4"/>
    <w:rsid w:val="00187DCA"/>
    <w:rsid w:val="001900D6"/>
    <w:rsid w:val="00190165"/>
    <w:rsid w:val="0019031F"/>
    <w:rsid w:val="0019037A"/>
    <w:rsid w:val="0019054B"/>
    <w:rsid w:val="0019066A"/>
    <w:rsid w:val="00190722"/>
    <w:rsid w:val="00190734"/>
    <w:rsid w:val="001908F3"/>
    <w:rsid w:val="00190CDA"/>
    <w:rsid w:val="00190EBD"/>
    <w:rsid w:val="00191386"/>
    <w:rsid w:val="001913B1"/>
    <w:rsid w:val="001913E9"/>
    <w:rsid w:val="00191463"/>
    <w:rsid w:val="00191717"/>
    <w:rsid w:val="0019178C"/>
    <w:rsid w:val="0019205F"/>
    <w:rsid w:val="001925ED"/>
    <w:rsid w:val="00192A66"/>
    <w:rsid w:val="00192CBF"/>
    <w:rsid w:val="00192D67"/>
    <w:rsid w:val="00192FF1"/>
    <w:rsid w:val="00193050"/>
    <w:rsid w:val="001930B0"/>
    <w:rsid w:val="001930FC"/>
    <w:rsid w:val="001934BE"/>
    <w:rsid w:val="00193667"/>
    <w:rsid w:val="00193A1B"/>
    <w:rsid w:val="00193AD9"/>
    <w:rsid w:val="00193AFD"/>
    <w:rsid w:val="00193B21"/>
    <w:rsid w:val="00193CDE"/>
    <w:rsid w:val="00193D7F"/>
    <w:rsid w:val="00193E10"/>
    <w:rsid w:val="00193F77"/>
    <w:rsid w:val="00193F99"/>
    <w:rsid w:val="00193FDA"/>
    <w:rsid w:val="00194257"/>
    <w:rsid w:val="001942DB"/>
    <w:rsid w:val="0019446A"/>
    <w:rsid w:val="00194480"/>
    <w:rsid w:val="001944A7"/>
    <w:rsid w:val="001948B6"/>
    <w:rsid w:val="001949DD"/>
    <w:rsid w:val="00194E1A"/>
    <w:rsid w:val="00195016"/>
    <w:rsid w:val="0019503D"/>
    <w:rsid w:val="0019522F"/>
    <w:rsid w:val="00195786"/>
    <w:rsid w:val="001957B0"/>
    <w:rsid w:val="0019581B"/>
    <w:rsid w:val="00195836"/>
    <w:rsid w:val="00195AF8"/>
    <w:rsid w:val="00195D09"/>
    <w:rsid w:val="00195DEF"/>
    <w:rsid w:val="00196326"/>
    <w:rsid w:val="00196328"/>
    <w:rsid w:val="00196942"/>
    <w:rsid w:val="00196EAC"/>
    <w:rsid w:val="00196EE2"/>
    <w:rsid w:val="00197164"/>
    <w:rsid w:val="0019722C"/>
    <w:rsid w:val="00197482"/>
    <w:rsid w:val="00197BBC"/>
    <w:rsid w:val="00197C6A"/>
    <w:rsid w:val="00197FA0"/>
    <w:rsid w:val="001A000C"/>
    <w:rsid w:val="001A036B"/>
    <w:rsid w:val="001A05AC"/>
    <w:rsid w:val="001A0649"/>
    <w:rsid w:val="001A0A92"/>
    <w:rsid w:val="001A0AE3"/>
    <w:rsid w:val="001A0FBC"/>
    <w:rsid w:val="001A12FB"/>
    <w:rsid w:val="001A1777"/>
    <w:rsid w:val="001A1847"/>
    <w:rsid w:val="001A1877"/>
    <w:rsid w:val="001A1986"/>
    <w:rsid w:val="001A1AB8"/>
    <w:rsid w:val="001A1F63"/>
    <w:rsid w:val="001A2038"/>
    <w:rsid w:val="001A22BF"/>
    <w:rsid w:val="001A2397"/>
    <w:rsid w:val="001A25FF"/>
    <w:rsid w:val="001A2793"/>
    <w:rsid w:val="001A2865"/>
    <w:rsid w:val="001A2872"/>
    <w:rsid w:val="001A2E11"/>
    <w:rsid w:val="001A30E7"/>
    <w:rsid w:val="001A3303"/>
    <w:rsid w:val="001A3C17"/>
    <w:rsid w:val="001A3C1C"/>
    <w:rsid w:val="001A3DFA"/>
    <w:rsid w:val="001A3E36"/>
    <w:rsid w:val="001A4037"/>
    <w:rsid w:val="001A41EE"/>
    <w:rsid w:val="001A41FD"/>
    <w:rsid w:val="001A46B4"/>
    <w:rsid w:val="001A46B9"/>
    <w:rsid w:val="001A47A0"/>
    <w:rsid w:val="001A4834"/>
    <w:rsid w:val="001A49AE"/>
    <w:rsid w:val="001A4B4C"/>
    <w:rsid w:val="001A4CB2"/>
    <w:rsid w:val="001A4E6F"/>
    <w:rsid w:val="001A5177"/>
    <w:rsid w:val="001A53F6"/>
    <w:rsid w:val="001A582B"/>
    <w:rsid w:val="001A5909"/>
    <w:rsid w:val="001A5966"/>
    <w:rsid w:val="001A5AE4"/>
    <w:rsid w:val="001A5C28"/>
    <w:rsid w:val="001A5E1C"/>
    <w:rsid w:val="001A5E2C"/>
    <w:rsid w:val="001A5E74"/>
    <w:rsid w:val="001A5F1B"/>
    <w:rsid w:val="001A5F8B"/>
    <w:rsid w:val="001A5FD1"/>
    <w:rsid w:val="001A6097"/>
    <w:rsid w:val="001A63EE"/>
    <w:rsid w:val="001A69AD"/>
    <w:rsid w:val="001A69E3"/>
    <w:rsid w:val="001A6B7D"/>
    <w:rsid w:val="001A6E36"/>
    <w:rsid w:val="001A6F28"/>
    <w:rsid w:val="001A7217"/>
    <w:rsid w:val="001A727C"/>
    <w:rsid w:val="001A73C8"/>
    <w:rsid w:val="001A73FA"/>
    <w:rsid w:val="001A75F9"/>
    <w:rsid w:val="001A7700"/>
    <w:rsid w:val="001A7782"/>
    <w:rsid w:val="001A780C"/>
    <w:rsid w:val="001A7D62"/>
    <w:rsid w:val="001A7E5B"/>
    <w:rsid w:val="001A7FC8"/>
    <w:rsid w:val="001B0004"/>
    <w:rsid w:val="001B006E"/>
    <w:rsid w:val="001B0078"/>
    <w:rsid w:val="001B033B"/>
    <w:rsid w:val="001B04A3"/>
    <w:rsid w:val="001B04E9"/>
    <w:rsid w:val="001B066D"/>
    <w:rsid w:val="001B08C8"/>
    <w:rsid w:val="001B0BD9"/>
    <w:rsid w:val="001B0CA4"/>
    <w:rsid w:val="001B0E76"/>
    <w:rsid w:val="001B0F35"/>
    <w:rsid w:val="001B0F77"/>
    <w:rsid w:val="001B10CA"/>
    <w:rsid w:val="001B170C"/>
    <w:rsid w:val="001B1816"/>
    <w:rsid w:val="001B18D3"/>
    <w:rsid w:val="001B1B57"/>
    <w:rsid w:val="001B1C22"/>
    <w:rsid w:val="001B1EA8"/>
    <w:rsid w:val="001B2145"/>
    <w:rsid w:val="001B231A"/>
    <w:rsid w:val="001B24B6"/>
    <w:rsid w:val="001B250C"/>
    <w:rsid w:val="001B2C0B"/>
    <w:rsid w:val="001B2DFD"/>
    <w:rsid w:val="001B31C8"/>
    <w:rsid w:val="001B3290"/>
    <w:rsid w:val="001B3360"/>
    <w:rsid w:val="001B34C6"/>
    <w:rsid w:val="001B3620"/>
    <w:rsid w:val="001B3856"/>
    <w:rsid w:val="001B3F01"/>
    <w:rsid w:val="001B41F8"/>
    <w:rsid w:val="001B448D"/>
    <w:rsid w:val="001B449D"/>
    <w:rsid w:val="001B4892"/>
    <w:rsid w:val="001B4BC0"/>
    <w:rsid w:val="001B4D9E"/>
    <w:rsid w:val="001B4E25"/>
    <w:rsid w:val="001B4F1B"/>
    <w:rsid w:val="001B5063"/>
    <w:rsid w:val="001B529A"/>
    <w:rsid w:val="001B53C9"/>
    <w:rsid w:val="001B53F2"/>
    <w:rsid w:val="001B556C"/>
    <w:rsid w:val="001B5572"/>
    <w:rsid w:val="001B5801"/>
    <w:rsid w:val="001B59BA"/>
    <w:rsid w:val="001B5DBF"/>
    <w:rsid w:val="001B636D"/>
    <w:rsid w:val="001B6589"/>
    <w:rsid w:val="001B661E"/>
    <w:rsid w:val="001B667F"/>
    <w:rsid w:val="001B6D13"/>
    <w:rsid w:val="001B6E50"/>
    <w:rsid w:val="001B71BD"/>
    <w:rsid w:val="001B72DD"/>
    <w:rsid w:val="001B73B2"/>
    <w:rsid w:val="001B751D"/>
    <w:rsid w:val="001B75F8"/>
    <w:rsid w:val="001B7A1C"/>
    <w:rsid w:val="001B7D78"/>
    <w:rsid w:val="001B7E41"/>
    <w:rsid w:val="001C038B"/>
    <w:rsid w:val="001C0709"/>
    <w:rsid w:val="001C0A5D"/>
    <w:rsid w:val="001C0BE1"/>
    <w:rsid w:val="001C1161"/>
    <w:rsid w:val="001C141E"/>
    <w:rsid w:val="001C1780"/>
    <w:rsid w:val="001C1DD3"/>
    <w:rsid w:val="001C2011"/>
    <w:rsid w:val="001C2458"/>
    <w:rsid w:val="001C249B"/>
    <w:rsid w:val="001C262A"/>
    <w:rsid w:val="001C2A2A"/>
    <w:rsid w:val="001C2B91"/>
    <w:rsid w:val="001C2D14"/>
    <w:rsid w:val="001C2F6C"/>
    <w:rsid w:val="001C305B"/>
    <w:rsid w:val="001C32A2"/>
    <w:rsid w:val="001C34EC"/>
    <w:rsid w:val="001C3763"/>
    <w:rsid w:val="001C3B70"/>
    <w:rsid w:val="001C3D25"/>
    <w:rsid w:val="001C424F"/>
    <w:rsid w:val="001C4270"/>
    <w:rsid w:val="001C461E"/>
    <w:rsid w:val="001C4D25"/>
    <w:rsid w:val="001C500B"/>
    <w:rsid w:val="001C50D4"/>
    <w:rsid w:val="001C50F7"/>
    <w:rsid w:val="001C5372"/>
    <w:rsid w:val="001C5539"/>
    <w:rsid w:val="001C558E"/>
    <w:rsid w:val="001C562C"/>
    <w:rsid w:val="001C5813"/>
    <w:rsid w:val="001C5997"/>
    <w:rsid w:val="001C5AB3"/>
    <w:rsid w:val="001C5B22"/>
    <w:rsid w:val="001C5C89"/>
    <w:rsid w:val="001C5E17"/>
    <w:rsid w:val="001C5E3C"/>
    <w:rsid w:val="001C5F25"/>
    <w:rsid w:val="001C5FF1"/>
    <w:rsid w:val="001C6052"/>
    <w:rsid w:val="001C6309"/>
    <w:rsid w:val="001C6460"/>
    <w:rsid w:val="001C6551"/>
    <w:rsid w:val="001C6682"/>
    <w:rsid w:val="001C66C2"/>
    <w:rsid w:val="001C6942"/>
    <w:rsid w:val="001C6A13"/>
    <w:rsid w:val="001C7014"/>
    <w:rsid w:val="001C7085"/>
    <w:rsid w:val="001C71BA"/>
    <w:rsid w:val="001C748F"/>
    <w:rsid w:val="001C751E"/>
    <w:rsid w:val="001C758E"/>
    <w:rsid w:val="001C75A4"/>
    <w:rsid w:val="001C777D"/>
    <w:rsid w:val="001C7C46"/>
    <w:rsid w:val="001C7C4B"/>
    <w:rsid w:val="001C7D1E"/>
    <w:rsid w:val="001C7E5D"/>
    <w:rsid w:val="001C7F28"/>
    <w:rsid w:val="001C7FE8"/>
    <w:rsid w:val="001D035B"/>
    <w:rsid w:val="001D05B7"/>
    <w:rsid w:val="001D06EA"/>
    <w:rsid w:val="001D0B09"/>
    <w:rsid w:val="001D0B80"/>
    <w:rsid w:val="001D0E49"/>
    <w:rsid w:val="001D0F1E"/>
    <w:rsid w:val="001D1067"/>
    <w:rsid w:val="001D116F"/>
    <w:rsid w:val="001D13A1"/>
    <w:rsid w:val="001D1604"/>
    <w:rsid w:val="001D1914"/>
    <w:rsid w:val="001D19B2"/>
    <w:rsid w:val="001D19DB"/>
    <w:rsid w:val="001D1BF4"/>
    <w:rsid w:val="001D1C9E"/>
    <w:rsid w:val="001D2112"/>
    <w:rsid w:val="001D2380"/>
    <w:rsid w:val="001D23CE"/>
    <w:rsid w:val="001D2416"/>
    <w:rsid w:val="001D241B"/>
    <w:rsid w:val="001D25DB"/>
    <w:rsid w:val="001D2C8D"/>
    <w:rsid w:val="001D2D61"/>
    <w:rsid w:val="001D2E16"/>
    <w:rsid w:val="001D2F88"/>
    <w:rsid w:val="001D2F8A"/>
    <w:rsid w:val="001D3086"/>
    <w:rsid w:val="001D3160"/>
    <w:rsid w:val="001D317B"/>
    <w:rsid w:val="001D32CC"/>
    <w:rsid w:val="001D350F"/>
    <w:rsid w:val="001D3589"/>
    <w:rsid w:val="001D3798"/>
    <w:rsid w:val="001D37D7"/>
    <w:rsid w:val="001D3A21"/>
    <w:rsid w:val="001D3D44"/>
    <w:rsid w:val="001D3E14"/>
    <w:rsid w:val="001D407E"/>
    <w:rsid w:val="001D42FD"/>
    <w:rsid w:val="001D4752"/>
    <w:rsid w:val="001D492A"/>
    <w:rsid w:val="001D4BFA"/>
    <w:rsid w:val="001D4E58"/>
    <w:rsid w:val="001D507E"/>
    <w:rsid w:val="001D509F"/>
    <w:rsid w:val="001D50AC"/>
    <w:rsid w:val="001D50C8"/>
    <w:rsid w:val="001D5143"/>
    <w:rsid w:val="001D535F"/>
    <w:rsid w:val="001D565F"/>
    <w:rsid w:val="001D5A6A"/>
    <w:rsid w:val="001D5B85"/>
    <w:rsid w:val="001D5C67"/>
    <w:rsid w:val="001D6169"/>
    <w:rsid w:val="001D61E5"/>
    <w:rsid w:val="001D6533"/>
    <w:rsid w:val="001D6561"/>
    <w:rsid w:val="001D6576"/>
    <w:rsid w:val="001D65DC"/>
    <w:rsid w:val="001D669A"/>
    <w:rsid w:val="001D66B3"/>
    <w:rsid w:val="001D6D47"/>
    <w:rsid w:val="001D6DF6"/>
    <w:rsid w:val="001D6F8C"/>
    <w:rsid w:val="001D757D"/>
    <w:rsid w:val="001D771B"/>
    <w:rsid w:val="001D774C"/>
    <w:rsid w:val="001D7785"/>
    <w:rsid w:val="001D77A6"/>
    <w:rsid w:val="001D7832"/>
    <w:rsid w:val="001D78E8"/>
    <w:rsid w:val="001D79E8"/>
    <w:rsid w:val="001D7CEB"/>
    <w:rsid w:val="001D7D0F"/>
    <w:rsid w:val="001D7DCD"/>
    <w:rsid w:val="001E0233"/>
    <w:rsid w:val="001E0282"/>
    <w:rsid w:val="001E038F"/>
    <w:rsid w:val="001E053D"/>
    <w:rsid w:val="001E06D1"/>
    <w:rsid w:val="001E0AC0"/>
    <w:rsid w:val="001E0CFC"/>
    <w:rsid w:val="001E0F81"/>
    <w:rsid w:val="001E1321"/>
    <w:rsid w:val="001E1542"/>
    <w:rsid w:val="001E15C4"/>
    <w:rsid w:val="001E166A"/>
    <w:rsid w:val="001E16D7"/>
    <w:rsid w:val="001E1CE9"/>
    <w:rsid w:val="001E1E56"/>
    <w:rsid w:val="001E2146"/>
    <w:rsid w:val="001E2217"/>
    <w:rsid w:val="001E221A"/>
    <w:rsid w:val="001E2AB3"/>
    <w:rsid w:val="001E2CD3"/>
    <w:rsid w:val="001E2ED3"/>
    <w:rsid w:val="001E2FF4"/>
    <w:rsid w:val="001E3117"/>
    <w:rsid w:val="001E31E8"/>
    <w:rsid w:val="001E336A"/>
    <w:rsid w:val="001E3377"/>
    <w:rsid w:val="001E337B"/>
    <w:rsid w:val="001E3501"/>
    <w:rsid w:val="001E371B"/>
    <w:rsid w:val="001E3755"/>
    <w:rsid w:val="001E37AD"/>
    <w:rsid w:val="001E3900"/>
    <w:rsid w:val="001E3A6C"/>
    <w:rsid w:val="001E3F8F"/>
    <w:rsid w:val="001E41FE"/>
    <w:rsid w:val="001E433B"/>
    <w:rsid w:val="001E43FA"/>
    <w:rsid w:val="001E44BE"/>
    <w:rsid w:val="001E46E4"/>
    <w:rsid w:val="001E47E6"/>
    <w:rsid w:val="001E480B"/>
    <w:rsid w:val="001E4B81"/>
    <w:rsid w:val="001E4E97"/>
    <w:rsid w:val="001E4E9A"/>
    <w:rsid w:val="001E5028"/>
    <w:rsid w:val="001E54D4"/>
    <w:rsid w:val="001E58D2"/>
    <w:rsid w:val="001E5AFD"/>
    <w:rsid w:val="001E5BCD"/>
    <w:rsid w:val="001E5D30"/>
    <w:rsid w:val="001E5D99"/>
    <w:rsid w:val="001E5DDA"/>
    <w:rsid w:val="001E5EDC"/>
    <w:rsid w:val="001E64F2"/>
    <w:rsid w:val="001E6974"/>
    <w:rsid w:val="001E6ACA"/>
    <w:rsid w:val="001E6DEA"/>
    <w:rsid w:val="001E6EFA"/>
    <w:rsid w:val="001E713F"/>
    <w:rsid w:val="001E731C"/>
    <w:rsid w:val="001E7512"/>
    <w:rsid w:val="001E76B1"/>
    <w:rsid w:val="001E77BF"/>
    <w:rsid w:val="001E7A03"/>
    <w:rsid w:val="001E7CAD"/>
    <w:rsid w:val="001E7CBB"/>
    <w:rsid w:val="001E7D6D"/>
    <w:rsid w:val="001F0012"/>
    <w:rsid w:val="001F0295"/>
    <w:rsid w:val="001F054F"/>
    <w:rsid w:val="001F06FA"/>
    <w:rsid w:val="001F07F8"/>
    <w:rsid w:val="001F08A8"/>
    <w:rsid w:val="001F0937"/>
    <w:rsid w:val="001F0939"/>
    <w:rsid w:val="001F0C2A"/>
    <w:rsid w:val="001F1269"/>
    <w:rsid w:val="001F129E"/>
    <w:rsid w:val="001F1408"/>
    <w:rsid w:val="001F1414"/>
    <w:rsid w:val="001F1FF7"/>
    <w:rsid w:val="001F21DF"/>
    <w:rsid w:val="001F224D"/>
    <w:rsid w:val="001F22D7"/>
    <w:rsid w:val="001F2313"/>
    <w:rsid w:val="001F2368"/>
    <w:rsid w:val="001F2477"/>
    <w:rsid w:val="001F2A3A"/>
    <w:rsid w:val="001F2D99"/>
    <w:rsid w:val="001F2DA0"/>
    <w:rsid w:val="001F2E06"/>
    <w:rsid w:val="001F3308"/>
    <w:rsid w:val="001F3696"/>
    <w:rsid w:val="001F373D"/>
    <w:rsid w:val="001F3DBA"/>
    <w:rsid w:val="001F3ED7"/>
    <w:rsid w:val="001F4070"/>
    <w:rsid w:val="001F4270"/>
    <w:rsid w:val="001F45E5"/>
    <w:rsid w:val="001F4660"/>
    <w:rsid w:val="001F480F"/>
    <w:rsid w:val="001F4876"/>
    <w:rsid w:val="001F4893"/>
    <w:rsid w:val="001F4B9F"/>
    <w:rsid w:val="001F50F0"/>
    <w:rsid w:val="001F526A"/>
    <w:rsid w:val="001F5567"/>
    <w:rsid w:val="001F567E"/>
    <w:rsid w:val="001F569C"/>
    <w:rsid w:val="001F5743"/>
    <w:rsid w:val="001F57E6"/>
    <w:rsid w:val="001F57ED"/>
    <w:rsid w:val="001F582F"/>
    <w:rsid w:val="001F5883"/>
    <w:rsid w:val="001F5A11"/>
    <w:rsid w:val="001F5BC2"/>
    <w:rsid w:val="001F5BEC"/>
    <w:rsid w:val="001F5EA2"/>
    <w:rsid w:val="001F616C"/>
    <w:rsid w:val="001F6651"/>
    <w:rsid w:val="001F676A"/>
    <w:rsid w:val="001F6983"/>
    <w:rsid w:val="001F6BDB"/>
    <w:rsid w:val="001F6EE4"/>
    <w:rsid w:val="001F71B4"/>
    <w:rsid w:val="001F7455"/>
    <w:rsid w:val="001F7752"/>
    <w:rsid w:val="001F7768"/>
    <w:rsid w:val="001F78FD"/>
    <w:rsid w:val="001F79E2"/>
    <w:rsid w:val="001F7BD5"/>
    <w:rsid w:val="002002AB"/>
    <w:rsid w:val="002002B5"/>
    <w:rsid w:val="00200309"/>
    <w:rsid w:val="002003F1"/>
    <w:rsid w:val="00200819"/>
    <w:rsid w:val="002008F3"/>
    <w:rsid w:val="002009D1"/>
    <w:rsid w:val="00200B0A"/>
    <w:rsid w:val="00200C27"/>
    <w:rsid w:val="00200D66"/>
    <w:rsid w:val="00200E07"/>
    <w:rsid w:val="00200E33"/>
    <w:rsid w:val="00200ED3"/>
    <w:rsid w:val="00200F39"/>
    <w:rsid w:val="00201005"/>
    <w:rsid w:val="0020156D"/>
    <w:rsid w:val="002016C0"/>
    <w:rsid w:val="002016C4"/>
    <w:rsid w:val="0020195B"/>
    <w:rsid w:val="002019A2"/>
    <w:rsid w:val="00201B09"/>
    <w:rsid w:val="00201C28"/>
    <w:rsid w:val="00201CFC"/>
    <w:rsid w:val="00202160"/>
    <w:rsid w:val="00202377"/>
    <w:rsid w:val="002024B9"/>
    <w:rsid w:val="00202723"/>
    <w:rsid w:val="00202906"/>
    <w:rsid w:val="002029ED"/>
    <w:rsid w:val="00202BD3"/>
    <w:rsid w:val="00202C2B"/>
    <w:rsid w:val="00202EFB"/>
    <w:rsid w:val="00202F70"/>
    <w:rsid w:val="00202F81"/>
    <w:rsid w:val="00202FE1"/>
    <w:rsid w:val="002033DF"/>
    <w:rsid w:val="002037DF"/>
    <w:rsid w:val="00203946"/>
    <w:rsid w:val="00203ADC"/>
    <w:rsid w:val="00203C17"/>
    <w:rsid w:val="00203C3A"/>
    <w:rsid w:val="00203F25"/>
    <w:rsid w:val="0020409A"/>
    <w:rsid w:val="00204138"/>
    <w:rsid w:val="002046EB"/>
    <w:rsid w:val="002047D3"/>
    <w:rsid w:val="00204867"/>
    <w:rsid w:val="0020488D"/>
    <w:rsid w:val="00204D0E"/>
    <w:rsid w:val="00204DF9"/>
    <w:rsid w:val="00204E88"/>
    <w:rsid w:val="00204FFD"/>
    <w:rsid w:val="0020504F"/>
    <w:rsid w:val="002050DB"/>
    <w:rsid w:val="00205145"/>
    <w:rsid w:val="002051D0"/>
    <w:rsid w:val="00205207"/>
    <w:rsid w:val="00205480"/>
    <w:rsid w:val="00205566"/>
    <w:rsid w:val="00205C60"/>
    <w:rsid w:val="00205D8D"/>
    <w:rsid w:val="00205FA8"/>
    <w:rsid w:val="00206101"/>
    <w:rsid w:val="002062FB"/>
    <w:rsid w:val="00206462"/>
    <w:rsid w:val="00206886"/>
    <w:rsid w:val="00206984"/>
    <w:rsid w:val="00206DD2"/>
    <w:rsid w:val="00206DE8"/>
    <w:rsid w:val="00206F00"/>
    <w:rsid w:val="0020701C"/>
    <w:rsid w:val="002074A1"/>
    <w:rsid w:val="002074B1"/>
    <w:rsid w:val="00207658"/>
    <w:rsid w:val="0020798F"/>
    <w:rsid w:val="00207A18"/>
    <w:rsid w:val="00207A31"/>
    <w:rsid w:val="00207B7C"/>
    <w:rsid w:val="00207BAB"/>
    <w:rsid w:val="00207D6B"/>
    <w:rsid w:val="002103E5"/>
    <w:rsid w:val="0021067D"/>
    <w:rsid w:val="00210755"/>
    <w:rsid w:val="002107D8"/>
    <w:rsid w:val="00210878"/>
    <w:rsid w:val="0021099F"/>
    <w:rsid w:val="002109ED"/>
    <w:rsid w:val="00210C6B"/>
    <w:rsid w:val="00210CA0"/>
    <w:rsid w:val="00211044"/>
    <w:rsid w:val="00211230"/>
    <w:rsid w:val="0021128F"/>
    <w:rsid w:val="002112C2"/>
    <w:rsid w:val="00211429"/>
    <w:rsid w:val="0021185E"/>
    <w:rsid w:val="00211D34"/>
    <w:rsid w:val="00211D45"/>
    <w:rsid w:val="00212083"/>
    <w:rsid w:val="0021213A"/>
    <w:rsid w:val="00212155"/>
    <w:rsid w:val="002122FB"/>
    <w:rsid w:val="00212583"/>
    <w:rsid w:val="00212596"/>
    <w:rsid w:val="00212A56"/>
    <w:rsid w:val="00212AE1"/>
    <w:rsid w:val="00212E27"/>
    <w:rsid w:val="00212F6B"/>
    <w:rsid w:val="002132A7"/>
    <w:rsid w:val="0021335F"/>
    <w:rsid w:val="0021338E"/>
    <w:rsid w:val="00213A69"/>
    <w:rsid w:val="00213AF7"/>
    <w:rsid w:val="00213C69"/>
    <w:rsid w:val="00213E6A"/>
    <w:rsid w:val="00213F2E"/>
    <w:rsid w:val="00214651"/>
    <w:rsid w:val="0021483E"/>
    <w:rsid w:val="002148EE"/>
    <w:rsid w:val="00214941"/>
    <w:rsid w:val="00214DC5"/>
    <w:rsid w:val="00214E3D"/>
    <w:rsid w:val="00214F04"/>
    <w:rsid w:val="002150F7"/>
    <w:rsid w:val="002151B9"/>
    <w:rsid w:val="002152F0"/>
    <w:rsid w:val="00215449"/>
    <w:rsid w:val="002154B2"/>
    <w:rsid w:val="00215597"/>
    <w:rsid w:val="0021563C"/>
    <w:rsid w:val="002158BA"/>
    <w:rsid w:val="00215E79"/>
    <w:rsid w:val="00215F87"/>
    <w:rsid w:val="002164C1"/>
    <w:rsid w:val="00216508"/>
    <w:rsid w:val="00216A00"/>
    <w:rsid w:val="0021702F"/>
    <w:rsid w:val="002172AA"/>
    <w:rsid w:val="002175E3"/>
    <w:rsid w:val="0021789C"/>
    <w:rsid w:val="0021798F"/>
    <w:rsid w:val="00217CB7"/>
    <w:rsid w:val="00217D40"/>
    <w:rsid w:val="00217E99"/>
    <w:rsid w:val="00220213"/>
    <w:rsid w:val="0022048F"/>
    <w:rsid w:val="00220B3A"/>
    <w:rsid w:val="00220D72"/>
    <w:rsid w:val="00220F6F"/>
    <w:rsid w:val="002214B4"/>
    <w:rsid w:val="002215E7"/>
    <w:rsid w:val="002217D0"/>
    <w:rsid w:val="00221923"/>
    <w:rsid w:val="00221BFB"/>
    <w:rsid w:val="00221CEB"/>
    <w:rsid w:val="00221D23"/>
    <w:rsid w:val="00221DEC"/>
    <w:rsid w:val="002224D3"/>
    <w:rsid w:val="0022264B"/>
    <w:rsid w:val="002226C8"/>
    <w:rsid w:val="00222706"/>
    <w:rsid w:val="00222D29"/>
    <w:rsid w:val="00222E39"/>
    <w:rsid w:val="0022304A"/>
    <w:rsid w:val="00223928"/>
    <w:rsid w:val="00223C96"/>
    <w:rsid w:val="00223CEE"/>
    <w:rsid w:val="00223D19"/>
    <w:rsid w:val="002240B2"/>
    <w:rsid w:val="0022444F"/>
    <w:rsid w:val="0022454F"/>
    <w:rsid w:val="00224558"/>
    <w:rsid w:val="0022458C"/>
    <w:rsid w:val="0022466B"/>
    <w:rsid w:val="00224B37"/>
    <w:rsid w:val="00224B59"/>
    <w:rsid w:val="00224BED"/>
    <w:rsid w:val="00225143"/>
    <w:rsid w:val="00225341"/>
    <w:rsid w:val="0022550D"/>
    <w:rsid w:val="002255F2"/>
    <w:rsid w:val="002256AE"/>
    <w:rsid w:val="00225731"/>
    <w:rsid w:val="002257D1"/>
    <w:rsid w:val="002257E4"/>
    <w:rsid w:val="00225F1F"/>
    <w:rsid w:val="00225F6E"/>
    <w:rsid w:val="0022608F"/>
    <w:rsid w:val="002260CB"/>
    <w:rsid w:val="0022611A"/>
    <w:rsid w:val="00226592"/>
    <w:rsid w:val="00226648"/>
    <w:rsid w:val="00226670"/>
    <w:rsid w:val="00226739"/>
    <w:rsid w:val="00226C5E"/>
    <w:rsid w:val="00226D28"/>
    <w:rsid w:val="00227037"/>
    <w:rsid w:val="002270DE"/>
    <w:rsid w:val="00227255"/>
    <w:rsid w:val="002272D1"/>
    <w:rsid w:val="002275E1"/>
    <w:rsid w:val="00227645"/>
    <w:rsid w:val="002277E1"/>
    <w:rsid w:val="0022787E"/>
    <w:rsid w:val="002278CA"/>
    <w:rsid w:val="00227D3C"/>
    <w:rsid w:val="00227DB5"/>
    <w:rsid w:val="00227E06"/>
    <w:rsid w:val="00227E70"/>
    <w:rsid w:val="00230117"/>
    <w:rsid w:val="002302BE"/>
    <w:rsid w:val="0023051F"/>
    <w:rsid w:val="0023063F"/>
    <w:rsid w:val="00230B89"/>
    <w:rsid w:val="00230BD4"/>
    <w:rsid w:val="00230DA5"/>
    <w:rsid w:val="00230F4B"/>
    <w:rsid w:val="00230FB7"/>
    <w:rsid w:val="0023113A"/>
    <w:rsid w:val="00231324"/>
    <w:rsid w:val="00231442"/>
    <w:rsid w:val="002314E8"/>
    <w:rsid w:val="002317A5"/>
    <w:rsid w:val="00231923"/>
    <w:rsid w:val="002319E7"/>
    <w:rsid w:val="00231A93"/>
    <w:rsid w:val="00231F4E"/>
    <w:rsid w:val="0023202D"/>
    <w:rsid w:val="0023206F"/>
    <w:rsid w:val="002320E0"/>
    <w:rsid w:val="002321B1"/>
    <w:rsid w:val="00232278"/>
    <w:rsid w:val="0023284F"/>
    <w:rsid w:val="00232A04"/>
    <w:rsid w:val="00232B06"/>
    <w:rsid w:val="00232BC8"/>
    <w:rsid w:val="00232E60"/>
    <w:rsid w:val="00232F37"/>
    <w:rsid w:val="00233131"/>
    <w:rsid w:val="0023323F"/>
    <w:rsid w:val="00233450"/>
    <w:rsid w:val="002335A7"/>
    <w:rsid w:val="00233641"/>
    <w:rsid w:val="002336F2"/>
    <w:rsid w:val="0023375A"/>
    <w:rsid w:val="00233823"/>
    <w:rsid w:val="00233BDF"/>
    <w:rsid w:val="00233D8E"/>
    <w:rsid w:val="00233DCD"/>
    <w:rsid w:val="0023401B"/>
    <w:rsid w:val="002340BC"/>
    <w:rsid w:val="002341DB"/>
    <w:rsid w:val="002348F2"/>
    <w:rsid w:val="00234A50"/>
    <w:rsid w:val="00234DD4"/>
    <w:rsid w:val="002350FF"/>
    <w:rsid w:val="0023538B"/>
    <w:rsid w:val="00235392"/>
    <w:rsid w:val="002353A5"/>
    <w:rsid w:val="0023570E"/>
    <w:rsid w:val="0023584C"/>
    <w:rsid w:val="00235CDA"/>
    <w:rsid w:val="00235E85"/>
    <w:rsid w:val="0023602D"/>
    <w:rsid w:val="00236104"/>
    <w:rsid w:val="00236262"/>
    <w:rsid w:val="002363AC"/>
    <w:rsid w:val="00236483"/>
    <w:rsid w:val="0023657A"/>
    <w:rsid w:val="0023662D"/>
    <w:rsid w:val="002366CC"/>
    <w:rsid w:val="00236725"/>
    <w:rsid w:val="00236862"/>
    <w:rsid w:val="00236966"/>
    <w:rsid w:val="00236D6E"/>
    <w:rsid w:val="0023713F"/>
    <w:rsid w:val="00237153"/>
    <w:rsid w:val="00237157"/>
    <w:rsid w:val="0023731E"/>
    <w:rsid w:val="002373FE"/>
    <w:rsid w:val="0023761E"/>
    <w:rsid w:val="00237710"/>
    <w:rsid w:val="002379E2"/>
    <w:rsid w:val="00237A58"/>
    <w:rsid w:val="00237A8E"/>
    <w:rsid w:val="00237AC1"/>
    <w:rsid w:val="00237DB2"/>
    <w:rsid w:val="00237DB9"/>
    <w:rsid w:val="00240060"/>
    <w:rsid w:val="002403BF"/>
    <w:rsid w:val="00240598"/>
    <w:rsid w:val="00240709"/>
    <w:rsid w:val="002407E0"/>
    <w:rsid w:val="00240C24"/>
    <w:rsid w:val="00240E4D"/>
    <w:rsid w:val="00240F8A"/>
    <w:rsid w:val="00241005"/>
    <w:rsid w:val="00241298"/>
    <w:rsid w:val="002415B0"/>
    <w:rsid w:val="002415E7"/>
    <w:rsid w:val="002415F6"/>
    <w:rsid w:val="00241631"/>
    <w:rsid w:val="002417EB"/>
    <w:rsid w:val="00241AB2"/>
    <w:rsid w:val="00241D92"/>
    <w:rsid w:val="0024211B"/>
    <w:rsid w:val="00242322"/>
    <w:rsid w:val="0024272A"/>
    <w:rsid w:val="002428BF"/>
    <w:rsid w:val="00242985"/>
    <w:rsid w:val="00242B53"/>
    <w:rsid w:val="00242BDB"/>
    <w:rsid w:val="00242F8A"/>
    <w:rsid w:val="00242FA5"/>
    <w:rsid w:val="0024303B"/>
    <w:rsid w:val="00243366"/>
    <w:rsid w:val="00243830"/>
    <w:rsid w:val="002439FB"/>
    <w:rsid w:val="00243B19"/>
    <w:rsid w:val="00243BBD"/>
    <w:rsid w:val="002441F7"/>
    <w:rsid w:val="00244428"/>
    <w:rsid w:val="002448DF"/>
    <w:rsid w:val="0024498F"/>
    <w:rsid w:val="00244A1D"/>
    <w:rsid w:val="00244E9A"/>
    <w:rsid w:val="00245130"/>
    <w:rsid w:val="0024513A"/>
    <w:rsid w:val="00245162"/>
    <w:rsid w:val="002451FA"/>
    <w:rsid w:val="002457B4"/>
    <w:rsid w:val="00245AEE"/>
    <w:rsid w:val="00245C1F"/>
    <w:rsid w:val="00245CA8"/>
    <w:rsid w:val="00245D29"/>
    <w:rsid w:val="00245DEA"/>
    <w:rsid w:val="00245E24"/>
    <w:rsid w:val="00245FCA"/>
    <w:rsid w:val="00245FE4"/>
    <w:rsid w:val="00246091"/>
    <w:rsid w:val="0024643A"/>
    <w:rsid w:val="00246516"/>
    <w:rsid w:val="0024671F"/>
    <w:rsid w:val="00246749"/>
    <w:rsid w:val="00246D8F"/>
    <w:rsid w:val="00246DC3"/>
    <w:rsid w:val="00246F20"/>
    <w:rsid w:val="00247088"/>
    <w:rsid w:val="0024718C"/>
    <w:rsid w:val="0024735D"/>
    <w:rsid w:val="00247B08"/>
    <w:rsid w:val="00247D51"/>
    <w:rsid w:val="00247D60"/>
    <w:rsid w:val="00247D84"/>
    <w:rsid w:val="00247E22"/>
    <w:rsid w:val="00247E3C"/>
    <w:rsid w:val="00247EF1"/>
    <w:rsid w:val="00250159"/>
    <w:rsid w:val="002504EF"/>
    <w:rsid w:val="00250597"/>
    <w:rsid w:val="0025064F"/>
    <w:rsid w:val="00250996"/>
    <w:rsid w:val="00250C9F"/>
    <w:rsid w:val="00251367"/>
    <w:rsid w:val="002513F1"/>
    <w:rsid w:val="002515F9"/>
    <w:rsid w:val="00251A0A"/>
    <w:rsid w:val="00251A46"/>
    <w:rsid w:val="00251BA1"/>
    <w:rsid w:val="00251BBD"/>
    <w:rsid w:val="00251BD6"/>
    <w:rsid w:val="00252082"/>
    <w:rsid w:val="00252122"/>
    <w:rsid w:val="0025229E"/>
    <w:rsid w:val="002525B9"/>
    <w:rsid w:val="002526D0"/>
    <w:rsid w:val="00252C3D"/>
    <w:rsid w:val="00252DB0"/>
    <w:rsid w:val="00252FDF"/>
    <w:rsid w:val="00253125"/>
    <w:rsid w:val="0025324D"/>
    <w:rsid w:val="00253276"/>
    <w:rsid w:val="00253A42"/>
    <w:rsid w:val="00253B2B"/>
    <w:rsid w:val="00253D28"/>
    <w:rsid w:val="00253D46"/>
    <w:rsid w:val="00253E56"/>
    <w:rsid w:val="00253E99"/>
    <w:rsid w:val="00253FE4"/>
    <w:rsid w:val="00254093"/>
    <w:rsid w:val="002540C1"/>
    <w:rsid w:val="00254157"/>
    <w:rsid w:val="0025441D"/>
    <w:rsid w:val="0025476F"/>
    <w:rsid w:val="002547DE"/>
    <w:rsid w:val="0025494C"/>
    <w:rsid w:val="00254BB9"/>
    <w:rsid w:val="00254CB8"/>
    <w:rsid w:val="00254E10"/>
    <w:rsid w:val="00255075"/>
    <w:rsid w:val="002550F5"/>
    <w:rsid w:val="00255BDA"/>
    <w:rsid w:val="00255E83"/>
    <w:rsid w:val="00256319"/>
    <w:rsid w:val="00256376"/>
    <w:rsid w:val="002564AE"/>
    <w:rsid w:val="002565A5"/>
    <w:rsid w:val="00256690"/>
    <w:rsid w:val="002566B8"/>
    <w:rsid w:val="00256847"/>
    <w:rsid w:val="002568DC"/>
    <w:rsid w:val="00256DC8"/>
    <w:rsid w:val="00256EF6"/>
    <w:rsid w:val="00256F0B"/>
    <w:rsid w:val="0025740D"/>
    <w:rsid w:val="00257431"/>
    <w:rsid w:val="00257482"/>
    <w:rsid w:val="00257580"/>
    <w:rsid w:val="00257819"/>
    <w:rsid w:val="00257898"/>
    <w:rsid w:val="002579F9"/>
    <w:rsid w:val="00257C1D"/>
    <w:rsid w:val="00257DA8"/>
    <w:rsid w:val="00260144"/>
    <w:rsid w:val="002603FA"/>
    <w:rsid w:val="002603FD"/>
    <w:rsid w:val="00260451"/>
    <w:rsid w:val="002604C5"/>
    <w:rsid w:val="00260778"/>
    <w:rsid w:val="00260E15"/>
    <w:rsid w:val="002614C3"/>
    <w:rsid w:val="0026165E"/>
    <w:rsid w:val="00261910"/>
    <w:rsid w:val="00261D4B"/>
    <w:rsid w:val="00261DAF"/>
    <w:rsid w:val="00262001"/>
    <w:rsid w:val="00262039"/>
    <w:rsid w:val="0026203E"/>
    <w:rsid w:val="00262292"/>
    <w:rsid w:val="002625E0"/>
    <w:rsid w:val="002628CB"/>
    <w:rsid w:val="00262AF6"/>
    <w:rsid w:val="00262B10"/>
    <w:rsid w:val="00262B6D"/>
    <w:rsid w:val="00262D06"/>
    <w:rsid w:val="00262DC8"/>
    <w:rsid w:val="002630CB"/>
    <w:rsid w:val="00263161"/>
    <w:rsid w:val="0026339C"/>
    <w:rsid w:val="002633D7"/>
    <w:rsid w:val="0026350E"/>
    <w:rsid w:val="002635D5"/>
    <w:rsid w:val="0026362E"/>
    <w:rsid w:val="002636D1"/>
    <w:rsid w:val="002638BF"/>
    <w:rsid w:val="00263B79"/>
    <w:rsid w:val="00263E7E"/>
    <w:rsid w:val="00263FA3"/>
    <w:rsid w:val="002641B6"/>
    <w:rsid w:val="00264214"/>
    <w:rsid w:val="00264367"/>
    <w:rsid w:val="0026438C"/>
    <w:rsid w:val="002643BE"/>
    <w:rsid w:val="002646E3"/>
    <w:rsid w:val="0026489B"/>
    <w:rsid w:val="0026492B"/>
    <w:rsid w:val="00264A33"/>
    <w:rsid w:val="00264C6E"/>
    <w:rsid w:val="00264DCB"/>
    <w:rsid w:val="00264E79"/>
    <w:rsid w:val="00264F56"/>
    <w:rsid w:val="002653F5"/>
    <w:rsid w:val="002658B1"/>
    <w:rsid w:val="00265D19"/>
    <w:rsid w:val="00265E6D"/>
    <w:rsid w:val="00265FDE"/>
    <w:rsid w:val="0026607B"/>
    <w:rsid w:val="0026627F"/>
    <w:rsid w:val="002664F2"/>
    <w:rsid w:val="002665E3"/>
    <w:rsid w:val="002668B1"/>
    <w:rsid w:val="002669DD"/>
    <w:rsid w:val="002669F5"/>
    <w:rsid w:val="00266CD6"/>
    <w:rsid w:val="00266D1F"/>
    <w:rsid w:val="00266E6A"/>
    <w:rsid w:val="00266E9B"/>
    <w:rsid w:val="00266EE9"/>
    <w:rsid w:val="0026727A"/>
    <w:rsid w:val="0026736D"/>
    <w:rsid w:val="0026755B"/>
    <w:rsid w:val="002675A6"/>
    <w:rsid w:val="00267660"/>
    <w:rsid w:val="00267662"/>
    <w:rsid w:val="00267B55"/>
    <w:rsid w:val="00270059"/>
    <w:rsid w:val="00270255"/>
    <w:rsid w:val="0027045D"/>
    <w:rsid w:val="00270490"/>
    <w:rsid w:val="00270629"/>
    <w:rsid w:val="002706CB"/>
    <w:rsid w:val="002707DF"/>
    <w:rsid w:val="00270A98"/>
    <w:rsid w:val="00270AA0"/>
    <w:rsid w:val="00270B14"/>
    <w:rsid w:val="00270BFE"/>
    <w:rsid w:val="00270CB9"/>
    <w:rsid w:val="00270DB3"/>
    <w:rsid w:val="00270E07"/>
    <w:rsid w:val="00270FFB"/>
    <w:rsid w:val="002711C9"/>
    <w:rsid w:val="00271BAC"/>
    <w:rsid w:val="00271D63"/>
    <w:rsid w:val="00271F96"/>
    <w:rsid w:val="00272137"/>
    <w:rsid w:val="00272198"/>
    <w:rsid w:val="0027244D"/>
    <w:rsid w:val="002727AA"/>
    <w:rsid w:val="002728D5"/>
    <w:rsid w:val="00272D0E"/>
    <w:rsid w:val="00272DEE"/>
    <w:rsid w:val="00272E1D"/>
    <w:rsid w:val="002734B1"/>
    <w:rsid w:val="00273709"/>
    <w:rsid w:val="0027370B"/>
    <w:rsid w:val="00273944"/>
    <w:rsid w:val="00273CB7"/>
    <w:rsid w:val="002741C3"/>
    <w:rsid w:val="002744FD"/>
    <w:rsid w:val="0027488E"/>
    <w:rsid w:val="00274946"/>
    <w:rsid w:val="00274B02"/>
    <w:rsid w:val="00274CEE"/>
    <w:rsid w:val="00274DB7"/>
    <w:rsid w:val="00274E05"/>
    <w:rsid w:val="00274E62"/>
    <w:rsid w:val="0027503F"/>
    <w:rsid w:val="002752D7"/>
    <w:rsid w:val="0027598A"/>
    <w:rsid w:val="00275ABA"/>
    <w:rsid w:val="00275BCB"/>
    <w:rsid w:val="00275BEE"/>
    <w:rsid w:val="00275C39"/>
    <w:rsid w:val="00275D24"/>
    <w:rsid w:val="00275DAB"/>
    <w:rsid w:val="00275FC6"/>
    <w:rsid w:val="00275FEF"/>
    <w:rsid w:val="00276019"/>
    <w:rsid w:val="002761E3"/>
    <w:rsid w:val="00276261"/>
    <w:rsid w:val="002764D1"/>
    <w:rsid w:val="002765F0"/>
    <w:rsid w:val="002768AE"/>
    <w:rsid w:val="00276947"/>
    <w:rsid w:val="0027694C"/>
    <w:rsid w:val="00276953"/>
    <w:rsid w:val="00276D0F"/>
    <w:rsid w:val="00276D31"/>
    <w:rsid w:val="00277367"/>
    <w:rsid w:val="002775A1"/>
    <w:rsid w:val="0027770B"/>
    <w:rsid w:val="0027775E"/>
    <w:rsid w:val="002778F9"/>
    <w:rsid w:val="00277CB7"/>
    <w:rsid w:val="00277E48"/>
    <w:rsid w:val="00277E54"/>
    <w:rsid w:val="00277E66"/>
    <w:rsid w:val="00277F2F"/>
    <w:rsid w:val="00277F35"/>
    <w:rsid w:val="0028007B"/>
    <w:rsid w:val="00280122"/>
    <w:rsid w:val="00280198"/>
    <w:rsid w:val="00280407"/>
    <w:rsid w:val="00280693"/>
    <w:rsid w:val="00280D68"/>
    <w:rsid w:val="00280DCF"/>
    <w:rsid w:val="00281015"/>
    <w:rsid w:val="00281BF4"/>
    <w:rsid w:val="00281F5F"/>
    <w:rsid w:val="00282251"/>
    <w:rsid w:val="00282280"/>
    <w:rsid w:val="00282705"/>
    <w:rsid w:val="00282720"/>
    <w:rsid w:val="00282868"/>
    <w:rsid w:val="00282AFC"/>
    <w:rsid w:val="00282E54"/>
    <w:rsid w:val="00282E89"/>
    <w:rsid w:val="002830B9"/>
    <w:rsid w:val="002832C8"/>
    <w:rsid w:val="00283331"/>
    <w:rsid w:val="0028338E"/>
    <w:rsid w:val="002833AF"/>
    <w:rsid w:val="00283628"/>
    <w:rsid w:val="002836D5"/>
    <w:rsid w:val="00283753"/>
    <w:rsid w:val="00283779"/>
    <w:rsid w:val="00283812"/>
    <w:rsid w:val="00283A9C"/>
    <w:rsid w:val="00283AD1"/>
    <w:rsid w:val="00283B40"/>
    <w:rsid w:val="00283F3C"/>
    <w:rsid w:val="0028449A"/>
    <w:rsid w:val="002845C5"/>
    <w:rsid w:val="00284826"/>
    <w:rsid w:val="00284879"/>
    <w:rsid w:val="00284B8D"/>
    <w:rsid w:val="00284BAA"/>
    <w:rsid w:val="00284BF4"/>
    <w:rsid w:val="00284E90"/>
    <w:rsid w:val="00284E93"/>
    <w:rsid w:val="00285003"/>
    <w:rsid w:val="0028508D"/>
    <w:rsid w:val="0028533E"/>
    <w:rsid w:val="002854DC"/>
    <w:rsid w:val="0028564F"/>
    <w:rsid w:val="002856E3"/>
    <w:rsid w:val="002856F2"/>
    <w:rsid w:val="00285784"/>
    <w:rsid w:val="002857C5"/>
    <w:rsid w:val="00285CE3"/>
    <w:rsid w:val="00285DB3"/>
    <w:rsid w:val="00286193"/>
    <w:rsid w:val="002862BF"/>
    <w:rsid w:val="00286483"/>
    <w:rsid w:val="00286515"/>
    <w:rsid w:val="002865E8"/>
    <w:rsid w:val="0028661A"/>
    <w:rsid w:val="00286A3D"/>
    <w:rsid w:val="00286A41"/>
    <w:rsid w:val="00287011"/>
    <w:rsid w:val="00287166"/>
    <w:rsid w:val="002875C3"/>
    <w:rsid w:val="00287725"/>
    <w:rsid w:val="002878EA"/>
    <w:rsid w:val="00287B3C"/>
    <w:rsid w:val="00287B7E"/>
    <w:rsid w:val="00287CD4"/>
    <w:rsid w:val="00287E6C"/>
    <w:rsid w:val="00287E82"/>
    <w:rsid w:val="00287F6A"/>
    <w:rsid w:val="00290064"/>
    <w:rsid w:val="0029029E"/>
    <w:rsid w:val="002902EA"/>
    <w:rsid w:val="002905A1"/>
    <w:rsid w:val="002905E6"/>
    <w:rsid w:val="00290674"/>
    <w:rsid w:val="00290885"/>
    <w:rsid w:val="0029096B"/>
    <w:rsid w:val="00290BBC"/>
    <w:rsid w:val="0029106E"/>
    <w:rsid w:val="00291275"/>
    <w:rsid w:val="002912D5"/>
    <w:rsid w:val="002913D4"/>
    <w:rsid w:val="002914AC"/>
    <w:rsid w:val="002917AA"/>
    <w:rsid w:val="0029180D"/>
    <w:rsid w:val="0029190D"/>
    <w:rsid w:val="002919D5"/>
    <w:rsid w:val="00291A0A"/>
    <w:rsid w:val="00291A9B"/>
    <w:rsid w:val="00291ADF"/>
    <w:rsid w:val="00291D34"/>
    <w:rsid w:val="00291E57"/>
    <w:rsid w:val="00291E5F"/>
    <w:rsid w:val="00291EAF"/>
    <w:rsid w:val="0029230F"/>
    <w:rsid w:val="00292329"/>
    <w:rsid w:val="00292331"/>
    <w:rsid w:val="002928CC"/>
    <w:rsid w:val="00292CBF"/>
    <w:rsid w:val="00292D26"/>
    <w:rsid w:val="00292E0E"/>
    <w:rsid w:val="00292E76"/>
    <w:rsid w:val="00292ED8"/>
    <w:rsid w:val="00293138"/>
    <w:rsid w:val="002935D9"/>
    <w:rsid w:val="00293A99"/>
    <w:rsid w:val="00293ACE"/>
    <w:rsid w:val="00293D65"/>
    <w:rsid w:val="00293E58"/>
    <w:rsid w:val="00293EF4"/>
    <w:rsid w:val="002941C5"/>
    <w:rsid w:val="00294412"/>
    <w:rsid w:val="00294435"/>
    <w:rsid w:val="002945A5"/>
    <w:rsid w:val="00294717"/>
    <w:rsid w:val="00294BFC"/>
    <w:rsid w:val="00294C91"/>
    <w:rsid w:val="00294E69"/>
    <w:rsid w:val="00294E79"/>
    <w:rsid w:val="002952C4"/>
    <w:rsid w:val="0029559A"/>
    <w:rsid w:val="00295674"/>
    <w:rsid w:val="002957AF"/>
    <w:rsid w:val="00295934"/>
    <w:rsid w:val="002959CB"/>
    <w:rsid w:val="00295A36"/>
    <w:rsid w:val="00295A95"/>
    <w:rsid w:val="00295B17"/>
    <w:rsid w:val="00295F03"/>
    <w:rsid w:val="00295F9C"/>
    <w:rsid w:val="002962B9"/>
    <w:rsid w:val="002963D2"/>
    <w:rsid w:val="00296BE2"/>
    <w:rsid w:val="00296C1B"/>
    <w:rsid w:val="00296C3C"/>
    <w:rsid w:val="00296DF4"/>
    <w:rsid w:val="00296FD5"/>
    <w:rsid w:val="0029716B"/>
    <w:rsid w:val="002971D4"/>
    <w:rsid w:val="002971EF"/>
    <w:rsid w:val="00297337"/>
    <w:rsid w:val="00297733"/>
    <w:rsid w:val="00297795"/>
    <w:rsid w:val="0029799D"/>
    <w:rsid w:val="00297AAE"/>
    <w:rsid w:val="00297C49"/>
    <w:rsid w:val="00297DB0"/>
    <w:rsid w:val="00297EF6"/>
    <w:rsid w:val="002A02E4"/>
    <w:rsid w:val="002A093D"/>
    <w:rsid w:val="002A0DAF"/>
    <w:rsid w:val="002A0DC0"/>
    <w:rsid w:val="002A0EAE"/>
    <w:rsid w:val="002A0EB0"/>
    <w:rsid w:val="002A13E7"/>
    <w:rsid w:val="002A1B6F"/>
    <w:rsid w:val="002A1BA9"/>
    <w:rsid w:val="002A1D0C"/>
    <w:rsid w:val="002A1D6A"/>
    <w:rsid w:val="002A1D92"/>
    <w:rsid w:val="002A1F38"/>
    <w:rsid w:val="002A1F9F"/>
    <w:rsid w:val="002A207D"/>
    <w:rsid w:val="002A235D"/>
    <w:rsid w:val="002A247A"/>
    <w:rsid w:val="002A256B"/>
    <w:rsid w:val="002A25DF"/>
    <w:rsid w:val="002A2B48"/>
    <w:rsid w:val="002A2BFD"/>
    <w:rsid w:val="002A2FF8"/>
    <w:rsid w:val="002A333E"/>
    <w:rsid w:val="002A38EF"/>
    <w:rsid w:val="002A3A4C"/>
    <w:rsid w:val="002A3D38"/>
    <w:rsid w:val="002A4043"/>
    <w:rsid w:val="002A412E"/>
    <w:rsid w:val="002A42DB"/>
    <w:rsid w:val="002A4579"/>
    <w:rsid w:val="002A47A1"/>
    <w:rsid w:val="002A4864"/>
    <w:rsid w:val="002A4931"/>
    <w:rsid w:val="002A4AB9"/>
    <w:rsid w:val="002A4F2F"/>
    <w:rsid w:val="002A50F1"/>
    <w:rsid w:val="002A5239"/>
    <w:rsid w:val="002A5309"/>
    <w:rsid w:val="002A57A6"/>
    <w:rsid w:val="002A57F6"/>
    <w:rsid w:val="002A5A5F"/>
    <w:rsid w:val="002A5ADA"/>
    <w:rsid w:val="002A5BE5"/>
    <w:rsid w:val="002A5C17"/>
    <w:rsid w:val="002A60E7"/>
    <w:rsid w:val="002A61D7"/>
    <w:rsid w:val="002A640E"/>
    <w:rsid w:val="002A65B2"/>
    <w:rsid w:val="002A6870"/>
    <w:rsid w:val="002A69AA"/>
    <w:rsid w:val="002A69B4"/>
    <w:rsid w:val="002A69D0"/>
    <w:rsid w:val="002A6DBB"/>
    <w:rsid w:val="002A6FCB"/>
    <w:rsid w:val="002A704E"/>
    <w:rsid w:val="002A7268"/>
    <w:rsid w:val="002A727D"/>
    <w:rsid w:val="002A7313"/>
    <w:rsid w:val="002A73E7"/>
    <w:rsid w:val="002A75E8"/>
    <w:rsid w:val="002A7699"/>
    <w:rsid w:val="002A78D1"/>
    <w:rsid w:val="002A7EF2"/>
    <w:rsid w:val="002B0024"/>
    <w:rsid w:val="002B0280"/>
    <w:rsid w:val="002B0322"/>
    <w:rsid w:val="002B0522"/>
    <w:rsid w:val="002B054E"/>
    <w:rsid w:val="002B076A"/>
    <w:rsid w:val="002B0992"/>
    <w:rsid w:val="002B0AA7"/>
    <w:rsid w:val="002B0AFF"/>
    <w:rsid w:val="002B0B56"/>
    <w:rsid w:val="002B0B66"/>
    <w:rsid w:val="002B0DC1"/>
    <w:rsid w:val="002B0E5A"/>
    <w:rsid w:val="002B11E2"/>
    <w:rsid w:val="002B1291"/>
    <w:rsid w:val="002B12D3"/>
    <w:rsid w:val="002B153C"/>
    <w:rsid w:val="002B153F"/>
    <w:rsid w:val="002B16D3"/>
    <w:rsid w:val="002B1A16"/>
    <w:rsid w:val="002B1B46"/>
    <w:rsid w:val="002B1DDD"/>
    <w:rsid w:val="002B2057"/>
    <w:rsid w:val="002B2172"/>
    <w:rsid w:val="002B2225"/>
    <w:rsid w:val="002B24B8"/>
    <w:rsid w:val="002B2561"/>
    <w:rsid w:val="002B2A11"/>
    <w:rsid w:val="002B2CA8"/>
    <w:rsid w:val="002B2CEC"/>
    <w:rsid w:val="002B2ED0"/>
    <w:rsid w:val="002B31C3"/>
    <w:rsid w:val="002B321A"/>
    <w:rsid w:val="002B321D"/>
    <w:rsid w:val="002B3640"/>
    <w:rsid w:val="002B36BD"/>
    <w:rsid w:val="002B37F0"/>
    <w:rsid w:val="002B38CC"/>
    <w:rsid w:val="002B38D7"/>
    <w:rsid w:val="002B3A11"/>
    <w:rsid w:val="002B3BB4"/>
    <w:rsid w:val="002B3D84"/>
    <w:rsid w:val="002B3E06"/>
    <w:rsid w:val="002B44FD"/>
    <w:rsid w:val="002B457E"/>
    <w:rsid w:val="002B489D"/>
    <w:rsid w:val="002B4B1E"/>
    <w:rsid w:val="002B4CB7"/>
    <w:rsid w:val="002B4D0D"/>
    <w:rsid w:val="002B4F50"/>
    <w:rsid w:val="002B5510"/>
    <w:rsid w:val="002B5602"/>
    <w:rsid w:val="002B56D3"/>
    <w:rsid w:val="002B57B7"/>
    <w:rsid w:val="002B57C7"/>
    <w:rsid w:val="002B5970"/>
    <w:rsid w:val="002B59C8"/>
    <w:rsid w:val="002B5DCC"/>
    <w:rsid w:val="002B5E4D"/>
    <w:rsid w:val="002B62B1"/>
    <w:rsid w:val="002B63C9"/>
    <w:rsid w:val="002B6488"/>
    <w:rsid w:val="002B6549"/>
    <w:rsid w:val="002B6764"/>
    <w:rsid w:val="002B6982"/>
    <w:rsid w:val="002B6C7E"/>
    <w:rsid w:val="002B6C8B"/>
    <w:rsid w:val="002B6DB0"/>
    <w:rsid w:val="002B6EB1"/>
    <w:rsid w:val="002B6ECA"/>
    <w:rsid w:val="002B6ED0"/>
    <w:rsid w:val="002B7022"/>
    <w:rsid w:val="002B71F6"/>
    <w:rsid w:val="002B731F"/>
    <w:rsid w:val="002B740E"/>
    <w:rsid w:val="002B756E"/>
    <w:rsid w:val="002B7836"/>
    <w:rsid w:val="002B791E"/>
    <w:rsid w:val="002B7967"/>
    <w:rsid w:val="002B7A12"/>
    <w:rsid w:val="002B7AF9"/>
    <w:rsid w:val="002B7B6B"/>
    <w:rsid w:val="002B7CF4"/>
    <w:rsid w:val="002B7DF6"/>
    <w:rsid w:val="002B7F93"/>
    <w:rsid w:val="002C024E"/>
    <w:rsid w:val="002C03CF"/>
    <w:rsid w:val="002C0419"/>
    <w:rsid w:val="002C083B"/>
    <w:rsid w:val="002C096A"/>
    <w:rsid w:val="002C09AB"/>
    <w:rsid w:val="002C0AFE"/>
    <w:rsid w:val="002C0DB8"/>
    <w:rsid w:val="002C12D8"/>
    <w:rsid w:val="002C1350"/>
    <w:rsid w:val="002C13E5"/>
    <w:rsid w:val="002C1440"/>
    <w:rsid w:val="002C148E"/>
    <w:rsid w:val="002C152F"/>
    <w:rsid w:val="002C19AF"/>
    <w:rsid w:val="002C1B9D"/>
    <w:rsid w:val="002C2354"/>
    <w:rsid w:val="002C237E"/>
    <w:rsid w:val="002C24A8"/>
    <w:rsid w:val="002C2884"/>
    <w:rsid w:val="002C28D6"/>
    <w:rsid w:val="002C2B8C"/>
    <w:rsid w:val="002C2BD9"/>
    <w:rsid w:val="002C3186"/>
    <w:rsid w:val="002C3601"/>
    <w:rsid w:val="002C37F2"/>
    <w:rsid w:val="002C3A76"/>
    <w:rsid w:val="002C3E71"/>
    <w:rsid w:val="002C41A7"/>
    <w:rsid w:val="002C4430"/>
    <w:rsid w:val="002C46C1"/>
    <w:rsid w:val="002C4A0C"/>
    <w:rsid w:val="002C4D4E"/>
    <w:rsid w:val="002C5137"/>
    <w:rsid w:val="002C513A"/>
    <w:rsid w:val="002C53B2"/>
    <w:rsid w:val="002C542D"/>
    <w:rsid w:val="002C5702"/>
    <w:rsid w:val="002C5753"/>
    <w:rsid w:val="002C5853"/>
    <w:rsid w:val="002C5B58"/>
    <w:rsid w:val="002C5BAD"/>
    <w:rsid w:val="002C5BB2"/>
    <w:rsid w:val="002C5D23"/>
    <w:rsid w:val="002C5F9F"/>
    <w:rsid w:val="002C668B"/>
    <w:rsid w:val="002C66FD"/>
    <w:rsid w:val="002C6906"/>
    <w:rsid w:val="002C690A"/>
    <w:rsid w:val="002C6A75"/>
    <w:rsid w:val="002C6B09"/>
    <w:rsid w:val="002C70DC"/>
    <w:rsid w:val="002C7196"/>
    <w:rsid w:val="002C731F"/>
    <w:rsid w:val="002C734D"/>
    <w:rsid w:val="002C7368"/>
    <w:rsid w:val="002C748C"/>
    <w:rsid w:val="002C7509"/>
    <w:rsid w:val="002C7784"/>
    <w:rsid w:val="002C7897"/>
    <w:rsid w:val="002C7981"/>
    <w:rsid w:val="002C7A2D"/>
    <w:rsid w:val="002C7A46"/>
    <w:rsid w:val="002C7B3D"/>
    <w:rsid w:val="002C7B7C"/>
    <w:rsid w:val="002C7C62"/>
    <w:rsid w:val="002C7D3F"/>
    <w:rsid w:val="002D0553"/>
    <w:rsid w:val="002D05DC"/>
    <w:rsid w:val="002D0927"/>
    <w:rsid w:val="002D097E"/>
    <w:rsid w:val="002D0B06"/>
    <w:rsid w:val="002D0DE5"/>
    <w:rsid w:val="002D0E10"/>
    <w:rsid w:val="002D10AB"/>
    <w:rsid w:val="002D1133"/>
    <w:rsid w:val="002D1701"/>
    <w:rsid w:val="002D17D4"/>
    <w:rsid w:val="002D1BB3"/>
    <w:rsid w:val="002D1E78"/>
    <w:rsid w:val="002D20C6"/>
    <w:rsid w:val="002D2510"/>
    <w:rsid w:val="002D2606"/>
    <w:rsid w:val="002D2A52"/>
    <w:rsid w:val="002D2CB2"/>
    <w:rsid w:val="002D2E6B"/>
    <w:rsid w:val="002D2F5F"/>
    <w:rsid w:val="002D348F"/>
    <w:rsid w:val="002D37DE"/>
    <w:rsid w:val="002D389E"/>
    <w:rsid w:val="002D3A9D"/>
    <w:rsid w:val="002D3AE9"/>
    <w:rsid w:val="002D3CB0"/>
    <w:rsid w:val="002D3E86"/>
    <w:rsid w:val="002D3ED6"/>
    <w:rsid w:val="002D3F25"/>
    <w:rsid w:val="002D3FC5"/>
    <w:rsid w:val="002D3FEC"/>
    <w:rsid w:val="002D4305"/>
    <w:rsid w:val="002D4440"/>
    <w:rsid w:val="002D4510"/>
    <w:rsid w:val="002D465E"/>
    <w:rsid w:val="002D4667"/>
    <w:rsid w:val="002D49E2"/>
    <w:rsid w:val="002D4B14"/>
    <w:rsid w:val="002D4B2D"/>
    <w:rsid w:val="002D4BE1"/>
    <w:rsid w:val="002D4D24"/>
    <w:rsid w:val="002D4D3B"/>
    <w:rsid w:val="002D512E"/>
    <w:rsid w:val="002D51C5"/>
    <w:rsid w:val="002D5363"/>
    <w:rsid w:val="002D54C7"/>
    <w:rsid w:val="002D5741"/>
    <w:rsid w:val="002D589B"/>
    <w:rsid w:val="002D5F29"/>
    <w:rsid w:val="002D66C3"/>
    <w:rsid w:val="002D66EE"/>
    <w:rsid w:val="002D6A08"/>
    <w:rsid w:val="002D6A9F"/>
    <w:rsid w:val="002D6ADB"/>
    <w:rsid w:val="002D6B07"/>
    <w:rsid w:val="002D6E85"/>
    <w:rsid w:val="002D701C"/>
    <w:rsid w:val="002D7229"/>
    <w:rsid w:val="002D77C5"/>
    <w:rsid w:val="002D7961"/>
    <w:rsid w:val="002D7A11"/>
    <w:rsid w:val="002D7E1A"/>
    <w:rsid w:val="002D7F03"/>
    <w:rsid w:val="002E0045"/>
    <w:rsid w:val="002E00B6"/>
    <w:rsid w:val="002E02AE"/>
    <w:rsid w:val="002E0933"/>
    <w:rsid w:val="002E0E77"/>
    <w:rsid w:val="002E1238"/>
    <w:rsid w:val="002E1976"/>
    <w:rsid w:val="002E1A38"/>
    <w:rsid w:val="002E1E64"/>
    <w:rsid w:val="002E223F"/>
    <w:rsid w:val="002E2313"/>
    <w:rsid w:val="002E2420"/>
    <w:rsid w:val="002E289C"/>
    <w:rsid w:val="002E28B0"/>
    <w:rsid w:val="002E29AD"/>
    <w:rsid w:val="002E2A0E"/>
    <w:rsid w:val="002E2CE0"/>
    <w:rsid w:val="002E2CF7"/>
    <w:rsid w:val="002E2DD6"/>
    <w:rsid w:val="002E2E17"/>
    <w:rsid w:val="002E2E1E"/>
    <w:rsid w:val="002E2F6C"/>
    <w:rsid w:val="002E3024"/>
    <w:rsid w:val="002E31DD"/>
    <w:rsid w:val="002E327B"/>
    <w:rsid w:val="002E33E4"/>
    <w:rsid w:val="002E3677"/>
    <w:rsid w:val="002E367E"/>
    <w:rsid w:val="002E3721"/>
    <w:rsid w:val="002E3921"/>
    <w:rsid w:val="002E3966"/>
    <w:rsid w:val="002E3D3A"/>
    <w:rsid w:val="002E3DF0"/>
    <w:rsid w:val="002E3E06"/>
    <w:rsid w:val="002E4068"/>
    <w:rsid w:val="002E42A4"/>
    <w:rsid w:val="002E4469"/>
    <w:rsid w:val="002E4487"/>
    <w:rsid w:val="002E44EE"/>
    <w:rsid w:val="002E487B"/>
    <w:rsid w:val="002E48B7"/>
    <w:rsid w:val="002E5269"/>
    <w:rsid w:val="002E57CF"/>
    <w:rsid w:val="002E591E"/>
    <w:rsid w:val="002E5DF6"/>
    <w:rsid w:val="002E5FB6"/>
    <w:rsid w:val="002E617B"/>
    <w:rsid w:val="002E6211"/>
    <w:rsid w:val="002E64E4"/>
    <w:rsid w:val="002E64FF"/>
    <w:rsid w:val="002E6522"/>
    <w:rsid w:val="002E6E52"/>
    <w:rsid w:val="002E6FEC"/>
    <w:rsid w:val="002E71AB"/>
    <w:rsid w:val="002E7265"/>
    <w:rsid w:val="002E72FF"/>
    <w:rsid w:val="002E73C2"/>
    <w:rsid w:val="002E75FE"/>
    <w:rsid w:val="002E78A6"/>
    <w:rsid w:val="002E78C2"/>
    <w:rsid w:val="002E7AFB"/>
    <w:rsid w:val="002E7C76"/>
    <w:rsid w:val="002E7E6F"/>
    <w:rsid w:val="002F008C"/>
    <w:rsid w:val="002F0197"/>
    <w:rsid w:val="002F0250"/>
    <w:rsid w:val="002F0464"/>
    <w:rsid w:val="002F0734"/>
    <w:rsid w:val="002F0AD9"/>
    <w:rsid w:val="002F0D81"/>
    <w:rsid w:val="002F0E2F"/>
    <w:rsid w:val="002F13B3"/>
    <w:rsid w:val="002F13B4"/>
    <w:rsid w:val="002F1917"/>
    <w:rsid w:val="002F1E2D"/>
    <w:rsid w:val="002F1F29"/>
    <w:rsid w:val="002F1FD7"/>
    <w:rsid w:val="002F22A0"/>
    <w:rsid w:val="002F22F5"/>
    <w:rsid w:val="002F2878"/>
    <w:rsid w:val="002F2998"/>
    <w:rsid w:val="002F2A9E"/>
    <w:rsid w:val="002F2D72"/>
    <w:rsid w:val="002F2DAA"/>
    <w:rsid w:val="002F3052"/>
    <w:rsid w:val="002F308E"/>
    <w:rsid w:val="002F31DC"/>
    <w:rsid w:val="002F3342"/>
    <w:rsid w:val="002F3346"/>
    <w:rsid w:val="002F33ED"/>
    <w:rsid w:val="002F3464"/>
    <w:rsid w:val="002F3719"/>
    <w:rsid w:val="002F37D4"/>
    <w:rsid w:val="002F3B12"/>
    <w:rsid w:val="002F3B29"/>
    <w:rsid w:val="002F3B2C"/>
    <w:rsid w:val="002F3DB1"/>
    <w:rsid w:val="002F3DD6"/>
    <w:rsid w:val="002F3F44"/>
    <w:rsid w:val="002F3F67"/>
    <w:rsid w:val="002F40A9"/>
    <w:rsid w:val="002F426A"/>
    <w:rsid w:val="002F4298"/>
    <w:rsid w:val="002F4358"/>
    <w:rsid w:val="002F43F4"/>
    <w:rsid w:val="002F44B3"/>
    <w:rsid w:val="002F4620"/>
    <w:rsid w:val="002F46E7"/>
    <w:rsid w:val="002F4804"/>
    <w:rsid w:val="002F4953"/>
    <w:rsid w:val="002F4D5F"/>
    <w:rsid w:val="002F4EDD"/>
    <w:rsid w:val="002F4F75"/>
    <w:rsid w:val="002F4F82"/>
    <w:rsid w:val="002F5328"/>
    <w:rsid w:val="002F5523"/>
    <w:rsid w:val="002F56C5"/>
    <w:rsid w:val="002F578E"/>
    <w:rsid w:val="002F59D3"/>
    <w:rsid w:val="002F5ACD"/>
    <w:rsid w:val="002F5EDE"/>
    <w:rsid w:val="002F64BD"/>
    <w:rsid w:val="002F6A76"/>
    <w:rsid w:val="002F6B0C"/>
    <w:rsid w:val="002F6B8C"/>
    <w:rsid w:val="002F6E47"/>
    <w:rsid w:val="002F718A"/>
    <w:rsid w:val="002F74AE"/>
    <w:rsid w:val="002F7541"/>
    <w:rsid w:val="002F7CEF"/>
    <w:rsid w:val="002F7EB4"/>
    <w:rsid w:val="00300045"/>
    <w:rsid w:val="003003AF"/>
    <w:rsid w:val="00300E1D"/>
    <w:rsid w:val="00300EF6"/>
    <w:rsid w:val="0030111D"/>
    <w:rsid w:val="0030134C"/>
    <w:rsid w:val="00301520"/>
    <w:rsid w:val="003017BB"/>
    <w:rsid w:val="00301A02"/>
    <w:rsid w:val="00301A91"/>
    <w:rsid w:val="00302092"/>
    <w:rsid w:val="0030215D"/>
    <w:rsid w:val="00302257"/>
    <w:rsid w:val="003024DA"/>
    <w:rsid w:val="0030256E"/>
    <w:rsid w:val="00302657"/>
    <w:rsid w:val="003027CC"/>
    <w:rsid w:val="00302DF5"/>
    <w:rsid w:val="00302EF2"/>
    <w:rsid w:val="0030301C"/>
    <w:rsid w:val="003032FB"/>
    <w:rsid w:val="0030337A"/>
    <w:rsid w:val="00303A1C"/>
    <w:rsid w:val="00303ADB"/>
    <w:rsid w:val="00303E18"/>
    <w:rsid w:val="00303EE8"/>
    <w:rsid w:val="00304341"/>
    <w:rsid w:val="00304447"/>
    <w:rsid w:val="0030446F"/>
    <w:rsid w:val="00304831"/>
    <w:rsid w:val="00304858"/>
    <w:rsid w:val="00304A0E"/>
    <w:rsid w:val="00304A63"/>
    <w:rsid w:val="00304E78"/>
    <w:rsid w:val="00305100"/>
    <w:rsid w:val="0030536A"/>
    <w:rsid w:val="00305775"/>
    <w:rsid w:val="003057D2"/>
    <w:rsid w:val="003058C1"/>
    <w:rsid w:val="00305BD3"/>
    <w:rsid w:val="00305C9B"/>
    <w:rsid w:val="00305D0D"/>
    <w:rsid w:val="00305DA0"/>
    <w:rsid w:val="00306179"/>
    <w:rsid w:val="0030641F"/>
    <w:rsid w:val="003064FC"/>
    <w:rsid w:val="003069AB"/>
    <w:rsid w:val="00306BDB"/>
    <w:rsid w:val="00306BF8"/>
    <w:rsid w:val="00306F49"/>
    <w:rsid w:val="00307692"/>
    <w:rsid w:val="00307783"/>
    <w:rsid w:val="0030779B"/>
    <w:rsid w:val="0030780F"/>
    <w:rsid w:val="00307A88"/>
    <w:rsid w:val="00307A8F"/>
    <w:rsid w:val="00307C4E"/>
    <w:rsid w:val="0031012B"/>
    <w:rsid w:val="003101DA"/>
    <w:rsid w:val="00310A1A"/>
    <w:rsid w:val="00310C8B"/>
    <w:rsid w:val="00310E88"/>
    <w:rsid w:val="0031104E"/>
    <w:rsid w:val="00311195"/>
    <w:rsid w:val="003115BE"/>
    <w:rsid w:val="0031186E"/>
    <w:rsid w:val="003119F2"/>
    <w:rsid w:val="00312602"/>
    <w:rsid w:val="00312827"/>
    <w:rsid w:val="003128F8"/>
    <w:rsid w:val="003129E1"/>
    <w:rsid w:val="00312CBB"/>
    <w:rsid w:val="00312E69"/>
    <w:rsid w:val="00312EFA"/>
    <w:rsid w:val="003131E5"/>
    <w:rsid w:val="00313333"/>
    <w:rsid w:val="0031336A"/>
    <w:rsid w:val="00313480"/>
    <w:rsid w:val="00313639"/>
    <w:rsid w:val="00313807"/>
    <w:rsid w:val="00313930"/>
    <w:rsid w:val="00313B6F"/>
    <w:rsid w:val="00313E0E"/>
    <w:rsid w:val="00313F35"/>
    <w:rsid w:val="00313F68"/>
    <w:rsid w:val="00314208"/>
    <w:rsid w:val="00314275"/>
    <w:rsid w:val="003142E5"/>
    <w:rsid w:val="00314315"/>
    <w:rsid w:val="00314757"/>
    <w:rsid w:val="0031491C"/>
    <w:rsid w:val="00314B9C"/>
    <w:rsid w:val="00314C85"/>
    <w:rsid w:val="00314F7E"/>
    <w:rsid w:val="00314F99"/>
    <w:rsid w:val="00315121"/>
    <w:rsid w:val="003154BA"/>
    <w:rsid w:val="00315657"/>
    <w:rsid w:val="003156FF"/>
    <w:rsid w:val="0031570B"/>
    <w:rsid w:val="003157DA"/>
    <w:rsid w:val="00315B1B"/>
    <w:rsid w:val="00316026"/>
    <w:rsid w:val="003160BF"/>
    <w:rsid w:val="003163FA"/>
    <w:rsid w:val="003167CA"/>
    <w:rsid w:val="0031681E"/>
    <w:rsid w:val="0031686B"/>
    <w:rsid w:val="0031691A"/>
    <w:rsid w:val="00316A8B"/>
    <w:rsid w:val="00316C42"/>
    <w:rsid w:val="00317019"/>
    <w:rsid w:val="0031734F"/>
    <w:rsid w:val="0031742A"/>
    <w:rsid w:val="003175EB"/>
    <w:rsid w:val="003176E5"/>
    <w:rsid w:val="0031789A"/>
    <w:rsid w:val="00317BA7"/>
    <w:rsid w:val="00317C48"/>
    <w:rsid w:val="00317DA8"/>
    <w:rsid w:val="00317E11"/>
    <w:rsid w:val="00317E27"/>
    <w:rsid w:val="00317E96"/>
    <w:rsid w:val="00317F13"/>
    <w:rsid w:val="00317FA3"/>
    <w:rsid w:val="00320954"/>
    <w:rsid w:val="00320E08"/>
    <w:rsid w:val="00321024"/>
    <w:rsid w:val="00321165"/>
    <w:rsid w:val="003211CE"/>
    <w:rsid w:val="00321341"/>
    <w:rsid w:val="00321393"/>
    <w:rsid w:val="00321394"/>
    <w:rsid w:val="003216EA"/>
    <w:rsid w:val="00321B07"/>
    <w:rsid w:val="00321BA8"/>
    <w:rsid w:val="00321D34"/>
    <w:rsid w:val="00321D3E"/>
    <w:rsid w:val="00321F36"/>
    <w:rsid w:val="003221EA"/>
    <w:rsid w:val="00322214"/>
    <w:rsid w:val="003229AC"/>
    <w:rsid w:val="00322CB2"/>
    <w:rsid w:val="00322CCA"/>
    <w:rsid w:val="00322DE4"/>
    <w:rsid w:val="003230BA"/>
    <w:rsid w:val="003231B7"/>
    <w:rsid w:val="00323258"/>
    <w:rsid w:val="0032327C"/>
    <w:rsid w:val="00323316"/>
    <w:rsid w:val="0032331B"/>
    <w:rsid w:val="0032348D"/>
    <w:rsid w:val="0032366E"/>
    <w:rsid w:val="0032387D"/>
    <w:rsid w:val="00323A26"/>
    <w:rsid w:val="00324149"/>
    <w:rsid w:val="00324160"/>
    <w:rsid w:val="003243C6"/>
    <w:rsid w:val="00324683"/>
    <w:rsid w:val="00324BDB"/>
    <w:rsid w:val="00324C94"/>
    <w:rsid w:val="00324DE5"/>
    <w:rsid w:val="00324FA2"/>
    <w:rsid w:val="003251A4"/>
    <w:rsid w:val="003251FE"/>
    <w:rsid w:val="003252D1"/>
    <w:rsid w:val="00325311"/>
    <w:rsid w:val="0032535C"/>
    <w:rsid w:val="00325455"/>
    <w:rsid w:val="00325659"/>
    <w:rsid w:val="00325669"/>
    <w:rsid w:val="00325721"/>
    <w:rsid w:val="003257BA"/>
    <w:rsid w:val="00325816"/>
    <w:rsid w:val="0032613C"/>
    <w:rsid w:val="003265DE"/>
    <w:rsid w:val="003265F1"/>
    <w:rsid w:val="0032662B"/>
    <w:rsid w:val="003266D1"/>
    <w:rsid w:val="003267C8"/>
    <w:rsid w:val="00326ABA"/>
    <w:rsid w:val="00326B3F"/>
    <w:rsid w:val="00326D8F"/>
    <w:rsid w:val="00327140"/>
    <w:rsid w:val="00327359"/>
    <w:rsid w:val="00327474"/>
    <w:rsid w:val="0032747E"/>
    <w:rsid w:val="0032783D"/>
    <w:rsid w:val="003278A4"/>
    <w:rsid w:val="00327BA8"/>
    <w:rsid w:val="00327C1F"/>
    <w:rsid w:val="00327F43"/>
    <w:rsid w:val="003300D8"/>
    <w:rsid w:val="00330485"/>
    <w:rsid w:val="00330597"/>
    <w:rsid w:val="003305DB"/>
    <w:rsid w:val="003308FB"/>
    <w:rsid w:val="00330AA6"/>
    <w:rsid w:val="00330B30"/>
    <w:rsid w:val="00330D92"/>
    <w:rsid w:val="00330F91"/>
    <w:rsid w:val="00331082"/>
    <w:rsid w:val="003310CF"/>
    <w:rsid w:val="003312E5"/>
    <w:rsid w:val="003314C6"/>
    <w:rsid w:val="003314D0"/>
    <w:rsid w:val="003318A2"/>
    <w:rsid w:val="003318C0"/>
    <w:rsid w:val="003318D7"/>
    <w:rsid w:val="003318F9"/>
    <w:rsid w:val="00331BDB"/>
    <w:rsid w:val="00331CB3"/>
    <w:rsid w:val="00332060"/>
    <w:rsid w:val="003323ED"/>
    <w:rsid w:val="003324CB"/>
    <w:rsid w:val="003324F4"/>
    <w:rsid w:val="00332665"/>
    <w:rsid w:val="003327A8"/>
    <w:rsid w:val="003328FB"/>
    <w:rsid w:val="00332A1A"/>
    <w:rsid w:val="00332ADF"/>
    <w:rsid w:val="00332C35"/>
    <w:rsid w:val="00332DAA"/>
    <w:rsid w:val="00332FB6"/>
    <w:rsid w:val="00333263"/>
    <w:rsid w:val="003332B4"/>
    <w:rsid w:val="00333363"/>
    <w:rsid w:val="003334AC"/>
    <w:rsid w:val="00333511"/>
    <w:rsid w:val="00333779"/>
    <w:rsid w:val="00333942"/>
    <w:rsid w:val="00333B52"/>
    <w:rsid w:val="00333EC4"/>
    <w:rsid w:val="00334299"/>
    <w:rsid w:val="0033493A"/>
    <w:rsid w:val="00334E7C"/>
    <w:rsid w:val="00335360"/>
    <w:rsid w:val="00335602"/>
    <w:rsid w:val="00335686"/>
    <w:rsid w:val="003358B6"/>
    <w:rsid w:val="00335958"/>
    <w:rsid w:val="00335980"/>
    <w:rsid w:val="00335A92"/>
    <w:rsid w:val="00335CF3"/>
    <w:rsid w:val="00335D9D"/>
    <w:rsid w:val="00335EB8"/>
    <w:rsid w:val="00335F83"/>
    <w:rsid w:val="003363A9"/>
    <w:rsid w:val="003364F7"/>
    <w:rsid w:val="003365C1"/>
    <w:rsid w:val="003366E1"/>
    <w:rsid w:val="00336753"/>
    <w:rsid w:val="003368DA"/>
    <w:rsid w:val="00336B0A"/>
    <w:rsid w:val="00336DBE"/>
    <w:rsid w:val="00336F15"/>
    <w:rsid w:val="00336F1D"/>
    <w:rsid w:val="00336FAA"/>
    <w:rsid w:val="003370FC"/>
    <w:rsid w:val="00337139"/>
    <w:rsid w:val="00337146"/>
    <w:rsid w:val="0033728D"/>
    <w:rsid w:val="00337B18"/>
    <w:rsid w:val="00337C29"/>
    <w:rsid w:val="00337DDA"/>
    <w:rsid w:val="00337EA1"/>
    <w:rsid w:val="00337F38"/>
    <w:rsid w:val="00337FE2"/>
    <w:rsid w:val="0034017A"/>
    <w:rsid w:val="00340416"/>
    <w:rsid w:val="00340789"/>
    <w:rsid w:val="00340A38"/>
    <w:rsid w:val="00340B3E"/>
    <w:rsid w:val="00340CB4"/>
    <w:rsid w:val="00340F1F"/>
    <w:rsid w:val="00340FB1"/>
    <w:rsid w:val="0034110D"/>
    <w:rsid w:val="003411C9"/>
    <w:rsid w:val="0034125E"/>
    <w:rsid w:val="003413AD"/>
    <w:rsid w:val="00341654"/>
    <w:rsid w:val="003418AE"/>
    <w:rsid w:val="00341985"/>
    <w:rsid w:val="003419FB"/>
    <w:rsid w:val="00341A01"/>
    <w:rsid w:val="00341C75"/>
    <w:rsid w:val="00341E8B"/>
    <w:rsid w:val="00341F46"/>
    <w:rsid w:val="00341F48"/>
    <w:rsid w:val="003420D0"/>
    <w:rsid w:val="00342188"/>
    <w:rsid w:val="003421A6"/>
    <w:rsid w:val="00342217"/>
    <w:rsid w:val="003426EA"/>
    <w:rsid w:val="003428FC"/>
    <w:rsid w:val="00342D42"/>
    <w:rsid w:val="00342E21"/>
    <w:rsid w:val="003435F1"/>
    <w:rsid w:val="00343C0F"/>
    <w:rsid w:val="00343F8A"/>
    <w:rsid w:val="00344009"/>
    <w:rsid w:val="0034416B"/>
    <w:rsid w:val="00344186"/>
    <w:rsid w:val="003441AD"/>
    <w:rsid w:val="003441C0"/>
    <w:rsid w:val="00344259"/>
    <w:rsid w:val="00344717"/>
    <w:rsid w:val="003447F2"/>
    <w:rsid w:val="00344952"/>
    <w:rsid w:val="0034497C"/>
    <w:rsid w:val="00344B10"/>
    <w:rsid w:val="00344D50"/>
    <w:rsid w:val="003450B7"/>
    <w:rsid w:val="003451CB"/>
    <w:rsid w:val="003453DA"/>
    <w:rsid w:val="00345462"/>
    <w:rsid w:val="0034591B"/>
    <w:rsid w:val="00345A9F"/>
    <w:rsid w:val="003461B4"/>
    <w:rsid w:val="003463F9"/>
    <w:rsid w:val="00346597"/>
    <w:rsid w:val="00346686"/>
    <w:rsid w:val="0034671B"/>
    <w:rsid w:val="00346732"/>
    <w:rsid w:val="00346A48"/>
    <w:rsid w:val="00346A93"/>
    <w:rsid w:val="00346AA1"/>
    <w:rsid w:val="00346C63"/>
    <w:rsid w:val="00346C97"/>
    <w:rsid w:val="00346D7B"/>
    <w:rsid w:val="00346E44"/>
    <w:rsid w:val="0034727E"/>
    <w:rsid w:val="003472DB"/>
    <w:rsid w:val="00347318"/>
    <w:rsid w:val="003475D5"/>
    <w:rsid w:val="0034771F"/>
    <w:rsid w:val="00347AF9"/>
    <w:rsid w:val="00347BC7"/>
    <w:rsid w:val="00347BCF"/>
    <w:rsid w:val="00347F95"/>
    <w:rsid w:val="003500A0"/>
    <w:rsid w:val="003500B7"/>
    <w:rsid w:val="003500E8"/>
    <w:rsid w:val="00350136"/>
    <w:rsid w:val="00350224"/>
    <w:rsid w:val="00350253"/>
    <w:rsid w:val="003505F7"/>
    <w:rsid w:val="00350813"/>
    <w:rsid w:val="003509C2"/>
    <w:rsid w:val="00350A06"/>
    <w:rsid w:val="00350B50"/>
    <w:rsid w:val="00350C1D"/>
    <w:rsid w:val="00350E8B"/>
    <w:rsid w:val="003513DF"/>
    <w:rsid w:val="003513F1"/>
    <w:rsid w:val="00351489"/>
    <w:rsid w:val="003516D6"/>
    <w:rsid w:val="00351856"/>
    <w:rsid w:val="003518E1"/>
    <w:rsid w:val="00351958"/>
    <w:rsid w:val="00351CFE"/>
    <w:rsid w:val="00351D41"/>
    <w:rsid w:val="00351F38"/>
    <w:rsid w:val="00351FE2"/>
    <w:rsid w:val="0035216E"/>
    <w:rsid w:val="00352318"/>
    <w:rsid w:val="003523D9"/>
    <w:rsid w:val="0035250F"/>
    <w:rsid w:val="0035251E"/>
    <w:rsid w:val="003529AE"/>
    <w:rsid w:val="00352CB7"/>
    <w:rsid w:val="00352FD3"/>
    <w:rsid w:val="0035311C"/>
    <w:rsid w:val="003531DD"/>
    <w:rsid w:val="003535AB"/>
    <w:rsid w:val="0035364D"/>
    <w:rsid w:val="0035366C"/>
    <w:rsid w:val="003538FF"/>
    <w:rsid w:val="0035391E"/>
    <w:rsid w:val="00353AA3"/>
    <w:rsid w:val="00353B62"/>
    <w:rsid w:val="00353BE9"/>
    <w:rsid w:val="00353C38"/>
    <w:rsid w:val="00353C45"/>
    <w:rsid w:val="00353D2D"/>
    <w:rsid w:val="00353DF0"/>
    <w:rsid w:val="00353E5B"/>
    <w:rsid w:val="00353EC7"/>
    <w:rsid w:val="0035403A"/>
    <w:rsid w:val="003541DB"/>
    <w:rsid w:val="00354228"/>
    <w:rsid w:val="0035433E"/>
    <w:rsid w:val="0035439E"/>
    <w:rsid w:val="0035448E"/>
    <w:rsid w:val="003544B1"/>
    <w:rsid w:val="00354599"/>
    <w:rsid w:val="003546A4"/>
    <w:rsid w:val="00354731"/>
    <w:rsid w:val="0035485A"/>
    <w:rsid w:val="003549C7"/>
    <w:rsid w:val="00354EDE"/>
    <w:rsid w:val="003550B4"/>
    <w:rsid w:val="00355242"/>
    <w:rsid w:val="00355522"/>
    <w:rsid w:val="00355690"/>
    <w:rsid w:val="003556DC"/>
    <w:rsid w:val="003556E4"/>
    <w:rsid w:val="003558F0"/>
    <w:rsid w:val="00355A89"/>
    <w:rsid w:val="00355F22"/>
    <w:rsid w:val="003560A3"/>
    <w:rsid w:val="003561C5"/>
    <w:rsid w:val="003562ED"/>
    <w:rsid w:val="0035631F"/>
    <w:rsid w:val="003566E4"/>
    <w:rsid w:val="0035698B"/>
    <w:rsid w:val="003569BA"/>
    <w:rsid w:val="00356AF7"/>
    <w:rsid w:val="00356E2D"/>
    <w:rsid w:val="00356FF6"/>
    <w:rsid w:val="0035720D"/>
    <w:rsid w:val="0035730C"/>
    <w:rsid w:val="003575C2"/>
    <w:rsid w:val="003575F5"/>
    <w:rsid w:val="00357B32"/>
    <w:rsid w:val="00360173"/>
    <w:rsid w:val="003603F3"/>
    <w:rsid w:val="0036055E"/>
    <w:rsid w:val="003607F1"/>
    <w:rsid w:val="00360A96"/>
    <w:rsid w:val="00360CF5"/>
    <w:rsid w:val="00360DA9"/>
    <w:rsid w:val="00360E19"/>
    <w:rsid w:val="00360E6E"/>
    <w:rsid w:val="00360F34"/>
    <w:rsid w:val="0036104C"/>
    <w:rsid w:val="00361423"/>
    <w:rsid w:val="00361AF3"/>
    <w:rsid w:val="00361DFF"/>
    <w:rsid w:val="00361EF3"/>
    <w:rsid w:val="00361F5F"/>
    <w:rsid w:val="00362391"/>
    <w:rsid w:val="00362393"/>
    <w:rsid w:val="003623E5"/>
    <w:rsid w:val="003625C1"/>
    <w:rsid w:val="00362880"/>
    <w:rsid w:val="00362A81"/>
    <w:rsid w:val="00362BD0"/>
    <w:rsid w:val="00362C75"/>
    <w:rsid w:val="00362F85"/>
    <w:rsid w:val="003636C5"/>
    <w:rsid w:val="0036383C"/>
    <w:rsid w:val="0036384A"/>
    <w:rsid w:val="0036387B"/>
    <w:rsid w:val="0036394B"/>
    <w:rsid w:val="00363BC1"/>
    <w:rsid w:val="00363D2C"/>
    <w:rsid w:val="0036410C"/>
    <w:rsid w:val="00364140"/>
    <w:rsid w:val="0036420A"/>
    <w:rsid w:val="003642BF"/>
    <w:rsid w:val="003647AC"/>
    <w:rsid w:val="00364854"/>
    <w:rsid w:val="00364973"/>
    <w:rsid w:val="00364A1E"/>
    <w:rsid w:val="00364D4F"/>
    <w:rsid w:val="00364D64"/>
    <w:rsid w:val="00364E09"/>
    <w:rsid w:val="00364F48"/>
    <w:rsid w:val="00364F4B"/>
    <w:rsid w:val="00365444"/>
    <w:rsid w:val="0036558E"/>
    <w:rsid w:val="003655C9"/>
    <w:rsid w:val="00365875"/>
    <w:rsid w:val="00365D5E"/>
    <w:rsid w:val="00366154"/>
    <w:rsid w:val="0036619A"/>
    <w:rsid w:val="003661CA"/>
    <w:rsid w:val="0036639E"/>
    <w:rsid w:val="003664AB"/>
    <w:rsid w:val="003664FB"/>
    <w:rsid w:val="00366549"/>
    <w:rsid w:val="003665C1"/>
    <w:rsid w:val="003665E8"/>
    <w:rsid w:val="0036660C"/>
    <w:rsid w:val="00366662"/>
    <w:rsid w:val="003668DA"/>
    <w:rsid w:val="00366B2C"/>
    <w:rsid w:val="00366B98"/>
    <w:rsid w:val="00366C30"/>
    <w:rsid w:val="00367094"/>
    <w:rsid w:val="00367227"/>
    <w:rsid w:val="00367285"/>
    <w:rsid w:val="00367B58"/>
    <w:rsid w:val="00367C1C"/>
    <w:rsid w:val="00367C2E"/>
    <w:rsid w:val="00367E9A"/>
    <w:rsid w:val="00367F56"/>
    <w:rsid w:val="003704ED"/>
    <w:rsid w:val="0037062A"/>
    <w:rsid w:val="00370743"/>
    <w:rsid w:val="003709B5"/>
    <w:rsid w:val="003709F1"/>
    <w:rsid w:val="00370ADC"/>
    <w:rsid w:val="00370CCD"/>
    <w:rsid w:val="00370E30"/>
    <w:rsid w:val="00370EA1"/>
    <w:rsid w:val="003710AB"/>
    <w:rsid w:val="003712B0"/>
    <w:rsid w:val="00371606"/>
    <w:rsid w:val="0037168E"/>
    <w:rsid w:val="003716A3"/>
    <w:rsid w:val="0037182C"/>
    <w:rsid w:val="00371AFF"/>
    <w:rsid w:val="00371B00"/>
    <w:rsid w:val="00371C3D"/>
    <w:rsid w:val="00371F53"/>
    <w:rsid w:val="0037228A"/>
    <w:rsid w:val="003723E6"/>
    <w:rsid w:val="003723EA"/>
    <w:rsid w:val="0037241C"/>
    <w:rsid w:val="003728A9"/>
    <w:rsid w:val="0037299F"/>
    <w:rsid w:val="003729C3"/>
    <w:rsid w:val="00372B91"/>
    <w:rsid w:val="0037311B"/>
    <w:rsid w:val="00373580"/>
    <w:rsid w:val="00373612"/>
    <w:rsid w:val="0037385E"/>
    <w:rsid w:val="003739F1"/>
    <w:rsid w:val="00373BA7"/>
    <w:rsid w:val="00373C57"/>
    <w:rsid w:val="00373C74"/>
    <w:rsid w:val="00374034"/>
    <w:rsid w:val="003742C2"/>
    <w:rsid w:val="00374502"/>
    <w:rsid w:val="00374888"/>
    <w:rsid w:val="00374A44"/>
    <w:rsid w:val="00374A49"/>
    <w:rsid w:val="00374B12"/>
    <w:rsid w:val="00374D1B"/>
    <w:rsid w:val="00374DE6"/>
    <w:rsid w:val="00374F21"/>
    <w:rsid w:val="00374F6D"/>
    <w:rsid w:val="003750A7"/>
    <w:rsid w:val="003750A9"/>
    <w:rsid w:val="0037516E"/>
    <w:rsid w:val="0037574C"/>
    <w:rsid w:val="0037575B"/>
    <w:rsid w:val="0037584E"/>
    <w:rsid w:val="003759C2"/>
    <w:rsid w:val="00375C52"/>
    <w:rsid w:val="00375D79"/>
    <w:rsid w:val="00375E48"/>
    <w:rsid w:val="00375FBF"/>
    <w:rsid w:val="0037611C"/>
    <w:rsid w:val="003761F8"/>
    <w:rsid w:val="00376258"/>
    <w:rsid w:val="003762B5"/>
    <w:rsid w:val="003764EC"/>
    <w:rsid w:val="00376802"/>
    <w:rsid w:val="00376859"/>
    <w:rsid w:val="00376BBE"/>
    <w:rsid w:val="00376C87"/>
    <w:rsid w:val="00376D6A"/>
    <w:rsid w:val="00376FB0"/>
    <w:rsid w:val="00376FB2"/>
    <w:rsid w:val="00377045"/>
    <w:rsid w:val="003775D4"/>
    <w:rsid w:val="00377D46"/>
    <w:rsid w:val="00377DFC"/>
    <w:rsid w:val="00377EFF"/>
    <w:rsid w:val="00377F7D"/>
    <w:rsid w:val="00380037"/>
    <w:rsid w:val="003801BD"/>
    <w:rsid w:val="003802EA"/>
    <w:rsid w:val="003802F0"/>
    <w:rsid w:val="0038057D"/>
    <w:rsid w:val="00380784"/>
    <w:rsid w:val="003807A6"/>
    <w:rsid w:val="003808F8"/>
    <w:rsid w:val="003809A8"/>
    <w:rsid w:val="00380BE8"/>
    <w:rsid w:val="00380C63"/>
    <w:rsid w:val="00380DEC"/>
    <w:rsid w:val="00381331"/>
    <w:rsid w:val="00381353"/>
    <w:rsid w:val="00381485"/>
    <w:rsid w:val="003814B0"/>
    <w:rsid w:val="003815AB"/>
    <w:rsid w:val="003816F0"/>
    <w:rsid w:val="003818D5"/>
    <w:rsid w:val="00381A6A"/>
    <w:rsid w:val="00381D1E"/>
    <w:rsid w:val="00382167"/>
    <w:rsid w:val="003821B8"/>
    <w:rsid w:val="00382206"/>
    <w:rsid w:val="00382303"/>
    <w:rsid w:val="00382309"/>
    <w:rsid w:val="00382434"/>
    <w:rsid w:val="003824AD"/>
    <w:rsid w:val="00382524"/>
    <w:rsid w:val="0038266C"/>
    <w:rsid w:val="00382D1B"/>
    <w:rsid w:val="00382D83"/>
    <w:rsid w:val="00382E4E"/>
    <w:rsid w:val="0038318F"/>
    <w:rsid w:val="00383668"/>
    <w:rsid w:val="003837F6"/>
    <w:rsid w:val="00383820"/>
    <w:rsid w:val="00383838"/>
    <w:rsid w:val="0038388A"/>
    <w:rsid w:val="003839A3"/>
    <w:rsid w:val="00383C92"/>
    <w:rsid w:val="00383DA8"/>
    <w:rsid w:val="00383F83"/>
    <w:rsid w:val="0038410D"/>
    <w:rsid w:val="003841CE"/>
    <w:rsid w:val="00384AC1"/>
    <w:rsid w:val="00384B92"/>
    <w:rsid w:val="00384E70"/>
    <w:rsid w:val="00384EC3"/>
    <w:rsid w:val="003853BB"/>
    <w:rsid w:val="003854B4"/>
    <w:rsid w:val="00385607"/>
    <w:rsid w:val="003857D0"/>
    <w:rsid w:val="00385908"/>
    <w:rsid w:val="003859D6"/>
    <w:rsid w:val="00385C39"/>
    <w:rsid w:val="00385EBF"/>
    <w:rsid w:val="00385EFA"/>
    <w:rsid w:val="00385F38"/>
    <w:rsid w:val="003860D2"/>
    <w:rsid w:val="0038617A"/>
    <w:rsid w:val="0038622A"/>
    <w:rsid w:val="003862DA"/>
    <w:rsid w:val="003863F7"/>
    <w:rsid w:val="003864E0"/>
    <w:rsid w:val="00386548"/>
    <w:rsid w:val="003867CF"/>
    <w:rsid w:val="00386D7C"/>
    <w:rsid w:val="00386E05"/>
    <w:rsid w:val="00386E98"/>
    <w:rsid w:val="00386ED9"/>
    <w:rsid w:val="00387020"/>
    <w:rsid w:val="00387121"/>
    <w:rsid w:val="00387460"/>
    <w:rsid w:val="003876AB"/>
    <w:rsid w:val="00387701"/>
    <w:rsid w:val="00387B20"/>
    <w:rsid w:val="00387BF5"/>
    <w:rsid w:val="00387CEE"/>
    <w:rsid w:val="00387E17"/>
    <w:rsid w:val="003905EB"/>
    <w:rsid w:val="00390808"/>
    <w:rsid w:val="00390A3F"/>
    <w:rsid w:val="00390C4C"/>
    <w:rsid w:val="00391B89"/>
    <w:rsid w:val="00391CD7"/>
    <w:rsid w:val="0039229C"/>
    <w:rsid w:val="003924A1"/>
    <w:rsid w:val="003927D7"/>
    <w:rsid w:val="00392C54"/>
    <w:rsid w:val="00392E1D"/>
    <w:rsid w:val="00393047"/>
    <w:rsid w:val="00393330"/>
    <w:rsid w:val="0039335B"/>
    <w:rsid w:val="003933E3"/>
    <w:rsid w:val="00393485"/>
    <w:rsid w:val="003939CC"/>
    <w:rsid w:val="003939E3"/>
    <w:rsid w:val="00393A9A"/>
    <w:rsid w:val="00393C18"/>
    <w:rsid w:val="00393CB7"/>
    <w:rsid w:val="00393D04"/>
    <w:rsid w:val="00393FD5"/>
    <w:rsid w:val="003940C3"/>
    <w:rsid w:val="00394368"/>
    <w:rsid w:val="00394426"/>
    <w:rsid w:val="00394575"/>
    <w:rsid w:val="00394593"/>
    <w:rsid w:val="003945B2"/>
    <w:rsid w:val="0039478A"/>
    <w:rsid w:val="003949DB"/>
    <w:rsid w:val="00394A3A"/>
    <w:rsid w:val="00394AF2"/>
    <w:rsid w:val="00394C54"/>
    <w:rsid w:val="00394E3B"/>
    <w:rsid w:val="00394E51"/>
    <w:rsid w:val="00394FBF"/>
    <w:rsid w:val="00394FE6"/>
    <w:rsid w:val="00395677"/>
    <w:rsid w:val="003959F5"/>
    <w:rsid w:val="00395F30"/>
    <w:rsid w:val="00396415"/>
    <w:rsid w:val="00396AA9"/>
    <w:rsid w:val="00396C6E"/>
    <w:rsid w:val="00396F10"/>
    <w:rsid w:val="00397322"/>
    <w:rsid w:val="00397365"/>
    <w:rsid w:val="0039774C"/>
    <w:rsid w:val="003978FF"/>
    <w:rsid w:val="00397A70"/>
    <w:rsid w:val="00397B4E"/>
    <w:rsid w:val="00397B53"/>
    <w:rsid w:val="00397C45"/>
    <w:rsid w:val="003A005C"/>
    <w:rsid w:val="003A00B9"/>
    <w:rsid w:val="003A0479"/>
    <w:rsid w:val="003A04C5"/>
    <w:rsid w:val="003A0694"/>
    <w:rsid w:val="003A06FC"/>
    <w:rsid w:val="003A0997"/>
    <w:rsid w:val="003A0ADD"/>
    <w:rsid w:val="003A0B52"/>
    <w:rsid w:val="003A0C34"/>
    <w:rsid w:val="003A0ED4"/>
    <w:rsid w:val="003A11DC"/>
    <w:rsid w:val="003A14B1"/>
    <w:rsid w:val="003A14C7"/>
    <w:rsid w:val="003A1521"/>
    <w:rsid w:val="003A1C7D"/>
    <w:rsid w:val="003A1D62"/>
    <w:rsid w:val="003A206C"/>
    <w:rsid w:val="003A20A6"/>
    <w:rsid w:val="003A21A4"/>
    <w:rsid w:val="003A248B"/>
    <w:rsid w:val="003A266B"/>
    <w:rsid w:val="003A2871"/>
    <w:rsid w:val="003A2911"/>
    <w:rsid w:val="003A2AB0"/>
    <w:rsid w:val="003A2CA8"/>
    <w:rsid w:val="003A2CF8"/>
    <w:rsid w:val="003A2E02"/>
    <w:rsid w:val="003A2FF4"/>
    <w:rsid w:val="003A3162"/>
    <w:rsid w:val="003A31F6"/>
    <w:rsid w:val="003A326A"/>
    <w:rsid w:val="003A3273"/>
    <w:rsid w:val="003A3422"/>
    <w:rsid w:val="003A36D4"/>
    <w:rsid w:val="003A377A"/>
    <w:rsid w:val="003A3786"/>
    <w:rsid w:val="003A3B49"/>
    <w:rsid w:val="003A3F3C"/>
    <w:rsid w:val="003A3FE6"/>
    <w:rsid w:val="003A4123"/>
    <w:rsid w:val="003A4223"/>
    <w:rsid w:val="003A4467"/>
    <w:rsid w:val="003A46A0"/>
    <w:rsid w:val="003A4E99"/>
    <w:rsid w:val="003A51F1"/>
    <w:rsid w:val="003A5208"/>
    <w:rsid w:val="003A52DF"/>
    <w:rsid w:val="003A53F9"/>
    <w:rsid w:val="003A5583"/>
    <w:rsid w:val="003A55DD"/>
    <w:rsid w:val="003A5748"/>
    <w:rsid w:val="003A59D4"/>
    <w:rsid w:val="003A5AA0"/>
    <w:rsid w:val="003A5CD8"/>
    <w:rsid w:val="003A5D10"/>
    <w:rsid w:val="003A5E67"/>
    <w:rsid w:val="003A5FEE"/>
    <w:rsid w:val="003A60DF"/>
    <w:rsid w:val="003A6238"/>
    <w:rsid w:val="003A6A77"/>
    <w:rsid w:val="003A6C5C"/>
    <w:rsid w:val="003A6F10"/>
    <w:rsid w:val="003A70E1"/>
    <w:rsid w:val="003A712D"/>
    <w:rsid w:val="003A761D"/>
    <w:rsid w:val="003A783B"/>
    <w:rsid w:val="003A791B"/>
    <w:rsid w:val="003A7936"/>
    <w:rsid w:val="003A7B0A"/>
    <w:rsid w:val="003A7B71"/>
    <w:rsid w:val="003A7BA2"/>
    <w:rsid w:val="003B002F"/>
    <w:rsid w:val="003B02A5"/>
    <w:rsid w:val="003B0502"/>
    <w:rsid w:val="003B0611"/>
    <w:rsid w:val="003B07BB"/>
    <w:rsid w:val="003B0968"/>
    <w:rsid w:val="003B097C"/>
    <w:rsid w:val="003B0B13"/>
    <w:rsid w:val="003B0B5A"/>
    <w:rsid w:val="003B0F99"/>
    <w:rsid w:val="003B10C0"/>
    <w:rsid w:val="003B13F1"/>
    <w:rsid w:val="003B1510"/>
    <w:rsid w:val="003B1537"/>
    <w:rsid w:val="003B1661"/>
    <w:rsid w:val="003B1709"/>
    <w:rsid w:val="003B1E1F"/>
    <w:rsid w:val="003B216C"/>
    <w:rsid w:val="003B23F9"/>
    <w:rsid w:val="003B23FF"/>
    <w:rsid w:val="003B25F4"/>
    <w:rsid w:val="003B2B28"/>
    <w:rsid w:val="003B2C68"/>
    <w:rsid w:val="003B2D4D"/>
    <w:rsid w:val="003B2F52"/>
    <w:rsid w:val="003B3008"/>
    <w:rsid w:val="003B3161"/>
    <w:rsid w:val="003B3210"/>
    <w:rsid w:val="003B32F4"/>
    <w:rsid w:val="003B341F"/>
    <w:rsid w:val="003B3864"/>
    <w:rsid w:val="003B396E"/>
    <w:rsid w:val="003B3DED"/>
    <w:rsid w:val="003B3FBE"/>
    <w:rsid w:val="003B40E9"/>
    <w:rsid w:val="003B41DB"/>
    <w:rsid w:val="003B4833"/>
    <w:rsid w:val="003B4864"/>
    <w:rsid w:val="003B4B72"/>
    <w:rsid w:val="003B4B95"/>
    <w:rsid w:val="003B4DD1"/>
    <w:rsid w:val="003B4ECC"/>
    <w:rsid w:val="003B4EFE"/>
    <w:rsid w:val="003B4F6F"/>
    <w:rsid w:val="003B5026"/>
    <w:rsid w:val="003B547D"/>
    <w:rsid w:val="003B554D"/>
    <w:rsid w:val="003B5781"/>
    <w:rsid w:val="003B5807"/>
    <w:rsid w:val="003B5A32"/>
    <w:rsid w:val="003B5AB4"/>
    <w:rsid w:val="003B5B3D"/>
    <w:rsid w:val="003B5B5F"/>
    <w:rsid w:val="003B5BD8"/>
    <w:rsid w:val="003B5D2A"/>
    <w:rsid w:val="003B5E7E"/>
    <w:rsid w:val="003B5EFF"/>
    <w:rsid w:val="003B5F88"/>
    <w:rsid w:val="003B603D"/>
    <w:rsid w:val="003B6502"/>
    <w:rsid w:val="003B689A"/>
    <w:rsid w:val="003B6B88"/>
    <w:rsid w:val="003B6D95"/>
    <w:rsid w:val="003B6D9D"/>
    <w:rsid w:val="003B710B"/>
    <w:rsid w:val="003B723A"/>
    <w:rsid w:val="003B77A8"/>
    <w:rsid w:val="003B7813"/>
    <w:rsid w:val="003B78D0"/>
    <w:rsid w:val="003B7C32"/>
    <w:rsid w:val="003B7E87"/>
    <w:rsid w:val="003B7EBF"/>
    <w:rsid w:val="003B7F6C"/>
    <w:rsid w:val="003B7FE8"/>
    <w:rsid w:val="003C03DC"/>
    <w:rsid w:val="003C0692"/>
    <w:rsid w:val="003C08E4"/>
    <w:rsid w:val="003C0962"/>
    <w:rsid w:val="003C09F1"/>
    <w:rsid w:val="003C0C05"/>
    <w:rsid w:val="003C0E5B"/>
    <w:rsid w:val="003C1029"/>
    <w:rsid w:val="003C1194"/>
    <w:rsid w:val="003C171E"/>
    <w:rsid w:val="003C1A4B"/>
    <w:rsid w:val="003C1B4C"/>
    <w:rsid w:val="003C1CB6"/>
    <w:rsid w:val="003C1D07"/>
    <w:rsid w:val="003C2088"/>
    <w:rsid w:val="003C20B7"/>
    <w:rsid w:val="003C25B6"/>
    <w:rsid w:val="003C2810"/>
    <w:rsid w:val="003C2942"/>
    <w:rsid w:val="003C2974"/>
    <w:rsid w:val="003C2A75"/>
    <w:rsid w:val="003C2F54"/>
    <w:rsid w:val="003C2FEE"/>
    <w:rsid w:val="003C306A"/>
    <w:rsid w:val="003C3078"/>
    <w:rsid w:val="003C30EC"/>
    <w:rsid w:val="003C323B"/>
    <w:rsid w:val="003C3289"/>
    <w:rsid w:val="003C3447"/>
    <w:rsid w:val="003C34A9"/>
    <w:rsid w:val="003C35BB"/>
    <w:rsid w:val="003C360C"/>
    <w:rsid w:val="003C3C6C"/>
    <w:rsid w:val="003C3E42"/>
    <w:rsid w:val="003C3E54"/>
    <w:rsid w:val="003C3FB9"/>
    <w:rsid w:val="003C413C"/>
    <w:rsid w:val="003C43D7"/>
    <w:rsid w:val="003C43E1"/>
    <w:rsid w:val="003C47C5"/>
    <w:rsid w:val="003C47E6"/>
    <w:rsid w:val="003C4905"/>
    <w:rsid w:val="003C4BAE"/>
    <w:rsid w:val="003C4BF6"/>
    <w:rsid w:val="003C4CB6"/>
    <w:rsid w:val="003C4D65"/>
    <w:rsid w:val="003C4D9D"/>
    <w:rsid w:val="003C50BE"/>
    <w:rsid w:val="003C5363"/>
    <w:rsid w:val="003C53C6"/>
    <w:rsid w:val="003C5552"/>
    <w:rsid w:val="003C560E"/>
    <w:rsid w:val="003C5BB0"/>
    <w:rsid w:val="003C5BFE"/>
    <w:rsid w:val="003C5EC7"/>
    <w:rsid w:val="003C5F4F"/>
    <w:rsid w:val="003C64A0"/>
    <w:rsid w:val="003C6511"/>
    <w:rsid w:val="003C67CE"/>
    <w:rsid w:val="003C68F2"/>
    <w:rsid w:val="003C6A26"/>
    <w:rsid w:val="003C6A59"/>
    <w:rsid w:val="003C6B07"/>
    <w:rsid w:val="003C6C8F"/>
    <w:rsid w:val="003C6F8D"/>
    <w:rsid w:val="003C6FBE"/>
    <w:rsid w:val="003C71F0"/>
    <w:rsid w:val="003C77ED"/>
    <w:rsid w:val="003C77FE"/>
    <w:rsid w:val="003C7868"/>
    <w:rsid w:val="003C78CB"/>
    <w:rsid w:val="003D00E2"/>
    <w:rsid w:val="003D01A3"/>
    <w:rsid w:val="003D025A"/>
    <w:rsid w:val="003D05C6"/>
    <w:rsid w:val="003D076C"/>
    <w:rsid w:val="003D095E"/>
    <w:rsid w:val="003D09CE"/>
    <w:rsid w:val="003D0A55"/>
    <w:rsid w:val="003D0AC4"/>
    <w:rsid w:val="003D0B47"/>
    <w:rsid w:val="003D0E71"/>
    <w:rsid w:val="003D0F5E"/>
    <w:rsid w:val="003D1165"/>
    <w:rsid w:val="003D1344"/>
    <w:rsid w:val="003D1526"/>
    <w:rsid w:val="003D1AC1"/>
    <w:rsid w:val="003D1BA2"/>
    <w:rsid w:val="003D1C29"/>
    <w:rsid w:val="003D1D7A"/>
    <w:rsid w:val="003D2002"/>
    <w:rsid w:val="003D2336"/>
    <w:rsid w:val="003D2911"/>
    <w:rsid w:val="003D2973"/>
    <w:rsid w:val="003D2C84"/>
    <w:rsid w:val="003D2D43"/>
    <w:rsid w:val="003D32B5"/>
    <w:rsid w:val="003D3526"/>
    <w:rsid w:val="003D3587"/>
    <w:rsid w:val="003D3FD6"/>
    <w:rsid w:val="003D4088"/>
    <w:rsid w:val="003D43F5"/>
    <w:rsid w:val="003D47BC"/>
    <w:rsid w:val="003D47E5"/>
    <w:rsid w:val="003D4A07"/>
    <w:rsid w:val="003D4E26"/>
    <w:rsid w:val="003D4F62"/>
    <w:rsid w:val="003D5270"/>
    <w:rsid w:val="003D5661"/>
    <w:rsid w:val="003D56AF"/>
    <w:rsid w:val="003D5865"/>
    <w:rsid w:val="003D5888"/>
    <w:rsid w:val="003D5981"/>
    <w:rsid w:val="003D5B06"/>
    <w:rsid w:val="003D5B0F"/>
    <w:rsid w:val="003D655F"/>
    <w:rsid w:val="003D66F8"/>
    <w:rsid w:val="003D69A2"/>
    <w:rsid w:val="003D69B3"/>
    <w:rsid w:val="003D6A8B"/>
    <w:rsid w:val="003D6AB3"/>
    <w:rsid w:val="003D71F2"/>
    <w:rsid w:val="003D767E"/>
    <w:rsid w:val="003D76D2"/>
    <w:rsid w:val="003D788C"/>
    <w:rsid w:val="003D79D5"/>
    <w:rsid w:val="003D79DB"/>
    <w:rsid w:val="003D7E60"/>
    <w:rsid w:val="003E00B5"/>
    <w:rsid w:val="003E00B9"/>
    <w:rsid w:val="003E01FE"/>
    <w:rsid w:val="003E0240"/>
    <w:rsid w:val="003E026A"/>
    <w:rsid w:val="003E0274"/>
    <w:rsid w:val="003E02CA"/>
    <w:rsid w:val="003E04C2"/>
    <w:rsid w:val="003E0563"/>
    <w:rsid w:val="003E068C"/>
    <w:rsid w:val="003E072E"/>
    <w:rsid w:val="003E0B5A"/>
    <w:rsid w:val="003E0C59"/>
    <w:rsid w:val="003E0D59"/>
    <w:rsid w:val="003E0D5A"/>
    <w:rsid w:val="003E0D89"/>
    <w:rsid w:val="003E0EAE"/>
    <w:rsid w:val="003E0FB0"/>
    <w:rsid w:val="003E100B"/>
    <w:rsid w:val="003E1035"/>
    <w:rsid w:val="003E1289"/>
    <w:rsid w:val="003E153C"/>
    <w:rsid w:val="003E1543"/>
    <w:rsid w:val="003E1E9F"/>
    <w:rsid w:val="003E208E"/>
    <w:rsid w:val="003E2362"/>
    <w:rsid w:val="003E2734"/>
    <w:rsid w:val="003E29AC"/>
    <w:rsid w:val="003E2B5E"/>
    <w:rsid w:val="003E2CBB"/>
    <w:rsid w:val="003E2D6C"/>
    <w:rsid w:val="003E2F71"/>
    <w:rsid w:val="003E30DC"/>
    <w:rsid w:val="003E3226"/>
    <w:rsid w:val="003E32CC"/>
    <w:rsid w:val="003E3301"/>
    <w:rsid w:val="003E3341"/>
    <w:rsid w:val="003E3652"/>
    <w:rsid w:val="003E39F0"/>
    <w:rsid w:val="003E3AC1"/>
    <w:rsid w:val="003E3EEE"/>
    <w:rsid w:val="003E4482"/>
    <w:rsid w:val="003E4BD0"/>
    <w:rsid w:val="003E4BE2"/>
    <w:rsid w:val="003E4CC5"/>
    <w:rsid w:val="003E4DFB"/>
    <w:rsid w:val="003E4E31"/>
    <w:rsid w:val="003E4EFA"/>
    <w:rsid w:val="003E50CC"/>
    <w:rsid w:val="003E5CA9"/>
    <w:rsid w:val="003E5D5B"/>
    <w:rsid w:val="003E5E46"/>
    <w:rsid w:val="003E5F67"/>
    <w:rsid w:val="003E6102"/>
    <w:rsid w:val="003E6409"/>
    <w:rsid w:val="003E64B6"/>
    <w:rsid w:val="003E65C9"/>
    <w:rsid w:val="003E6710"/>
    <w:rsid w:val="003E6711"/>
    <w:rsid w:val="003E67C7"/>
    <w:rsid w:val="003E6D1E"/>
    <w:rsid w:val="003E6D81"/>
    <w:rsid w:val="003E6FD0"/>
    <w:rsid w:val="003E7119"/>
    <w:rsid w:val="003E72DA"/>
    <w:rsid w:val="003E7395"/>
    <w:rsid w:val="003E747D"/>
    <w:rsid w:val="003E76BC"/>
    <w:rsid w:val="003E76F8"/>
    <w:rsid w:val="003E76FA"/>
    <w:rsid w:val="003E7AC8"/>
    <w:rsid w:val="003E7B20"/>
    <w:rsid w:val="003E7C69"/>
    <w:rsid w:val="003E7D1D"/>
    <w:rsid w:val="003E7D63"/>
    <w:rsid w:val="003E7F5A"/>
    <w:rsid w:val="003E7F88"/>
    <w:rsid w:val="003F0070"/>
    <w:rsid w:val="003F018C"/>
    <w:rsid w:val="003F0347"/>
    <w:rsid w:val="003F038E"/>
    <w:rsid w:val="003F03E9"/>
    <w:rsid w:val="003F0417"/>
    <w:rsid w:val="003F0D18"/>
    <w:rsid w:val="003F0DF2"/>
    <w:rsid w:val="003F11B1"/>
    <w:rsid w:val="003F1331"/>
    <w:rsid w:val="003F1638"/>
    <w:rsid w:val="003F1903"/>
    <w:rsid w:val="003F1915"/>
    <w:rsid w:val="003F196A"/>
    <w:rsid w:val="003F19E0"/>
    <w:rsid w:val="003F1C4B"/>
    <w:rsid w:val="003F1DAC"/>
    <w:rsid w:val="003F1DCF"/>
    <w:rsid w:val="003F1DF6"/>
    <w:rsid w:val="003F1ECE"/>
    <w:rsid w:val="003F21CD"/>
    <w:rsid w:val="003F2363"/>
    <w:rsid w:val="003F28A2"/>
    <w:rsid w:val="003F33F3"/>
    <w:rsid w:val="003F3433"/>
    <w:rsid w:val="003F348E"/>
    <w:rsid w:val="003F34B8"/>
    <w:rsid w:val="003F3620"/>
    <w:rsid w:val="003F37CB"/>
    <w:rsid w:val="003F38B6"/>
    <w:rsid w:val="003F3902"/>
    <w:rsid w:val="003F3A5A"/>
    <w:rsid w:val="003F3BBB"/>
    <w:rsid w:val="003F3C2C"/>
    <w:rsid w:val="003F3E0F"/>
    <w:rsid w:val="003F3F30"/>
    <w:rsid w:val="003F429E"/>
    <w:rsid w:val="003F46AB"/>
    <w:rsid w:val="003F481D"/>
    <w:rsid w:val="003F490C"/>
    <w:rsid w:val="003F4A0A"/>
    <w:rsid w:val="003F4A20"/>
    <w:rsid w:val="003F4F32"/>
    <w:rsid w:val="003F5031"/>
    <w:rsid w:val="003F5145"/>
    <w:rsid w:val="003F54FE"/>
    <w:rsid w:val="003F557E"/>
    <w:rsid w:val="003F56D8"/>
    <w:rsid w:val="003F5D44"/>
    <w:rsid w:val="003F5DA3"/>
    <w:rsid w:val="003F60B9"/>
    <w:rsid w:val="003F6493"/>
    <w:rsid w:val="003F6773"/>
    <w:rsid w:val="003F68EF"/>
    <w:rsid w:val="003F6CB5"/>
    <w:rsid w:val="003F6D5F"/>
    <w:rsid w:val="003F6D80"/>
    <w:rsid w:val="003F710F"/>
    <w:rsid w:val="003F7239"/>
    <w:rsid w:val="003F72AC"/>
    <w:rsid w:val="003F7402"/>
    <w:rsid w:val="003F7494"/>
    <w:rsid w:val="003F78F0"/>
    <w:rsid w:val="003F7946"/>
    <w:rsid w:val="003F7AD6"/>
    <w:rsid w:val="003F7B3B"/>
    <w:rsid w:val="003F7C57"/>
    <w:rsid w:val="003F7CEE"/>
    <w:rsid w:val="003F7DFB"/>
    <w:rsid w:val="003F7EAB"/>
    <w:rsid w:val="00400063"/>
    <w:rsid w:val="00400361"/>
    <w:rsid w:val="00400A08"/>
    <w:rsid w:val="00400B08"/>
    <w:rsid w:val="0040104C"/>
    <w:rsid w:val="00401153"/>
    <w:rsid w:val="004012D2"/>
    <w:rsid w:val="004013BF"/>
    <w:rsid w:val="00401834"/>
    <w:rsid w:val="00401AD8"/>
    <w:rsid w:val="00401B81"/>
    <w:rsid w:val="00401D22"/>
    <w:rsid w:val="00401F7A"/>
    <w:rsid w:val="004023DD"/>
    <w:rsid w:val="004024FE"/>
    <w:rsid w:val="00402510"/>
    <w:rsid w:val="00402533"/>
    <w:rsid w:val="00402565"/>
    <w:rsid w:val="004029EC"/>
    <w:rsid w:val="00402AC2"/>
    <w:rsid w:val="00402C67"/>
    <w:rsid w:val="00402E79"/>
    <w:rsid w:val="00402E94"/>
    <w:rsid w:val="00402EE5"/>
    <w:rsid w:val="00402F0E"/>
    <w:rsid w:val="00402F2A"/>
    <w:rsid w:val="004036EA"/>
    <w:rsid w:val="00403904"/>
    <w:rsid w:val="0040399C"/>
    <w:rsid w:val="00403B05"/>
    <w:rsid w:val="00403B97"/>
    <w:rsid w:val="00403C22"/>
    <w:rsid w:val="00403C47"/>
    <w:rsid w:val="00403D2E"/>
    <w:rsid w:val="00403D60"/>
    <w:rsid w:val="00403E41"/>
    <w:rsid w:val="00403E92"/>
    <w:rsid w:val="0040402E"/>
    <w:rsid w:val="0040443F"/>
    <w:rsid w:val="00404523"/>
    <w:rsid w:val="0040457E"/>
    <w:rsid w:val="0040498A"/>
    <w:rsid w:val="004051AC"/>
    <w:rsid w:val="0040540C"/>
    <w:rsid w:val="0040595F"/>
    <w:rsid w:val="004060C3"/>
    <w:rsid w:val="004062FD"/>
    <w:rsid w:val="0040646B"/>
    <w:rsid w:val="00406683"/>
    <w:rsid w:val="004066FD"/>
    <w:rsid w:val="004067ED"/>
    <w:rsid w:val="004068A7"/>
    <w:rsid w:val="00406BDA"/>
    <w:rsid w:val="00406D3A"/>
    <w:rsid w:val="0040719F"/>
    <w:rsid w:val="0040746B"/>
    <w:rsid w:val="00407476"/>
    <w:rsid w:val="004076DB"/>
    <w:rsid w:val="0040794C"/>
    <w:rsid w:val="004079BD"/>
    <w:rsid w:val="004079CE"/>
    <w:rsid w:val="00407CC5"/>
    <w:rsid w:val="0041013C"/>
    <w:rsid w:val="004101C8"/>
    <w:rsid w:val="00410433"/>
    <w:rsid w:val="00410569"/>
    <w:rsid w:val="00410A60"/>
    <w:rsid w:val="00410AED"/>
    <w:rsid w:val="00410C08"/>
    <w:rsid w:val="00410E94"/>
    <w:rsid w:val="00411273"/>
    <w:rsid w:val="0041130D"/>
    <w:rsid w:val="004114B4"/>
    <w:rsid w:val="0041153B"/>
    <w:rsid w:val="004118A6"/>
    <w:rsid w:val="00411C66"/>
    <w:rsid w:val="00411CF7"/>
    <w:rsid w:val="00412048"/>
    <w:rsid w:val="004121E8"/>
    <w:rsid w:val="0041256D"/>
    <w:rsid w:val="00412693"/>
    <w:rsid w:val="0041283D"/>
    <w:rsid w:val="00413061"/>
    <w:rsid w:val="0041340A"/>
    <w:rsid w:val="0041366A"/>
    <w:rsid w:val="00413A8C"/>
    <w:rsid w:val="00413C47"/>
    <w:rsid w:val="00413E21"/>
    <w:rsid w:val="00413EC5"/>
    <w:rsid w:val="00414013"/>
    <w:rsid w:val="00414092"/>
    <w:rsid w:val="00414098"/>
    <w:rsid w:val="004141E8"/>
    <w:rsid w:val="00414279"/>
    <w:rsid w:val="004142AC"/>
    <w:rsid w:val="004143BC"/>
    <w:rsid w:val="0041448E"/>
    <w:rsid w:val="004144E6"/>
    <w:rsid w:val="0041460A"/>
    <w:rsid w:val="004146E1"/>
    <w:rsid w:val="0041476F"/>
    <w:rsid w:val="004147BB"/>
    <w:rsid w:val="00414A20"/>
    <w:rsid w:val="00414A27"/>
    <w:rsid w:val="00414BE8"/>
    <w:rsid w:val="00414BF9"/>
    <w:rsid w:val="00414C97"/>
    <w:rsid w:val="00414DE7"/>
    <w:rsid w:val="00414F9B"/>
    <w:rsid w:val="00414FBB"/>
    <w:rsid w:val="00414FEE"/>
    <w:rsid w:val="0041500E"/>
    <w:rsid w:val="004151CE"/>
    <w:rsid w:val="00415288"/>
    <w:rsid w:val="004152A4"/>
    <w:rsid w:val="004152E1"/>
    <w:rsid w:val="004154A8"/>
    <w:rsid w:val="00415541"/>
    <w:rsid w:val="004155A3"/>
    <w:rsid w:val="0041562B"/>
    <w:rsid w:val="004156A8"/>
    <w:rsid w:val="00415BAB"/>
    <w:rsid w:val="00415CDC"/>
    <w:rsid w:val="00415ED2"/>
    <w:rsid w:val="004163B2"/>
    <w:rsid w:val="00416460"/>
    <w:rsid w:val="004166C5"/>
    <w:rsid w:val="00416917"/>
    <w:rsid w:val="0041699E"/>
    <w:rsid w:val="00416A28"/>
    <w:rsid w:val="00416B7D"/>
    <w:rsid w:val="00416B9B"/>
    <w:rsid w:val="00416C32"/>
    <w:rsid w:val="00416CF3"/>
    <w:rsid w:val="00417373"/>
    <w:rsid w:val="00417443"/>
    <w:rsid w:val="004176C5"/>
    <w:rsid w:val="004177E5"/>
    <w:rsid w:val="00417A7C"/>
    <w:rsid w:val="00417EF3"/>
    <w:rsid w:val="004201F6"/>
    <w:rsid w:val="0042035D"/>
    <w:rsid w:val="004205B4"/>
    <w:rsid w:val="00420630"/>
    <w:rsid w:val="0042068C"/>
    <w:rsid w:val="004209DB"/>
    <w:rsid w:val="004209E9"/>
    <w:rsid w:val="00420AC3"/>
    <w:rsid w:val="00420B8C"/>
    <w:rsid w:val="00420C15"/>
    <w:rsid w:val="00420C39"/>
    <w:rsid w:val="00420C91"/>
    <w:rsid w:val="00420E8C"/>
    <w:rsid w:val="00420FF4"/>
    <w:rsid w:val="0042123E"/>
    <w:rsid w:val="0042165A"/>
    <w:rsid w:val="004216CE"/>
    <w:rsid w:val="0042195A"/>
    <w:rsid w:val="00421A72"/>
    <w:rsid w:val="00421D4D"/>
    <w:rsid w:val="004221CE"/>
    <w:rsid w:val="00422256"/>
    <w:rsid w:val="004228B9"/>
    <w:rsid w:val="0042292B"/>
    <w:rsid w:val="00422A21"/>
    <w:rsid w:val="00422AAF"/>
    <w:rsid w:val="0042312E"/>
    <w:rsid w:val="004231DB"/>
    <w:rsid w:val="004233C5"/>
    <w:rsid w:val="00423412"/>
    <w:rsid w:val="0042358F"/>
    <w:rsid w:val="004236E7"/>
    <w:rsid w:val="00423802"/>
    <w:rsid w:val="00423A62"/>
    <w:rsid w:val="00424545"/>
    <w:rsid w:val="0042459A"/>
    <w:rsid w:val="00424A7C"/>
    <w:rsid w:val="00424ACA"/>
    <w:rsid w:val="00424C9C"/>
    <w:rsid w:val="00424CAE"/>
    <w:rsid w:val="00424D30"/>
    <w:rsid w:val="004250A2"/>
    <w:rsid w:val="004250D3"/>
    <w:rsid w:val="0042536E"/>
    <w:rsid w:val="0042541B"/>
    <w:rsid w:val="0042548B"/>
    <w:rsid w:val="004255BD"/>
    <w:rsid w:val="00425608"/>
    <w:rsid w:val="00425659"/>
    <w:rsid w:val="004258A4"/>
    <w:rsid w:val="00425970"/>
    <w:rsid w:val="004259F4"/>
    <w:rsid w:val="00425C8B"/>
    <w:rsid w:val="00425F3D"/>
    <w:rsid w:val="0042613F"/>
    <w:rsid w:val="004261A9"/>
    <w:rsid w:val="0042628E"/>
    <w:rsid w:val="00426469"/>
    <w:rsid w:val="00426581"/>
    <w:rsid w:val="00426585"/>
    <w:rsid w:val="00426691"/>
    <w:rsid w:val="00426924"/>
    <w:rsid w:val="004269A5"/>
    <w:rsid w:val="00427194"/>
    <w:rsid w:val="0042722F"/>
    <w:rsid w:val="00427350"/>
    <w:rsid w:val="00427454"/>
    <w:rsid w:val="004275DC"/>
    <w:rsid w:val="004278D3"/>
    <w:rsid w:val="0042DBF8"/>
    <w:rsid w:val="0043001A"/>
    <w:rsid w:val="00430352"/>
    <w:rsid w:val="004303CF"/>
    <w:rsid w:val="00430778"/>
    <w:rsid w:val="004309F1"/>
    <w:rsid w:val="00430ABD"/>
    <w:rsid w:val="00430B58"/>
    <w:rsid w:val="00430C3D"/>
    <w:rsid w:val="00430C4E"/>
    <w:rsid w:val="00430DB1"/>
    <w:rsid w:val="00430F7C"/>
    <w:rsid w:val="0043110E"/>
    <w:rsid w:val="00431334"/>
    <w:rsid w:val="00431371"/>
    <w:rsid w:val="004313BB"/>
    <w:rsid w:val="004314D0"/>
    <w:rsid w:val="004315F0"/>
    <w:rsid w:val="00431670"/>
    <w:rsid w:val="00431BEF"/>
    <w:rsid w:val="00431DBF"/>
    <w:rsid w:val="00431E69"/>
    <w:rsid w:val="00431EEF"/>
    <w:rsid w:val="00431F86"/>
    <w:rsid w:val="00432313"/>
    <w:rsid w:val="004323DA"/>
    <w:rsid w:val="00432502"/>
    <w:rsid w:val="0043269A"/>
    <w:rsid w:val="0043271A"/>
    <w:rsid w:val="004328FC"/>
    <w:rsid w:val="00432932"/>
    <w:rsid w:val="00432B50"/>
    <w:rsid w:val="00432BD5"/>
    <w:rsid w:val="00432CA7"/>
    <w:rsid w:val="00432DDB"/>
    <w:rsid w:val="00432FF1"/>
    <w:rsid w:val="0043316A"/>
    <w:rsid w:val="00433175"/>
    <w:rsid w:val="0043321C"/>
    <w:rsid w:val="004334D0"/>
    <w:rsid w:val="0043353F"/>
    <w:rsid w:val="004335B7"/>
    <w:rsid w:val="00433694"/>
    <w:rsid w:val="0043385B"/>
    <w:rsid w:val="004338A6"/>
    <w:rsid w:val="004338E5"/>
    <w:rsid w:val="004338F3"/>
    <w:rsid w:val="00433930"/>
    <w:rsid w:val="00433A26"/>
    <w:rsid w:val="00433A3F"/>
    <w:rsid w:val="00434047"/>
    <w:rsid w:val="0043408C"/>
    <w:rsid w:val="004340AC"/>
    <w:rsid w:val="0043416A"/>
    <w:rsid w:val="00434501"/>
    <w:rsid w:val="004345D6"/>
    <w:rsid w:val="00434750"/>
    <w:rsid w:val="004347D2"/>
    <w:rsid w:val="00434895"/>
    <w:rsid w:val="00434B24"/>
    <w:rsid w:val="00434C06"/>
    <w:rsid w:val="00434D25"/>
    <w:rsid w:val="004358D9"/>
    <w:rsid w:val="00435B1C"/>
    <w:rsid w:val="00435B76"/>
    <w:rsid w:val="00435C3D"/>
    <w:rsid w:val="0043607B"/>
    <w:rsid w:val="0043625F"/>
    <w:rsid w:val="0043636F"/>
    <w:rsid w:val="004365EE"/>
    <w:rsid w:val="004369FE"/>
    <w:rsid w:val="00436D56"/>
    <w:rsid w:val="00436D86"/>
    <w:rsid w:val="00436E5C"/>
    <w:rsid w:val="0043724F"/>
    <w:rsid w:val="004372B8"/>
    <w:rsid w:val="00437BC1"/>
    <w:rsid w:val="00437DE9"/>
    <w:rsid w:val="00437DFE"/>
    <w:rsid w:val="00437F86"/>
    <w:rsid w:val="00440100"/>
    <w:rsid w:val="004404F3"/>
    <w:rsid w:val="00441015"/>
    <w:rsid w:val="004415D5"/>
    <w:rsid w:val="00441948"/>
    <w:rsid w:val="00441D7A"/>
    <w:rsid w:val="00441F8F"/>
    <w:rsid w:val="004421F9"/>
    <w:rsid w:val="00442417"/>
    <w:rsid w:val="00442534"/>
    <w:rsid w:val="00442AE6"/>
    <w:rsid w:val="00442DAA"/>
    <w:rsid w:val="00442DBA"/>
    <w:rsid w:val="00442FFD"/>
    <w:rsid w:val="00443996"/>
    <w:rsid w:val="00443A75"/>
    <w:rsid w:val="00443AA4"/>
    <w:rsid w:val="00443B21"/>
    <w:rsid w:val="00443B5D"/>
    <w:rsid w:val="00443B89"/>
    <w:rsid w:val="00443BCB"/>
    <w:rsid w:val="00443C1B"/>
    <w:rsid w:val="00443C20"/>
    <w:rsid w:val="00443E38"/>
    <w:rsid w:val="004442AA"/>
    <w:rsid w:val="00444543"/>
    <w:rsid w:val="00444A6F"/>
    <w:rsid w:val="00444C5F"/>
    <w:rsid w:val="00444EDF"/>
    <w:rsid w:val="004451A6"/>
    <w:rsid w:val="0044530C"/>
    <w:rsid w:val="00445571"/>
    <w:rsid w:val="004455CD"/>
    <w:rsid w:val="004455DB"/>
    <w:rsid w:val="0044561E"/>
    <w:rsid w:val="0044591D"/>
    <w:rsid w:val="00445B02"/>
    <w:rsid w:val="00445D8A"/>
    <w:rsid w:val="00445E19"/>
    <w:rsid w:val="004460DF"/>
    <w:rsid w:val="004463CA"/>
    <w:rsid w:val="004463D7"/>
    <w:rsid w:val="00446619"/>
    <w:rsid w:val="00446675"/>
    <w:rsid w:val="004466BE"/>
    <w:rsid w:val="004466D4"/>
    <w:rsid w:val="004467CC"/>
    <w:rsid w:val="004469DC"/>
    <w:rsid w:val="00446DE8"/>
    <w:rsid w:val="004471DC"/>
    <w:rsid w:val="004476A5"/>
    <w:rsid w:val="00447953"/>
    <w:rsid w:val="0044795D"/>
    <w:rsid w:val="004502BA"/>
    <w:rsid w:val="0045052A"/>
    <w:rsid w:val="004506BF"/>
    <w:rsid w:val="00450715"/>
    <w:rsid w:val="00450736"/>
    <w:rsid w:val="0045077C"/>
    <w:rsid w:val="00450902"/>
    <w:rsid w:val="00450976"/>
    <w:rsid w:val="00450C1D"/>
    <w:rsid w:val="00450C1E"/>
    <w:rsid w:val="00450ECB"/>
    <w:rsid w:val="00451183"/>
    <w:rsid w:val="0045164E"/>
    <w:rsid w:val="00451845"/>
    <w:rsid w:val="00451887"/>
    <w:rsid w:val="0045197D"/>
    <w:rsid w:val="004519DA"/>
    <w:rsid w:val="004519FF"/>
    <w:rsid w:val="00451A1C"/>
    <w:rsid w:val="00451B62"/>
    <w:rsid w:val="00451C49"/>
    <w:rsid w:val="00452700"/>
    <w:rsid w:val="00452AA4"/>
    <w:rsid w:val="00452CE5"/>
    <w:rsid w:val="00453007"/>
    <w:rsid w:val="00453429"/>
    <w:rsid w:val="0045377A"/>
    <w:rsid w:val="004537B8"/>
    <w:rsid w:val="00453B10"/>
    <w:rsid w:val="00453E06"/>
    <w:rsid w:val="00453E70"/>
    <w:rsid w:val="0045403E"/>
    <w:rsid w:val="00454293"/>
    <w:rsid w:val="00454489"/>
    <w:rsid w:val="0045455F"/>
    <w:rsid w:val="0045457C"/>
    <w:rsid w:val="00454698"/>
    <w:rsid w:val="00454AB8"/>
    <w:rsid w:val="00454C59"/>
    <w:rsid w:val="00454D76"/>
    <w:rsid w:val="00454D8B"/>
    <w:rsid w:val="0045509C"/>
    <w:rsid w:val="004551E2"/>
    <w:rsid w:val="004551F3"/>
    <w:rsid w:val="0045542A"/>
    <w:rsid w:val="00455531"/>
    <w:rsid w:val="00455A97"/>
    <w:rsid w:val="00455EF7"/>
    <w:rsid w:val="0045603E"/>
    <w:rsid w:val="004560B5"/>
    <w:rsid w:val="00456689"/>
    <w:rsid w:val="0045668D"/>
    <w:rsid w:val="00456792"/>
    <w:rsid w:val="004569A1"/>
    <w:rsid w:val="004569B2"/>
    <w:rsid w:val="004569DD"/>
    <w:rsid w:val="00456B5A"/>
    <w:rsid w:val="00456F8E"/>
    <w:rsid w:val="00456FC9"/>
    <w:rsid w:val="00457320"/>
    <w:rsid w:val="004575A7"/>
    <w:rsid w:val="0045782A"/>
    <w:rsid w:val="00457ADC"/>
    <w:rsid w:val="00457E99"/>
    <w:rsid w:val="00460203"/>
    <w:rsid w:val="00460297"/>
    <w:rsid w:val="0046037C"/>
    <w:rsid w:val="00460494"/>
    <w:rsid w:val="00460517"/>
    <w:rsid w:val="00460553"/>
    <w:rsid w:val="00460574"/>
    <w:rsid w:val="004605B8"/>
    <w:rsid w:val="004609F8"/>
    <w:rsid w:val="00460AE7"/>
    <w:rsid w:val="00460B2B"/>
    <w:rsid w:val="00460E00"/>
    <w:rsid w:val="00460E2F"/>
    <w:rsid w:val="00460E9B"/>
    <w:rsid w:val="004610D4"/>
    <w:rsid w:val="0046120F"/>
    <w:rsid w:val="00461284"/>
    <w:rsid w:val="00461306"/>
    <w:rsid w:val="0046154F"/>
    <w:rsid w:val="004616B0"/>
    <w:rsid w:val="00461779"/>
    <w:rsid w:val="00461B4F"/>
    <w:rsid w:val="00461ED3"/>
    <w:rsid w:val="0046224D"/>
    <w:rsid w:val="004622DC"/>
    <w:rsid w:val="00462383"/>
    <w:rsid w:val="004623C7"/>
    <w:rsid w:val="00462433"/>
    <w:rsid w:val="00462711"/>
    <w:rsid w:val="0046298A"/>
    <w:rsid w:val="00462F23"/>
    <w:rsid w:val="00463245"/>
    <w:rsid w:val="004632D0"/>
    <w:rsid w:val="004632E8"/>
    <w:rsid w:val="00463350"/>
    <w:rsid w:val="0046349F"/>
    <w:rsid w:val="00463BF5"/>
    <w:rsid w:val="00463C6E"/>
    <w:rsid w:val="00464374"/>
    <w:rsid w:val="004645B4"/>
    <w:rsid w:val="00464746"/>
    <w:rsid w:val="00464859"/>
    <w:rsid w:val="00464C6E"/>
    <w:rsid w:val="00464C8E"/>
    <w:rsid w:val="00464E72"/>
    <w:rsid w:val="00465193"/>
    <w:rsid w:val="00465202"/>
    <w:rsid w:val="00465298"/>
    <w:rsid w:val="00465338"/>
    <w:rsid w:val="00465566"/>
    <w:rsid w:val="00465603"/>
    <w:rsid w:val="00465705"/>
    <w:rsid w:val="00465A01"/>
    <w:rsid w:val="004660F1"/>
    <w:rsid w:val="0046660D"/>
    <w:rsid w:val="00466734"/>
    <w:rsid w:val="00466DC0"/>
    <w:rsid w:val="00466E02"/>
    <w:rsid w:val="00466F27"/>
    <w:rsid w:val="00466F2C"/>
    <w:rsid w:val="00466F45"/>
    <w:rsid w:val="004675AE"/>
    <w:rsid w:val="004676A4"/>
    <w:rsid w:val="004677EA"/>
    <w:rsid w:val="004679A9"/>
    <w:rsid w:val="00467BDA"/>
    <w:rsid w:val="00467BFE"/>
    <w:rsid w:val="00467C89"/>
    <w:rsid w:val="00467E24"/>
    <w:rsid w:val="0047002B"/>
    <w:rsid w:val="004701E0"/>
    <w:rsid w:val="0047034F"/>
    <w:rsid w:val="00470749"/>
    <w:rsid w:val="00470812"/>
    <w:rsid w:val="00470827"/>
    <w:rsid w:val="00470B28"/>
    <w:rsid w:val="00470C5D"/>
    <w:rsid w:val="004710C0"/>
    <w:rsid w:val="004711F4"/>
    <w:rsid w:val="0047122B"/>
    <w:rsid w:val="00471243"/>
    <w:rsid w:val="004712E1"/>
    <w:rsid w:val="004714EA"/>
    <w:rsid w:val="00471562"/>
    <w:rsid w:val="004716F8"/>
    <w:rsid w:val="004717D7"/>
    <w:rsid w:val="0047180E"/>
    <w:rsid w:val="00471822"/>
    <w:rsid w:val="00471A01"/>
    <w:rsid w:val="00471A5D"/>
    <w:rsid w:val="00471A5E"/>
    <w:rsid w:val="00471AAE"/>
    <w:rsid w:val="00471F17"/>
    <w:rsid w:val="0047277A"/>
    <w:rsid w:val="00472814"/>
    <w:rsid w:val="004729BA"/>
    <w:rsid w:val="00472A12"/>
    <w:rsid w:val="00472CB0"/>
    <w:rsid w:val="00472E81"/>
    <w:rsid w:val="00472FE7"/>
    <w:rsid w:val="00473469"/>
    <w:rsid w:val="0047354F"/>
    <w:rsid w:val="004736A0"/>
    <w:rsid w:val="0047386F"/>
    <w:rsid w:val="004738E8"/>
    <w:rsid w:val="00473B7A"/>
    <w:rsid w:val="00473DE7"/>
    <w:rsid w:val="00473F54"/>
    <w:rsid w:val="00474022"/>
    <w:rsid w:val="00474405"/>
    <w:rsid w:val="004745A9"/>
    <w:rsid w:val="00474665"/>
    <w:rsid w:val="00474666"/>
    <w:rsid w:val="0047492D"/>
    <w:rsid w:val="00474BBA"/>
    <w:rsid w:val="00474F65"/>
    <w:rsid w:val="004750AD"/>
    <w:rsid w:val="00475105"/>
    <w:rsid w:val="00475195"/>
    <w:rsid w:val="00475201"/>
    <w:rsid w:val="0047520A"/>
    <w:rsid w:val="004752AA"/>
    <w:rsid w:val="0047543F"/>
    <w:rsid w:val="0047576C"/>
    <w:rsid w:val="004757F3"/>
    <w:rsid w:val="00475810"/>
    <w:rsid w:val="004758AE"/>
    <w:rsid w:val="0047591E"/>
    <w:rsid w:val="00475C4E"/>
    <w:rsid w:val="00475D0E"/>
    <w:rsid w:val="00475E20"/>
    <w:rsid w:val="00475F8C"/>
    <w:rsid w:val="00476664"/>
    <w:rsid w:val="004766F5"/>
    <w:rsid w:val="00476AD2"/>
    <w:rsid w:val="00476ED4"/>
    <w:rsid w:val="0047715A"/>
    <w:rsid w:val="0047759E"/>
    <w:rsid w:val="004775D0"/>
    <w:rsid w:val="00477680"/>
    <w:rsid w:val="00477754"/>
    <w:rsid w:val="00477881"/>
    <w:rsid w:val="00477ADF"/>
    <w:rsid w:val="00477C1A"/>
    <w:rsid w:val="00477DEF"/>
    <w:rsid w:val="00477E0F"/>
    <w:rsid w:val="0048025E"/>
    <w:rsid w:val="00480260"/>
    <w:rsid w:val="004802D8"/>
    <w:rsid w:val="00480410"/>
    <w:rsid w:val="0048084B"/>
    <w:rsid w:val="0048097B"/>
    <w:rsid w:val="00480992"/>
    <w:rsid w:val="00480C78"/>
    <w:rsid w:val="00480EB8"/>
    <w:rsid w:val="00480F5C"/>
    <w:rsid w:val="00481123"/>
    <w:rsid w:val="004811F3"/>
    <w:rsid w:val="00481258"/>
    <w:rsid w:val="004814DB"/>
    <w:rsid w:val="0048152C"/>
    <w:rsid w:val="0048158E"/>
    <w:rsid w:val="00481678"/>
    <w:rsid w:val="00481C1A"/>
    <w:rsid w:val="00481F05"/>
    <w:rsid w:val="00481FF9"/>
    <w:rsid w:val="00482450"/>
    <w:rsid w:val="00482535"/>
    <w:rsid w:val="004827B4"/>
    <w:rsid w:val="004829E3"/>
    <w:rsid w:val="00482DAC"/>
    <w:rsid w:val="00482DB6"/>
    <w:rsid w:val="00482FE1"/>
    <w:rsid w:val="00483534"/>
    <w:rsid w:val="004836FB"/>
    <w:rsid w:val="0048373B"/>
    <w:rsid w:val="004837B4"/>
    <w:rsid w:val="00483952"/>
    <w:rsid w:val="0048396A"/>
    <w:rsid w:val="004839BB"/>
    <w:rsid w:val="004839F6"/>
    <w:rsid w:val="00483A25"/>
    <w:rsid w:val="00483A8B"/>
    <w:rsid w:val="00483B01"/>
    <w:rsid w:val="00483B52"/>
    <w:rsid w:val="004840CB"/>
    <w:rsid w:val="00484101"/>
    <w:rsid w:val="00484170"/>
    <w:rsid w:val="004842CD"/>
    <w:rsid w:val="004845D2"/>
    <w:rsid w:val="00484836"/>
    <w:rsid w:val="004848D1"/>
    <w:rsid w:val="00484BAA"/>
    <w:rsid w:val="00484CC7"/>
    <w:rsid w:val="00484E09"/>
    <w:rsid w:val="00484E0C"/>
    <w:rsid w:val="004852EC"/>
    <w:rsid w:val="00485350"/>
    <w:rsid w:val="00485525"/>
    <w:rsid w:val="004857EE"/>
    <w:rsid w:val="00485911"/>
    <w:rsid w:val="00485B6E"/>
    <w:rsid w:val="00485C93"/>
    <w:rsid w:val="00485D27"/>
    <w:rsid w:val="00485DA7"/>
    <w:rsid w:val="00485E35"/>
    <w:rsid w:val="00486120"/>
    <w:rsid w:val="00486221"/>
    <w:rsid w:val="0048628F"/>
    <w:rsid w:val="0048644C"/>
    <w:rsid w:val="00486874"/>
    <w:rsid w:val="00486987"/>
    <w:rsid w:val="004869F8"/>
    <w:rsid w:val="00486C90"/>
    <w:rsid w:val="00486CFA"/>
    <w:rsid w:val="00487195"/>
    <w:rsid w:val="00487518"/>
    <w:rsid w:val="0048765C"/>
    <w:rsid w:val="00487917"/>
    <w:rsid w:val="0048791D"/>
    <w:rsid w:val="00487A83"/>
    <w:rsid w:val="00487AE1"/>
    <w:rsid w:val="00487B80"/>
    <w:rsid w:val="00487C00"/>
    <w:rsid w:val="00487EB7"/>
    <w:rsid w:val="00490511"/>
    <w:rsid w:val="0049060B"/>
    <w:rsid w:val="00490646"/>
    <w:rsid w:val="00490A33"/>
    <w:rsid w:val="00490B08"/>
    <w:rsid w:val="00490BBE"/>
    <w:rsid w:val="00490E39"/>
    <w:rsid w:val="004910AF"/>
    <w:rsid w:val="004912CB"/>
    <w:rsid w:val="0049154F"/>
    <w:rsid w:val="00491587"/>
    <w:rsid w:val="00491E37"/>
    <w:rsid w:val="0049201D"/>
    <w:rsid w:val="00492177"/>
    <w:rsid w:val="00492248"/>
    <w:rsid w:val="0049288D"/>
    <w:rsid w:val="00492EEC"/>
    <w:rsid w:val="00492F63"/>
    <w:rsid w:val="00493165"/>
    <w:rsid w:val="00493179"/>
    <w:rsid w:val="004934E5"/>
    <w:rsid w:val="00493662"/>
    <w:rsid w:val="00493690"/>
    <w:rsid w:val="004936D0"/>
    <w:rsid w:val="004938D8"/>
    <w:rsid w:val="0049391B"/>
    <w:rsid w:val="00493C17"/>
    <w:rsid w:val="00493CFA"/>
    <w:rsid w:val="00493D8B"/>
    <w:rsid w:val="00493E3E"/>
    <w:rsid w:val="00493F7C"/>
    <w:rsid w:val="004940B4"/>
    <w:rsid w:val="004944AC"/>
    <w:rsid w:val="00494582"/>
    <w:rsid w:val="0049478F"/>
    <w:rsid w:val="00494CD6"/>
    <w:rsid w:val="0049522F"/>
    <w:rsid w:val="004952AF"/>
    <w:rsid w:val="004953B5"/>
    <w:rsid w:val="00495414"/>
    <w:rsid w:val="00495415"/>
    <w:rsid w:val="00495757"/>
    <w:rsid w:val="00495A81"/>
    <w:rsid w:val="00495B8C"/>
    <w:rsid w:val="00496049"/>
    <w:rsid w:val="004960B9"/>
    <w:rsid w:val="004960E9"/>
    <w:rsid w:val="004963DA"/>
    <w:rsid w:val="004966E4"/>
    <w:rsid w:val="004969ED"/>
    <w:rsid w:val="00496D21"/>
    <w:rsid w:val="00496E2B"/>
    <w:rsid w:val="00496E7B"/>
    <w:rsid w:val="00496E8D"/>
    <w:rsid w:val="00496FCC"/>
    <w:rsid w:val="0049715B"/>
    <w:rsid w:val="004973D2"/>
    <w:rsid w:val="00497457"/>
    <w:rsid w:val="004974BB"/>
    <w:rsid w:val="00497766"/>
    <w:rsid w:val="004977F2"/>
    <w:rsid w:val="00497923"/>
    <w:rsid w:val="00497984"/>
    <w:rsid w:val="00497A6B"/>
    <w:rsid w:val="00497C2A"/>
    <w:rsid w:val="00497CA6"/>
    <w:rsid w:val="00497E40"/>
    <w:rsid w:val="00497F00"/>
    <w:rsid w:val="00497FC0"/>
    <w:rsid w:val="00497FDC"/>
    <w:rsid w:val="00498622"/>
    <w:rsid w:val="004A0211"/>
    <w:rsid w:val="004A02F0"/>
    <w:rsid w:val="004A0891"/>
    <w:rsid w:val="004A0E77"/>
    <w:rsid w:val="004A1628"/>
    <w:rsid w:val="004A17F8"/>
    <w:rsid w:val="004A1B1E"/>
    <w:rsid w:val="004A1CF3"/>
    <w:rsid w:val="004A1D53"/>
    <w:rsid w:val="004A24C2"/>
    <w:rsid w:val="004A2699"/>
    <w:rsid w:val="004A28AA"/>
    <w:rsid w:val="004A28E2"/>
    <w:rsid w:val="004A2AFF"/>
    <w:rsid w:val="004A2C8C"/>
    <w:rsid w:val="004A2E88"/>
    <w:rsid w:val="004A2E8E"/>
    <w:rsid w:val="004A2F14"/>
    <w:rsid w:val="004A2F55"/>
    <w:rsid w:val="004A2FC4"/>
    <w:rsid w:val="004A326F"/>
    <w:rsid w:val="004A327D"/>
    <w:rsid w:val="004A336C"/>
    <w:rsid w:val="004A3411"/>
    <w:rsid w:val="004A35EC"/>
    <w:rsid w:val="004A368D"/>
    <w:rsid w:val="004A390C"/>
    <w:rsid w:val="004A3923"/>
    <w:rsid w:val="004A392E"/>
    <w:rsid w:val="004A39C6"/>
    <w:rsid w:val="004A3AF5"/>
    <w:rsid w:val="004A3CAA"/>
    <w:rsid w:val="004A3CCE"/>
    <w:rsid w:val="004A3EDF"/>
    <w:rsid w:val="004A407F"/>
    <w:rsid w:val="004A40B0"/>
    <w:rsid w:val="004A45F2"/>
    <w:rsid w:val="004A492D"/>
    <w:rsid w:val="004A4930"/>
    <w:rsid w:val="004A4A9B"/>
    <w:rsid w:val="004A4C32"/>
    <w:rsid w:val="004A4F5F"/>
    <w:rsid w:val="004A52CF"/>
    <w:rsid w:val="004A5305"/>
    <w:rsid w:val="004A536B"/>
    <w:rsid w:val="004A5674"/>
    <w:rsid w:val="004A56A9"/>
    <w:rsid w:val="004A56ED"/>
    <w:rsid w:val="004A5827"/>
    <w:rsid w:val="004A5870"/>
    <w:rsid w:val="004A592F"/>
    <w:rsid w:val="004A59A6"/>
    <w:rsid w:val="004A5D97"/>
    <w:rsid w:val="004A61DE"/>
    <w:rsid w:val="004A63A7"/>
    <w:rsid w:val="004A66D5"/>
    <w:rsid w:val="004A6A1F"/>
    <w:rsid w:val="004A6A4F"/>
    <w:rsid w:val="004A6D59"/>
    <w:rsid w:val="004A6E5B"/>
    <w:rsid w:val="004A719D"/>
    <w:rsid w:val="004A72AB"/>
    <w:rsid w:val="004A7461"/>
    <w:rsid w:val="004A792D"/>
    <w:rsid w:val="004A7B57"/>
    <w:rsid w:val="004A7C2C"/>
    <w:rsid w:val="004A7CD8"/>
    <w:rsid w:val="004A7DA7"/>
    <w:rsid w:val="004A7F97"/>
    <w:rsid w:val="004B00EC"/>
    <w:rsid w:val="004B00FA"/>
    <w:rsid w:val="004B0129"/>
    <w:rsid w:val="004B01D1"/>
    <w:rsid w:val="004B02CC"/>
    <w:rsid w:val="004B05EF"/>
    <w:rsid w:val="004B08D3"/>
    <w:rsid w:val="004B098C"/>
    <w:rsid w:val="004B0EE3"/>
    <w:rsid w:val="004B0FDD"/>
    <w:rsid w:val="004B10A1"/>
    <w:rsid w:val="004B10F7"/>
    <w:rsid w:val="004B111C"/>
    <w:rsid w:val="004B1278"/>
    <w:rsid w:val="004B13EF"/>
    <w:rsid w:val="004B1909"/>
    <w:rsid w:val="004B197A"/>
    <w:rsid w:val="004B19BF"/>
    <w:rsid w:val="004B1A73"/>
    <w:rsid w:val="004B1AB4"/>
    <w:rsid w:val="004B1B1A"/>
    <w:rsid w:val="004B1B5F"/>
    <w:rsid w:val="004B1C7D"/>
    <w:rsid w:val="004B1D4A"/>
    <w:rsid w:val="004B1F76"/>
    <w:rsid w:val="004B214C"/>
    <w:rsid w:val="004B2324"/>
    <w:rsid w:val="004B2340"/>
    <w:rsid w:val="004B2386"/>
    <w:rsid w:val="004B270E"/>
    <w:rsid w:val="004B272D"/>
    <w:rsid w:val="004B29B7"/>
    <w:rsid w:val="004B29C2"/>
    <w:rsid w:val="004B2CE7"/>
    <w:rsid w:val="004B308F"/>
    <w:rsid w:val="004B31C7"/>
    <w:rsid w:val="004B34EF"/>
    <w:rsid w:val="004B3526"/>
    <w:rsid w:val="004B3540"/>
    <w:rsid w:val="004B369D"/>
    <w:rsid w:val="004B36A9"/>
    <w:rsid w:val="004B3909"/>
    <w:rsid w:val="004B3C2B"/>
    <w:rsid w:val="004B3DF8"/>
    <w:rsid w:val="004B3E39"/>
    <w:rsid w:val="004B3F7D"/>
    <w:rsid w:val="004B3FEE"/>
    <w:rsid w:val="004B41F0"/>
    <w:rsid w:val="004B439D"/>
    <w:rsid w:val="004B478B"/>
    <w:rsid w:val="004B4A99"/>
    <w:rsid w:val="004B4B26"/>
    <w:rsid w:val="004B4C87"/>
    <w:rsid w:val="004B4DDF"/>
    <w:rsid w:val="004B4E20"/>
    <w:rsid w:val="004B4F38"/>
    <w:rsid w:val="004B524E"/>
    <w:rsid w:val="004B5251"/>
    <w:rsid w:val="004B54FD"/>
    <w:rsid w:val="004B5746"/>
    <w:rsid w:val="004B57E3"/>
    <w:rsid w:val="004B587C"/>
    <w:rsid w:val="004B5A49"/>
    <w:rsid w:val="004B5C17"/>
    <w:rsid w:val="004B5CD1"/>
    <w:rsid w:val="004B5D1A"/>
    <w:rsid w:val="004B5D7B"/>
    <w:rsid w:val="004B5E35"/>
    <w:rsid w:val="004B5ED9"/>
    <w:rsid w:val="004B5F71"/>
    <w:rsid w:val="004B63D0"/>
    <w:rsid w:val="004B6460"/>
    <w:rsid w:val="004B659B"/>
    <w:rsid w:val="004B6A53"/>
    <w:rsid w:val="004B6B7B"/>
    <w:rsid w:val="004B6D76"/>
    <w:rsid w:val="004B6E72"/>
    <w:rsid w:val="004B6EB9"/>
    <w:rsid w:val="004B7012"/>
    <w:rsid w:val="004B70B1"/>
    <w:rsid w:val="004B7277"/>
    <w:rsid w:val="004B72B8"/>
    <w:rsid w:val="004B737B"/>
    <w:rsid w:val="004B7991"/>
    <w:rsid w:val="004B7A5A"/>
    <w:rsid w:val="004B7C8D"/>
    <w:rsid w:val="004B7E18"/>
    <w:rsid w:val="004B7E2E"/>
    <w:rsid w:val="004B7EE1"/>
    <w:rsid w:val="004B7FF1"/>
    <w:rsid w:val="004C0030"/>
    <w:rsid w:val="004C035E"/>
    <w:rsid w:val="004C0650"/>
    <w:rsid w:val="004C0662"/>
    <w:rsid w:val="004C074C"/>
    <w:rsid w:val="004C074F"/>
    <w:rsid w:val="004C08C3"/>
    <w:rsid w:val="004C0B4B"/>
    <w:rsid w:val="004C0EB1"/>
    <w:rsid w:val="004C114E"/>
    <w:rsid w:val="004C147C"/>
    <w:rsid w:val="004C15DB"/>
    <w:rsid w:val="004C1600"/>
    <w:rsid w:val="004C1729"/>
    <w:rsid w:val="004C187A"/>
    <w:rsid w:val="004C19CF"/>
    <w:rsid w:val="004C1E6E"/>
    <w:rsid w:val="004C238C"/>
    <w:rsid w:val="004C246E"/>
    <w:rsid w:val="004C2594"/>
    <w:rsid w:val="004C289A"/>
    <w:rsid w:val="004C28A9"/>
    <w:rsid w:val="004C28D4"/>
    <w:rsid w:val="004C29AF"/>
    <w:rsid w:val="004C2ACD"/>
    <w:rsid w:val="004C2E40"/>
    <w:rsid w:val="004C2EE3"/>
    <w:rsid w:val="004C2F57"/>
    <w:rsid w:val="004C3292"/>
    <w:rsid w:val="004C32DC"/>
    <w:rsid w:val="004C336F"/>
    <w:rsid w:val="004C33D2"/>
    <w:rsid w:val="004C345F"/>
    <w:rsid w:val="004C3517"/>
    <w:rsid w:val="004C35BA"/>
    <w:rsid w:val="004C35E3"/>
    <w:rsid w:val="004C35ED"/>
    <w:rsid w:val="004C3875"/>
    <w:rsid w:val="004C39B0"/>
    <w:rsid w:val="004C39EE"/>
    <w:rsid w:val="004C3A07"/>
    <w:rsid w:val="004C3A65"/>
    <w:rsid w:val="004C3AA6"/>
    <w:rsid w:val="004C3DAD"/>
    <w:rsid w:val="004C3E4A"/>
    <w:rsid w:val="004C4220"/>
    <w:rsid w:val="004C42E5"/>
    <w:rsid w:val="004C42EC"/>
    <w:rsid w:val="004C433B"/>
    <w:rsid w:val="004C437C"/>
    <w:rsid w:val="004C46D1"/>
    <w:rsid w:val="004C48F0"/>
    <w:rsid w:val="004C4963"/>
    <w:rsid w:val="004C49E0"/>
    <w:rsid w:val="004C4C40"/>
    <w:rsid w:val="004C4C81"/>
    <w:rsid w:val="004C4F4B"/>
    <w:rsid w:val="004C5196"/>
    <w:rsid w:val="004C53DA"/>
    <w:rsid w:val="004C59C1"/>
    <w:rsid w:val="004C5A75"/>
    <w:rsid w:val="004C5B1B"/>
    <w:rsid w:val="004C5C80"/>
    <w:rsid w:val="004C5D37"/>
    <w:rsid w:val="004C5DD2"/>
    <w:rsid w:val="004C5E33"/>
    <w:rsid w:val="004C649A"/>
    <w:rsid w:val="004C64F6"/>
    <w:rsid w:val="004C6534"/>
    <w:rsid w:val="004C6A7B"/>
    <w:rsid w:val="004C6D50"/>
    <w:rsid w:val="004C6E31"/>
    <w:rsid w:val="004C6EC0"/>
    <w:rsid w:val="004C6EE9"/>
    <w:rsid w:val="004C6F2C"/>
    <w:rsid w:val="004C7026"/>
    <w:rsid w:val="004C7036"/>
    <w:rsid w:val="004C7330"/>
    <w:rsid w:val="004C748F"/>
    <w:rsid w:val="004C7632"/>
    <w:rsid w:val="004C7730"/>
    <w:rsid w:val="004C7820"/>
    <w:rsid w:val="004C79A2"/>
    <w:rsid w:val="004C7A51"/>
    <w:rsid w:val="004C7A6B"/>
    <w:rsid w:val="004C7F48"/>
    <w:rsid w:val="004D0584"/>
    <w:rsid w:val="004D05B4"/>
    <w:rsid w:val="004D091C"/>
    <w:rsid w:val="004D0A6E"/>
    <w:rsid w:val="004D0CB9"/>
    <w:rsid w:val="004D102D"/>
    <w:rsid w:val="004D13B7"/>
    <w:rsid w:val="004D16CF"/>
    <w:rsid w:val="004D170A"/>
    <w:rsid w:val="004D1CE0"/>
    <w:rsid w:val="004D1F84"/>
    <w:rsid w:val="004D2339"/>
    <w:rsid w:val="004D236A"/>
    <w:rsid w:val="004D2604"/>
    <w:rsid w:val="004D2943"/>
    <w:rsid w:val="004D2A23"/>
    <w:rsid w:val="004D2BCD"/>
    <w:rsid w:val="004D2C27"/>
    <w:rsid w:val="004D2DCC"/>
    <w:rsid w:val="004D2F81"/>
    <w:rsid w:val="004D3089"/>
    <w:rsid w:val="004D30DE"/>
    <w:rsid w:val="004D3310"/>
    <w:rsid w:val="004D368E"/>
    <w:rsid w:val="004D38D7"/>
    <w:rsid w:val="004D3ED1"/>
    <w:rsid w:val="004D3F3F"/>
    <w:rsid w:val="004D3F95"/>
    <w:rsid w:val="004D4577"/>
    <w:rsid w:val="004D4904"/>
    <w:rsid w:val="004D4996"/>
    <w:rsid w:val="004D49E4"/>
    <w:rsid w:val="004D4AAA"/>
    <w:rsid w:val="004D4B52"/>
    <w:rsid w:val="004D4CAD"/>
    <w:rsid w:val="004D4E14"/>
    <w:rsid w:val="004D50BB"/>
    <w:rsid w:val="004D51E9"/>
    <w:rsid w:val="004D5254"/>
    <w:rsid w:val="004D5329"/>
    <w:rsid w:val="004D53DF"/>
    <w:rsid w:val="004D549D"/>
    <w:rsid w:val="004D559A"/>
    <w:rsid w:val="004D5609"/>
    <w:rsid w:val="004D570A"/>
    <w:rsid w:val="004D5887"/>
    <w:rsid w:val="004D5A9A"/>
    <w:rsid w:val="004D5BE3"/>
    <w:rsid w:val="004D5D95"/>
    <w:rsid w:val="004D5FEF"/>
    <w:rsid w:val="004D60A2"/>
    <w:rsid w:val="004D60F2"/>
    <w:rsid w:val="004D61AF"/>
    <w:rsid w:val="004D646D"/>
    <w:rsid w:val="004D6D70"/>
    <w:rsid w:val="004D6F98"/>
    <w:rsid w:val="004D704E"/>
    <w:rsid w:val="004D7281"/>
    <w:rsid w:val="004D72FD"/>
    <w:rsid w:val="004D7300"/>
    <w:rsid w:val="004D7634"/>
    <w:rsid w:val="004D7838"/>
    <w:rsid w:val="004D79C7"/>
    <w:rsid w:val="004D7AA5"/>
    <w:rsid w:val="004D7C20"/>
    <w:rsid w:val="004D7DDA"/>
    <w:rsid w:val="004E0047"/>
    <w:rsid w:val="004E0275"/>
    <w:rsid w:val="004E02A2"/>
    <w:rsid w:val="004E0699"/>
    <w:rsid w:val="004E08B3"/>
    <w:rsid w:val="004E0AE6"/>
    <w:rsid w:val="004E0B55"/>
    <w:rsid w:val="004E0B72"/>
    <w:rsid w:val="004E0C65"/>
    <w:rsid w:val="004E0EDF"/>
    <w:rsid w:val="004E1042"/>
    <w:rsid w:val="004E10D7"/>
    <w:rsid w:val="004E140B"/>
    <w:rsid w:val="004E1B09"/>
    <w:rsid w:val="004E1CE3"/>
    <w:rsid w:val="004E1CF0"/>
    <w:rsid w:val="004E1EF3"/>
    <w:rsid w:val="004E21F9"/>
    <w:rsid w:val="004E225D"/>
    <w:rsid w:val="004E243A"/>
    <w:rsid w:val="004E27D2"/>
    <w:rsid w:val="004E29B7"/>
    <w:rsid w:val="004E2F58"/>
    <w:rsid w:val="004E3133"/>
    <w:rsid w:val="004E3174"/>
    <w:rsid w:val="004E3321"/>
    <w:rsid w:val="004E34EC"/>
    <w:rsid w:val="004E382B"/>
    <w:rsid w:val="004E3920"/>
    <w:rsid w:val="004E3A3D"/>
    <w:rsid w:val="004E3AA2"/>
    <w:rsid w:val="004E3B76"/>
    <w:rsid w:val="004E3CA1"/>
    <w:rsid w:val="004E3CF7"/>
    <w:rsid w:val="004E3DAB"/>
    <w:rsid w:val="004E41BF"/>
    <w:rsid w:val="004E422A"/>
    <w:rsid w:val="004E4267"/>
    <w:rsid w:val="004E4390"/>
    <w:rsid w:val="004E43B0"/>
    <w:rsid w:val="004E460E"/>
    <w:rsid w:val="004E4726"/>
    <w:rsid w:val="004E4879"/>
    <w:rsid w:val="004E48B1"/>
    <w:rsid w:val="004E498B"/>
    <w:rsid w:val="004E4CF4"/>
    <w:rsid w:val="004E4D34"/>
    <w:rsid w:val="004E4E8B"/>
    <w:rsid w:val="004E5136"/>
    <w:rsid w:val="004E5386"/>
    <w:rsid w:val="004E564A"/>
    <w:rsid w:val="004E5CE4"/>
    <w:rsid w:val="004E5EB2"/>
    <w:rsid w:val="004E5F8A"/>
    <w:rsid w:val="004E6082"/>
    <w:rsid w:val="004E60D1"/>
    <w:rsid w:val="004E6219"/>
    <w:rsid w:val="004E66CB"/>
    <w:rsid w:val="004E6701"/>
    <w:rsid w:val="004E67C8"/>
    <w:rsid w:val="004E6A11"/>
    <w:rsid w:val="004E6B4D"/>
    <w:rsid w:val="004E6C60"/>
    <w:rsid w:val="004E6FCC"/>
    <w:rsid w:val="004E72A3"/>
    <w:rsid w:val="004E733C"/>
    <w:rsid w:val="004E7384"/>
    <w:rsid w:val="004E7413"/>
    <w:rsid w:val="004E76A8"/>
    <w:rsid w:val="004E7705"/>
    <w:rsid w:val="004E784A"/>
    <w:rsid w:val="004E7B76"/>
    <w:rsid w:val="004E7E17"/>
    <w:rsid w:val="004F015C"/>
    <w:rsid w:val="004F0269"/>
    <w:rsid w:val="004F05CC"/>
    <w:rsid w:val="004F0AFB"/>
    <w:rsid w:val="004F0C72"/>
    <w:rsid w:val="004F0E44"/>
    <w:rsid w:val="004F1195"/>
    <w:rsid w:val="004F130D"/>
    <w:rsid w:val="004F13C0"/>
    <w:rsid w:val="004F1750"/>
    <w:rsid w:val="004F192E"/>
    <w:rsid w:val="004F1AED"/>
    <w:rsid w:val="004F21DC"/>
    <w:rsid w:val="004F2890"/>
    <w:rsid w:val="004F29AE"/>
    <w:rsid w:val="004F29EB"/>
    <w:rsid w:val="004F2A5E"/>
    <w:rsid w:val="004F2FB9"/>
    <w:rsid w:val="004F316F"/>
    <w:rsid w:val="004F31F5"/>
    <w:rsid w:val="004F33A3"/>
    <w:rsid w:val="004F3456"/>
    <w:rsid w:val="004F373A"/>
    <w:rsid w:val="004F395D"/>
    <w:rsid w:val="004F3E88"/>
    <w:rsid w:val="004F444D"/>
    <w:rsid w:val="004F450A"/>
    <w:rsid w:val="004F4646"/>
    <w:rsid w:val="004F4944"/>
    <w:rsid w:val="004F4E74"/>
    <w:rsid w:val="004F4F04"/>
    <w:rsid w:val="004F4F96"/>
    <w:rsid w:val="004F53F8"/>
    <w:rsid w:val="004F58B3"/>
    <w:rsid w:val="004F5ABA"/>
    <w:rsid w:val="004F5BB6"/>
    <w:rsid w:val="004F5D69"/>
    <w:rsid w:val="004F5EDA"/>
    <w:rsid w:val="004F615F"/>
    <w:rsid w:val="004F61F8"/>
    <w:rsid w:val="004F6406"/>
    <w:rsid w:val="004F64C2"/>
    <w:rsid w:val="004F6810"/>
    <w:rsid w:val="004F6985"/>
    <w:rsid w:val="004F6DF3"/>
    <w:rsid w:val="004F6E5C"/>
    <w:rsid w:val="004F706A"/>
    <w:rsid w:val="004F70B0"/>
    <w:rsid w:val="004F7207"/>
    <w:rsid w:val="004F7303"/>
    <w:rsid w:val="004F736F"/>
    <w:rsid w:val="004F73DC"/>
    <w:rsid w:val="004F73F5"/>
    <w:rsid w:val="004F758E"/>
    <w:rsid w:val="004F75B7"/>
    <w:rsid w:val="004F762B"/>
    <w:rsid w:val="004F762F"/>
    <w:rsid w:val="004F7844"/>
    <w:rsid w:val="004F7852"/>
    <w:rsid w:val="004F7A64"/>
    <w:rsid w:val="004F7B70"/>
    <w:rsid w:val="004F7BA5"/>
    <w:rsid w:val="004F7C85"/>
    <w:rsid w:val="0050002C"/>
    <w:rsid w:val="0050017D"/>
    <w:rsid w:val="0050028C"/>
    <w:rsid w:val="005003DA"/>
    <w:rsid w:val="00500404"/>
    <w:rsid w:val="005004C3"/>
    <w:rsid w:val="00500680"/>
    <w:rsid w:val="00500867"/>
    <w:rsid w:val="00500A3C"/>
    <w:rsid w:val="00500C28"/>
    <w:rsid w:val="00500D35"/>
    <w:rsid w:val="00501185"/>
    <w:rsid w:val="005011CC"/>
    <w:rsid w:val="00501225"/>
    <w:rsid w:val="005015FE"/>
    <w:rsid w:val="005016BB"/>
    <w:rsid w:val="005017A0"/>
    <w:rsid w:val="00501976"/>
    <w:rsid w:val="00501C0A"/>
    <w:rsid w:val="00501F05"/>
    <w:rsid w:val="00501F47"/>
    <w:rsid w:val="00502217"/>
    <w:rsid w:val="005022E5"/>
    <w:rsid w:val="00502414"/>
    <w:rsid w:val="00502440"/>
    <w:rsid w:val="00502544"/>
    <w:rsid w:val="005026D1"/>
    <w:rsid w:val="005027EE"/>
    <w:rsid w:val="0050286F"/>
    <w:rsid w:val="00502894"/>
    <w:rsid w:val="00502913"/>
    <w:rsid w:val="00502942"/>
    <w:rsid w:val="0050295A"/>
    <w:rsid w:val="00502B4C"/>
    <w:rsid w:val="00502EA2"/>
    <w:rsid w:val="005030C9"/>
    <w:rsid w:val="00503503"/>
    <w:rsid w:val="005035C9"/>
    <w:rsid w:val="00503C93"/>
    <w:rsid w:val="00503E2A"/>
    <w:rsid w:val="00503FDC"/>
    <w:rsid w:val="005041D4"/>
    <w:rsid w:val="00504462"/>
    <w:rsid w:val="00504868"/>
    <w:rsid w:val="00504C4F"/>
    <w:rsid w:val="00504F63"/>
    <w:rsid w:val="00504FF9"/>
    <w:rsid w:val="00505460"/>
    <w:rsid w:val="0050548B"/>
    <w:rsid w:val="0050552A"/>
    <w:rsid w:val="00505677"/>
    <w:rsid w:val="00505685"/>
    <w:rsid w:val="0050595F"/>
    <w:rsid w:val="00506397"/>
    <w:rsid w:val="00506469"/>
    <w:rsid w:val="005067D2"/>
    <w:rsid w:val="00506859"/>
    <w:rsid w:val="00506974"/>
    <w:rsid w:val="00506BEA"/>
    <w:rsid w:val="00506C8B"/>
    <w:rsid w:val="00506D5E"/>
    <w:rsid w:val="00506FD7"/>
    <w:rsid w:val="005070E1"/>
    <w:rsid w:val="005071C8"/>
    <w:rsid w:val="0050736E"/>
    <w:rsid w:val="00507B68"/>
    <w:rsid w:val="00507CF6"/>
    <w:rsid w:val="005101CA"/>
    <w:rsid w:val="00510437"/>
    <w:rsid w:val="005107FF"/>
    <w:rsid w:val="00510C95"/>
    <w:rsid w:val="00510D33"/>
    <w:rsid w:val="00510F27"/>
    <w:rsid w:val="005110F6"/>
    <w:rsid w:val="005111CF"/>
    <w:rsid w:val="005114EC"/>
    <w:rsid w:val="005114F7"/>
    <w:rsid w:val="00511599"/>
    <w:rsid w:val="005118DC"/>
    <w:rsid w:val="005119DD"/>
    <w:rsid w:val="00511A50"/>
    <w:rsid w:val="00511BCD"/>
    <w:rsid w:val="00511E64"/>
    <w:rsid w:val="00511ECB"/>
    <w:rsid w:val="0051208C"/>
    <w:rsid w:val="00512117"/>
    <w:rsid w:val="00512572"/>
    <w:rsid w:val="00512AF0"/>
    <w:rsid w:val="00512BD3"/>
    <w:rsid w:val="00512FD5"/>
    <w:rsid w:val="005133BB"/>
    <w:rsid w:val="00513483"/>
    <w:rsid w:val="005134E2"/>
    <w:rsid w:val="005137B8"/>
    <w:rsid w:val="005138A6"/>
    <w:rsid w:val="005140F4"/>
    <w:rsid w:val="0051432B"/>
    <w:rsid w:val="005145B2"/>
    <w:rsid w:val="00514B1E"/>
    <w:rsid w:val="00514CA5"/>
    <w:rsid w:val="00514EA7"/>
    <w:rsid w:val="00515015"/>
    <w:rsid w:val="005155E3"/>
    <w:rsid w:val="0051568B"/>
    <w:rsid w:val="005156A1"/>
    <w:rsid w:val="005159AC"/>
    <w:rsid w:val="00515A1A"/>
    <w:rsid w:val="00515A26"/>
    <w:rsid w:val="00515AD4"/>
    <w:rsid w:val="00515C66"/>
    <w:rsid w:val="00515FC8"/>
    <w:rsid w:val="005162C9"/>
    <w:rsid w:val="0051633A"/>
    <w:rsid w:val="005165C2"/>
    <w:rsid w:val="00516622"/>
    <w:rsid w:val="00516A15"/>
    <w:rsid w:val="00516D61"/>
    <w:rsid w:val="00516DC2"/>
    <w:rsid w:val="00516F10"/>
    <w:rsid w:val="00517168"/>
    <w:rsid w:val="005172C2"/>
    <w:rsid w:val="005173B9"/>
    <w:rsid w:val="005174DB"/>
    <w:rsid w:val="005175AF"/>
    <w:rsid w:val="005175C7"/>
    <w:rsid w:val="00517649"/>
    <w:rsid w:val="00517AED"/>
    <w:rsid w:val="00517B13"/>
    <w:rsid w:val="00517B62"/>
    <w:rsid w:val="00517CB3"/>
    <w:rsid w:val="00517DE4"/>
    <w:rsid w:val="00517EA4"/>
    <w:rsid w:val="0052012B"/>
    <w:rsid w:val="005202B0"/>
    <w:rsid w:val="005203A7"/>
    <w:rsid w:val="0052053B"/>
    <w:rsid w:val="00520681"/>
    <w:rsid w:val="005207F1"/>
    <w:rsid w:val="00520839"/>
    <w:rsid w:val="00520B25"/>
    <w:rsid w:val="00520C33"/>
    <w:rsid w:val="00520CDA"/>
    <w:rsid w:val="00520CEC"/>
    <w:rsid w:val="00520E17"/>
    <w:rsid w:val="00521077"/>
    <w:rsid w:val="005211CC"/>
    <w:rsid w:val="00521267"/>
    <w:rsid w:val="00521730"/>
    <w:rsid w:val="00521D12"/>
    <w:rsid w:val="00521D9D"/>
    <w:rsid w:val="00521E5D"/>
    <w:rsid w:val="00521E8C"/>
    <w:rsid w:val="00521F0B"/>
    <w:rsid w:val="00521F5F"/>
    <w:rsid w:val="00521FD1"/>
    <w:rsid w:val="00522040"/>
    <w:rsid w:val="005221DB"/>
    <w:rsid w:val="005224ED"/>
    <w:rsid w:val="0052252F"/>
    <w:rsid w:val="005228DE"/>
    <w:rsid w:val="005228FF"/>
    <w:rsid w:val="00522963"/>
    <w:rsid w:val="00522979"/>
    <w:rsid w:val="00522D68"/>
    <w:rsid w:val="00522DDB"/>
    <w:rsid w:val="00522E72"/>
    <w:rsid w:val="00523061"/>
    <w:rsid w:val="0052327B"/>
    <w:rsid w:val="00523317"/>
    <w:rsid w:val="0052374F"/>
    <w:rsid w:val="005237D2"/>
    <w:rsid w:val="00523BF2"/>
    <w:rsid w:val="00523E7C"/>
    <w:rsid w:val="00523FC3"/>
    <w:rsid w:val="0052408C"/>
    <w:rsid w:val="005242B9"/>
    <w:rsid w:val="005242F7"/>
    <w:rsid w:val="00524428"/>
    <w:rsid w:val="00524488"/>
    <w:rsid w:val="005246F6"/>
    <w:rsid w:val="005248F0"/>
    <w:rsid w:val="00524989"/>
    <w:rsid w:val="00524CA0"/>
    <w:rsid w:val="00524CFA"/>
    <w:rsid w:val="0052546B"/>
    <w:rsid w:val="00525507"/>
    <w:rsid w:val="005257E9"/>
    <w:rsid w:val="00525BCA"/>
    <w:rsid w:val="00525F3E"/>
    <w:rsid w:val="0052608D"/>
    <w:rsid w:val="005260E2"/>
    <w:rsid w:val="0052618C"/>
    <w:rsid w:val="0052620E"/>
    <w:rsid w:val="0052627A"/>
    <w:rsid w:val="0052635A"/>
    <w:rsid w:val="0052648C"/>
    <w:rsid w:val="005267D9"/>
    <w:rsid w:val="00526873"/>
    <w:rsid w:val="00526CBB"/>
    <w:rsid w:val="00526CE3"/>
    <w:rsid w:val="00526E32"/>
    <w:rsid w:val="00526F6F"/>
    <w:rsid w:val="005270F5"/>
    <w:rsid w:val="005271BA"/>
    <w:rsid w:val="005271ED"/>
    <w:rsid w:val="0052729F"/>
    <w:rsid w:val="00527373"/>
    <w:rsid w:val="00527430"/>
    <w:rsid w:val="00527816"/>
    <w:rsid w:val="005279AD"/>
    <w:rsid w:val="005279E3"/>
    <w:rsid w:val="00527A52"/>
    <w:rsid w:val="00527B00"/>
    <w:rsid w:val="00527C89"/>
    <w:rsid w:val="005300D3"/>
    <w:rsid w:val="00530160"/>
    <w:rsid w:val="00530491"/>
    <w:rsid w:val="00530655"/>
    <w:rsid w:val="0053087F"/>
    <w:rsid w:val="00530DD7"/>
    <w:rsid w:val="0053157E"/>
    <w:rsid w:val="00531DC6"/>
    <w:rsid w:val="00531E16"/>
    <w:rsid w:val="005321FA"/>
    <w:rsid w:val="005324AD"/>
    <w:rsid w:val="005325D8"/>
    <w:rsid w:val="0053293F"/>
    <w:rsid w:val="00532C25"/>
    <w:rsid w:val="00532D8A"/>
    <w:rsid w:val="00532EE0"/>
    <w:rsid w:val="00532F91"/>
    <w:rsid w:val="0053314E"/>
    <w:rsid w:val="0053342B"/>
    <w:rsid w:val="00533646"/>
    <w:rsid w:val="005337CA"/>
    <w:rsid w:val="00533C2D"/>
    <w:rsid w:val="00533DAA"/>
    <w:rsid w:val="00533E3E"/>
    <w:rsid w:val="00533E90"/>
    <w:rsid w:val="00533F39"/>
    <w:rsid w:val="0053415E"/>
    <w:rsid w:val="0053419A"/>
    <w:rsid w:val="0053425A"/>
    <w:rsid w:val="00534544"/>
    <w:rsid w:val="00534666"/>
    <w:rsid w:val="0053469E"/>
    <w:rsid w:val="005347C2"/>
    <w:rsid w:val="00534807"/>
    <w:rsid w:val="00534838"/>
    <w:rsid w:val="00534925"/>
    <w:rsid w:val="00534973"/>
    <w:rsid w:val="00534B0E"/>
    <w:rsid w:val="00534B0F"/>
    <w:rsid w:val="00534FD9"/>
    <w:rsid w:val="0053506B"/>
    <w:rsid w:val="005351CC"/>
    <w:rsid w:val="005351CF"/>
    <w:rsid w:val="005351D6"/>
    <w:rsid w:val="00535537"/>
    <w:rsid w:val="00535639"/>
    <w:rsid w:val="005356AB"/>
    <w:rsid w:val="00535700"/>
    <w:rsid w:val="00535956"/>
    <w:rsid w:val="00535ADC"/>
    <w:rsid w:val="00535AE5"/>
    <w:rsid w:val="00535B7D"/>
    <w:rsid w:val="00535C0B"/>
    <w:rsid w:val="00535C4E"/>
    <w:rsid w:val="00535CC7"/>
    <w:rsid w:val="00535D81"/>
    <w:rsid w:val="00536059"/>
    <w:rsid w:val="005360E9"/>
    <w:rsid w:val="005361FA"/>
    <w:rsid w:val="00536212"/>
    <w:rsid w:val="0053621E"/>
    <w:rsid w:val="005367DD"/>
    <w:rsid w:val="005369BC"/>
    <w:rsid w:val="00536EFD"/>
    <w:rsid w:val="00536F6A"/>
    <w:rsid w:val="0053707C"/>
    <w:rsid w:val="00537206"/>
    <w:rsid w:val="00537656"/>
    <w:rsid w:val="0053767E"/>
    <w:rsid w:val="005378BD"/>
    <w:rsid w:val="005379FC"/>
    <w:rsid w:val="00537A78"/>
    <w:rsid w:val="00537AFE"/>
    <w:rsid w:val="00537D9B"/>
    <w:rsid w:val="00537E25"/>
    <w:rsid w:val="00537FDB"/>
    <w:rsid w:val="00540184"/>
    <w:rsid w:val="00540329"/>
    <w:rsid w:val="00540499"/>
    <w:rsid w:val="005405FE"/>
    <w:rsid w:val="0054089B"/>
    <w:rsid w:val="0054090C"/>
    <w:rsid w:val="00540B12"/>
    <w:rsid w:val="00540B4A"/>
    <w:rsid w:val="00540D92"/>
    <w:rsid w:val="00540D98"/>
    <w:rsid w:val="00540F8A"/>
    <w:rsid w:val="00540FEA"/>
    <w:rsid w:val="005410C9"/>
    <w:rsid w:val="00541130"/>
    <w:rsid w:val="00541673"/>
    <w:rsid w:val="00541822"/>
    <w:rsid w:val="00541AAC"/>
    <w:rsid w:val="00541B99"/>
    <w:rsid w:val="00541D76"/>
    <w:rsid w:val="00541DB2"/>
    <w:rsid w:val="00541F49"/>
    <w:rsid w:val="00542588"/>
    <w:rsid w:val="00542735"/>
    <w:rsid w:val="00542755"/>
    <w:rsid w:val="00542857"/>
    <w:rsid w:val="005429C6"/>
    <w:rsid w:val="00542A22"/>
    <w:rsid w:val="00542E5D"/>
    <w:rsid w:val="00542EBD"/>
    <w:rsid w:val="00542F4A"/>
    <w:rsid w:val="005431BC"/>
    <w:rsid w:val="005432B4"/>
    <w:rsid w:val="00543415"/>
    <w:rsid w:val="0054345F"/>
    <w:rsid w:val="005436C0"/>
    <w:rsid w:val="005436E7"/>
    <w:rsid w:val="00543754"/>
    <w:rsid w:val="00543950"/>
    <w:rsid w:val="00543B85"/>
    <w:rsid w:val="00543C5A"/>
    <w:rsid w:val="00544087"/>
    <w:rsid w:val="0054421B"/>
    <w:rsid w:val="00544569"/>
    <w:rsid w:val="005448C8"/>
    <w:rsid w:val="00544A4F"/>
    <w:rsid w:val="00544AD1"/>
    <w:rsid w:val="00544B8C"/>
    <w:rsid w:val="00544BD9"/>
    <w:rsid w:val="00544C08"/>
    <w:rsid w:val="00544E8B"/>
    <w:rsid w:val="00544EE2"/>
    <w:rsid w:val="00544F1A"/>
    <w:rsid w:val="00544F66"/>
    <w:rsid w:val="00544F68"/>
    <w:rsid w:val="00544F82"/>
    <w:rsid w:val="00545188"/>
    <w:rsid w:val="0054527B"/>
    <w:rsid w:val="005452FF"/>
    <w:rsid w:val="005458EF"/>
    <w:rsid w:val="00545ADF"/>
    <w:rsid w:val="00545B53"/>
    <w:rsid w:val="00545BD4"/>
    <w:rsid w:val="00545BFA"/>
    <w:rsid w:val="00545C27"/>
    <w:rsid w:val="00546221"/>
    <w:rsid w:val="00546632"/>
    <w:rsid w:val="005466B0"/>
    <w:rsid w:val="0054686A"/>
    <w:rsid w:val="005468F8"/>
    <w:rsid w:val="00546A51"/>
    <w:rsid w:val="00546A6D"/>
    <w:rsid w:val="00546A7A"/>
    <w:rsid w:val="00546B2E"/>
    <w:rsid w:val="00546F0C"/>
    <w:rsid w:val="00547279"/>
    <w:rsid w:val="0054783A"/>
    <w:rsid w:val="00547AB9"/>
    <w:rsid w:val="00547AF1"/>
    <w:rsid w:val="00547B48"/>
    <w:rsid w:val="00547C50"/>
    <w:rsid w:val="00547E79"/>
    <w:rsid w:val="0055001E"/>
    <w:rsid w:val="005501A8"/>
    <w:rsid w:val="00550307"/>
    <w:rsid w:val="005503B7"/>
    <w:rsid w:val="005503E6"/>
    <w:rsid w:val="0055042C"/>
    <w:rsid w:val="005509FC"/>
    <w:rsid w:val="00550C56"/>
    <w:rsid w:val="00550EA5"/>
    <w:rsid w:val="00551277"/>
    <w:rsid w:val="00551316"/>
    <w:rsid w:val="00551317"/>
    <w:rsid w:val="0055131B"/>
    <w:rsid w:val="00551362"/>
    <w:rsid w:val="00551731"/>
    <w:rsid w:val="005519B0"/>
    <w:rsid w:val="00551CE8"/>
    <w:rsid w:val="00551D9D"/>
    <w:rsid w:val="0055204E"/>
    <w:rsid w:val="005524B2"/>
    <w:rsid w:val="00552831"/>
    <w:rsid w:val="00552850"/>
    <w:rsid w:val="00552AC0"/>
    <w:rsid w:val="00552B83"/>
    <w:rsid w:val="00552D51"/>
    <w:rsid w:val="0055303B"/>
    <w:rsid w:val="00553195"/>
    <w:rsid w:val="00553207"/>
    <w:rsid w:val="00553613"/>
    <w:rsid w:val="00553778"/>
    <w:rsid w:val="0055388D"/>
    <w:rsid w:val="00553C71"/>
    <w:rsid w:val="00553EA2"/>
    <w:rsid w:val="00553FFC"/>
    <w:rsid w:val="005543EE"/>
    <w:rsid w:val="0055448E"/>
    <w:rsid w:val="005545D2"/>
    <w:rsid w:val="00554D3E"/>
    <w:rsid w:val="0055558A"/>
    <w:rsid w:val="0055559A"/>
    <w:rsid w:val="005555D5"/>
    <w:rsid w:val="005555FB"/>
    <w:rsid w:val="00555AD9"/>
    <w:rsid w:val="00555BD4"/>
    <w:rsid w:val="00555C34"/>
    <w:rsid w:val="00555EDF"/>
    <w:rsid w:val="00555F62"/>
    <w:rsid w:val="0055617B"/>
    <w:rsid w:val="005561D4"/>
    <w:rsid w:val="00556471"/>
    <w:rsid w:val="00556634"/>
    <w:rsid w:val="00556A5E"/>
    <w:rsid w:val="00556A69"/>
    <w:rsid w:val="00556AE2"/>
    <w:rsid w:val="00556C1C"/>
    <w:rsid w:val="00556DFE"/>
    <w:rsid w:val="00556E77"/>
    <w:rsid w:val="00556F11"/>
    <w:rsid w:val="00556FED"/>
    <w:rsid w:val="00557048"/>
    <w:rsid w:val="0055704C"/>
    <w:rsid w:val="0055713B"/>
    <w:rsid w:val="0055713E"/>
    <w:rsid w:val="0055748F"/>
    <w:rsid w:val="00557564"/>
    <w:rsid w:val="00557757"/>
    <w:rsid w:val="005579E3"/>
    <w:rsid w:val="00557BB0"/>
    <w:rsid w:val="00557EF4"/>
    <w:rsid w:val="005601AF"/>
    <w:rsid w:val="005607E5"/>
    <w:rsid w:val="005608BD"/>
    <w:rsid w:val="00560A65"/>
    <w:rsid w:val="00560CB1"/>
    <w:rsid w:val="00560E6D"/>
    <w:rsid w:val="00560F1F"/>
    <w:rsid w:val="00561215"/>
    <w:rsid w:val="005612E8"/>
    <w:rsid w:val="00561426"/>
    <w:rsid w:val="00561473"/>
    <w:rsid w:val="00561758"/>
    <w:rsid w:val="00561AEC"/>
    <w:rsid w:val="00561BA4"/>
    <w:rsid w:val="00561D5E"/>
    <w:rsid w:val="00561D80"/>
    <w:rsid w:val="00561E53"/>
    <w:rsid w:val="0056203C"/>
    <w:rsid w:val="0056205C"/>
    <w:rsid w:val="00562464"/>
    <w:rsid w:val="005627FF"/>
    <w:rsid w:val="00562932"/>
    <w:rsid w:val="00562B63"/>
    <w:rsid w:val="00563368"/>
    <w:rsid w:val="00563539"/>
    <w:rsid w:val="005635FF"/>
    <w:rsid w:val="00563609"/>
    <w:rsid w:val="0056386E"/>
    <w:rsid w:val="00563E35"/>
    <w:rsid w:val="0056434B"/>
    <w:rsid w:val="00564458"/>
    <w:rsid w:val="005645C3"/>
    <w:rsid w:val="005648A5"/>
    <w:rsid w:val="0056496B"/>
    <w:rsid w:val="00564AFB"/>
    <w:rsid w:val="00564B62"/>
    <w:rsid w:val="00564C65"/>
    <w:rsid w:val="00564D49"/>
    <w:rsid w:val="00564DF4"/>
    <w:rsid w:val="00565281"/>
    <w:rsid w:val="00565F3A"/>
    <w:rsid w:val="00566015"/>
    <w:rsid w:val="005663DE"/>
    <w:rsid w:val="00566937"/>
    <w:rsid w:val="00566995"/>
    <w:rsid w:val="005669FD"/>
    <w:rsid w:val="00566A83"/>
    <w:rsid w:val="00566E00"/>
    <w:rsid w:val="005671F1"/>
    <w:rsid w:val="005676A8"/>
    <w:rsid w:val="005678E4"/>
    <w:rsid w:val="00567ABB"/>
    <w:rsid w:val="00567B5F"/>
    <w:rsid w:val="00567BE6"/>
    <w:rsid w:val="00567E42"/>
    <w:rsid w:val="00567E74"/>
    <w:rsid w:val="00570144"/>
    <w:rsid w:val="00570378"/>
    <w:rsid w:val="00570394"/>
    <w:rsid w:val="005709AE"/>
    <w:rsid w:val="00570ACB"/>
    <w:rsid w:val="00570B98"/>
    <w:rsid w:val="00570C43"/>
    <w:rsid w:val="00570D3D"/>
    <w:rsid w:val="00570D7B"/>
    <w:rsid w:val="00570E6C"/>
    <w:rsid w:val="005710E9"/>
    <w:rsid w:val="0057114B"/>
    <w:rsid w:val="005712B0"/>
    <w:rsid w:val="005712CB"/>
    <w:rsid w:val="005715FE"/>
    <w:rsid w:val="00571650"/>
    <w:rsid w:val="00571735"/>
    <w:rsid w:val="0057188C"/>
    <w:rsid w:val="005718CA"/>
    <w:rsid w:val="00571996"/>
    <w:rsid w:val="00571C1E"/>
    <w:rsid w:val="00571C78"/>
    <w:rsid w:val="00571DCB"/>
    <w:rsid w:val="0057201C"/>
    <w:rsid w:val="0057204C"/>
    <w:rsid w:val="00572070"/>
    <w:rsid w:val="00572237"/>
    <w:rsid w:val="005725DB"/>
    <w:rsid w:val="0057262F"/>
    <w:rsid w:val="00572641"/>
    <w:rsid w:val="00572700"/>
    <w:rsid w:val="00572844"/>
    <w:rsid w:val="00572907"/>
    <w:rsid w:val="00572A75"/>
    <w:rsid w:val="00572D45"/>
    <w:rsid w:val="00572DE5"/>
    <w:rsid w:val="0057329A"/>
    <w:rsid w:val="00573698"/>
    <w:rsid w:val="005736D5"/>
    <w:rsid w:val="005738DD"/>
    <w:rsid w:val="00573B8B"/>
    <w:rsid w:val="00573C01"/>
    <w:rsid w:val="005740FD"/>
    <w:rsid w:val="00574145"/>
    <w:rsid w:val="00574205"/>
    <w:rsid w:val="005744EB"/>
    <w:rsid w:val="0057459D"/>
    <w:rsid w:val="005747FE"/>
    <w:rsid w:val="005749EE"/>
    <w:rsid w:val="00574B62"/>
    <w:rsid w:val="00574DDB"/>
    <w:rsid w:val="00574EEF"/>
    <w:rsid w:val="00574F21"/>
    <w:rsid w:val="00574F25"/>
    <w:rsid w:val="00575179"/>
    <w:rsid w:val="0057522A"/>
    <w:rsid w:val="005753C0"/>
    <w:rsid w:val="0057545D"/>
    <w:rsid w:val="00575483"/>
    <w:rsid w:val="005754B2"/>
    <w:rsid w:val="005754D5"/>
    <w:rsid w:val="005757A8"/>
    <w:rsid w:val="00575800"/>
    <w:rsid w:val="00575BB5"/>
    <w:rsid w:val="00575BC9"/>
    <w:rsid w:val="00575C91"/>
    <w:rsid w:val="00575F76"/>
    <w:rsid w:val="00576492"/>
    <w:rsid w:val="00576BAA"/>
    <w:rsid w:val="00576CE7"/>
    <w:rsid w:val="00576D1D"/>
    <w:rsid w:val="0057736B"/>
    <w:rsid w:val="00577514"/>
    <w:rsid w:val="005775D3"/>
    <w:rsid w:val="0057772D"/>
    <w:rsid w:val="005779C1"/>
    <w:rsid w:val="005779DC"/>
    <w:rsid w:val="00577C3F"/>
    <w:rsid w:val="00577E5F"/>
    <w:rsid w:val="0058016B"/>
    <w:rsid w:val="00580499"/>
    <w:rsid w:val="005804B2"/>
    <w:rsid w:val="005807F4"/>
    <w:rsid w:val="005807FE"/>
    <w:rsid w:val="00580865"/>
    <w:rsid w:val="00580881"/>
    <w:rsid w:val="0058098A"/>
    <w:rsid w:val="005809DE"/>
    <w:rsid w:val="00580D01"/>
    <w:rsid w:val="00581165"/>
    <w:rsid w:val="00581246"/>
    <w:rsid w:val="0058138B"/>
    <w:rsid w:val="00581964"/>
    <w:rsid w:val="00581D7F"/>
    <w:rsid w:val="00581F95"/>
    <w:rsid w:val="0058222F"/>
    <w:rsid w:val="005823D6"/>
    <w:rsid w:val="005824BD"/>
    <w:rsid w:val="00582564"/>
    <w:rsid w:val="005827A9"/>
    <w:rsid w:val="00582DF8"/>
    <w:rsid w:val="00582E32"/>
    <w:rsid w:val="00583110"/>
    <w:rsid w:val="00583145"/>
    <w:rsid w:val="005833EC"/>
    <w:rsid w:val="00583500"/>
    <w:rsid w:val="00583507"/>
    <w:rsid w:val="00583715"/>
    <w:rsid w:val="00584188"/>
    <w:rsid w:val="005843B0"/>
    <w:rsid w:val="0058447C"/>
    <w:rsid w:val="005844DF"/>
    <w:rsid w:val="00584656"/>
    <w:rsid w:val="0058468B"/>
    <w:rsid w:val="00584B6C"/>
    <w:rsid w:val="00584B76"/>
    <w:rsid w:val="00584C5D"/>
    <w:rsid w:val="00584DAF"/>
    <w:rsid w:val="00584E68"/>
    <w:rsid w:val="00584ECA"/>
    <w:rsid w:val="00585024"/>
    <w:rsid w:val="00585159"/>
    <w:rsid w:val="005853AB"/>
    <w:rsid w:val="005853C9"/>
    <w:rsid w:val="005853E9"/>
    <w:rsid w:val="005854F5"/>
    <w:rsid w:val="00585620"/>
    <w:rsid w:val="005856D1"/>
    <w:rsid w:val="0058576B"/>
    <w:rsid w:val="005857CA"/>
    <w:rsid w:val="00585A6E"/>
    <w:rsid w:val="00585B68"/>
    <w:rsid w:val="005866B3"/>
    <w:rsid w:val="00586C3C"/>
    <w:rsid w:val="00586E65"/>
    <w:rsid w:val="0058700C"/>
    <w:rsid w:val="005874F6"/>
    <w:rsid w:val="005875CF"/>
    <w:rsid w:val="00587853"/>
    <w:rsid w:val="0058792F"/>
    <w:rsid w:val="00587A5B"/>
    <w:rsid w:val="00587B23"/>
    <w:rsid w:val="00587C7E"/>
    <w:rsid w:val="0059032D"/>
    <w:rsid w:val="005903B3"/>
    <w:rsid w:val="005903BF"/>
    <w:rsid w:val="005904C6"/>
    <w:rsid w:val="005904E8"/>
    <w:rsid w:val="005906DF"/>
    <w:rsid w:val="00590709"/>
    <w:rsid w:val="0059085F"/>
    <w:rsid w:val="005908A6"/>
    <w:rsid w:val="00590C72"/>
    <w:rsid w:val="00590E2F"/>
    <w:rsid w:val="0059121D"/>
    <w:rsid w:val="005913A4"/>
    <w:rsid w:val="005913AB"/>
    <w:rsid w:val="0059140B"/>
    <w:rsid w:val="00591450"/>
    <w:rsid w:val="00591524"/>
    <w:rsid w:val="00591544"/>
    <w:rsid w:val="005915A0"/>
    <w:rsid w:val="005915FE"/>
    <w:rsid w:val="005916D6"/>
    <w:rsid w:val="00591A02"/>
    <w:rsid w:val="00591B83"/>
    <w:rsid w:val="00591C85"/>
    <w:rsid w:val="00591F35"/>
    <w:rsid w:val="0059204D"/>
    <w:rsid w:val="0059205F"/>
    <w:rsid w:val="0059245A"/>
    <w:rsid w:val="0059245E"/>
    <w:rsid w:val="00592577"/>
    <w:rsid w:val="0059268D"/>
    <w:rsid w:val="0059271B"/>
    <w:rsid w:val="005927B7"/>
    <w:rsid w:val="0059280F"/>
    <w:rsid w:val="00592A6E"/>
    <w:rsid w:val="00592D1D"/>
    <w:rsid w:val="00592ED2"/>
    <w:rsid w:val="0059308D"/>
    <w:rsid w:val="005934E9"/>
    <w:rsid w:val="00593533"/>
    <w:rsid w:val="005935C6"/>
    <w:rsid w:val="00593A68"/>
    <w:rsid w:val="00593AF9"/>
    <w:rsid w:val="00593B0E"/>
    <w:rsid w:val="00593B49"/>
    <w:rsid w:val="00593C4F"/>
    <w:rsid w:val="00593E8C"/>
    <w:rsid w:val="00593EA1"/>
    <w:rsid w:val="00593F59"/>
    <w:rsid w:val="00593F94"/>
    <w:rsid w:val="005940FA"/>
    <w:rsid w:val="005941CF"/>
    <w:rsid w:val="0059439D"/>
    <w:rsid w:val="0059457B"/>
    <w:rsid w:val="005946A8"/>
    <w:rsid w:val="00594963"/>
    <w:rsid w:val="005949A4"/>
    <w:rsid w:val="00594C81"/>
    <w:rsid w:val="00595060"/>
    <w:rsid w:val="005951F9"/>
    <w:rsid w:val="0059556B"/>
    <w:rsid w:val="00595805"/>
    <w:rsid w:val="0059580B"/>
    <w:rsid w:val="0059580D"/>
    <w:rsid w:val="005958B9"/>
    <w:rsid w:val="0059597D"/>
    <w:rsid w:val="00595A66"/>
    <w:rsid w:val="00595B00"/>
    <w:rsid w:val="0059663A"/>
    <w:rsid w:val="00596764"/>
    <w:rsid w:val="005967F8"/>
    <w:rsid w:val="005969D7"/>
    <w:rsid w:val="00596C24"/>
    <w:rsid w:val="0059712D"/>
    <w:rsid w:val="005976BB"/>
    <w:rsid w:val="00597795"/>
    <w:rsid w:val="0059794D"/>
    <w:rsid w:val="00597B46"/>
    <w:rsid w:val="00597C43"/>
    <w:rsid w:val="00597ED1"/>
    <w:rsid w:val="005A0011"/>
    <w:rsid w:val="005A0694"/>
    <w:rsid w:val="005A0765"/>
    <w:rsid w:val="005A0888"/>
    <w:rsid w:val="005A0A0C"/>
    <w:rsid w:val="005A0C4C"/>
    <w:rsid w:val="005A0CCD"/>
    <w:rsid w:val="005A0EEA"/>
    <w:rsid w:val="005A11B7"/>
    <w:rsid w:val="005A13CA"/>
    <w:rsid w:val="005A175E"/>
    <w:rsid w:val="005A1A64"/>
    <w:rsid w:val="005A1BA2"/>
    <w:rsid w:val="005A1D89"/>
    <w:rsid w:val="005A1DEA"/>
    <w:rsid w:val="005A2112"/>
    <w:rsid w:val="005A21FC"/>
    <w:rsid w:val="005A2212"/>
    <w:rsid w:val="005A22C8"/>
    <w:rsid w:val="005A2343"/>
    <w:rsid w:val="005A235D"/>
    <w:rsid w:val="005A2439"/>
    <w:rsid w:val="005A2482"/>
    <w:rsid w:val="005A2507"/>
    <w:rsid w:val="005A2E6C"/>
    <w:rsid w:val="005A2F89"/>
    <w:rsid w:val="005A2F9C"/>
    <w:rsid w:val="005A3035"/>
    <w:rsid w:val="005A30D3"/>
    <w:rsid w:val="005A3317"/>
    <w:rsid w:val="005A369C"/>
    <w:rsid w:val="005A36E5"/>
    <w:rsid w:val="005A3705"/>
    <w:rsid w:val="005A3AE3"/>
    <w:rsid w:val="005A3C0E"/>
    <w:rsid w:val="005A4407"/>
    <w:rsid w:val="005A4508"/>
    <w:rsid w:val="005A46F8"/>
    <w:rsid w:val="005A498F"/>
    <w:rsid w:val="005A4998"/>
    <w:rsid w:val="005A4A4E"/>
    <w:rsid w:val="005A4BB2"/>
    <w:rsid w:val="005A4BB7"/>
    <w:rsid w:val="005A4D39"/>
    <w:rsid w:val="005A4E4D"/>
    <w:rsid w:val="005A5222"/>
    <w:rsid w:val="005A542D"/>
    <w:rsid w:val="005A55C2"/>
    <w:rsid w:val="005A56BE"/>
    <w:rsid w:val="005A5795"/>
    <w:rsid w:val="005A5833"/>
    <w:rsid w:val="005A59EF"/>
    <w:rsid w:val="005A5A04"/>
    <w:rsid w:val="005A5B15"/>
    <w:rsid w:val="005A5C36"/>
    <w:rsid w:val="005A6103"/>
    <w:rsid w:val="005A6241"/>
    <w:rsid w:val="005A63A2"/>
    <w:rsid w:val="005A667B"/>
    <w:rsid w:val="005A686A"/>
    <w:rsid w:val="005A6A44"/>
    <w:rsid w:val="005A6F5B"/>
    <w:rsid w:val="005A74BB"/>
    <w:rsid w:val="005A7546"/>
    <w:rsid w:val="005A764A"/>
    <w:rsid w:val="005A77AF"/>
    <w:rsid w:val="005A7D5F"/>
    <w:rsid w:val="005A7D92"/>
    <w:rsid w:val="005A7EC2"/>
    <w:rsid w:val="005A7F6F"/>
    <w:rsid w:val="005B0083"/>
    <w:rsid w:val="005B020E"/>
    <w:rsid w:val="005B0261"/>
    <w:rsid w:val="005B0312"/>
    <w:rsid w:val="005B03B7"/>
    <w:rsid w:val="005B060D"/>
    <w:rsid w:val="005B06D0"/>
    <w:rsid w:val="005B085B"/>
    <w:rsid w:val="005B0916"/>
    <w:rsid w:val="005B0B23"/>
    <w:rsid w:val="005B0F93"/>
    <w:rsid w:val="005B10E4"/>
    <w:rsid w:val="005B10F8"/>
    <w:rsid w:val="005B12DC"/>
    <w:rsid w:val="005B130E"/>
    <w:rsid w:val="005B138E"/>
    <w:rsid w:val="005B1464"/>
    <w:rsid w:val="005B15CE"/>
    <w:rsid w:val="005B1A17"/>
    <w:rsid w:val="005B2028"/>
    <w:rsid w:val="005B2147"/>
    <w:rsid w:val="005B216C"/>
    <w:rsid w:val="005B24EB"/>
    <w:rsid w:val="005B2630"/>
    <w:rsid w:val="005B2BA9"/>
    <w:rsid w:val="005B2DC2"/>
    <w:rsid w:val="005B2E6E"/>
    <w:rsid w:val="005B349A"/>
    <w:rsid w:val="005B3531"/>
    <w:rsid w:val="005B3556"/>
    <w:rsid w:val="005B388F"/>
    <w:rsid w:val="005B38D1"/>
    <w:rsid w:val="005B39D1"/>
    <w:rsid w:val="005B3B56"/>
    <w:rsid w:val="005B40FC"/>
    <w:rsid w:val="005B43C6"/>
    <w:rsid w:val="005B443B"/>
    <w:rsid w:val="005B4629"/>
    <w:rsid w:val="005B4749"/>
    <w:rsid w:val="005B4899"/>
    <w:rsid w:val="005B4C7E"/>
    <w:rsid w:val="005B5404"/>
    <w:rsid w:val="005B598C"/>
    <w:rsid w:val="005B59A7"/>
    <w:rsid w:val="005B5B0A"/>
    <w:rsid w:val="005B5DE2"/>
    <w:rsid w:val="005B5E7B"/>
    <w:rsid w:val="005B5E94"/>
    <w:rsid w:val="005B6047"/>
    <w:rsid w:val="005B651A"/>
    <w:rsid w:val="005B668A"/>
    <w:rsid w:val="005B681F"/>
    <w:rsid w:val="005B6B77"/>
    <w:rsid w:val="005B6C73"/>
    <w:rsid w:val="005B6C79"/>
    <w:rsid w:val="005B6D0C"/>
    <w:rsid w:val="005B6DBD"/>
    <w:rsid w:val="005B6F1B"/>
    <w:rsid w:val="005B72DC"/>
    <w:rsid w:val="005B739C"/>
    <w:rsid w:val="005B73D2"/>
    <w:rsid w:val="005B742F"/>
    <w:rsid w:val="005B7469"/>
    <w:rsid w:val="005B7651"/>
    <w:rsid w:val="005B7786"/>
    <w:rsid w:val="005B7A3B"/>
    <w:rsid w:val="005C003E"/>
    <w:rsid w:val="005C01E1"/>
    <w:rsid w:val="005C0485"/>
    <w:rsid w:val="005C0792"/>
    <w:rsid w:val="005C08A0"/>
    <w:rsid w:val="005C08F9"/>
    <w:rsid w:val="005C092E"/>
    <w:rsid w:val="005C0C9F"/>
    <w:rsid w:val="005C0DB5"/>
    <w:rsid w:val="005C0E55"/>
    <w:rsid w:val="005C0FE0"/>
    <w:rsid w:val="005C117B"/>
    <w:rsid w:val="005C1220"/>
    <w:rsid w:val="005C1885"/>
    <w:rsid w:val="005C1982"/>
    <w:rsid w:val="005C1AB2"/>
    <w:rsid w:val="005C1DD4"/>
    <w:rsid w:val="005C1F34"/>
    <w:rsid w:val="005C209F"/>
    <w:rsid w:val="005C2220"/>
    <w:rsid w:val="005C2462"/>
    <w:rsid w:val="005C2521"/>
    <w:rsid w:val="005C25C1"/>
    <w:rsid w:val="005C262C"/>
    <w:rsid w:val="005C289E"/>
    <w:rsid w:val="005C2C7E"/>
    <w:rsid w:val="005C2D60"/>
    <w:rsid w:val="005C2E17"/>
    <w:rsid w:val="005C33B4"/>
    <w:rsid w:val="005C33E7"/>
    <w:rsid w:val="005C37E2"/>
    <w:rsid w:val="005C38D0"/>
    <w:rsid w:val="005C38D6"/>
    <w:rsid w:val="005C3989"/>
    <w:rsid w:val="005C39BB"/>
    <w:rsid w:val="005C39F8"/>
    <w:rsid w:val="005C3AE0"/>
    <w:rsid w:val="005C3ED5"/>
    <w:rsid w:val="005C3FB0"/>
    <w:rsid w:val="005C3FE1"/>
    <w:rsid w:val="005C4178"/>
    <w:rsid w:val="005C42D2"/>
    <w:rsid w:val="005C44AF"/>
    <w:rsid w:val="005C46F7"/>
    <w:rsid w:val="005C4879"/>
    <w:rsid w:val="005C49AE"/>
    <w:rsid w:val="005C4C7C"/>
    <w:rsid w:val="005C5188"/>
    <w:rsid w:val="005C51C7"/>
    <w:rsid w:val="005C51FF"/>
    <w:rsid w:val="005C5269"/>
    <w:rsid w:val="005C52F3"/>
    <w:rsid w:val="005C52F9"/>
    <w:rsid w:val="005C53A3"/>
    <w:rsid w:val="005C554D"/>
    <w:rsid w:val="005C5558"/>
    <w:rsid w:val="005C5627"/>
    <w:rsid w:val="005C5720"/>
    <w:rsid w:val="005C5C33"/>
    <w:rsid w:val="005C5E5F"/>
    <w:rsid w:val="005C616D"/>
    <w:rsid w:val="005C6252"/>
    <w:rsid w:val="005C6B80"/>
    <w:rsid w:val="005C6CC4"/>
    <w:rsid w:val="005C6D1E"/>
    <w:rsid w:val="005C6EA6"/>
    <w:rsid w:val="005C6F9D"/>
    <w:rsid w:val="005C710B"/>
    <w:rsid w:val="005C7295"/>
    <w:rsid w:val="005C7296"/>
    <w:rsid w:val="005C741D"/>
    <w:rsid w:val="005C76A8"/>
    <w:rsid w:val="005C7882"/>
    <w:rsid w:val="005C7E6F"/>
    <w:rsid w:val="005C7F65"/>
    <w:rsid w:val="005D001F"/>
    <w:rsid w:val="005D0069"/>
    <w:rsid w:val="005D01C3"/>
    <w:rsid w:val="005D02CD"/>
    <w:rsid w:val="005D0835"/>
    <w:rsid w:val="005D0A3F"/>
    <w:rsid w:val="005D0C93"/>
    <w:rsid w:val="005D0D21"/>
    <w:rsid w:val="005D0E5C"/>
    <w:rsid w:val="005D0EBF"/>
    <w:rsid w:val="005D1134"/>
    <w:rsid w:val="005D123C"/>
    <w:rsid w:val="005D14BD"/>
    <w:rsid w:val="005D168F"/>
    <w:rsid w:val="005D17D4"/>
    <w:rsid w:val="005D1ABE"/>
    <w:rsid w:val="005D1C1F"/>
    <w:rsid w:val="005D2175"/>
    <w:rsid w:val="005D23A9"/>
    <w:rsid w:val="005D2400"/>
    <w:rsid w:val="005D2C72"/>
    <w:rsid w:val="005D2DCE"/>
    <w:rsid w:val="005D2E18"/>
    <w:rsid w:val="005D2FAD"/>
    <w:rsid w:val="005D334C"/>
    <w:rsid w:val="005D3544"/>
    <w:rsid w:val="005D35F8"/>
    <w:rsid w:val="005D3633"/>
    <w:rsid w:val="005D3843"/>
    <w:rsid w:val="005D3B15"/>
    <w:rsid w:val="005D3C67"/>
    <w:rsid w:val="005D3FE9"/>
    <w:rsid w:val="005D4009"/>
    <w:rsid w:val="005D4040"/>
    <w:rsid w:val="005D43F0"/>
    <w:rsid w:val="005D465C"/>
    <w:rsid w:val="005D4D20"/>
    <w:rsid w:val="005D4D9B"/>
    <w:rsid w:val="005D4EDE"/>
    <w:rsid w:val="005D4EE1"/>
    <w:rsid w:val="005D50C4"/>
    <w:rsid w:val="005D5185"/>
    <w:rsid w:val="005D5DB6"/>
    <w:rsid w:val="005D5F8E"/>
    <w:rsid w:val="005D5FE2"/>
    <w:rsid w:val="005D64B6"/>
    <w:rsid w:val="005D6517"/>
    <w:rsid w:val="005D67AE"/>
    <w:rsid w:val="005D6954"/>
    <w:rsid w:val="005D6A1E"/>
    <w:rsid w:val="005D6A53"/>
    <w:rsid w:val="005D6BA7"/>
    <w:rsid w:val="005D6F8C"/>
    <w:rsid w:val="005D6FD3"/>
    <w:rsid w:val="005D70CB"/>
    <w:rsid w:val="005D7858"/>
    <w:rsid w:val="005D7D28"/>
    <w:rsid w:val="005E00F4"/>
    <w:rsid w:val="005E01F9"/>
    <w:rsid w:val="005E05BB"/>
    <w:rsid w:val="005E0AE0"/>
    <w:rsid w:val="005E0AF8"/>
    <w:rsid w:val="005E0C3F"/>
    <w:rsid w:val="005E0D33"/>
    <w:rsid w:val="005E0D40"/>
    <w:rsid w:val="005E0DDE"/>
    <w:rsid w:val="005E0E98"/>
    <w:rsid w:val="005E0F00"/>
    <w:rsid w:val="005E1044"/>
    <w:rsid w:val="005E1099"/>
    <w:rsid w:val="005E17C0"/>
    <w:rsid w:val="005E186A"/>
    <w:rsid w:val="005E1892"/>
    <w:rsid w:val="005E1BE7"/>
    <w:rsid w:val="005E1F27"/>
    <w:rsid w:val="005E20FF"/>
    <w:rsid w:val="005E22D4"/>
    <w:rsid w:val="005E259D"/>
    <w:rsid w:val="005E262D"/>
    <w:rsid w:val="005E2974"/>
    <w:rsid w:val="005E3266"/>
    <w:rsid w:val="005E35A5"/>
    <w:rsid w:val="005E3765"/>
    <w:rsid w:val="005E37F9"/>
    <w:rsid w:val="005E383A"/>
    <w:rsid w:val="005E3880"/>
    <w:rsid w:val="005E38F7"/>
    <w:rsid w:val="005E39C9"/>
    <w:rsid w:val="005E3A68"/>
    <w:rsid w:val="005E3CB2"/>
    <w:rsid w:val="005E3CE1"/>
    <w:rsid w:val="005E3CF3"/>
    <w:rsid w:val="005E3FD6"/>
    <w:rsid w:val="005E3FDC"/>
    <w:rsid w:val="005E4035"/>
    <w:rsid w:val="005E41B3"/>
    <w:rsid w:val="005E41D2"/>
    <w:rsid w:val="005E423E"/>
    <w:rsid w:val="005E4454"/>
    <w:rsid w:val="005E44A3"/>
    <w:rsid w:val="005E469A"/>
    <w:rsid w:val="005E46AD"/>
    <w:rsid w:val="005E4A0A"/>
    <w:rsid w:val="005E4A68"/>
    <w:rsid w:val="005E4AF6"/>
    <w:rsid w:val="005E4C2E"/>
    <w:rsid w:val="005E4CCD"/>
    <w:rsid w:val="005E4DD2"/>
    <w:rsid w:val="005E4E2D"/>
    <w:rsid w:val="005E4E4B"/>
    <w:rsid w:val="005E4F19"/>
    <w:rsid w:val="005E4F71"/>
    <w:rsid w:val="005E5028"/>
    <w:rsid w:val="005E53A1"/>
    <w:rsid w:val="005E564B"/>
    <w:rsid w:val="005E5862"/>
    <w:rsid w:val="005E5889"/>
    <w:rsid w:val="005E59BD"/>
    <w:rsid w:val="005E5E86"/>
    <w:rsid w:val="005E5F17"/>
    <w:rsid w:val="005E5FD7"/>
    <w:rsid w:val="005E621A"/>
    <w:rsid w:val="005E665A"/>
    <w:rsid w:val="005E6B9B"/>
    <w:rsid w:val="005E6CBE"/>
    <w:rsid w:val="005E6D49"/>
    <w:rsid w:val="005E6E11"/>
    <w:rsid w:val="005E6E29"/>
    <w:rsid w:val="005E6F11"/>
    <w:rsid w:val="005E7039"/>
    <w:rsid w:val="005E70A9"/>
    <w:rsid w:val="005E75A4"/>
    <w:rsid w:val="005E783A"/>
    <w:rsid w:val="005E7A46"/>
    <w:rsid w:val="005E7A80"/>
    <w:rsid w:val="005E7B7F"/>
    <w:rsid w:val="005E7C9B"/>
    <w:rsid w:val="005F01BE"/>
    <w:rsid w:val="005F0455"/>
    <w:rsid w:val="005F0782"/>
    <w:rsid w:val="005F0BDC"/>
    <w:rsid w:val="005F0C2D"/>
    <w:rsid w:val="005F0D08"/>
    <w:rsid w:val="005F0D57"/>
    <w:rsid w:val="005F0E3E"/>
    <w:rsid w:val="005F0EC5"/>
    <w:rsid w:val="005F0F5A"/>
    <w:rsid w:val="005F0FD5"/>
    <w:rsid w:val="005F10DE"/>
    <w:rsid w:val="005F15C6"/>
    <w:rsid w:val="005F1631"/>
    <w:rsid w:val="005F1647"/>
    <w:rsid w:val="005F1679"/>
    <w:rsid w:val="005F196D"/>
    <w:rsid w:val="005F1A19"/>
    <w:rsid w:val="005F1AAB"/>
    <w:rsid w:val="005F1EF1"/>
    <w:rsid w:val="005F2448"/>
    <w:rsid w:val="005F2664"/>
    <w:rsid w:val="005F2C5D"/>
    <w:rsid w:val="005F2CAD"/>
    <w:rsid w:val="005F2F79"/>
    <w:rsid w:val="005F3437"/>
    <w:rsid w:val="005F363C"/>
    <w:rsid w:val="005F39A0"/>
    <w:rsid w:val="005F3B86"/>
    <w:rsid w:val="005F3C03"/>
    <w:rsid w:val="005F3CB8"/>
    <w:rsid w:val="005F3F0D"/>
    <w:rsid w:val="005F42FC"/>
    <w:rsid w:val="005F4864"/>
    <w:rsid w:val="005F49D7"/>
    <w:rsid w:val="005F4CCF"/>
    <w:rsid w:val="005F4EEB"/>
    <w:rsid w:val="005F4F84"/>
    <w:rsid w:val="005F5085"/>
    <w:rsid w:val="005F50A0"/>
    <w:rsid w:val="005F5148"/>
    <w:rsid w:val="005F581B"/>
    <w:rsid w:val="005F5A81"/>
    <w:rsid w:val="005F5DD6"/>
    <w:rsid w:val="005F5E35"/>
    <w:rsid w:val="005F5EC7"/>
    <w:rsid w:val="005F6375"/>
    <w:rsid w:val="005F657C"/>
    <w:rsid w:val="005F65DD"/>
    <w:rsid w:val="005F67FE"/>
    <w:rsid w:val="005F6B9C"/>
    <w:rsid w:val="005F6C66"/>
    <w:rsid w:val="005F6C75"/>
    <w:rsid w:val="005F6E08"/>
    <w:rsid w:val="005F6E5B"/>
    <w:rsid w:val="005F6E6E"/>
    <w:rsid w:val="005F722C"/>
    <w:rsid w:val="005F7253"/>
    <w:rsid w:val="005F73C3"/>
    <w:rsid w:val="005F744A"/>
    <w:rsid w:val="005F745A"/>
    <w:rsid w:val="005F7B61"/>
    <w:rsid w:val="005F7E33"/>
    <w:rsid w:val="006000B2"/>
    <w:rsid w:val="006006E9"/>
    <w:rsid w:val="00600824"/>
    <w:rsid w:val="00600903"/>
    <w:rsid w:val="00600C26"/>
    <w:rsid w:val="00600DB9"/>
    <w:rsid w:val="00601000"/>
    <w:rsid w:val="006011CD"/>
    <w:rsid w:val="0060120C"/>
    <w:rsid w:val="00601231"/>
    <w:rsid w:val="00601285"/>
    <w:rsid w:val="00601415"/>
    <w:rsid w:val="0060154E"/>
    <w:rsid w:val="0060169B"/>
    <w:rsid w:val="006016D4"/>
    <w:rsid w:val="00601761"/>
    <w:rsid w:val="006018A9"/>
    <w:rsid w:val="00601A6B"/>
    <w:rsid w:val="00601EBD"/>
    <w:rsid w:val="0060220A"/>
    <w:rsid w:val="006024BF"/>
    <w:rsid w:val="006027CE"/>
    <w:rsid w:val="00602A05"/>
    <w:rsid w:val="00602A3E"/>
    <w:rsid w:val="00602A47"/>
    <w:rsid w:val="00602A89"/>
    <w:rsid w:val="00602B3E"/>
    <w:rsid w:val="00602F9B"/>
    <w:rsid w:val="0060339B"/>
    <w:rsid w:val="00603A1C"/>
    <w:rsid w:val="00603A35"/>
    <w:rsid w:val="00603A86"/>
    <w:rsid w:val="00603BA7"/>
    <w:rsid w:val="00603C6A"/>
    <w:rsid w:val="00603C95"/>
    <w:rsid w:val="006041A7"/>
    <w:rsid w:val="0060490B"/>
    <w:rsid w:val="00604D3F"/>
    <w:rsid w:val="00604D65"/>
    <w:rsid w:val="00604EAD"/>
    <w:rsid w:val="00605094"/>
    <w:rsid w:val="006051C8"/>
    <w:rsid w:val="006053C3"/>
    <w:rsid w:val="00605508"/>
    <w:rsid w:val="006055AD"/>
    <w:rsid w:val="0060562F"/>
    <w:rsid w:val="006057ED"/>
    <w:rsid w:val="00605815"/>
    <w:rsid w:val="0060588C"/>
    <w:rsid w:val="006059B2"/>
    <w:rsid w:val="00605A1B"/>
    <w:rsid w:val="00605B59"/>
    <w:rsid w:val="00605F78"/>
    <w:rsid w:val="00605F7A"/>
    <w:rsid w:val="00605FC8"/>
    <w:rsid w:val="006062BF"/>
    <w:rsid w:val="006063F1"/>
    <w:rsid w:val="006065D9"/>
    <w:rsid w:val="00606AC9"/>
    <w:rsid w:val="00606B45"/>
    <w:rsid w:val="00606CEC"/>
    <w:rsid w:val="00606F65"/>
    <w:rsid w:val="006073A4"/>
    <w:rsid w:val="006075C3"/>
    <w:rsid w:val="00607742"/>
    <w:rsid w:val="00607884"/>
    <w:rsid w:val="00607DAF"/>
    <w:rsid w:val="00607FF9"/>
    <w:rsid w:val="00610195"/>
    <w:rsid w:val="0061029B"/>
    <w:rsid w:val="006102AF"/>
    <w:rsid w:val="00610680"/>
    <w:rsid w:val="006109B4"/>
    <w:rsid w:val="00610C0F"/>
    <w:rsid w:val="00610E86"/>
    <w:rsid w:val="00611124"/>
    <w:rsid w:val="0061119A"/>
    <w:rsid w:val="006114CA"/>
    <w:rsid w:val="00611C55"/>
    <w:rsid w:val="00611D7D"/>
    <w:rsid w:val="00611FE1"/>
    <w:rsid w:val="0061201B"/>
    <w:rsid w:val="006121ED"/>
    <w:rsid w:val="0061225A"/>
    <w:rsid w:val="00612794"/>
    <w:rsid w:val="006127B4"/>
    <w:rsid w:val="00612A3B"/>
    <w:rsid w:val="00612A64"/>
    <w:rsid w:val="00612F53"/>
    <w:rsid w:val="0061310B"/>
    <w:rsid w:val="006131FE"/>
    <w:rsid w:val="0061337D"/>
    <w:rsid w:val="0061339D"/>
    <w:rsid w:val="006134AF"/>
    <w:rsid w:val="00613602"/>
    <w:rsid w:val="006137FB"/>
    <w:rsid w:val="00613856"/>
    <w:rsid w:val="00613930"/>
    <w:rsid w:val="00613A40"/>
    <w:rsid w:val="00613C19"/>
    <w:rsid w:val="00613C2B"/>
    <w:rsid w:val="00613C87"/>
    <w:rsid w:val="00613D02"/>
    <w:rsid w:val="00613EBC"/>
    <w:rsid w:val="00614643"/>
    <w:rsid w:val="0061470C"/>
    <w:rsid w:val="00614725"/>
    <w:rsid w:val="006148AB"/>
    <w:rsid w:val="006148B2"/>
    <w:rsid w:val="00614BD0"/>
    <w:rsid w:val="00614D85"/>
    <w:rsid w:val="00614DCC"/>
    <w:rsid w:val="00614FE5"/>
    <w:rsid w:val="00615095"/>
    <w:rsid w:val="0061527A"/>
    <w:rsid w:val="00615674"/>
    <w:rsid w:val="00615E92"/>
    <w:rsid w:val="0061601D"/>
    <w:rsid w:val="006160AE"/>
    <w:rsid w:val="0061628D"/>
    <w:rsid w:val="006162A8"/>
    <w:rsid w:val="00616319"/>
    <w:rsid w:val="0061648B"/>
    <w:rsid w:val="0061688E"/>
    <w:rsid w:val="006169A4"/>
    <w:rsid w:val="00616AC2"/>
    <w:rsid w:val="00616BD2"/>
    <w:rsid w:val="00616CBE"/>
    <w:rsid w:val="00616FC1"/>
    <w:rsid w:val="006171AC"/>
    <w:rsid w:val="006173CC"/>
    <w:rsid w:val="00617444"/>
    <w:rsid w:val="00617651"/>
    <w:rsid w:val="0061766D"/>
    <w:rsid w:val="00617676"/>
    <w:rsid w:val="00617805"/>
    <w:rsid w:val="00617DA3"/>
    <w:rsid w:val="00617DDD"/>
    <w:rsid w:val="00617F95"/>
    <w:rsid w:val="006200F9"/>
    <w:rsid w:val="00620185"/>
    <w:rsid w:val="0062048E"/>
    <w:rsid w:val="00620817"/>
    <w:rsid w:val="00620A92"/>
    <w:rsid w:val="00620D65"/>
    <w:rsid w:val="00620DBB"/>
    <w:rsid w:val="00620FEB"/>
    <w:rsid w:val="00621315"/>
    <w:rsid w:val="0062157D"/>
    <w:rsid w:val="0062190B"/>
    <w:rsid w:val="0062191B"/>
    <w:rsid w:val="00621AA1"/>
    <w:rsid w:val="00621B11"/>
    <w:rsid w:val="006223BE"/>
    <w:rsid w:val="00622B92"/>
    <w:rsid w:val="00622BF6"/>
    <w:rsid w:val="00622BFF"/>
    <w:rsid w:val="00622D3A"/>
    <w:rsid w:val="00622FA3"/>
    <w:rsid w:val="00622FC4"/>
    <w:rsid w:val="0062328F"/>
    <w:rsid w:val="00623309"/>
    <w:rsid w:val="0062368C"/>
    <w:rsid w:val="00623F18"/>
    <w:rsid w:val="00624141"/>
    <w:rsid w:val="006243B5"/>
    <w:rsid w:val="00624718"/>
    <w:rsid w:val="00624756"/>
    <w:rsid w:val="0062482D"/>
    <w:rsid w:val="00624913"/>
    <w:rsid w:val="00624A15"/>
    <w:rsid w:val="00624C37"/>
    <w:rsid w:val="00624C5C"/>
    <w:rsid w:val="00624CE1"/>
    <w:rsid w:val="00624DFE"/>
    <w:rsid w:val="00624FC0"/>
    <w:rsid w:val="0062520E"/>
    <w:rsid w:val="0062526D"/>
    <w:rsid w:val="00625665"/>
    <w:rsid w:val="006257A7"/>
    <w:rsid w:val="00625810"/>
    <w:rsid w:val="0062589D"/>
    <w:rsid w:val="006259C4"/>
    <w:rsid w:val="00625AC7"/>
    <w:rsid w:val="00625AF6"/>
    <w:rsid w:val="00625B7C"/>
    <w:rsid w:val="00625DC6"/>
    <w:rsid w:val="00625E64"/>
    <w:rsid w:val="00625FCA"/>
    <w:rsid w:val="0062628B"/>
    <w:rsid w:val="0062645C"/>
    <w:rsid w:val="0062670A"/>
    <w:rsid w:val="006267CD"/>
    <w:rsid w:val="00626829"/>
    <w:rsid w:val="00626AB4"/>
    <w:rsid w:val="00626AD0"/>
    <w:rsid w:val="00626B92"/>
    <w:rsid w:val="00626C28"/>
    <w:rsid w:val="00626E05"/>
    <w:rsid w:val="00626F69"/>
    <w:rsid w:val="00627042"/>
    <w:rsid w:val="006270DB"/>
    <w:rsid w:val="00627146"/>
    <w:rsid w:val="006271D9"/>
    <w:rsid w:val="0062727E"/>
    <w:rsid w:val="006274B9"/>
    <w:rsid w:val="00627535"/>
    <w:rsid w:val="00627757"/>
    <w:rsid w:val="00627B81"/>
    <w:rsid w:val="00630047"/>
    <w:rsid w:val="00630078"/>
    <w:rsid w:val="006301DA"/>
    <w:rsid w:val="006301E7"/>
    <w:rsid w:val="0063021E"/>
    <w:rsid w:val="00630286"/>
    <w:rsid w:val="006302E0"/>
    <w:rsid w:val="00630446"/>
    <w:rsid w:val="00630525"/>
    <w:rsid w:val="00630668"/>
    <w:rsid w:val="00630685"/>
    <w:rsid w:val="00630796"/>
    <w:rsid w:val="006307FF"/>
    <w:rsid w:val="0063099A"/>
    <w:rsid w:val="00630A17"/>
    <w:rsid w:val="00630A4D"/>
    <w:rsid w:val="00630AD1"/>
    <w:rsid w:val="00630B2E"/>
    <w:rsid w:val="00630B79"/>
    <w:rsid w:val="006318D7"/>
    <w:rsid w:val="00631BAB"/>
    <w:rsid w:val="00631CA5"/>
    <w:rsid w:val="00631D5F"/>
    <w:rsid w:val="00632207"/>
    <w:rsid w:val="0063220A"/>
    <w:rsid w:val="00632353"/>
    <w:rsid w:val="006325A1"/>
    <w:rsid w:val="006327AD"/>
    <w:rsid w:val="00632800"/>
    <w:rsid w:val="00632AE6"/>
    <w:rsid w:val="00632B21"/>
    <w:rsid w:val="00632D2E"/>
    <w:rsid w:val="00632EF0"/>
    <w:rsid w:val="00632F26"/>
    <w:rsid w:val="00632FD4"/>
    <w:rsid w:val="0063341B"/>
    <w:rsid w:val="0063366F"/>
    <w:rsid w:val="006339C4"/>
    <w:rsid w:val="00633B46"/>
    <w:rsid w:val="00633CF9"/>
    <w:rsid w:val="00633DA9"/>
    <w:rsid w:val="00633FB5"/>
    <w:rsid w:val="00634023"/>
    <w:rsid w:val="0063405A"/>
    <w:rsid w:val="00634302"/>
    <w:rsid w:val="0063463B"/>
    <w:rsid w:val="00634719"/>
    <w:rsid w:val="0063473E"/>
    <w:rsid w:val="006347A1"/>
    <w:rsid w:val="00634A35"/>
    <w:rsid w:val="00634A79"/>
    <w:rsid w:val="00634ABE"/>
    <w:rsid w:val="00634B66"/>
    <w:rsid w:val="0063500A"/>
    <w:rsid w:val="006350E6"/>
    <w:rsid w:val="00635654"/>
    <w:rsid w:val="0063580C"/>
    <w:rsid w:val="00635D7E"/>
    <w:rsid w:val="00635EB6"/>
    <w:rsid w:val="00636017"/>
    <w:rsid w:val="00636075"/>
    <w:rsid w:val="00636180"/>
    <w:rsid w:val="006361C0"/>
    <w:rsid w:val="0063658F"/>
    <w:rsid w:val="0063672F"/>
    <w:rsid w:val="006367DE"/>
    <w:rsid w:val="00636850"/>
    <w:rsid w:val="00636AFD"/>
    <w:rsid w:val="00636BE5"/>
    <w:rsid w:val="00636D24"/>
    <w:rsid w:val="00636E30"/>
    <w:rsid w:val="00637096"/>
    <w:rsid w:val="006371F2"/>
    <w:rsid w:val="0063774F"/>
    <w:rsid w:val="00637866"/>
    <w:rsid w:val="006378C1"/>
    <w:rsid w:val="00637A37"/>
    <w:rsid w:val="00637A91"/>
    <w:rsid w:val="00637B9D"/>
    <w:rsid w:val="00637BAD"/>
    <w:rsid w:val="00637C18"/>
    <w:rsid w:val="00637C5A"/>
    <w:rsid w:val="00637C67"/>
    <w:rsid w:val="00637C6E"/>
    <w:rsid w:val="00637CAE"/>
    <w:rsid w:val="00637CB9"/>
    <w:rsid w:val="00637DE9"/>
    <w:rsid w:val="00637E3E"/>
    <w:rsid w:val="00637F94"/>
    <w:rsid w:val="00637FFD"/>
    <w:rsid w:val="006401CB"/>
    <w:rsid w:val="006403CD"/>
    <w:rsid w:val="0064040A"/>
    <w:rsid w:val="0064048C"/>
    <w:rsid w:val="006404B9"/>
    <w:rsid w:val="00640572"/>
    <w:rsid w:val="006405F6"/>
    <w:rsid w:val="0064065A"/>
    <w:rsid w:val="00640704"/>
    <w:rsid w:val="006408BD"/>
    <w:rsid w:val="00640D68"/>
    <w:rsid w:val="00640DF4"/>
    <w:rsid w:val="00640F16"/>
    <w:rsid w:val="00640F38"/>
    <w:rsid w:val="0064105E"/>
    <w:rsid w:val="00641081"/>
    <w:rsid w:val="00641184"/>
    <w:rsid w:val="0064146C"/>
    <w:rsid w:val="0064187D"/>
    <w:rsid w:val="006419B2"/>
    <w:rsid w:val="00641B9D"/>
    <w:rsid w:val="00641CB7"/>
    <w:rsid w:val="00641EE9"/>
    <w:rsid w:val="00642349"/>
    <w:rsid w:val="00642358"/>
    <w:rsid w:val="0064262D"/>
    <w:rsid w:val="00642E97"/>
    <w:rsid w:val="006432E9"/>
    <w:rsid w:val="00643535"/>
    <w:rsid w:val="0064382D"/>
    <w:rsid w:val="00643948"/>
    <w:rsid w:val="00643C60"/>
    <w:rsid w:val="00643E05"/>
    <w:rsid w:val="00644600"/>
    <w:rsid w:val="006447AC"/>
    <w:rsid w:val="006448D1"/>
    <w:rsid w:val="0064504C"/>
    <w:rsid w:val="0064535F"/>
    <w:rsid w:val="00645849"/>
    <w:rsid w:val="00645AC5"/>
    <w:rsid w:val="00645D94"/>
    <w:rsid w:val="00645F52"/>
    <w:rsid w:val="00645F87"/>
    <w:rsid w:val="00646078"/>
    <w:rsid w:val="006460E5"/>
    <w:rsid w:val="006461E9"/>
    <w:rsid w:val="0064621A"/>
    <w:rsid w:val="0064639F"/>
    <w:rsid w:val="006466E5"/>
    <w:rsid w:val="006467D5"/>
    <w:rsid w:val="006468B3"/>
    <w:rsid w:val="0064696F"/>
    <w:rsid w:val="006469B6"/>
    <w:rsid w:val="00646F99"/>
    <w:rsid w:val="00647005"/>
    <w:rsid w:val="0064717D"/>
    <w:rsid w:val="00647489"/>
    <w:rsid w:val="00647750"/>
    <w:rsid w:val="006478D6"/>
    <w:rsid w:val="00647D99"/>
    <w:rsid w:val="00647FFE"/>
    <w:rsid w:val="00650066"/>
    <w:rsid w:val="0065041D"/>
    <w:rsid w:val="006506EC"/>
    <w:rsid w:val="00650778"/>
    <w:rsid w:val="00650812"/>
    <w:rsid w:val="00650907"/>
    <w:rsid w:val="00650C6B"/>
    <w:rsid w:val="00650D19"/>
    <w:rsid w:val="00650DDF"/>
    <w:rsid w:val="00650E58"/>
    <w:rsid w:val="006511DF"/>
    <w:rsid w:val="006512DE"/>
    <w:rsid w:val="00651497"/>
    <w:rsid w:val="006514BF"/>
    <w:rsid w:val="0065158A"/>
    <w:rsid w:val="00651630"/>
    <w:rsid w:val="00651821"/>
    <w:rsid w:val="00651AD4"/>
    <w:rsid w:val="00651CD1"/>
    <w:rsid w:val="00651CF5"/>
    <w:rsid w:val="00651D5A"/>
    <w:rsid w:val="00651FE6"/>
    <w:rsid w:val="00652730"/>
    <w:rsid w:val="00652924"/>
    <w:rsid w:val="00652C7D"/>
    <w:rsid w:val="00652DA7"/>
    <w:rsid w:val="00652DDB"/>
    <w:rsid w:val="00653143"/>
    <w:rsid w:val="006534B0"/>
    <w:rsid w:val="0065390B"/>
    <w:rsid w:val="00653AA0"/>
    <w:rsid w:val="00653D7C"/>
    <w:rsid w:val="00653DA9"/>
    <w:rsid w:val="006540BC"/>
    <w:rsid w:val="00654384"/>
    <w:rsid w:val="0065450D"/>
    <w:rsid w:val="00654618"/>
    <w:rsid w:val="006549BB"/>
    <w:rsid w:val="00654A42"/>
    <w:rsid w:val="00654F0A"/>
    <w:rsid w:val="00654FA0"/>
    <w:rsid w:val="006552D4"/>
    <w:rsid w:val="00655474"/>
    <w:rsid w:val="0065558D"/>
    <w:rsid w:val="006555A3"/>
    <w:rsid w:val="00655713"/>
    <w:rsid w:val="006559B2"/>
    <w:rsid w:val="00655A4B"/>
    <w:rsid w:val="00655ACA"/>
    <w:rsid w:val="00655BCE"/>
    <w:rsid w:val="00655CDB"/>
    <w:rsid w:val="00655EBB"/>
    <w:rsid w:val="00655EF2"/>
    <w:rsid w:val="00655FA7"/>
    <w:rsid w:val="00656108"/>
    <w:rsid w:val="00656257"/>
    <w:rsid w:val="00656270"/>
    <w:rsid w:val="006564F6"/>
    <w:rsid w:val="00656ABA"/>
    <w:rsid w:val="00656B53"/>
    <w:rsid w:val="00656BA0"/>
    <w:rsid w:val="00656BF5"/>
    <w:rsid w:val="00656C7B"/>
    <w:rsid w:val="00656D75"/>
    <w:rsid w:val="00656D97"/>
    <w:rsid w:val="0065726B"/>
    <w:rsid w:val="00657270"/>
    <w:rsid w:val="00657522"/>
    <w:rsid w:val="00657650"/>
    <w:rsid w:val="0065788F"/>
    <w:rsid w:val="006578CF"/>
    <w:rsid w:val="00657ADD"/>
    <w:rsid w:val="00657E09"/>
    <w:rsid w:val="00657E1E"/>
    <w:rsid w:val="00657E7B"/>
    <w:rsid w:val="00657EF0"/>
    <w:rsid w:val="006601A9"/>
    <w:rsid w:val="00660215"/>
    <w:rsid w:val="0066021A"/>
    <w:rsid w:val="006602DD"/>
    <w:rsid w:val="006604DE"/>
    <w:rsid w:val="006605C8"/>
    <w:rsid w:val="006605EF"/>
    <w:rsid w:val="00660620"/>
    <w:rsid w:val="0066062F"/>
    <w:rsid w:val="00660954"/>
    <w:rsid w:val="00660E0F"/>
    <w:rsid w:val="00660E5C"/>
    <w:rsid w:val="00660F34"/>
    <w:rsid w:val="006613DD"/>
    <w:rsid w:val="00661420"/>
    <w:rsid w:val="00661631"/>
    <w:rsid w:val="00661790"/>
    <w:rsid w:val="006617A7"/>
    <w:rsid w:val="006617DF"/>
    <w:rsid w:val="006619DF"/>
    <w:rsid w:val="00661E21"/>
    <w:rsid w:val="00661E78"/>
    <w:rsid w:val="00661F7B"/>
    <w:rsid w:val="0066207D"/>
    <w:rsid w:val="0066218A"/>
    <w:rsid w:val="006627E9"/>
    <w:rsid w:val="006628EE"/>
    <w:rsid w:val="006629A2"/>
    <w:rsid w:val="00662D0A"/>
    <w:rsid w:val="00662E71"/>
    <w:rsid w:val="0066351D"/>
    <w:rsid w:val="00663669"/>
    <w:rsid w:val="00663A48"/>
    <w:rsid w:val="00663D97"/>
    <w:rsid w:val="00663ED2"/>
    <w:rsid w:val="0066400A"/>
    <w:rsid w:val="006640A6"/>
    <w:rsid w:val="00664493"/>
    <w:rsid w:val="006644FA"/>
    <w:rsid w:val="00664503"/>
    <w:rsid w:val="00664631"/>
    <w:rsid w:val="0066491A"/>
    <w:rsid w:val="00664958"/>
    <w:rsid w:val="0066497E"/>
    <w:rsid w:val="006649D7"/>
    <w:rsid w:val="00664AAC"/>
    <w:rsid w:val="00664BAD"/>
    <w:rsid w:val="006651B3"/>
    <w:rsid w:val="0066528D"/>
    <w:rsid w:val="0066537A"/>
    <w:rsid w:val="006654E2"/>
    <w:rsid w:val="0066571E"/>
    <w:rsid w:val="00665874"/>
    <w:rsid w:val="00665B63"/>
    <w:rsid w:val="00665B85"/>
    <w:rsid w:val="00665EF3"/>
    <w:rsid w:val="006660DF"/>
    <w:rsid w:val="006664E3"/>
    <w:rsid w:val="0066657A"/>
    <w:rsid w:val="0066669C"/>
    <w:rsid w:val="0066682E"/>
    <w:rsid w:val="00666951"/>
    <w:rsid w:val="00666C5D"/>
    <w:rsid w:val="00666FC4"/>
    <w:rsid w:val="006675CD"/>
    <w:rsid w:val="00667632"/>
    <w:rsid w:val="0066786A"/>
    <w:rsid w:val="00667A8C"/>
    <w:rsid w:val="00667AB7"/>
    <w:rsid w:val="00667BF0"/>
    <w:rsid w:val="00667C03"/>
    <w:rsid w:val="00670010"/>
    <w:rsid w:val="00670104"/>
    <w:rsid w:val="00670365"/>
    <w:rsid w:val="006705DD"/>
    <w:rsid w:val="00670AE0"/>
    <w:rsid w:val="00670AEC"/>
    <w:rsid w:val="00670DED"/>
    <w:rsid w:val="00670EB2"/>
    <w:rsid w:val="006710B1"/>
    <w:rsid w:val="006710BF"/>
    <w:rsid w:val="00671428"/>
    <w:rsid w:val="0067168E"/>
    <w:rsid w:val="00671812"/>
    <w:rsid w:val="00671C6C"/>
    <w:rsid w:val="00671C7B"/>
    <w:rsid w:val="00671DF1"/>
    <w:rsid w:val="00671E11"/>
    <w:rsid w:val="00671E96"/>
    <w:rsid w:val="0067209D"/>
    <w:rsid w:val="0067246B"/>
    <w:rsid w:val="00672518"/>
    <w:rsid w:val="00672B5B"/>
    <w:rsid w:val="00672F16"/>
    <w:rsid w:val="00673036"/>
    <w:rsid w:val="006734ED"/>
    <w:rsid w:val="0067367E"/>
    <w:rsid w:val="00673D57"/>
    <w:rsid w:val="00673EB5"/>
    <w:rsid w:val="00673EED"/>
    <w:rsid w:val="00674068"/>
    <w:rsid w:val="00674221"/>
    <w:rsid w:val="00674659"/>
    <w:rsid w:val="006746BC"/>
    <w:rsid w:val="0067473F"/>
    <w:rsid w:val="006747B7"/>
    <w:rsid w:val="0067484B"/>
    <w:rsid w:val="00674961"/>
    <w:rsid w:val="006749B9"/>
    <w:rsid w:val="00674AAB"/>
    <w:rsid w:val="00675085"/>
    <w:rsid w:val="006750F8"/>
    <w:rsid w:val="006754BA"/>
    <w:rsid w:val="006757C5"/>
    <w:rsid w:val="006759CC"/>
    <w:rsid w:val="00675A9F"/>
    <w:rsid w:val="00675B4B"/>
    <w:rsid w:val="00675D0A"/>
    <w:rsid w:val="00675F56"/>
    <w:rsid w:val="006765E5"/>
    <w:rsid w:val="0067677D"/>
    <w:rsid w:val="00676921"/>
    <w:rsid w:val="00676EBE"/>
    <w:rsid w:val="00676F85"/>
    <w:rsid w:val="006770DD"/>
    <w:rsid w:val="00677318"/>
    <w:rsid w:val="006775F3"/>
    <w:rsid w:val="006776CF"/>
    <w:rsid w:val="0067784D"/>
    <w:rsid w:val="006778DF"/>
    <w:rsid w:val="00677917"/>
    <w:rsid w:val="00677A6D"/>
    <w:rsid w:val="00677DFE"/>
    <w:rsid w:val="00677EBD"/>
    <w:rsid w:val="00677EC8"/>
    <w:rsid w:val="006801AC"/>
    <w:rsid w:val="00680206"/>
    <w:rsid w:val="00680409"/>
    <w:rsid w:val="00680460"/>
    <w:rsid w:val="00680633"/>
    <w:rsid w:val="006807ED"/>
    <w:rsid w:val="006807FA"/>
    <w:rsid w:val="00680860"/>
    <w:rsid w:val="0068105D"/>
    <w:rsid w:val="0068109A"/>
    <w:rsid w:val="006811EC"/>
    <w:rsid w:val="00681373"/>
    <w:rsid w:val="00681398"/>
    <w:rsid w:val="00681582"/>
    <w:rsid w:val="00681662"/>
    <w:rsid w:val="0068179E"/>
    <w:rsid w:val="006818D9"/>
    <w:rsid w:val="0068199A"/>
    <w:rsid w:val="00681B1C"/>
    <w:rsid w:val="00681DC9"/>
    <w:rsid w:val="0068202B"/>
    <w:rsid w:val="006820A4"/>
    <w:rsid w:val="006820A7"/>
    <w:rsid w:val="0068267F"/>
    <w:rsid w:val="0068295E"/>
    <w:rsid w:val="00682DB3"/>
    <w:rsid w:val="00682F00"/>
    <w:rsid w:val="006831AC"/>
    <w:rsid w:val="00683353"/>
    <w:rsid w:val="00683394"/>
    <w:rsid w:val="0068358F"/>
    <w:rsid w:val="006835D7"/>
    <w:rsid w:val="006836FA"/>
    <w:rsid w:val="0068392C"/>
    <w:rsid w:val="00683B27"/>
    <w:rsid w:val="00683B3B"/>
    <w:rsid w:val="00683DFD"/>
    <w:rsid w:val="00683FDB"/>
    <w:rsid w:val="0068400A"/>
    <w:rsid w:val="006841C4"/>
    <w:rsid w:val="006841EB"/>
    <w:rsid w:val="00684389"/>
    <w:rsid w:val="0068445B"/>
    <w:rsid w:val="006845C9"/>
    <w:rsid w:val="0068462A"/>
    <w:rsid w:val="006846BF"/>
    <w:rsid w:val="0068499A"/>
    <w:rsid w:val="00684B9B"/>
    <w:rsid w:val="00684D9B"/>
    <w:rsid w:val="00684EA7"/>
    <w:rsid w:val="006853D5"/>
    <w:rsid w:val="00685484"/>
    <w:rsid w:val="00685619"/>
    <w:rsid w:val="00685698"/>
    <w:rsid w:val="006856F4"/>
    <w:rsid w:val="00685760"/>
    <w:rsid w:val="006857B1"/>
    <w:rsid w:val="006858FD"/>
    <w:rsid w:val="00685A38"/>
    <w:rsid w:val="00685A81"/>
    <w:rsid w:val="00685DAC"/>
    <w:rsid w:val="00685E0B"/>
    <w:rsid w:val="00685EB8"/>
    <w:rsid w:val="00685F97"/>
    <w:rsid w:val="0068629D"/>
    <w:rsid w:val="006862B1"/>
    <w:rsid w:val="006867F9"/>
    <w:rsid w:val="00686B25"/>
    <w:rsid w:val="00686B32"/>
    <w:rsid w:val="00686BE7"/>
    <w:rsid w:val="00686DD2"/>
    <w:rsid w:val="00686F03"/>
    <w:rsid w:val="00687098"/>
    <w:rsid w:val="00687231"/>
    <w:rsid w:val="00687334"/>
    <w:rsid w:val="0068791F"/>
    <w:rsid w:val="00687C12"/>
    <w:rsid w:val="00687CB6"/>
    <w:rsid w:val="00687F99"/>
    <w:rsid w:val="00690022"/>
    <w:rsid w:val="00690046"/>
    <w:rsid w:val="006903A8"/>
    <w:rsid w:val="006907E9"/>
    <w:rsid w:val="0069088F"/>
    <w:rsid w:val="00690B88"/>
    <w:rsid w:val="00690D97"/>
    <w:rsid w:val="00690EC1"/>
    <w:rsid w:val="00691096"/>
    <w:rsid w:val="0069111F"/>
    <w:rsid w:val="0069125D"/>
    <w:rsid w:val="0069130B"/>
    <w:rsid w:val="006914B0"/>
    <w:rsid w:val="006916AE"/>
    <w:rsid w:val="00691709"/>
    <w:rsid w:val="006917A2"/>
    <w:rsid w:val="00691E1B"/>
    <w:rsid w:val="00691FD0"/>
    <w:rsid w:val="00692214"/>
    <w:rsid w:val="006923B8"/>
    <w:rsid w:val="00692483"/>
    <w:rsid w:val="006924FD"/>
    <w:rsid w:val="006927CF"/>
    <w:rsid w:val="006928DC"/>
    <w:rsid w:val="00692BA6"/>
    <w:rsid w:val="00692C89"/>
    <w:rsid w:val="00692E24"/>
    <w:rsid w:val="00693247"/>
    <w:rsid w:val="0069330E"/>
    <w:rsid w:val="00693425"/>
    <w:rsid w:val="00693635"/>
    <w:rsid w:val="006937E8"/>
    <w:rsid w:val="00693850"/>
    <w:rsid w:val="0069387F"/>
    <w:rsid w:val="00693917"/>
    <w:rsid w:val="0069399E"/>
    <w:rsid w:val="006939DA"/>
    <w:rsid w:val="00693D75"/>
    <w:rsid w:val="00693D80"/>
    <w:rsid w:val="006940D1"/>
    <w:rsid w:val="00694238"/>
    <w:rsid w:val="00694309"/>
    <w:rsid w:val="00694444"/>
    <w:rsid w:val="0069458C"/>
    <w:rsid w:val="006945E7"/>
    <w:rsid w:val="0069485C"/>
    <w:rsid w:val="00694BA4"/>
    <w:rsid w:val="00694E9D"/>
    <w:rsid w:val="00694EBE"/>
    <w:rsid w:val="00695031"/>
    <w:rsid w:val="006950B9"/>
    <w:rsid w:val="0069521B"/>
    <w:rsid w:val="0069546C"/>
    <w:rsid w:val="006954EA"/>
    <w:rsid w:val="006957AD"/>
    <w:rsid w:val="00695986"/>
    <w:rsid w:val="00695CE7"/>
    <w:rsid w:val="00695CED"/>
    <w:rsid w:val="00695ECF"/>
    <w:rsid w:val="00695F30"/>
    <w:rsid w:val="00696159"/>
    <w:rsid w:val="00696200"/>
    <w:rsid w:val="00696329"/>
    <w:rsid w:val="00696837"/>
    <w:rsid w:val="00696C30"/>
    <w:rsid w:val="00696C5A"/>
    <w:rsid w:val="006970A6"/>
    <w:rsid w:val="00697511"/>
    <w:rsid w:val="00697556"/>
    <w:rsid w:val="006975ED"/>
    <w:rsid w:val="0069764D"/>
    <w:rsid w:val="00697953"/>
    <w:rsid w:val="00697ECB"/>
    <w:rsid w:val="006A02C8"/>
    <w:rsid w:val="006A03A5"/>
    <w:rsid w:val="006A0491"/>
    <w:rsid w:val="006A0AE8"/>
    <w:rsid w:val="006A0C20"/>
    <w:rsid w:val="006A0CC1"/>
    <w:rsid w:val="006A0FD3"/>
    <w:rsid w:val="006A1485"/>
    <w:rsid w:val="006A1789"/>
    <w:rsid w:val="006A1812"/>
    <w:rsid w:val="006A1A60"/>
    <w:rsid w:val="006A1A76"/>
    <w:rsid w:val="006A1AF2"/>
    <w:rsid w:val="006A1EA6"/>
    <w:rsid w:val="006A2115"/>
    <w:rsid w:val="006A2425"/>
    <w:rsid w:val="006A2846"/>
    <w:rsid w:val="006A2CA9"/>
    <w:rsid w:val="006A2E6B"/>
    <w:rsid w:val="006A2EA1"/>
    <w:rsid w:val="006A2EC5"/>
    <w:rsid w:val="006A2EFF"/>
    <w:rsid w:val="006A30AD"/>
    <w:rsid w:val="006A310D"/>
    <w:rsid w:val="006A3239"/>
    <w:rsid w:val="006A3353"/>
    <w:rsid w:val="006A33B6"/>
    <w:rsid w:val="006A3AA0"/>
    <w:rsid w:val="006A3B6E"/>
    <w:rsid w:val="006A3C6A"/>
    <w:rsid w:val="006A3CBE"/>
    <w:rsid w:val="006A3FEB"/>
    <w:rsid w:val="006A4070"/>
    <w:rsid w:val="006A40F5"/>
    <w:rsid w:val="006A480C"/>
    <w:rsid w:val="006A4A1E"/>
    <w:rsid w:val="006A4A37"/>
    <w:rsid w:val="006A4CE1"/>
    <w:rsid w:val="006A4F96"/>
    <w:rsid w:val="006A4FC3"/>
    <w:rsid w:val="006A511F"/>
    <w:rsid w:val="006A5288"/>
    <w:rsid w:val="006A53DA"/>
    <w:rsid w:val="006A569E"/>
    <w:rsid w:val="006A56FA"/>
    <w:rsid w:val="006A5BE9"/>
    <w:rsid w:val="006A5E10"/>
    <w:rsid w:val="006A6011"/>
    <w:rsid w:val="006A6117"/>
    <w:rsid w:val="006A6194"/>
    <w:rsid w:val="006A61C1"/>
    <w:rsid w:val="006A6217"/>
    <w:rsid w:val="006A62CA"/>
    <w:rsid w:val="006A63E3"/>
    <w:rsid w:val="006A67DE"/>
    <w:rsid w:val="006A69BE"/>
    <w:rsid w:val="006A6B80"/>
    <w:rsid w:val="006A6BDD"/>
    <w:rsid w:val="006A6EBF"/>
    <w:rsid w:val="006A6F0E"/>
    <w:rsid w:val="006A7085"/>
    <w:rsid w:val="006A716B"/>
    <w:rsid w:val="006A739B"/>
    <w:rsid w:val="006A7474"/>
    <w:rsid w:val="006A784A"/>
    <w:rsid w:val="006A78F8"/>
    <w:rsid w:val="006A7B94"/>
    <w:rsid w:val="006A7CA4"/>
    <w:rsid w:val="006A7EFA"/>
    <w:rsid w:val="006A7F2E"/>
    <w:rsid w:val="006A7F3C"/>
    <w:rsid w:val="006A7FF2"/>
    <w:rsid w:val="006B000E"/>
    <w:rsid w:val="006B007D"/>
    <w:rsid w:val="006B0143"/>
    <w:rsid w:val="006B0486"/>
    <w:rsid w:val="006B0496"/>
    <w:rsid w:val="006B055B"/>
    <w:rsid w:val="006B068D"/>
    <w:rsid w:val="006B0B3E"/>
    <w:rsid w:val="006B0DED"/>
    <w:rsid w:val="006B1019"/>
    <w:rsid w:val="006B10A3"/>
    <w:rsid w:val="006B1365"/>
    <w:rsid w:val="006B15EB"/>
    <w:rsid w:val="006B16B4"/>
    <w:rsid w:val="006B16C2"/>
    <w:rsid w:val="006B18AB"/>
    <w:rsid w:val="006B1D5B"/>
    <w:rsid w:val="006B228B"/>
    <w:rsid w:val="006B22A9"/>
    <w:rsid w:val="006B2795"/>
    <w:rsid w:val="006B2B42"/>
    <w:rsid w:val="006B2FF7"/>
    <w:rsid w:val="006B302B"/>
    <w:rsid w:val="006B30B6"/>
    <w:rsid w:val="006B3162"/>
    <w:rsid w:val="006B3258"/>
    <w:rsid w:val="006B3518"/>
    <w:rsid w:val="006B3932"/>
    <w:rsid w:val="006B395E"/>
    <w:rsid w:val="006B3A7E"/>
    <w:rsid w:val="006B3B15"/>
    <w:rsid w:val="006B3C10"/>
    <w:rsid w:val="006B3CE2"/>
    <w:rsid w:val="006B3EB8"/>
    <w:rsid w:val="006B4464"/>
    <w:rsid w:val="006B4527"/>
    <w:rsid w:val="006B4C2B"/>
    <w:rsid w:val="006B5083"/>
    <w:rsid w:val="006B51E6"/>
    <w:rsid w:val="006B5CD1"/>
    <w:rsid w:val="006B6142"/>
    <w:rsid w:val="006B6244"/>
    <w:rsid w:val="006B6D47"/>
    <w:rsid w:val="006B6E57"/>
    <w:rsid w:val="006B6F56"/>
    <w:rsid w:val="006B7112"/>
    <w:rsid w:val="006B766E"/>
    <w:rsid w:val="006B771C"/>
    <w:rsid w:val="006B7D16"/>
    <w:rsid w:val="006B7E27"/>
    <w:rsid w:val="006C037A"/>
    <w:rsid w:val="006C0569"/>
    <w:rsid w:val="006C07FD"/>
    <w:rsid w:val="006C0AD1"/>
    <w:rsid w:val="006C0AE8"/>
    <w:rsid w:val="006C0BE9"/>
    <w:rsid w:val="006C0F5A"/>
    <w:rsid w:val="006C1058"/>
    <w:rsid w:val="006C1282"/>
    <w:rsid w:val="006C1472"/>
    <w:rsid w:val="006C152A"/>
    <w:rsid w:val="006C1940"/>
    <w:rsid w:val="006C1D1E"/>
    <w:rsid w:val="006C2123"/>
    <w:rsid w:val="006C2453"/>
    <w:rsid w:val="006C24E4"/>
    <w:rsid w:val="006C2863"/>
    <w:rsid w:val="006C29D7"/>
    <w:rsid w:val="006C2BCF"/>
    <w:rsid w:val="006C2EB9"/>
    <w:rsid w:val="006C33FA"/>
    <w:rsid w:val="006C35F1"/>
    <w:rsid w:val="006C3975"/>
    <w:rsid w:val="006C39FA"/>
    <w:rsid w:val="006C3A94"/>
    <w:rsid w:val="006C3DE3"/>
    <w:rsid w:val="006C4025"/>
    <w:rsid w:val="006C45BB"/>
    <w:rsid w:val="006C47AC"/>
    <w:rsid w:val="006C49F2"/>
    <w:rsid w:val="006C4EA4"/>
    <w:rsid w:val="006C4F4F"/>
    <w:rsid w:val="006C4FDB"/>
    <w:rsid w:val="006C526D"/>
    <w:rsid w:val="006C530B"/>
    <w:rsid w:val="006C5497"/>
    <w:rsid w:val="006C578C"/>
    <w:rsid w:val="006C58D1"/>
    <w:rsid w:val="006C59AE"/>
    <w:rsid w:val="006C5AC4"/>
    <w:rsid w:val="006C5E7E"/>
    <w:rsid w:val="006C617B"/>
    <w:rsid w:val="006C64D2"/>
    <w:rsid w:val="006C6859"/>
    <w:rsid w:val="006C686B"/>
    <w:rsid w:val="006C6C06"/>
    <w:rsid w:val="006C6CAC"/>
    <w:rsid w:val="006C6CD7"/>
    <w:rsid w:val="006C6D1D"/>
    <w:rsid w:val="006C6F78"/>
    <w:rsid w:val="006C713C"/>
    <w:rsid w:val="006C7235"/>
    <w:rsid w:val="006C7259"/>
    <w:rsid w:val="006C7C32"/>
    <w:rsid w:val="006C7C94"/>
    <w:rsid w:val="006C7CDD"/>
    <w:rsid w:val="006C7CF4"/>
    <w:rsid w:val="006D05A5"/>
    <w:rsid w:val="006D05CC"/>
    <w:rsid w:val="006D070E"/>
    <w:rsid w:val="006D0803"/>
    <w:rsid w:val="006D09D7"/>
    <w:rsid w:val="006D09E4"/>
    <w:rsid w:val="006D0BF4"/>
    <w:rsid w:val="006D0C14"/>
    <w:rsid w:val="006D0DDA"/>
    <w:rsid w:val="006D0E9A"/>
    <w:rsid w:val="006D0F2F"/>
    <w:rsid w:val="006D1296"/>
    <w:rsid w:val="006D1460"/>
    <w:rsid w:val="006D1597"/>
    <w:rsid w:val="006D17EC"/>
    <w:rsid w:val="006D1896"/>
    <w:rsid w:val="006D1A83"/>
    <w:rsid w:val="006D1B72"/>
    <w:rsid w:val="006D1BBB"/>
    <w:rsid w:val="006D1C9C"/>
    <w:rsid w:val="006D1DF5"/>
    <w:rsid w:val="006D1E7D"/>
    <w:rsid w:val="006D1EF2"/>
    <w:rsid w:val="006D2439"/>
    <w:rsid w:val="006D244A"/>
    <w:rsid w:val="006D26A0"/>
    <w:rsid w:val="006D2893"/>
    <w:rsid w:val="006D2DFB"/>
    <w:rsid w:val="006D2E35"/>
    <w:rsid w:val="006D2FCE"/>
    <w:rsid w:val="006D337E"/>
    <w:rsid w:val="006D3747"/>
    <w:rsid w:val="006D3988"/>
    <w:rsid w:val="006D39D3"/>
    <w:rsid w:val="006D3AD2"/>
    <w:rsid w:val="006D3C79"/>
    <w:rsid w:val="006D3ECA"/>
    <w:rsid w:val="006D3FC1"/>
    <w:rsid w:val="006D41CC"/>
    <w:rsid w:val="006D4260"/>
    <w:rsid w:val="006D42B3"/>
    <w:rsid w:val="006D42F3"/>
    <w:rsid w:val="006D451C"/>
    <w:rsid w:val="006D45D6"/>
    <w:rsid w:val="006D46E1"/>
    <w:rsid w:val="006D4D55"/>
    <w:rsid w:val="006D4D97"/>
    <w:rsid w:val="006D5004"/>
    <w:rsid w:val="006D5136"/>
    <w:rsid w:val="006D5305"/>
    <w:rsid w:val="006D56F9"/>
    <w:rsid w:val="006D59A9"/>
    <w:rsid w:val="006D61B6"/>
    <w:rsid w:val="006D6329"/>
    <w:rsid w:val="006D646E"/>
    <w:rsid w:val="006D6565"/>
    <w:rsid w:val="006D6AF6"/>
    <w:rsid w:val="006D6AF7"/>
    <w:rsid w:val="006D6B57"/>
    <w:rsid w:val="006D6C0D"/>
    <w:rsid w:val="006D6CAD"/>
    <w:rsid w:val="006D719B"/>
    <w:rsid w:val="006D73F4"/>
    <w:rsid w:val="006D774D"/>
    <w:rsid w:val="006D781D"/>
    <w:rsid w:val="006D7930"/>
    <w:rsid w:val="006D7970"/>
    <w:rsid w:val="006E0044"/>
    <w:rsid w:val="006E00A2"/>
    <w:rsid w:val="006E01E9"/>
    <w:rsid w:val="006E01FA"/>
    <w:rsid w:val="006E0236"/>
    <w:rsid w:val="006E0569"/>
    <w:rsid w:val="006E05F8"/>
    <w:rsid w:val="006E0659"/>
    <w:rsid w:val="006E067D"/>
    <w:rsid w:val="006E088F"/>
    <w:rsid w:val="006E0910"/>
    <w:rsid w:val="006E0B11"/>
    <w:rsid w:val="006E10C8"/>
    <w:rsid w:val="006E115A"/>
    <w:rsid w:val="006E1594"/>
    <w:rsid w:val="006E1777"/>
    <w:rsid w:val="006E18CA"/>
    <w:rsid w:val="006E19FF"/>
    <w:rsid w:val="006E1C6F"/>
    <w:rsid w:val="006E1E69"/>
    <w:rsid w:val="006E2470"/>
    <w:rsid w:val="006E24AA"/>
    <w:rsid w:val="006E259C"/>
    <w:rsid w:val="006E2B79"/>
    <w:rsid w:val="006E2BB0"/>
    <w:rsid w:val="006E2EF0"/>
    <w:rsid w:val="006E312D"/>
    <w:rsid w:val="006E3331"/>
    <w:rsid w:val="006E345E"/>
    <w:rsid w:val="006E3621"/>
    <w:rsid w:val="006E3AE6"/>
    <w:rsid w:val="006E3AEE"/>
    <w:rsid w:val="006E3B20"/>
    <w:rsid w:val="006E3C0C"/>
    <w:rsid w:val="006E3EE2"/>
    <w:rsid w:val="006E3F49"/>
    <w:rsid w:val="006E409A"/>
    <w:rsid w:val="006E47BD"/>
    <w:rsid w:val="006E493D"/>
    <w:rsid w:val="006E4952"/>
    <w:rsid w:val="006E4A91"/>
    <w:rsid w:val="006E4D15"/>
    <w:rsid w:val="006E51AD"/>
    <w:rsid w:val="006E569F"/>
    <w:rsid w:val="006E58C7"/>
    <w:rsid w:val="006E5AA4"/>
    <w:rsid w:val="006E5B83"/>
    <w:rsid w:val="006E5C7F"/>
    <w:rsid w:val="006E5E74"/>
    <w:rsid w:val="006E5F66"/>
    <w:rsid w:val="006E609F"/>
    <w:rsid w:val="006E60A8"/>
    <w:rsid w:val="006E60C8"/>
    <w:rsid w:val="006E6152"/>
    <w:rsid w:val="006E6173"/>
    <w:rsid w:val="006E61E6"/>
    <w:rsid w:val="006E6287"/>
    <w:rsid w:val="006E6452"/>
    <w:rsid w:val="006E650D"/>
    <w:rsid w:val="006E6619"/>
    <w:rsid w:val="006E6664"/>
    <w:rsid w:val="006E6F4C"/>
    <w:rsid w:val="006E6F7B"/>
    <w:rsid w:val="006E71C1"/>
    <w:rsid w:val="006E748A"/>
    <w:rsid w:val="006E7667"/>
    <w:rsid w:val="006E76B6"/>
    <w:rsid w:val="006E76BA"/>
    <w:rsid w:val="006E76E3"/>
    <w:rsid w:val="006E782C"/>
    <w:rsid w:val="006E7BC1"/>
    <w:rsid w:val="006E7CFD"/>
    <w:rsid w:val="006E7DD7"/>
    <w:rsid w:val="006F03C2"/>
    <w:rsid w:val="006F09B7"/>
    <w:rsid w:val="006F0ADB"/>
    <w:rsid w:val="006F0E8E"/>
    <w:rsid w:val="006F0F0A"/>
    <w:rsid w:val="006F0F9F"/>
    <w:rsid w:val="006F10C9"/>
    <w:rsid w:val="006F1917"/>
    <w:rsid w:val="006F202D"/>
    <w:rsid w:val="006F21F6"/>
    <w:rsid w:val="006F25BA"/>
    <w:rsid w:val="006F27DC"/>
    <w:rsid w:val="006F3171"/>
    <w:rsid w:val="006F31B1"/>
    <w:rsid w:val="006F333D"/>
    <w:rsid w:val="006F34A6"/>
    <w:rsid w:val="006F3512"/>
    <w:rsid w:val="006F3843"/>
    <w:rsid w:val="006F3900"/>
    <w:rsid w:val="006F39E9"/>
    <w:rsid w:val="006F3A35"/>
    <w:rsid w:val="006F3A9E"/>
    <w:rsid w:val="006F3D8D"/>
    <w:rsid w:val="006F3F3A"/>
    <w:rsid w:val="006F400F"/>
    <w:rsid w:val="006F435B"/>
    <w:rsid w:val="006F43B2"/>
    <w:rsid w:val="006F4714"/>
    <w:rsid w:val="006F47FE"/>
    <w:rsid w:val="006F484B"/>
    <w:rsid w:val="006F4ACA"/>
    <w:rsid w:val="006F4B02"/>
    <w:rsid w:val="006F4C1F"/>
    <w:rsid w:val="006F4C75"/>
    <w:rsid w:val="006F525D"/>
    <w:rsid w:val="006F544E"/>
    <w:rsid w:val="006F5592"/>
    <w:rsid w:val="006F595D"/>
    <w:rsid w:val="006F5B51"/>
    <w:rsid w:val="006F5CD2"/>
    <w:rsid w:val="006F5D80"/>
    <w:rsid w:val="006F5DFB"/>
    <w:rsid w:val="006F5EF1"/>
    <w:rsid w:val="006F6231"/>
    <w:rsid w:val="006F634D"/>
    <w:rsid w:val="006F63F3"/>
    <w:rsid w:val="006F6468"/>
    <w:rsid w:val="006F685A"/>
    <w:rsid w:val="006F6927"/>
    <w:rsid w:val="006F69D5"/>
    <w:rsid w:val="006F6B55"/>
    <w:rsid w:val="006F6B91"/>
    <w:rsid w:val="006F6D95"/>
    <w:rsid w:val="006F6EC3"/>
    <w:rsid w:val="006F6F31"/>
    <w:rsid w:val="006F7054"/>
    <w:rsid w:val="006F726B"/>
    <w:rsid w:val="006F7430"/>
    <w:rsid w:val="006F756A"/>
    <w:rsid w:val="006F7886"/>
    <w:rsid w:val="006F79CE"/>
    <w:rsid w:val="006F7A99"/>
    <w:rsid w:val="006F7B95"/>
    <w:rsid w:val="006F7CC0"/>
    <w:rsid w:val="007004E7"/>
    <w:rsid w:val="0070125B"/>
    <w:rsid w:val="007012BC"/>
    <w:rsid w:val="007013C5"/>
    <w:rsid w:val="007016C6"/>
    <w:rsid w:val="007017D2"/>
    <w:rsid w:val="00701864"/>
    <w:rsid w:val="00702274"/>
    <w:rsid w:val="007027FD"/>
    <w:rsid w:val="0070298B"/>
    <w:rsid w:val="00702C01"/>
    <w:rsid w:val="00702E7D"/>
    <w:rsid w:val="00702E9B"/>
    <w:rsid w:val="00702F86"/>
    <w:rsid w:val="00703248"/>
    <w:rsid w:val="00703D4D"/>
    <w:rsid w:val="00703E06"/>
    <w:rsid w:val="00703F27"/>
    <w:rsid w:val="00703F88"/>
    <w:rsid w:val="0070418C"/>
    <w:rsid w:val="007042AA"/>
    <w:rsid w:val="00704338"/>
    <w:rsid w:val="0070437E"/>
    <w:rsid w:val="0070455C"/>
    <w:rsid w:val="00704669"/>
    <w:rsid w:val="007049D7"/>
    <w:rsid w:val="00704B67"/>
    <w:rsid w:val="007051F5"/>
    <w:rsid w:val="00705271"/>
    <w:rsid w:val="007055D3"/>
    <w:rsid w:val="007055DC"/>
    <w:rsid w:val="007059D3"/>
    <w:rsid w:val="00705AC1"/>
    <w:rsid w:val="00705AE8"/>
    <w:rsid w:val="00705F98"/>
    <w:rsid w:val="007060DF"/>
    <w:rsid w:val="007062A9"/>
    <w:rsid w:val="00706504"/>
    <w:rsid w:val="00706794"/>
    <w:rsid w:val="007067CA"/>
    <w:rsid w:val="00706819"/>
    <w:rsid w:val="007068C9"/>
    <w:rsid w:val="00706968"/>
    <w:rsid w:val="0070698A"/>
    <w:rsid w:val="007069E9"/>
    <w:rsid w:val="00706A99"/>
    <w:rsid w:val="00706E12"/>
    <w:rsid w:val="00706F13"/>
    <w:rsid w:val="007071FC"/>
    <w:rsid w:val="007072E8"/>
    <w:rsid w:val="00707635"/>
    <w:rsid w:val="00707AD7"/>
    <w:rsid w:val="00707B91"/>
    <w:rsid w:val="007102D1"/>
    <w:rsid w:val="0071080B"/>
    <w:rsid w:val="007108EF"/>
    <w:rsid w:val="00710937"/>
    <w:rsid w:val="00710956"/>
    <w:rsid w:val="00710A25"/>
    <w:rsid w:val="00710AA2"/>
    <w:rsid w:val="00710D37"/>
    <w:rsid w:val="00711025"/>
    <w:rsid w:val="0071125C"/>
    <w:rsid w:val="007112BB"/>
    <w:rsid w:val="00711324"/>
    <w:rsid w:val="007113B2"/>
    <w:rsid w:val="007113FE"/>
    <w:rsid w:val="00711A9B"/>
    <w:rsid w:val="00711D96"/>
    <w:rsid w:val="00711E28"/>
    <w:rsid w:val="00711F22"/>
    <w:rsid w:val="00711FA9"/>
    <w:rsid w:val="0071258E"/>
    <w:rsid w:val="00712652"/>
    <w:rsid w:val="00712A34"/>
    <w:rsid w:val="00712A88"/>
    <w:rsid w:val="00712F2D"/>
    <w:rsid w:val="00712F9A"/>
    <w:rsid w:val="00712FC0"/>
    <w:rsid w:val="007132DF"/>
    <w:rsid w:val="00713403"/>
    <w:rsid w:val="0071369F"/>
    <w:rsid w:val="00713882"/>
    <w:rsid w:val="007138B3"/>
    <w:rsid w:val="00713A3D"/>
    <w:rsid w:val="00713A9A"/>
    <w:rsid w:val="00713CB4"/>
    <w:rsid w:val="00713DC9"/>
    <w:rsid w:val="00713DD2"/>
    <w:rsid w:val="007141DB"/>
    <w:rsid w:val="007141E9"/>
    <w:rsid w:val="00714262"/>
    <w:rsid w:val="0071429C"/>
    <w:rsid w:val="00714743"/>
    <w:rsid w:val="00714836"/>
    <w:rsid w:val="00714A83"/>
    <w:rsid w:val="00714B82"/>
    <w:rsid w:val="00714D0E"/>
    <w:rsid w:val="0071507E"/>
    <w:rsid w:val="00715204"/>
    <w:rsid w:val="00715293"/>
    <w:rsid w:val="007152FF"/>
    <w:rsid w:val="007154B5"/>
    <w:rsid w:val="0071554E"/>
    <w:rsid w:val="00715671"/>
    <w:rsid w:val="00715746"/>
    <w:rsid w:val="007157A1"/>
    <w:rsid w:val="007159C6"/>
    <w:rsid w:val="0071618D"/>
    <w:rsid w:val="007161AA"/>
    <w:rsid w:val="00716208"/>
    <w:rsid w:val="007162DD"/>
    <w:rsid w:val="0071637F"/>
    <w:rsid w:val="0071642E"/>
    <w:rsid w:val="007164BD"/>
    <w:rsid w:val="00716606"/>
    <w:rsid w:val="007166CC"/>
    <w:rsid w:val="007167E5"/>
    <w:rsid w:val="00716BED"/>
    <w:rsid w:val="00716E2A"/>
    <w:rsid w:val="00716EB9"/>
    <w:rsid w:val="00716EDF"/>
    <w:rsid w:val="00717047"/>
    <w:rsid w:val="00717144"/>
    <w:rsid w:val="00717241"/>
    <w:rsid w:val="00717705"/>
    <w:rsid w:val="007178AD"/>
    <w:rsid w:val="00717A71"/>
    <w:rsid w:val="00717AA3"/>
    <w:rsid w:val="00717B3E"/>
    <w:rsid w:val="00717ECE"/>
    <w:rsid w:val="00720069"/>
    <w:rsid w:val="007200C3"/>
    <w:rsid w:val="007200E7"/>
    <w:rsid w:val="0072057C"/>
    <w:rsid w:val="007207DE"/>
    <w:rsid w:val="00720856"/>
    <w:rsid w:val="00720951"/>
    <w:rsid w:val="00720A45"/>
    <w:rsid w:val="00721151"/>
    <w:rsid w:val="00721228"/>
    <w:rsid w:val="0072146F"/>
    <w:rsid w:val="00721577"/>
    <w:rsid w:val="00721618"/>
    <w:rsid w:val="00721922"/>
    <w:rsid w:val="00721A8D"/>
    <w:rsid w:val="00721DCA"/>
    <w:rsid w:val="00721FE5"/>
    <w:rsid w:val="0072220B"/>
    <w:rsid w:val="00722348"/>
    <w:rsid w:val="007224B5"/>
    <w:rsid w:val="007227F8"/>
    <w:rsid w:val="00722A72"/>
    <w:rsid w:val="00722B32"/>
    <w:rsid w:val="00722F3E"/>
    <w:rsid w:val="00722F83"/>
    <w:rsid w:val="00722FF5"/>
    <w:rsid w:val="0072306D"/>
    <w:rsid w:val="0072322F"/>
    <w:rsid w:val="007236A9"/>
    <w:rsid w:val="0072379B"/>
    <w:rsid w:val="00723A66"/>
    <w:rsid w:val="00723D91"/>
    <w:rsid w:val="0072426F"/>
    <w:rsid w:val="00724579"/>
    <w:rsid w:val="007245F5"/>
    <w:rsid w:val="00724860"/>
    <w:rsid w:val="00724A76"/>
    <w:rsid w:val="00724C4F"/>
    <w:rsid w:val="00724DCF"/>
    <w:rsid w:val="007250A3"/>
    <w:rsid w:val="007251B8"/>
    <w:rsid w:val="007253DB"/>
    <w:rsid w:val="00725513"/>
    <w:rsid w:val="0072597B"/>
    <w:rsid w:val="00725CEF"/>
    <w:rsid w:val="00725FA4"/>
    <w:rsid w:val="00726057"/>
    <w:rsid w:val="007262AF"/>
    <w:rsid w:val="00726916"/>
    <w:rsid w:val="00726D8E"/>
    <w:rsid w:val="00726E7D"/>
    <w:rsid w:val="00727125"/>
    <w:rsid w:val="00727151"/>
    <w:rsid w:val="00727428"/>
    <w:rsid w:val="00727474"/>
    <w:rsid w:val="0072753A"/>
    <w:rsid w:val="00727843"/>
    <w:rsid w:val="00727ABF"/>
    <w:rsid w:val="00727F9B"/>
    <w:rsid w:val="00727FD0"/>
    <w:rsid w:val="00730468"/>
    <w:rsid w:val="007305B7"/>
    <w:rsid w:val="00730642"/>
    <w:rsid w:val="00730899"/>
    <w:rsid w:val="00730C5D"/>
    <w:rsid w:val="00730E18"/>
    <w:rsid w:val="00730FA3"/>
    <w:rsid w:val="007310D0"/>
    <w:rsid w:val="00731697"/>
    <w:rsid w:val="007316DA"/>
    <w:rsid w:val="00731822"/>
    <w:rsid w:val="00731A86"/>
    <w:rsid w:val="00731AEF"/>
    <w:rsid w:val="00731B29"/>
    <w:rsid w:val="00731D24"/>
    <w:rsid w:val="00731FA6"/>
    <w:rsid w:val="0073215A"/>
    <w:rsid w:val="00732B5D"/>
    <w:rsid w:val="00732B64"/>
    <w:rsid w:val="0073316F"/>
    <w:rsid w:val="00733222"/>
    <w:rsid w:val="007332D3"/>
    <w:rsid w:val="0073348B"/>
    <w:rsid w:val="0073359C"/>
    <w:rsid w:val="007335B8"/>
    <w:rsid w:val="0073388D"/>
    <w:rsid w:val="00733BE3"/>
    <w:rsid w:val="00733C46"/>
    <w:rsid w:val="00733F19"/>
    <w:rsid w:val="0073417B"/>
    <w:rsid w:val="007345AC"/>
    <w:rsid w:val="00734847"/>
    <w:rsid w:val="007348BB"/>
    <w:rsid w:val="007349F6"/>
    <w:rsid w:val="00734A08"/>
    <w:rsid w:val="00734CA5"/>
    <w:rsid w:val="00734CC4"/>
    <w:rsid w:val="00734DE4"/>
    <w:rsid w:val="00734E18"/>
    <w:rsid w:val="00735068"/>
    <w:rsid w:val="00735286"/>
    <w:rsid w:val="007353CC"/>
    <w:rsid w:val="007353DE"/>
    <w:rsid w:val="0073568A"/>
    <w:rsid w:val="0073569C"/>
    <w:rsid w:val="007356DD"/>
    <w:rsid w:val="00735715"/>
    <w:rsid w:val="0073574B"/>
    <w:rsid w:val="007357CB"/>
    <w:rsid w:val="00735ED0"/>
    <w:rsid w:val="007361A3"/>
    <w:rsid w:val="007361EC"/>
    <w:rsid w:val="0073634E"/>
    <w:rsid w:val="00736360"/>
    <w:rsid w:val="00736705"/>
    <w:rsid w:val="007367A7"/>
    <w:rsid w:val="0073684F"/>
    <w:rsid w:val="00736892"/>
    <w:rsid w:val="007369C2"/>
    <w:rsid w:val="00736B29"/>
    <w:rsid w:val="00736BB1"/>
    <w:rsid w:val="00736BBA"/>
    <w:rsid w:val="00736D48"/>
    <w:rsid w:val="00737070"/>
    <w:rsid w:val="007370DF"/>
    <w:rsid w:val="007370EB"/>
    <w:rsid w:val="00737145"/>
    <w:rsid w:val="0073730C"/>
    <w:rsid w:val="00737403"/>
    <w:rsid w:val="00737580"/>
    <w:rsid w:val="007377AC"/>
    <w:rsid w:val="0073780B"/>
    <w:rsid w:val="0073795C"/>
    <w:rsid w:val="00737B8C"/>
    <w:rsid w:val="00737BF6"/>
    <w:rsid w:val="00737BFA"/>
    <w:rsid w:val="00737FB0"/>
    <w:rsid w:val="00737FC1"/>
    <w:rsid w:val="00740016"/>
    <w:rsid w:val="00740446"/>
    <w:rsid w:val="007404E3"/>
    <w:rsid w:val="007407CC"/>
    <w:rsid w:val="00740849"/>
    <w:rsid w:val="007408F9"/>
    <w:rsid w:val="00740985"/>
    <w:rsid w:val="00740986"/>
    <w:rsid w:val="007409BC"/>
    <w:rsid w:val="00740A19"/>
    <w:rsid w:val="00740B58"/>
    <w:rsid w:val="00740D1F"/>
    <w:rsid w:val="00740E5B"/>
    <w:rsid w:val="00740E7D"/>
    <w:rsid w:val="007410B0"/>
    <w:rsid w:val="007410BE"/>
    <w:rsid w:val="007410D7"/>
    <w:rsid w:val="00741404"/>
    <w:rsid w:val="0074154C"/>
    <w:rsid w:val="0074161F"/>
    <w:rsid w:val="00741728"/>
    <w:rsid w:val="00741761"/>
    <w:rsid w:val="007419D2"/>
    <w:rsid w:val="00741D20"/>
    <w:rsid w:val="00741E1C"/>
    <w:rsid w:val="00742006"/>
    <w:rsid w:val="0074201F"/>
    <w:rsid w:val="0074213B"/>
    <w:rsid w:val="007422B2"/>
    <w:rsid w:val="007422EE"/>
    <w:rsid w:val="00742336"/>
    <w:rsid w:val="007423B4"/>
    <w:rsid w:val="007423E8"/>
    <w:rsid w:val="007425D9"/>
    <w:rsid w:val="00742605"/>
    <w:rsid w:val="007426E5"/>
    <w:rsid w:val="00742727"/>
    <w:rsid w:val="007427E3"/>
    <w:rsid w:val="00742B1F"/>
    <w:rsid w:val="00742BE6"/>
    <w:rsid w:val="00742CA1"/>
    <w:rsid w:val="007431C5"/>
    <w:rsid w:val="007432FD"/>
    <w:rsid w:val="00743501"/>
    <w:rsid w:val="0074385E"/>
    <w:rsid w:val="007438A9"/>
    <w:rsid w:val="00743BF8"/>
    <w:rsid w:val="00743D47"/>
    <w:rsid w:val="00743EC9"/>
    <w:rsid w:val="00743F2F"/>
    <w:rsid w:val="0074417F"/>
    <w:rsid w:val="007445BA"/>
    <w:rsid w:val="00744654"/>
    <w:rsid w:val="0074468D"/>
    <w:rsid w:val="00744724"/>
    <w:rsid w:val="007448B5"/>
    <w:rsid w:val="0074491E"/>
    <w:rsid w:val="00744A94"/>
    <w:rsid w:val="00744DA4"/>
    <w:rsid w:val="00744E02"/>
    <w:rsid w:val="00744E16"/>
    <w:rsid w:val="00744E1C"/>
    <w:rsid w:val="00744F4B"/>
    <w:rsid w:val="00744F5D"/>
    <w:rsid w:val="00744FF3"/>
    <w:rsid w:val="00745292"/>
    <w:rsid w:val="00745699"/>
    <w:rsid w:val="00745944"/>
    <w:rsid w:val="007459F7"/>
    <w:rsid w:val="00745BA6"/>
    <w:rsid w:val="00745C51"/>
    <w:rsid w:val="00745EF8"/>
    <w:rsid w:val="00746148"/>
    <w:rsid w:val="0074615C"/>
    <w:rsid w:val="00746236"/>
    <w:rsid w:val="00746240"/>
    <w:rsid w:val="00746395"/>
    <w:rsid w:val="007463D7"/>
    <w:rsid w:val="007464AF"/>
    <w:rsid w:val="007464F2"/>
    <w:rsid w:val="00746672"/>
    <w:rsid w:val="007466D8"/>
    <w:rsid w:val="007467CD"/>
    <w:rsid w:val="007468C0"/>
    <w:rsid w:val="007469B5"/>
    <w:rsid w:val="00746ADA"/>
    <w:rsid w:val="00746CB0"/>
    <w:rsid w:val="00746E39"/>
    <w:rsid w:val="0074709E"/>
    <w:rsid w:val="00747103"/>
    <w:rsid w:val="00747135"/>
    <w:rsid w:val="007472A5"/>
    <w:rsid w:val="00747456"/>
    <w:rsid w:val="00747500"/>
    <w:rsid w:val="007475AD"/>
    <w:rsid w:val="007475B0"/>
    <w:rsid w:val="007478A4"/>
    <w:rsid w:val="00747AB5"/>
    <w:rsid w:val="00747AE4"/>
    <w:rsid w:val="00747BD0"/>
    <w:rsid w:val="00747F89"/>
    <w:rsid w:val="00750016"/>
    <w:rsid w:val="007500A7"/>
    <w:rsid w:val="0075046D"/>
    <w:rsid w:val="007507A6"/>
    <w:rsid w:val="007508FA"/>
    <w:rsid w:val="00750A4B"/>
    <w:rsid w:val="00750ABE"/>
    <w:rsid w:val="00750B29"/>
    <w:rsid w:val="00750B80"/>
    <w:rsid w:val="00750C59"/>
    <w:rsid w:val="00750D26"/>
    <w:rsid w:val="00750EF1"/>
    <w:rsid w:val="00750F39"/>
    <w:rsid w:val="00750F75"/>
    <w:rsid w:val="0075106A"/>
    <w:rsid w:val="0075127B"/>
    <w:rsid w:val="0075178A"/>
    <w:rsid w:val="00751999"/>
    <w:rsid w:val="00751A47"/>
    <w:rsid w:val="007526C9"/>
    <w:rsid w:val="00752712"/>
    <w:rsid w:val="00752AAC"/>
    <w:rsid w:val="00752CA7"/>
    <w:rsid w:val="00752F55"/>
    <w:rsid w:val="00752F71"/>
    <w:rsid w:val="007530A8"/>
    <w:rsid w:val="0075312E"/>
    <w:rsid w:val="00753265"/>
    <w:rsid w:val="0075338E"/>
    <w:rsid w:val="0075359D"/>
    <w:rsid w:val="0075368F"/>
    <w:rsid w:val="0075377A"/>
    <w:rsid w:val="0075386C"/>
    <w:rsid w:val="00753B92"/>
    <w:rsid w:val="00753E27"/>
    <w:rsid w:val="00753E39"/>
    <w:rsid w:val="00753FA0"/>
    <w:rsid w:val="007540BE"/>
    <w:rsid w:val="0075415C"/>
    <w:rsid w:val="00754457"/>
    <w:rsid w:val="00754571"/>
    <w:rsid w:val="007545B3"/>
    <w:rsid w:val="0075473D"/>
    <w:rsid w:val="007547A1"/>
    <w:rsid w:val="00754CCA"/>
    <w:rsid w:val="00754CDA"/>
    <w:rsid w:val="00754E59"/>
    <w:rsid w:val="00754FB3"/>
    <w:rsid w:val="00755133"/>
    <w:rsid w:val="007551B2"/>
    <w:rsid w:val="00755301"/>
    <w:rsid w:val="0075536C"/>
    <w:rsid w:val="00755396"/>
    <w:rsid w:val="007555B4"/>
    <w:rsid w:val="00755661"/>
    <w:rsid w:val="007557E9"/>
    <w:rsid w:val="007557F4"/>
    <w:rsid w:val="00755906"/>
    <w:rsid w:val="00755A31"/>
    <w:rsid w:val="00755AEA"/>
    <w:rsid w:val="00755B7E"/>
    <w:rsid w:val="00755C36"/>
    <w:rsid w:val="00755EAC"/>
    <w:rsid w:val="0075625C"/>
    <w:rsid w:val="0075637A"/>
    <w:rsid w:val="007563E3"/>
    <w:rsid w:val="007564CF"/>
    <w:rsid w:val="00756511"/>
    <w:rsid w:val="00756531"/>
    <w:rsid w:val="00756795"/>
    <w:rsid w:val="007568EC"/>
    <w:rsid w:val="007569B1"/>
    <w:rsid w:val="00756B64"/>
    <w:rsid w:val="00756B72"/>
    <w:rsid w:val="00756EF8"/>
    <w:rsid w:val="00756FCB"/>
    <w:rsid w:val="0075718C"/>
    <w:rsid w:val="007572FC"/>
    <w:rsid w:val="007578F5"/>
    <w:rsid w:val="0075793E"/>
    <w:rsid w:val="00757992"/>
    <w:rsid w:val="0075799A"/>
    <w:rsid w:val="00757AB3"/>
    <w:rsid w:val="00757B76"/>
    <w:rsid w:val="00757C7E"/>
    <w:rsid w:val="00757D77"/>
    <w:rsid w:val="00757EB7"/>
    <w:rsid w:val="00757EEE"/>
    <w:rsid w:val="007605C2"/>
    <w:rsid w:val="00760637"/>
    <w:rsid w:val="00760D2A"/>
    <w:rsid w:val="00760E6F"/>
    <w:rsid w:val="00760E8E"/>
    <w:rsid w:val="00761420"/>
    <w:rsid w:val="0076161C"/>
    <w:rsid w:val="0076175F"/>
    <w:rsid w:val="007622E0"/>
    <w:rsid w:val="007624B9"/>
    <w:rsid w:val="007627C8"/>
    <w:rsid w:val="00762892"/>
    <w:rsid w:val="0076293E"/>
    <w:rsid w:val="00762A19"/>
    <w:rsid w:val="00762A9A"/>
    <w:rsid w:val="00762CCB"/>
    <w:rsid w:val="00762D58"/>
    <w:rsid w:val="00762D5D"/>
    <w:rsid w:val="00762D9E"/>
    <w:rsid w:val="00762E81"/>
    <w:rsid w:val="00762F77"/>
    <w:rsid w:val="00763040"/>
    <w:rsid w:val="00763174"/>
    <w:rsid w:val="0076321B"/>
    <w:rsid w:val="00763274"/>
    <w:rsid w:val="00763454"/>
    <w:rsid w:val="00763577"/>
    <w:rsid w:val="007636DE"/>
    <w:rsid w:val="007638B6"/>
    <w:rsid w:val="00763935"/>
    <w:rsid w:val="00763A6A"/>
    <w:rsid w:val="00763B75"/>
    <w:rsid w:val="00763DDD"/>
    <w:rsid w:val="00763EC4"/>
    <w:rsid w:val="00763EE1"/>
    <w:rsid w:val="007641FF"/>
    <w:rsid w:val="007642A1"/>
    <w:rsid w:val="00764504"/>
    <w:rsid w:val="007649BB"/>
    <w:rsid w:val="00764A52"/>
    <w:rsid w:val="00764AB4"/>
    <w:rsid w:val="00764AD4"/>
    <w:rsid w:val="00764BD6"/>
    <w:rsid w:val="00764F50"/>
    <w:rsid w:val="00765052"/>
    <w:rsid w:val="007650DA"/>
    <w:rsid w:val="007651CE"/>
    <w:rsid w:val="0076520A"/>
    <w:rsid w:val="00765568"/>
    <w:rsid w:val="0076568C"/>
    <w:rsid w:val="00765782"/>
    <w:rsid w:val="007657FB"/>
    <w:rsid w:val="007658C4"/>
    <w:rsid w:val="00765A2B"/>
    <w:rsid w:val="00765AAF"/>
    <w:rsid w:val="00765B4B"/>
    <w:rsid w:val="00765C0B"/>
    <w:rsid w:val="00765D38"/>
    <w:rsid w:val="0076610A"/>
    <w:rsid w:val="00766158"/>
    <w:rsid w:val="00766205"/>
    <w:rsid w:val="007662F3"/>
    <w:rsid w:val="007663B4"/>
    <w:rsid w:val="00766480"/>
    <w:rsid w:val="007664A8"/>
    <w:rsid w:val="007665F3"/>
    <w:rsid w:val="007669F6"/>
    <w:rsid w:val="00766E0D"/>
    <w:rsid w:val="00766F21"/>
    <w:rsid w:val="00767033"/>
    <w:rsid w:val="0076713F"/>
    <w:rsid w:val="00767419"/>
    <w:rsid w:val="0076756E"/>
    <w:rsid w:val="00767616"/>
    <w:rsid w:val="00767635"/>
    <w:rsid w:val="00767D33"/>
    <w:rsid w:val="00767F12"/>
    <w:rsid w:val="0076B675"/>
    <w:rsid w:val="007701EA"/>
    <w:rsid w:val="00770572"/>
    <w:rsid w:val="007706D2"/>
    <w:rsid w:val="00770A17"/>
    <w:rsid w:val="00770D9D"/>
    <w:rsid w:val="00771027"/>
    <w:rsid w:val="00771060"/>
    <w:rsid w:val="007710BE"/>
    <w:rsid w:val="007711E8"/>
    <w:rsid w:val="00771372"/>
    <w:rsid w:val="00771543"/>
    <w:rsid w:val="00771745"/>
    <w:rsid w:val="007718E5"/>
    <w:rsid w:val="00771F54"/>
    <w:rsid w:val="0077209E"/>
    <w:rsid w:val="007720AA"/>
    <w:rsid w:val="00772194"/>
    <w:rsid w:val="007725FB"/>
    <w:rsid w:val="00772614"/>
    <w:rsid w:val="0077278E"/>
    <w:rsid w:val="007730E0"/>
    <w:rsid w:val="00773212"/>
    <w:rsid w:val="0077345E"/>
    <w:rsid w:val="00773738"/>
    <w:rsid w:val="00773A36"/>
    <w:rsid w:val="00773BE0"/>
    <w:rsid w:val="00773DCD"/>
    <w:rsid w:val="00773F7A"/>
    <w:rsid w:val="007742AD"/>
    <w:rsid w:val="0077434E"/>
    <w:rsid w:val="007747F5"/>
    <w:rsid w:val="00774904"/>
    <w:rsid w:val="00774BF2"/>
    <w:rsid w:val="00774E60"/>
    <w:rsid w:val="007753CE"/>
    <w:rsid w:val="007754AB"/>
    <w:rsid w:val="0077563E"/>
    <w:rsid w:val="00775964"/>
    <w:rsid w:val="00775C42"/>
    <w:rsid w:val="00775CC1"/>
    <w:rsid w:val="00775F66"/>
    <w:rsid w:val="007760EA"/>
    <w:rsid w:val="007760F5"/>
    <w:rsid w:val="0077646C"/>
    <w:rsid w:val="007764BB"/>
    <w:rsid w:val="0077682B"/>
    <w:rsid w:val="00776914"/>
    <w:rsid w:val="00776A29"/>
    <w:rsid w:val="00776A5F"/>
    <w:rsid w:val="00776B29"/>
    <w:rsid w:val="00776D6E"/>
    <w:rsid w:val="00776FB1"/>
    <w:rsid w:val="00776FBB"/>
    <w:rsid w:val="00777529"/>
    <w:rsid w:val="00777699"/>
    <w:rsid w:val="007776B7"/>
    <w:rsid w:val="007777F3"/>
    <w:rsid w:val="00777949"/>
    <w:rsid w:val="00777A7B"/>
    <w:rsid w:val="00777AB3"/>
    <w:rsid w:val="00777AC2"/>
    <w:rsid w:val="00777B47"/>
    <w:rsid w:val="00777D2A"/>
    <w:rsid w:val="00777D49"/>
    <w:rsid w:val="00777DDB"/>
    <w:rsid w:val="00777E65"/>
    <w:rsid w:val="0078029A"/>
    <w:rsid w:val="007805BC"/>
    <w:rsid w:val="0078079B"/>
    <w:rsid w:val="00780864"/>
    <w:rsid w:val="00780944"/>
    <w:rsid w:val="00780967"/>
    <w:rsid w:val="00781158"/>
    <w:rsid w:val="0078119A"/>
    <w:rsid w:val="007811EA"/>
    <w:rsid w:val="007813CB"/>
    <w:rsid w:val="007814B1"/>
    <w:rsid w:val="00781669"/>
    <w:rsid w:val="00781883"/>
    <w:rsid w:val="00781A79"/>
    <w:rsid w:val="00781BF0"/>
    <w:rsid w:val="00781E60"/>
    <w:rsid w:val="00781E68"/>
    <w:rsid w:val="00781E85"/>
    <w:rsid w:val="00781ED7"/>
    <w:rsid w:val="00781FB1"/>
    <w:rsid w:val="00782141"/>
    <w:rsid w:val="0078222C"/>
    <w:rsid w:val="00782414"/>
    <w:rsid w:val="0078251D"/>
    <w:rsid w:val="0078258D"/>
    <w:rsid w:val="0078261B"/>
    <w:rsid w:val="00782792"/>
    <w:rsid w:val="007828B7"/>
    <w:rsid w:val="00782E03"/>
    <w:rsid w:val="00782E7A"/>
    <w:rsid w:val="00782F4B"/>
    <w:rsid w:val="0078323D"/>
    <w:rsid w:val="007832E0"/>
    <w:rsid w:val="00783363"/>
    <w:rsid w:val="007833B8"/>
    <w:rsid w:val="0078367B"/>
    <w:rsid w:val="00783836"/>
    <w:rsid w:val="00783BFA"/>
    <w:rsid w:val="00783C24"/>
    <w:rsid w:val="00783F2E"/>
    <w:rsid w:val="00784804"/>
    <w:rsid w:val="00784BCE"/>
    <w:rsid w:val="00784BFC"/>
    <w:rsid w:val="00784C99"/>
    <w:rsid w:val="00784DC5"/>
    <w:rsid w:val="00784FFB"/>
    <w:rsid w:val="00785278"/>
    <w:rsid w:val="00785412"/>
    <w:rsid w:val="00785433"/>
    <w:rsid w:val="007854FA"/>
    <w:rsid w:val="00785647"/>
    <w:rsid w:val="007856FB"/>
    <w:rsid w:val="007857DB"/>
    <w:rsid w:val="007857DE"/>
    <w:rsid w:val="007858B6"/>
    <w:rsid w:val="00785BEF"/>
    <w:rsid w:val="00785CE0"/>
    <w:rsid w:val="00785E12"/>
    <w:rsid w:val="00785E28"/>
    <w:rsid w:val="00785EEF"/>
    <w:rsid w:val="00786102"/>
    <w:rsid w:val="00786196"/>
    <w:rsid w:val="007861D9"/>
    <w:rsid w:val="007861FC"/>
    <w:rsid w:val="007863A6"/>
    <w:rsid w:val="007863D9"/>
    <w:rsid w:val="0078646D"/>
    <w:rsid w:val="00786637"/>
    <w:rsid w:val="0078686D"/>
    <w:rsid w:val="00786981"/>
    <w:rsid w:val="00786987"/>
    <w:rsid w:val="007869F4"/>
    <w:rsid w:val="00786A70"/>
    <w:rsid w:val="00786C51"/>
    <w:rsid w:val="00786C7F"/>
    <w:rsid w:val="00786DEA"/>
    <w:rsid w:val="00786FF4"/>
    <w:rsid w:val="00787099"/>
    <w:rsid w:val="0078717C"/>
    <w:rsid w:val="007872C6"/>
    <w:rsid w:val="0078751F"/>
    <w:rsid w:val="007879D8"/>
    <w:rsid w:val="0079001C"/>
    <w:rsid w:val="0079004F"/>
    <w:rsid w:val="00790377"/>
    <w:rsid w:val="00790406"/>
    <w:rsid w:val="00790431"/>
    <w:rsid w:val="00790519"/>
    <w:rsid w:val="007906BE"/>
    <w:rsid w:val="00790796"/>
    <w:rsid w:val="00790814"/>
    <w:rsid w:val="007908D9"/>
    <w:rsid w:val="00790A29"/>
    <w:rsid w:val="007910E5"/>
    <w:rsid w:val="007911F1"/>
    <w:rsid w:val="00791287"/>
    <w:rsid w:val="007912D6"/>
    <w:rsid w:val="0079167A"/>
    <w:rsid w:val="007917A4"/>
    <w:rsid w:val="00791BE1"/>
    <w:rsid w:val="00791E3D"/>
    <w:rsid w:val="00791F75"/>
    <w:rsid w:val="007921A4"/>
    <w:rsid w:val="00792207"/>
    <w:rsid w:val="00792396"/>
    <w:rsid w:val="007924F0"/>
    <w:rsid w:val="00792950"/>
    <w:rsid w:val="00792983"/>
    <w:rsid w:val="00792D0B"/>
    <w:rsid w:val="007931AA"/>
    <w:rsid w:val="007931E0"/>
    <w:rsid w:val="00793265"/>
    <w:rsid w:val="00793387"/>
    <w:rsid w:val="00793839"/>
    <w:rsid w:val="00793A0D"/>
    <w:rsid w:val="00793B78"/>
    <w:rsid w:val="00793BCF"/>
    <w:rsid w:val="007940C3"/>
    <w:rsid w:val="007940EA"/>
    <w:rsid w:val="00794156"/>
    <w:rsid w:val="007944C0"/>
    <w:rsid w:val="007948B0"/>
    <w:rsid w:val="0079492E"/>
    <w:rsid w:val="00794C06"/>
    <w:rsid w:val="00794D88"/>
    <w:rsid w:val="00794F1F"/>
    <w:rsid w:val="00794FD6"/>
    <w:rsid w:val="0079503D"/>
    <w:rsid w:val="007951E1"/>
    <w:rsid w:val="007952AB"/>
    <w:rsid w:val="00795338"/>
    <w:rsid w:val="00795345"/>
    <w:rsid w:val="007953DC"/>
    <w:rsid w:val="0079562D"/>
    <w:rsid w:val="00795992"/>
    <w:rsid w:val="00795BFB"/>
    <w:rsid w:val="00795FDE"/>
    <w:rsid w:val="00796146"/>
    <w:rsid w:val="00796740"/>
    <w:rsid w:val="00796858"/>
    <w:rsid w:val="0079698D"/>
    <w:rsid w:val="00796B00"/>
    <w:rsid w:val="00796B57"/>
    <w:rsid w:val="00797245"/>
    <w:rsid w:val="0079728B"/>
    <w:rsid w:val="00797414"/>
    <w:rsid w:val="00797BA3"/>
    <w:rsid w:val="00797D2B"/>
    <w:rsid w:val="00797DFA"/>
    <w:rsid w:val="00797ED8"/>
    <w:rsid w:val="007A02CA"/>
    <w:rsid w:val="007A04E0"/>
    <w:rsid w:val="007A065A"/>
    <w:rsid w:val="007A06B1"/>
    <w:rsid w:val="007A0A92"/>
    <w:rsid w:val="007A0D18"/>
    <w:rsid w:val="007A0E40"/>
    <w:rsid w:val="007A117F"/>
    <w:rsid w:val="007A1248"/>
    <w:rsid w:val="007A13BF"/>
    <w:rsid w:val="007A165E"/>
    <w:rsid w:val="007A16BC"/>
    <w:rsid w:val="007A16FF"/>
    <w:rsid w:val="007A1840"/>
    <w:rsid w:val="007A1881"/>
    <w:rsid w:val="007A18BD"/>
    <w:rsid w:val="007A19AD"/>
    <w:rsid w:val="007A1A9F"/>
    <w:rsid w:val="007A1B9D"/>
    <w:rsid w:val="007A1C5E"/>
    <w:rsid w:val="007A1CE8"/>
    <w:rsid w:val="007A22C6"/>
    <w:rsid w:val="007A234B"/>
    <w:rsid w:val="007A2468"/>
    <w:rsid w:val="007A29E4"/>
    <w:rsid w:val="007A2E58"/>
    <w:rsid w:val="007A3790"/>
    <w:rsid w:val="007A3F0B"/>
    <w:rsid w:val="007A3FE8"/>
    <w:rsid w:val="007A4186"/>
    <w:rsid w:val="007A4B36"/>
    <w:rsid w:val="007A4CC5"/>
    <w:rsid w:val="007A4DB1"/>
    <w:rsid w:val="007A4ED6"/>
    <w:rsid w:val="007A500B"/>
    <w:rsid w:val="007A5409"/>
    <w:rsid w:val="007A5570"/>
    <w:rsid w:val="007A56CC"/>
    <w:rsid w:val="007A5AF7"/>
    <w:rsid w:val="007A5B06"/>
    <w:rsid w:val="007A5E0D"/>
    <w:rsid w:val="007A5F3B"/>
    <w:rsid w:val="007A5F62"/>
    <w:rsid w:val="007A61ED"/>
    <w:rsid w:val="007A62DE"/>
    <w:rsid w:val="007A652F"/>
    <w:rsid w:val="007A6536"/>
    <w:rsid w:val="007A6C99"/>
    <w:rsid w:val="007A6CA1"/>
    <w:rsid w:val="007A6D4E"/>
    <w:rsid w:val="007A6EC3"/>
    <w:rsid w:val="007A72D6"/>
    <w:rsid w:val="007A73C3"/>
    <w:rsid w:val="007A7505"/>
    <w:rsid w:val="007A753F"/>
    <w:rsid w:val="007A7552"/>
    <w:rsid w:val="007A757B"/>
    <w:rsid w:val="007A75F6"/>
    <w:rsid w:val="007A779E"/>
    <w:rsid w:val="007A781C"/>
    <w:rsid w:val="007A78C5"/>
    <w:rsid w:val="007A7A63"/>
    <w:rsid w:val="007A7B00"/>
    <w:rsid w:val="007A7BDB"/>
    <w:rsid w:val="007A7DAF"/>
    <w:rsid w:val="007A7EF0"/>
    <w:rsid w:val="007A7F67"/>
    <w:rsid w:val="007B022B"/>
    <w:rsid w:val="007B0274"/>
    <w:rsid w:val="007B0450"/>
    <w:rsid w:val="007B0548"/>
    <w:rsid w:val="007B099F"/>
    <w:rsid w:val="007B09F9"/>
    <w:rsid w:val="007B0A1A"/>
    <w:rsid w:val="007B0A94"/>
    <w:rsid w:val="007B0BC4"/>
    <w:rsid w:val="007B0BC8"/>
    <w:rsid w:val="007B0C58"/>
    <w:rsid w:val="007B0D28"/>
    <w:rsid w:val="007B0DA3"/>
    <w:rsid w:val="007B0DE6"/>
    <w:rsid w:val="007B11D1"/>
    <w:rsid w:val="007B1201"/>
    <w:rsid w:val="007B1261"/>
    <w:rsid w:val="007B1440"/>
    <w:rsid w:val="007B162F"/>
    <w:rsid w:val="007B16E5"/>
    <w:rsid w:val="007B176B"/>
    <w:rsid w:val="007B185E"/>
    <w:rsid w:val="007B1936"/>
    <w:rsid w:val="007B1AE8"/>
    <w:rsid w:val="007B1C32"/>
    <w:rsid w:val="007B1F2F"/>
    <w:rsid w:val="007B1F82"/>
    <w:rsid w:val="007B2016"/>
    <w:rsid w:val="007B202A"/>
    <w:rsid w:val="007B235E"/>
    <w:rsid w:val="007B2362"/>
    <w:rsid w:val="007B23DC"/>
    <w:rsid w:val="007B26F8"/>
    <w:rsid w:val="007B2760"/>
    <w:rsid w:val="007B278A"/>
    <w:rsid w:val="007B2B9F"/>
    <w:rsid w:val="007B2BD8"/>
    <w:rsid w:val="007B2FD0"/>
    <w:rsid w:val="007B2FE1"/>
    <w:rsid w:val="007B301F"/>
    <w:rsid w:val="007B3104"/>
    <w:rsid w:val="007B3123"/>
    <w:rsid w:val="007B31E1"/>
    <w:rsid w:val="007B322D"/>
    <w:rsid w:val="007B3491"/>
    <w:rsid w:val="007B3691"/>
    <w:rsid w:val="007B3A2B"/>
    <w:rsid w:val="007B3AC3"/>
    <w:rsid w:val="007B3BB3"/>
    <w:rsid w:val="007B3C2F"/>
    <w:rsid w:val="007B3C3E"/>
    <w:rsid w:val="007B41C2"/>
    <w:rsid w:val="007B4283"/>
    <w:rsid w:val="007B4547"/>
    <w:rsid w:val="007B45EB"/>
    <w:rsid w:val="007B4B5F"/>
    <w:rsid w:val="007B4D60"/>
    <w:rsid w:val="007B4DF7"/>
    <w:rsid w:val="007B504A"/>
    <w:rsid w:val="007B50E8"/>
    <w:rsid w:val="007B5173"/>
    <w:rsid w:val="007B522C"/>
    <w:rsid w:val="007B5286"/>
    <w:rsid w:val="007B52DD"/>
    <w:rsid w:val="007B5787"/>
    <w:rsid w:val="007B593B"/>
    <w:rsid w:val="007B5A69"/>
    <w:rsid w:val="007B5BC8"/>
    <w:rsid w:val="007B5DBA"/>
    <w:rsid w:val="007B5ECD"/>
    <w:rsid w:val="007B5FEB"/>
    <w:rsid w:val="007B6273"/>
    <w:rsid w:val="007B6503"/>
    <w:rsid w:val="007B6518"/>
    <w:rsid w:val="007B698E"/>
    <w:rsid w:val="007B6C93"/>
    <w:rsid w:val="007B6D5F"/>
    <w:rsid w:val="007B6FA2"/>
    <w:rsid w:val="007B746E"/>
    <w:rsid w:val="007B74D7"/>
    <w:rsid w:val="007B74EF"/>
    <w:rsid w:val="007B7595"/>
    <w:rsid w:val="007B7671"/>
    <w:rsid w:val="007B7842"/>
    <w:rsid w:val="007B7B56"/>
    <w:rsid w:val="007B7C36"/>
    <w:rsid w:val="007B7D19"/>
    <w:rsid w:val="007B7F35"/>
    <w:rsid w:val="007C0423"/>
    <w:rsid w:val="007C0636"/>
    <w:rsid w:val="007C0652"/>
    <w:rsid w:val="007C080E"/>
    <w:rsid w:val="007C08BD"/>
    <w:rsid w:val="007C0BAE"/>
    <w:rsid w:val="007C0F17"/>
    <w:rsid w:val="007C0FE0"/>
    <w:rsid w:val="007C110F"/>
    <w:rsid w:val="007C175B"/>
    <w:rsid w:val="007C1A07"/>
    <w:rsid w:val="007C1C6A"/>
    <w:rsid w:val="007C1D3E"/>
    <w:rsid w:val="007C21BF"/>
    <w:rsid w:val="007C23CF"/>
    <w:rsid w:val="007C275F"/>
    <w:rsid w:val="007C28A7"/>
    <w:rsid w:val="007C28C8"/>
    <w:rsid w:val="007C28FF"/>
    <w:rsid w:val="007C2A6E"/>
    <w:rsid w:val="007C2BA9"/>
    <w:rsid w:val="007C32B6"/>
    <w:rsid w:val="007C34B3"/>
    <w:rsid w:val="007C3AB0"/>
    <w:rsid w:val="007C3B88"/>
    <w:rsid w:val="007C3CB0"/>
    <w:rsid w:val="007C42B3"/>
    <w:rsid w:val="007C4580"/>
    <w:rsid w:val="007C46A3"/>
    <w:rsid w:val="007C4E69"/>
    <w:rsid w:val="007C4F88"/>
    <w:rsid w:val="007C571F"/>
    <w:rsid w:val="007C588C"/>
    <w:rsid w:val="007C5895"/>
    <w:rsid w:val="007C5F83"/>
    <w:rsid w:val="007C6120"/>
    <w:rsid w:val="007C63F3"/>
    <w:rsid w:val="007C6572"/>
    <w:rsid w:val="007C67AC"/>
    <w:rsid w:val="007C690A"/>
    <w:rsid w:val="007C6A36"/>
    <w:rsid w:val="007C6C41"/>
    <w:rsid w:val="007C70C5"/>
    <w:rsid w:val="007C7478"/>
    <w:rsid w:val="007C7481"/>
    <w:rsid w:val="007C74D5"/>
    <w:rsid w:val="007C752F"/>
    <w:rsid w:val="007C77B0"/>
    <w:rsid w:val="007C7927"/>
    <w:rsid w:val="007C7941"/>
    <w:rsid w:val="007C79B8"/>
    <w:rsid w:val="007C7B1B"/>
    <w:rsid w:val="007C7B49"/>
    <w:rsid w:val="007C7D63"/>
    <w:rsid w:val="007C7E88"/>
    <w:rsid w:val="007D0452"/>
    <w:rsid w:val="007D0961"/>
    <w:rsid w:val="007D0E58"/>
    <w:rsid w:val="007D1006"/>
    <w:rsid w:val="007D10C6"/>
    <w:rsid w:val="007D11A6"/>
    <w:rsid w:val="007D1226"/>
    <w:rsid w:val="007D1232"/>
    <w:rsid w:val="007D12FA"/>
    <w:rsid w:val="007D130A"/>
    <w:rsid w:val="007D136A"/>
    <w:rsid w:val="007D148F"/>
    <w:rsid w:val="007D18C2"/>
    <w:rsid w:val="007D19F7"/>
    <w:rsid w:val="007D1DCC"/>
    <w:rsid w:val="007D1E58"/>
    <w:rsid w:val="007D1FDB"/>
    <w:rsid w:val="007D20C2"/>
    <w:rsid w:val="007D2678"/>
    <w:rsid w:val="007D28CD"/>
    <w:rsid w:val="007D2AEB"/>
    <w:rsid w:val="007D2DD6"/>
    <w:rsid w:val="007D3045"/>
    <w:rsid w:val="007D3117"/>
    <w:rsid w:val="007D3499"/>
    <w:rsid w:val="007D34AA"/>
    <w:rsid w:val="007D34D1"/>
    <w:rsid w:val="007D3714"/>
    <w:rsid w:val="007D393C"/>
    <w:rsid w:val="007D3994"/>
    <w:rsid w:val="007D3B64"/>
    <w:rsid w:val="007D3F63"/>
    <w:rsid w:val="007D40BB"/>
    <w:rsid w:val="007D41DA"/>
    <w:rsid w:val="007D42DA"/>
    <w:rsid w:val="007D452A"/>
    <w:rsid w:val="007D48A5"/>
    <w:rsid w:val="007D48A9"/>
    <w:rsid w:val="007D4996"/>
    <w:rsid w:val="007D49F9"/>
    <w:rsid w:val="007D4BD2"/>
    <w:rsid w:val="007D4FCE"/>
    <w:rsid w:val="007D4FEA"/>
    <w:rsid w:val="007D500F"/>
    <w:rsid w:val="007D5048"/>
    <w:rsid w:val="007D5084"/>
    <w:rsid w:val="007D5548"/>
    <w:rsid w:val="007D561B"/>
    <w:rsid w:val="007D5724"/>
    <w:rsid w:val="007D5D42"/>
    <w:rsid w:val="007D5E4C"/>
    <w:rsid w:val="007D5E5D"/>
    <w:rsid w:val="007D643D"/>
    <w:rsid w:val="007D66AF"/>
    <w:rsid w:val="007D6831"/>
    <w:rsid w:val="007D6E9F"/>
    <w:rsid w:val="007D7083"/>
    <w:rsid w:val="007D70E9"/>
    <w:rsid w:val="007D730A"/>
    <w:rsid w:val="007D73AE"/>
    <w:rsid w:val="007D7932"/>
    <w:rsid w:val="007D7B30"/>
    <w:rsid w:val="007D7B88"/>
    <w:rsid w:val="007D7D93"/>
    <w:rsid w:val="007D7DDC"/>
    <w:rsid w:val="007D7FF3"/>
    <w:rsid w:val="007E01C6"/>
    <w:rsid w:val="007E062A"/>
    <w:rsid w:val="007E06E5"/>
    <w:rsid w:val="007E095D"/>
    <w:rsid w:val="007E0CCB"/>
    <w:rsid w:val="007E1458"/>
    <w:rsid w:val="007E188E"/>
    <w:rsid w:val="007E18CB"/>
    <w:rsid w:val="007E1A1E"/>
    <w:rsid w:val="007E1A89"/>
    <w:rsid w:val="007E1DAC"/>
    <w:rsid w:val="007E2174"/>
    <w:rsid w:val="007E21FF"/>
    <w:rsid w:val="007E22ED"/>
    <w:rsid w:val="007E2393"/>
    <w:rsid w:val="007E299A"/>
    <w:rsid w:val="007E29A7"/>
    <w:rsid w:val="007E2A4C"/>
    <w:rsid w:val="007E2AEB"/>
    <w:rsid w:val="007E2DB2"/>
    <w:rsid w:val="007E2E46"/>
    <w:rsid w:val="007E2E89"/>
    <w:rsid w:val="007E3019"/>
    <w:rsid w:val="007E3284"/>
    <w:rsid w:val="007E341A"/>
    <w:rsid w:val="007E3450"/>
    <w:rsid w:val="007E38B0"/>
    <w:rsid w:val="007E38DA"/>
    <w:rsid w:val="007E3C85"/>
    <w:rsid w:val="007E3CBD"/>
    <w:rsid w:val="007E3E39"/>
    <w:rsid w:val="007E3ECD"/>
    <w:rsid w:val="007E4087"/>
    <w:rsid w:val="007E40D0"/>
    <w:rsid w:val="007E414C"/>
    <w:rsid w:val="007E4534"/>
    <w:rsid w:val="007E45A5"/>
    <w:rsid w:val="007E461D"/>
    <w:rsid w:val="007E4691"/>
    <w:rsid w:val="007E4922"/>
    <w:rsid w:val="007E4CD5"/>
    <w:rsid w:val="007E4D0E"/>
    <w:rsid w:val="007E5170"/>
    <w:rsid w:val="007E53E1"/>
    <w:rsid w:val="007E54C1"/>
    <w:rsid w:val="007E5A3A"/>
    <w:rsid w:val="007E5DBF"/>
    <w:rsid w:val="007E6005"/>
    <w:rsid w:val="007E605B"/>
    <w:rsid w:val="007E6098"/>
    <w:rsid w:val="007E60FC"/>
    <w:rsid w:val="007E62F6"/>
    <w:rsid w:val="007E6455"/>
    <w:rsid w:val="007E64C2"/>
    <w:rsid w:val="007E64D6"/>
    <w:rsid w:val="007E66FE"/>
    <w:rsid w:val="007E6957"/>
    <w:rsid w:val="007E6AC1"/>
    <w:rsid w:val="007E6C86"/>
    <w:rsid w:val="007E6DA3"/>
    <w:rsid w:val="007E6F04"/>
    <w:rsid w:val="007E6FBF"/>
    <w:rsid w:val="007E726C"/>
    <w:rsid w:val="007E748B"/>
    <w:rsid w:val="007E74E4"/>
    <w:rsid w:val="007E7636"/>
    <w:rsid w:val="007E7651"/>
    <w:rsid w:val="007E7677"/>
    <w:rsid w:val="007E7736"/>
    <w:rsid w:val="007E78EC"/>
    <w:rsid w:val="007E7D05"/>
    <w:rsid w:val="007E7F75"/>
    <w:rsid w:val="007F03C0"/>
    <w:rsid w:val="007F0BD2"/>
    <w:rsid w:val="007F0D10"/>
    <w:rsid w:val="007F1002"/>
    <w:rsid w:val="007F1028"/>
    <w:rsid w:val="007F1600"/>
    <w:rsid w:val="007F199F"/>
    <w:rsid w:val="007F1A66"/>
    <w:rsid w:val="007F1B45"/>
    <w:rsid w:val="007F1BF8"/>
    <w:rsid w:val="007F1D8F"/>
    <w:rsid w:val="007F1E5D"/>
    <w:rsid w:val="007F1F37"/>
    <w:rsid w:val="007F2204"/>
    <w:rsid w:val="007F2264"/>
    <w:rsid w:val="007F2278"/>
    <w:rsid w:val="007F232C"/>
    <w:rsid w:val="007F234B"/>
    <w:rsid w:val="007F23EF"/>
    <w:rsid w:val="007F24C6"/>
    <w:rsid w:val="007F25FF"/>
    <w:rsid w:val="007F2A04"/>
    <w:rsid w:val="007F2AF9"/>
    <w:rsid w:val="007F2D61"/>
    <w:rsid w:val="007F2EC5"/>
    <w:rsid w:val="007F3201"/>
    <w:rsid w:val="007F3326"/>
    <w:rsid w:val="007F345E"/>
    <w:rsid w:val="007F36A5"/>
    <w:rsid w:val="007F3901"/>
    <w:rsid w:val="007F3942"/>
    <w:rsid w:val="007F3E71"/>
    <w:rsid w:val="007F4155"/>
    <w:rsid w:val="007F43E0"/>
    <w:rsid w:val="007F44D7"/>
    <w:rsid w:val="007F4673"/>
    <w:rsid w:val="007F47B4"/>
    <w:rsid w:val="007F4862"/>
    <w:rsid w:val="007F491C"/>
    <w:rsid w:val="007F4AC8"/>
    <w:rsid w:val="007F4B41"/>
    <w:rsid w:val="007F4B53"/>
    <w:rsid w:val="007F5112"/>
    <w:rsid w:val="007F5210"/>
    <w:rsid w:val="007F54F4"/>
    <w:rsid w:val="007F5593"/>
    <w:rsid w:val="007F5A5F"/>
    <w:rsid w:val="007F5EFD"/>
    <w:rsid w:val="007F6177"/>
    <w:rsid w:val="007F6336"/>
    <w:rsid w:val="007F6422"/>
    <w:rsid w:val="007F663C"/>
    <w:rsid w:val="007F6659"/>
    <w:rsid w:val="007F6693"/>
    <w:rsid w:val="007F68AD"/>
    <w:rsid w:val="007F6DB2"/>
    <w:rsid w:val="007F6FCA"/>
    <w:rsid w:val="007F6FF1"/>
    <w:rsid w:val="007F7160"/>
    <w:rsid w:val="007F72C0"/>
    <w:rsid w:val="007F761C"/>
    <w:rsid w:val="007F76E9"/>
    <w:rsid w:val="007F78DE"/>
    <w:rsid w:val="007F79F4"/>
    <w:rsid w:val="007F7B03"/>
    <w:rsid w:val="007F7C4B"/>
    <w:rsid w:val="007F7C8D"/>
    <w:rsid w:val="007F7D76"/>
    <w:rsid w:val="007F7EF9"/>
    <w:rsid w:val="00800061"/>
    <w:rsid w:val="00800169"/>
    <w:rsid w:val="008002FA"/>
    <w:rsid w:val="0080047B"/>
    <w:rsid w:val="008004C1"/>
    <w:rsid w:val="0080094C"/>
    <w:rsid w:val="00800994"/>
    <w:rsid w:val="00800A5D"/>
    <w:rsid w:val="00800A77"/>
    <w:rsid w:val="00800D85"/>
    <w:rsid w:val="00800E0D"/>
    <w:rsid w:val="008011B6"/>
    <w:rsid w:val="008015A0"/>
    <w:rsid w:val="008016F4"/>
    <w:rsid w:val="008018C2"/>
    <w:rsid w:val="008018D1"/>
    <w:rsid w:val="00801A66"/>
    <w:rsid w:val="00801B15"/>
    <w:rsid w:val="00801D39"/>
    <w:rsid w:val="00801E5E"/>
    <w:rsid w:val="00801F33"/>
    <w:rsid w:val="00801F4A"/>
    <w:rsid w:val="00801F76"/>
    <w:rsid w:val="00802053"/>
    <w:rsid w:val="00802074"/>
    <w:rsid w:val="008020AA"/>
    <w:rsid w:val="008021CA"/>
    <w:rsid w:val="00802249"/>
    <w:rsid w:val="008026E4"/>
    <w:rsid w:val="00802DF8"/>
    <w:rsid w:val="0080303F"/>
    <w:rsid w:val="008033B2"/>
    <w:rsid w:val="00803520"/>
    <w:rsid w:val="00803C10"/>
    <w:rsid w:val="00803DE1"/>
    <w:rsid w:val="00804028"/>
    <w:rsid w:val="00804188"/>
    <w:rsid w:val="00804353"/>
    <w:rsid w:val="00804480"/>
    <w:rsid w:val="00804643"/>
    <w:rsid w:val="008046DB"/>
    <w:rsid w:val="00804B5B"/>
    <w:rsid w:val="00804C95"/>
    <w:rsid w:val="00804EDA"/>
    <w:rsid w:val="00805026"/>
    <w:rsid w:val="00805115"/>
    <w:rsid w:val="008054FD"/>
    <w:rsid w:val="0080589F"/>
    <w:rsid w:val="00805D73"/>
    <w:rsid w:val="00805EAD"/>
    <w:rsid w:val="00805EDC"/>
    <w:rsid w:val="00806072"/>
    <w:rsid w:val="008061CF"/>
    <w:rsid w:val="008061EC"/>
    <w:rsid w:val="008061EE"/>
    <w:rsid w:val="008063C3"/>
    <w:rsid w:val="008065FE"/>
    <w:rsid w:val="0080669B"/>
    <w:rsid w:val="008067C6"/>
    <w:rsid w:val="00806809"/>
    <w:rsid w:val="008068B7"/>
    <w:rsid w:val="00806C01"/>
    <w:rsid w:val="00806E93"/>
    <w:rsid w:val="0080736F"/>
    <w:rsid w:val="00807468"/>
    <w:rsid w:val="00807491"/>
    <w:rsid w:val="008074CD"/>
    <w:rsid w:val="00807B6B"/>
    <w:rsid w:val="00807C15"/>
    <w:rsid w:val="00807E2D"/>
    <w:rsid w:val="00807ECD"/>
    <w:rsid w:val="0080D0C4"/>
    <w:rsid w:val="00810D5C"/>
    <w:rsid w:val="00810E67"/>
    <w:rsid w:val="0081107F"/>
    <w:rsid w:val="00811313"/>
    <w:rsid w:val="008114E6"/>
    <w:rsid w:val="00811978"/>
    <w:rsid w:val="00811B9C"/>
    <w:rsid w:val="00812019"/>
    <w:rsid w:val="00812146"/>
    <w:rsid w:val="008121E1"/>
    <w:rsid w:val="00812287"/>
    <w:rsid w:val="0081240F"/>
    <w:rsid w:val="008125A9"/>
    <w:rsid w:val="00812943"/>
    <w:rsid w:val="008129A9"/>
    <w:rsid w:val="008129E6"/>
    <w:rsid w:val="00812CA0"/>
    <w:rsid w:val="00812D5A"/>
    <w:rsid w:val="00812EAA"/>
    <w:rsid w:val="00813401"/>
    <w:rsid w:val="00813430"/>
    <w:rsid w:val="0081369A"/>
    <w:rsid w:val="0081400F"/>
    <w:rsid w:val="0081409C"/>
    <w:rsid w:val="008140BC"/>
    <w:rsid w:val="00814403"/>
    <w:rsid w:val="008145A0"/>
    <w:rsid w:val="00814824"/>
    <w:rsid w:val="008148CC"/>
    <w:rsid w:val="008148FE"/>
    <w:rsid w:val="00814B1A"/>
    <w:rsid w:val="00814B82"/>
    <w:rsid w:val="00814BCA"/>
    <w:rsid w:val="00814CC3"/>
    <w:rsid w:val="00814D00"/>
    <w:rsid w:val="00814E5A"/>
    <w:rsid w:val="00814F33"/>
    <w:rsid w:val="00814F48"/>
    <w:rsid w:val="00814F78"/>
    <w:rsid w:val="0081528D"/>
    <w:rsid w:val="008154C9"/>
    <w:rsid w:val="008154E9"/>
    <w:rsid w:val="00815620"/>
    <w:rsid w:val="00815E82"/>
    <w:rsid w:val="0081627C"/>
    <w:rsid w:val="00816344"/>
    <w:rsid w:val="008164C8"/>
    <w:rsid w:val="0081653D"/>
    <w:rsid w:val="008166F7"/>
    <w:rsid w:val="0081673A"/>
    <w:rsid w:val="0081673F"/>
    <w:rsid w:val="00816B0B"/>
    <w:rsid w:val="00816B9A"/>
    <w:rsid w:val="00816C55"/>
    <w:rsid w:val="00816CE2"/>
    <w:rsid w:val="00817189"/>
    <w:rsid w:val="00817442"/>
    <w:rsid w:val="00817565"/>
    <w:rsid w:val="00817773"/>
    <w:rsid w:val="00817905"/>
    <w:rsid w:val="00817996"/>
    <w:rsid w:val="00817CD1"/>
    <w:rsid w:val="00817CE0"/>
    <w:rsid w:val="00817D0B"/>
    <w:rsid w:val="00820149"/>
    <w:rsid w:val="008201BE"/>
    <w:rsid w:val="0082041E"/>
    <w:rsid w:val="00820745"/>
    <w:rsid w:val="00820BE0"/>
    <w:rsid w:val="00820DAB"/>
    <w:rsid w:val="00820F9B"/>
    <w:rsid w:val="008211A4"/>
    <w:rsid w:val="008211FC"/>
    <w:rsid w:val="0082148C"/>
    <w:rsid w:val="008214C0"/>
    <w:rsid w:val="00821553"/>
    <w:rsid w:val="008218C4"/>
    <w:rsid w:val="00821960"/>
    <w:rsid w:val="00821D4E"/>
    <w:rsid w:val="00821D9F"/>
    <w:rsid w:val="0082240F"/>
    <w:rsid w:val="00822607"/>
    <w:rsid w:val="008227E6"/>
    <w:rsid w:val="0082289B"/>
    <w:rsid w:val="008228C2"/>
    <w:rsid w:val="00822979"/>
    <w:rsid w:val="00822ABF"/>
    <w:rsid w:val="00822B1E"/>
    <w:rsid w:val="00822B30"/>
    <w:rsid w:val="00822C77"/>
    <w:rsid w:val="00822CED"/>
    <w:rsid w:val="00822DFD"/>
    <w:rsid w:val="00822E56"/>
    <w:rsid w:val="00822ED6"/>
    <w:rsid w:val="00823606"/>
    <w:rsid w:val="00823A5C"/>
    <w:rsid w:val="00823F0C"/>
    <w:rsid w:val="00823F17"/>
    <w:rsid w:val="00824190"/>
    <w:rsid w:val="008241BF"/>
    <w:rsid w:val="008241F0"/>
    <w:rsid w:val="00824269"/>
    <w:rsid w:val="0082434F"/>
    <w:rsid w:val="008244CA"/>
    <w:rsid w:val="0082457B"/>
    <w:rsid w:val="008249CE"/>
    <w:rsid w:val="00824A4C"/>
    <w:rsid w:val="0082509A"/>
    <w:rsid w:val="0082521C"/>
    <w:rsid w:val="00825228"/>
    <w:rsid w:val="008252E0"/>
    <w:rsid w:val="008254DF"/>
    <w:rsid w:val="0082550B"/>
    <w:rsid w:val="00825550"/>
    <w:rsid w:val="0082579D"/>
    <w:rsid w:val="0082592B"/>
    <w:rsid w:val="00825B29"/>
    <w:rsid w:val="00825D84"/>
    <w:rsid w:val="00825F15"/>
    <w:rsid w:val="00825FF6"/>
    <w:rsid w:val="008261DE"/>
    <w:rsid w:val="0082623B"/>
    <w:rsid w:val="008262D5"/>
    <w:rsid w:val="0082641F"/>
    <w:rsid w:val="00826572"/>
    <w:rsid w:val="00826591"/>
    <w:rsid w:val="00826724"/>
    <w:rsid w:val="0082679F"/>
    <w:rsid w:val="008269AC"/>
    <w:rsid w:val="00826A7B"/>
    <w:rsid w:val="00826E4F"/>
    <w:rsid w:val="00826FE5"/>
    <w:rsid w:val="008272DD"/>
    <w:rsid w:val="00827668"/>
    <w:rsid w:val="00827950"/>
    <w:rsid w:val="008279B7"/>
    <w:rsid w:val="00827CA1"/>
    <w:rsid w:val="0083008B"/>
    <w:rsid w:val="00830265"/>
    <w:rsid w:val="008305CE"/>
    <w:rsid w:val="008305E4"/>
    <w:rsid w:val="00830674"/>
    <w:rsid w:val="00830709"/>
    <w:rsid w:val="008307BC"/>
    <w:rsid w:val="008307E4"/>
    <w:rsid w:val="0083083D"/>
    <w:rsid w:val="008308C2"/>
    <w:rsid w:val="00830C08"/>
    <w:rsid w:val="00830C39"/>
    <w:rsid w:val="00830E32"/>
    <w:rsid w:val="00830E3A"/>
    <w:rsid w:val="00831005"/>
    <w:rsid w:val="008316F2"/>
    <w:rsid w:val="00831AA4"/>
    <w:rsid w:val="00831C78"/>
    <w:rsid w:val="00832089"/>
    <w:rsid w:val="00832C93"/>
    <w:rsid w:val="00832CE4"/>
    <w:rsid w:val="00833033"/>
    <w:rsid w:val="008333EC"/>
    <w:rsid w:val="00833487"/>
    <w:rsid w:val="0083398A"/>
    <w:rsid w:val="00833C0A"/>
    <w:rsid w:val="00833F56"/>
    <w:rsid w:val="00834033"/>
    <w:rsid w:val="0083407D"/>
    <w:rsid w:val="008341C9"/>
    <w:rsid w:val="00834519"/>
    <w:rsid w:val="008345BD"/>
    <w:rsid w:val="00834852"/>
    <w:rsid w:val="00834FD3"/>
    <w:rsid w:val="008350FC"/>
    <w:rsid w:val="008352EE"/>
    <w:rsid w:val="00835425"/>
    <w:rsid w:val="0083578C"/>
    <w:rsid w:val="0083580C"/>
    <w:rsid w:val="008359E9"/>
    <w:rsid w:val="00835B25"/>
    <w:rsid w:val="00835B4E"/>
    <w:rsid w:val="00835DC7"/>
    <w:rsid w:val="00836246"/>
    <w:rsid w:val="00836258"/>
    <w:rsid w:val="008362A7"/>
    <w:rsid w:val="0083631F"/>
    <w:rsid w:val="00836528"/>
    <w:rsid w:val="008365BD"/>
    <w:rsid w:val="008366D3"/>
    <w:rsid w:val="00836AA1"/>
    <w:rsid w:val="0083713C"/>
    <w:rsid w:val="0083716B"/>
    <w:rsid w:val="008374E4"/>
    <w:rsid w:val="00837561"/>
    <w:rsid w:val="0083769E"/>
    <w:rsid w:val="00837A99"/>
    <w:rsid w:val="00837F9D"/>
    <w:rsid w:val="008400CA"/>
    <w:rsid w:val="0084017B"/>
    <w:rsid w:val="00840212"/>
    <w:rsid w:val="0084059E"/>
    <w:rsid w:val="00840B07"/>
    <w:rsid w:val="00840CB3"/>
    <w:rsid w:val="00840E2C"/>
    <w:rsid w:val="00840E45"/>
    <w:rsid w:val="00840EAC"/>
    <w:rsid w:val="00840EE8"/>
    <w:rsid w:val="008411E9"/>
    <w:rsid w:val="00841562"/>
    <w:rsid w:val="0084166E"/>
    <w:rsid w:val="008416BA"/>
    <w:rsid w:val="0084190F"/>
    <w:rsid w:val="008419AA"/>
    <w:rsid w:val="00841A6A"/>
    <w:rsid w:val="00841BE1"/>
    <w:rsid w:val="008421FF"/>
    <w:rsid w:val="0084240D"/>
    <w:rsid w:val="0084249A"/>
    <w:rsid w:val="0084291F"/>
    <w:rsid w:val="00842985"/>
    <w:rsid w:val="00842BF8"/>
    <w:rsid w:val="00842CB1"/>
    <w:rsid w:val="00842F6A"/>
    <w:rsid w:val="00843247"/>
    <w:rsid w:val="0084345B"/>
    <w:rsid w:val="00843818"/>
    <w:rsid w:val="00843839"/>
    <w:rsid w:val="00843882"/>
    <w:rsid w:val="008439A9"/>
    <w:rsid w:val="008439F9"/>
    <w:rsid w:val="00843A3E"/>
    <w:rsid w:val="00843B1E"/>
    <w:rsid w:val="00843D19"/>
    <w:rsid w:val="00844240"/>
    <w:rsid w:val="00844617"/>
    <w:rsid w:val="008447BC"/>
    <w:rsid w:val="00844CF0"/>
    <w:rsid w:val="00844FD0"/>
    <w:rsid w:val="00845035"/>
    <w:rsid w:val="00845557"/>
    <w:rsid w:val="008455C6"/>
    <w:rsid w:val="00845DAC"/>
    <w:rsid w:val="00845DC4"/>
    <w:rsid w:val="00845E4E"/>
    <w:rsid w:val="00845E86"/>
    <w:rsid w:val="0084600E"/>
    <w:rsid w:val="008462F7"/>
    <w:rsid w:val="0084632A"/>
    <w:rsid w:val="00846333"/>
    <w:rsid w:val="00846381"/>
    <w:rsid w:val="0084662D"/>
    <w:rsid w:val="008469FB"/>
    <w:rsid w:val="00846A1D"/>
    <w:rsid w:val="00846ACC"/>
    <w:rsid w:val="00846B38"/>
    <w:rsid w:val="00846C4F"/>
    <w:rsid w:val="00846F87"/>
    <w:rsid w:val="0084701F"/>
    <w:rsid w:val="00847030"/>
    <w:rsid w:val="008473B9"/>
    <w:rsid w:val="008473C7"/>
    <w:rsid w:val="008475AF"/>
    <w:rsid w:val="0084764F"/>
    <w:rsid w:val="00847757"/>
    <w:rsid w:val="0084780F"/>
    <w:rsid w:val="00847B1B"/>
    <w:rsid w:val="00847CE4"/>
    <w:rsid w:val="00847CF7"/>
    <w:rsid w:val="00847E96"/>
    <w:rsid w:val="00850017"/>
    <w:rsid w:val="008500AE"/>
    <w:rsid w:val="0085078E"/>
    <w:rsid w:val="008507E8"/>
    <w:rsid w:val="00850915"/>
    <w:rsid w:val="0085094C"/>
    <w:rsid w:val="00850E7C"/>
    <w:rsid w:val="0085109C"/>
    <w:rsid w:val="00851154"/>
    <w:rsid w:val="008511D3"/>
    <w:rsid w:val="008512DF"/>
    <w:rsid w:val="0085135C"/>
    <w:rsid w:val="008513B6"/>
    <w:rsid w:val="00851472"/>
    <w:rsid w:val="00851C97"/>
    <w:rsid w:val="00851D1D"/>
    <w:rsid w:val="00851EBA"/>
    <w:rsid w:val="00851F3C"/>
    <w:rsid w:val="008521A4"/>
    <w:rsid w:val="00852249"/>
    <w:rsid w:val="008522C3"/>
    <w:rsid w:val="00852372"/>
    <w:rsid w:val="008523DE"/>
    <w:rsid w:val="008523E1"/>
    <w:rsid w:val="0085251F"/>
    <w:rsid w:val="00852650"/>
    <w:rsid w:val="0085274D"/>
    <w:rsid w:val="008528C2"/>
    <w:rsid w:val="00852BC9"/>
    <w:rsid w:val="00852C4F"/>
    <w:rsid w:val="00852D82"/>
    <w:rsid w:val="00852FF3"/>
    <w:rsid w:val="00853064"/>
    <w:rsid w:val="00853152"/>
    <w:rsid w:val="00853295"/>
    <w:rsid w:val="00853415"/>
    <w:rsid w:val="00853648"/>
    <w:rsid w:val="00853A8C"/>
    <w:rsid w:val="00853C62"/>
    <w:rsid w:val="00853C93"/>
    <w:rsid w:val="00853D6A"/>
    <w:rsid w:val="00853E08"/>
    <w:rsid w:val="00854051"/>
    <w:rsid w:val="0085444F"/>
    <w:rsid w:val="008544A4"/>
    <w:rsid w:val="008544D9"/>
    <w:rsid w:val="008548E4"/>
    <w:rsid w:val="008549F5"/>
    <w:rsid w:val="00854A73"/>
    <w:rsid w:val="00854A91"/>
    <w:rsid w:val="00854D36"/>
    <w:rsid w:val="00854D77"/>
    <w:rsid w:val="00854EDE"/>
    <w:rsid w:val="00854EFA"/>
    <w:rsid w:val="00855038"/>
    <w:rsid w:val="0085506C"/>
    <w:rsid w:val="00855106"/>
    <w:rsid w:val="00855323"/>
    <w:rsid w:val="008556A6"/>
    <w:rsid w:val="00855A5A"/>
    <w:rsid w:val="00855CF9"/>
    <w:rsid w:val="00855D9C"/>
    <w:rsid w:val="00855E41"/>
    <w:rsid w:val="00855F82"/>
    <w:rsid w:val="00855FC3"/>
    <w:rsid w:val="00856044"/>
    <w:rsid w:val="008562B2"/>
    <w:rsid w:val="00856661"/>
    <w:rsid w:val="00856669"/>
    <w:rsid w:val="0085667B"/>
    <w:rsid w:val="00856C2E"/>
    <w:rsid w:val="00856DF7"/>
    <w:rsid w:val="008572B7"/>
    <w:rsid w:val="008572E5"/>
    <w:rsid w:val="00857600"/>
    <w:rsid w:val="00857787"/>
    <w:rsid w:val="00857AD3"/>
    <w:rsid w:val="00857AE1"/>
    <w:rsid w:val="00857B2A"/>
    <w:rsid w:val="00860065"/>
    <w:rsid w:val="00860123"/>
    <w:rsid w:val="00860223"/>
    <w:rsid w:val="00860224"/>
    <w:rsid w:val="00860A53"/>
    <w:rsid w:val="00860F2C"/>
    <w:rsid w:val="008613D1"/>
    <w:rsid w:val="0086146E"/>
    <w:rsid w:val="00861524"/>
    <w:rsid w:val="00861665"/>
    <w:rsid w:val="0086170E"/>
    <w:rsid w:val="00861B60"/>
    <w:rsid w:val="00861D9E"/>
    <w:rsid w:val="00861E54"/>
    <w:rsid w:val="00861FE5"/>
    <w:rsid w:val="008620F1"/>
    <w:rsid w:val="008620F2"/>
    <w:rsid w:val="008622CE"/>
    <w:rsid w:val="0086236E"/>
    <w:rsid w:val="0086246C"/>
    <w:rsid w:val="00862552"/>
    <w:rsid w:val="008626C6"/>
    <w:rsid w:val="00862793"/>
    <w:rsid w:val="0086279B"/>
    <w:rsid w:val="0086280B"/>
    <w:rsid w:val="0086286E"/>
    <w:rsid w:val="00862B2A"/>
    <w:rsid w:val="00862C45"/>
    <w:rsid w:val="00862CCA"/>
    <w:rsid w:val="00862CE4"/>
    <w:rsid w:val="00862F78"/>
    <w:rsid w:val="00863002"/>
    <w:rsid w:val="008630EC"/>
    <w:rsid w:val="0086334A"/>
    <w:rsid w:val="008635FE"/>
    <w:rsid w:val="0086379E"/>
    <w:rsid w:val="00863911"/>
    <w:rsid w:val="0086396D"/>
    <w:rsid w:val="00863F5D"/>
    <w:rsid w:val="00863F81"/>
    <w:rsid w:val="00863FC4"/>
    <w:rsid w:val="0086407E"/>
    <w:rsid w:val="008640D6"/>
    <w:rsid w:val="0086446D"/>
    <w:rsid w:val="0086450F"/>
    <w:rsid w:val="0086460C"/>
    <w:rsid w:val="008648F7"/>
    <w:rsid w:val="00864B1A"/>
    <w:rsid w:val="00864CFF"/>
    <w:rsid w:val="00864E6E"/>
    <w:rsid w:val="008651BF"/>
    <w:rsid w:val="0086527A"/>
    <w:rsid w:val="0086541B"/>
    <w:rsid w:val="0086568C"/>
    <w:rsid w:val="008657D6"/>
    <w:rsid w:val="00865859"/>
    <w:rsid w:val="0086586B"/>
    <w:rsid w:val="00865AB0"/>
    <w:rsid w:val="00865C9B"/>
    <w:rsid w:val="00865CDC"/>
    <w:rsid w:val="00865F90"/>
    <w:rsid w:val="00865FFE"/>
    <w:rsid w:val="00866058"/>
    <w:rsid w:val="008661CF"/>
    <w:rsid w:val="00866214"/>
    <w:rsid w:val="008663CD"/>
    <w:rsid w:val="00866407"/>
    <w:rsid w:val="00866A86"/>
    <w:rsid w:val="00866B76"/>
    <w:rsid w:val="00866C87"/>
    <w:rsid w:val="00866D4D"/>
    <w:rsid w:val="00866ED2"/>
    <w:rsid w:val="00867325"/>
    <w:rsid w:val="00867545"/>
    <w:rsid w:val="0086772E"/>
    <w:rsid w:val="008679D4"/>
    <w:rsid w:val="00867A80"/>
    <w:rsid w:val="00867ACB"/>
    <w:rsid w:val="00867ACC"/>
    <w:rsid w:val="00867B5A"/>
    <w:rsid w:val="00867C4E"/>
    <w:rsid w:val="00867E34"/>
    <w:rsid w:val="00867FA7"/>
    <w:rsid w:val="00870295"/>
    <w:rsid w:val="00870499"/>
    <w:rsid w:val="00870703"/>
    <w:rsid w:val="00870894"/>
    <w:rsid w:val="00870F89"/>
    <w:rsid w:val="00870FF9"/>
    <w:rsid w:val="00871145"/>
    <w:rsid w:val="00871380"/>
    <w:rsid w:val="008718B3"/>
    <w:rsid w:val="00871977"/>
    <w:rsid w:val="00871AAB"/>
    <w:rsid w:val="008720E6"/>
    <w:rsid w:val="008727D1"/>
    <w:rsid w:val="00872EFD"/>
    <w:rsid w:val="00873150"/>
    <w:rsid w:val="008731B6"/>
    <w:rsid w:val="00873254"/>
    <w:rsid w:val="0087341C"/>
    <w:rsid w:val="0087342F"/>
    <w:rsid w:val="0087356B"/>
    <w:rsid w:val="008736C2"/>
    <w:rsid w:val="008736F6"/>
    <w:rsid w:val="0087388B"/>
    <w:rsid w:val="00873960"/>
    <w:rsid w:val="00873A2A"/>
    <w:rsid w:val="00874209"/>
    <w:rsid w:val="008746AC"/>
    <w:rsid w:val="00874884"/>
    <w:rsid w:val="00874A2D"/>
    <w:rsid w:val="00874D02"/>
    <w:rsid w:val="00874D10"/>
    <w:rsid w:val="00874DB1"/>
    <w:rsid w:val="008750D9"/>
    <w:rsid w:val="0087566D"/>
    <w:rsid w:val="008756B2"/>
    <w:rsid w:val="008756F3"/>
    <w:rsid w:val="0087574B"/>
    <w:rsid w:val="00875A94"/>
    <w:rsid w:val="00875AC6"/>
    <w:rsid w:val="008760B6"/>
    <w:rsid w:val="00876465"/>
    <w:rsid w:val="0087657D"/>
    <w:rsid w:val="008766E0"/>
    <w:rsid w:val="00876826"/>
    <w:rsid w:val="0087696D"/>
    <w:rsid w:val="00876A5D"/>
    <w:rsid w:val="00876B95"/>
    <w:rsid w:val="00876E22"/>
    <w:rsid w:val="008770D0"/>
    <w:rsid w:val="0087713C"/>
    <w:rsid w:val="008771CF"/>
    <w:rsid w:val="00877581"/>
    <w:rsid w:val="008776C6"/>
    <w:rsid w:val="00877742"/>
    <w:rsid w:val="0087786A"/>
    <w:rsid w:val="00877894"/>
    <w:rsid w:val="00877C51"/>
    <w:rsid w:val="00877F01"/>
    <w:rsid w:val="0088001C"/>
    <w:rsid w:val="00880095"/>
    <w:rsid w:val="008803D5"/>
    <w:rsid w:val="008803E4"/>
    <w:rsid w:val="008803EF"/>
    <w:rsid w:val="008807D5"/>
    <w:rsid w:val="00880832"/>
    <w:rsid w:val="008808DC"/>
    <w:rsid w:val="00880D69"/>
    <w:rsid w:val="00880FE0"/>
    <w:rsid w:val="00881FC7"/>
    <w:rsid w:val="00882092"/>
    <w:rsid w:val="008821B1"/>
    <w:rsid w:val="00882380"/>
    <w:rsid w:val="0088242D"/>
    <w:rsid w:val="0088250B"/>
    <w:rsid w:val="008825C8"/>
    <w:rsid w:val="008827E2"/>
    <w:rsid w:val="008828DC"/>
    <w:rsid w:val="00882D62"/>
    <w:rsid w:val="00883685"/>
    <w:rsid w:val="008836F7"/>
    <w:rsid w:val="0088392A"/>
    <w:rsid w:val="00883B2D"/>
    <w:rsid w:val="00883E39"/>
    <w:rsid w:val="008842C1"/>
    <w:rsid w:val="00884432"/>
    <w:rsid w:val="008844BF"/>
    <w:rsid w:val="0088465F"/>
    <w:rsid w:val="0088487E"/>
    <w:rsid w:val="00884950"/>
    <w:rsid w:val="00884994"/>
    <w:rsid w:val="00884DFD"/>
    <w:rsid w:val="008856AF"/>
    <w:rsid w:val="00885757"/>
    <w:rsid w:val="00885AC7"/>
    <w:rsid w:val="00885B6D"/>
    <w:rsid w:val="00885DCC"/>
    <w:rsid w:val="00886000"/>
    <w:rsid w:val="008861A9"/>
    <w:rsid w:val="008864B6"/>
    <w:rsid w:val="00886886"/>
    <w:rsid w:val="0088692C"/>
    <w:rsid w:val="00886A1A"/>
    <w:rsid w:val="00886C24"/>
    <w:rsid w:val="00886D57"/>
    <w:rsid w:val="00886DBD"/>
    <w:rsid w:val="00886ED4"/>
    <w:rsid w:val="00886EE1"/>
    <w:rsid w:val="00887012"/>
    <w:rsid w:val="00887091"/>
    <w:rsid w:val="0088727D"/>
    <w:rsid w:val="00887A23"/>
    <w:rsid w:val="00887AB6"/>
    <w:rsid w:val="00887B5E"/>
    <w:rsid w:val="00887E07"/>
    <w:rsid w:val="00887FAB"/>
    <w:rsid w:val="008900CB"/>
    <w:rsid w:val="00890B39"/>
    <w:rsid w:val="00890D0C"/>
    <w:rsid w:val="008911F7"/>
    <w:rsid w:val="0089137F"/>
    <w:rsid w:val="00891532"/>
    <w:rsid w:val="0089163D"/>
    <w:rsid w:val="0089172B"/>
    <w:rsid w:val="00891772"/>
    <w:rsid w:val="00891A35"/>
    <w:rsid w:val="00891CC9"/>
    <w:rsid w:val="00891D09"/>
    <w:rsid w:val="00891EE6"/>
    <w:rsid w:val="00892369"/>
    <w:rsid w:val="0089245A"/>
    <w:rsid w:val="00892640"/>
    <w:rsid w:val="00892679"/>
    <w:rsid w:val="00892A86"/>
    <w:rsid w:val="00892A8E"/>
    <w:rsid w:val="00892CF7"/>
    <w:rsid w:val="00892EAE"/>
    <w:rsid w:val="00892EE6"/>
    <w:rsid w:val="00892EFB"/>
    <w:rsid w:val="00893053"/>
    <w:rsid w:val="00893068"/>
    <w:rsid w:val="008931D4"/>
    <w:rsid w:val="0089326A"/>
    <w:rsid w:val="00893289"/>
    <w:rsid w:val="008932FC"/>
    <w:rsid w:val="00893523"/>
    <w:rsid w:val="00893525"/>
    <w:rsid w:val="008937A3"/>
    <w:rsid w:val="008937C8"/>
    <w:rsid w:val="00893A2A"/>
    <w:rsid w:val="00893FC4"/>
    <w:rsid w:val="0089418E"/>
    <w:rsid w:val="00894520"/>
    <w:rsid w:val="00894892"/>
    <w:rsid w:val="008948AD"/>
    <w:rsid w:val="00894974"/>
    <w:rsid w:val="00894B0B"/>
    <w:rsid w:val="00894E37"/>
    <w:rsid w:val="0089513D"/>
    <w:rsid w:val="00895178"/>
    <w:rsid w:val="00895200"/>
    <w:rsid w:val="00895303"/>
    <w:rsid w:val="0089534B"/>
    <w:rsid w:val="008953D9"/>
    <w:rsid w:val="00895430"/>
    <w:rsid w:val="00895670"/>
    <w:rsid w:val="008957E5"/>
    <w:rsid w:val="00895807"/>
    <w:rsid w:val="00895960"/>
    <w:rsid w:val="008959CD"/>
    <w:rsid w:val="00895C96"/>
    <w:rsid w:val="00895D98"/>
    <w:rsid w:val="00896053"/>
    <w:rsid w:val="00896312"/>
    <w:rsid w:val="00896316"/>
    <w:rsid w:val="008963CE"/>
    <w:rsid w:val="0089666B"/>
    <w:rsid w:val="0089676F"/>
    <w:rsid w:val="00896E40"/>
    <w:rsid w:val="00896F05"/>
    <w:rsid w:val="008973D0"/>
    <w:rsid w:val="0089764A"/>
    <w:rsid w:val="0089775A"/>
    <w:rsid w:val="0089795F"/>
    <w:rsid w:val="00897C07"/>
    <w:rsid w:val="00897C75"/>
    <w:rsid w:val="00897DEF"/>
    <w:rsid w:val="00897E5E"/>
    <w:rsid w:val="008A0010"/>
    <w:rsid w:val="008A0195"/>
    <w:rsid w:val="008A0334"/>
    <w:rsid w:val="008A0614"/>
    <w:rsid w:val="008A06C1"/>
    <w:rsid w:val="008A07DC"/>
    <w:rsid w:val="008A0B9B"/>
    <w:rsid w:val="008A0C2F"/>
    <w:rsid w:val="008A117F"/>
    <w:rsid w:val="008A1235"/>
    <w:rsid w:val="008A15DB"/>
    <w:rsid w:val="008A179E"/>
    <w:rsid w:val="008A18CB"/>
    <w:rsid w:val="008A18CC"/>
    <w:rsid w:val="008A1AF6"/>
    <w:rsid w:val="008A1C58"/>
    <w:rsid w:val="008A1DC1"/>
    <w:rsid w:val="008A1DDA"/>
    <w:rsid w:val="008A227D"/>
    <w:rsid w:val="008A23F4"/>
    <w:rsid w:val="008A25F5"/>
    <w:rsid w:val="008A2773"/>
    <w:rsid w:val="008A27F4"/>
    <w:rsid w:val="008A2849"/>
    <w:rsid w:val="008A29FB"/>
    <w:rsid w:val="008A2C30"/>
    <w:rsid w:val="008A2C49"/>
    <w:rsid w:val="008A2F18"/>
    <w:rsid w:val="008A306E"/>
    <w:rsid w:val="008A3229"/>
    <w:rsid w:val="008A34A5"/>
    <w:rsid w:val="008A34FA"/>
    <w:rsid w:val="008A3691"/>
    <w:rsid w:val="008A37D5"/>
    <w:rsid w:val="008A3A4B"/>
    <w:rsid w:val="008A3AC8"/>
    <w:rsid w:val="008A3CF8"/>
    <w:rsid w:val="008A3D74"/>
    <w:rsid w:val="008A3E1C"/>
    <w:rsid w:val="008A3F9E"/>
    <w:rsid w:val="008A3FAC"/>
    <w:rsid w:val="008A41A3"/>
    <w:rsid w:val="008A443E"/>
    <w:rsid w:val="008A45A1"/>
    <w:rsid w:val="008A465E"/>
    <w:rsid w:val="008A4925"/>
    <w:rsid w:val="008A4A87"/>
    <w:rsid w:val="008A4D59"/>
    <w:rsid w:val="008A4E84"/>
    <w:rsid w:val="008A501C"/>
    <w:rsid w:val="008A50BA"/>
    <w:rsid w:val="008A516C"/>
    <w:rsid w:val="008A5175"/>
    <w:rsid w:val="008A5580"/>
    <w:rsid w:val="008A55DA"/>
    <w:rsid w:val="008A5674"/>
    <w:rsid w:val="008A56FD"/>
    <w:rsid w:val="008A5B1A"/>
    <w:rsid w:val="008A5C7F"/>
    <w:rsid w:val="008A5DEE"/>
    <w:rsid w:val="008A60C6"/>
    <w:rsid w:val="008A61A7"/>
    <w:rsid w:val="008A6207"/>
    <w:rsid w:val="008A63FD"/>
    <w:rsid w:val="008A6471"/>
    <w:rsid w:val="008A64E0"/>
    <w:rsid w:val="008A650D"/>
    <w:rsid w:val="008A67D5"/>
    <w:rsid w:val="008A68C7"/>
    <w:rsid w:val="008A6930"/>
    <w:rsid w:val="008A6C7E"/>
    <w:rsid w:val="008A71BF"/>
    <w:rsid w:val="008A72EA"/>
    <w:rsid w:val="008A73B7"/>
    <w:rsid w:val="008A7521"/>
    <w:rsid w:val="008A781C"/>
    <w:rsid w:val="008A7C4A"/>
    <w:rsid w:val="008A7F84"/>
    <w:rsid w:val="008B00E4"/>
    <w:rsid w:val="008B045E"/>
    <w:rsid w:val="008B059E"/>
    <w:rsid w:val="008B0939"/>
    <w:rsid w:val="008B0CAF"/>
    <w:rsid w:val="008B0D33"/>
    <w:rsid w:val="008B1228"/>
    <w:rsid w:val="008B1350"/>
    <w:rsid w:val="008B1372"/>
    <w:rsid w:val="008B1630"/>
    <w:rsid w:val="008B19DE"/>
    <w:rsid w:val="008B1BC9"/>
    <w:rsid w:val="008B1C70"/>
    <w:rsid w:val="008B1EF7"/>
    <w:rsid w:val="008B1F40"/>
    <w:rsid w:val="008B1F49"/>
    <w:rsid w:val="008B2380"/>
    <w:rsid w:val="008B239C"/>
    <w:rsid w:val="008B24EC"/>
    <w:rsid w:val="008B254C"/>
    <w:rsid w:val="008B27B0"/>
    <w:rsid w:val="008B2A21"/>
    <w:rsid w:val="008B2C24"/>
    <w:rsid w:val="008B2CF8"/>
    <w:rsid w:val="008B2D9A"/>
    <w:rsid w:val="008B2EC4"/>
    <w:rsid w:val="008B2F4B"/>
    <w:rsid w:val="008B368D"/>
    <w:rsid w:val="008B380F"/>
    <w:rsid w:val="008B3C6B"/>
    <w:rsid w:val="008B3EAA"/>
    <w:rsid w:val="008B3EF5"/>
    <w:rsid w:val="008B46A1"/>
    <w:rsid w:val="008B4736"/>
    <w:rsid w:val="008B48AD"/>
    <w:rsid w:val="008B4C27"/>
    <w:rsid w:val="008B4D73"/>
    <w:rsid w:val="008B4E69"/>
    <w:rsid w:val="008B50BC"/>
    <w:rsid w:val="008B51EF"/>
    <w:rsid w:val="008B53CB"/>
    <w:rsid w:val="008B53EC"/>
    <w:rsid w:val="008B5488"/>
    <w:rsid w:val="008B5624"/>
    <w:rsid w:val="008B57FF"/>
    <w:rsid w:val="008B5841"/>
    <w:rsid w:val="008B58CE"/>
    <w:rsid w:val="008B595D"/>
    <w:rsid w:val="008B5B8F"/>
    <w:rsid w:val="008B5E3A"/>
    <w:rsid w:val="008B5E4F"/>
    <w:rsid w:val="008B5FE8"/>
    <w:rsid w:val="008B60DE"/>
    <w:rsid w:val="008B65CF"/>
    <w:rsid w:val="008B67CF"/>
    <w:rsid w:val="008B694A"/>
    <w:rsid w:val="008B6B28"/>
    <w:rsid w:val="008B6C0C"/>
    <w:rsid w:val="008B6D65"/>
    <w:rsid w:val="008B77A1"/>
    <w:rsid w:val="008B77C9"/>
    <w:rsid w:val="008B79F3"/>
    <w:rsid w:val="008B7A5E"/>
    <w:rsid w:val="008B7B82"/>
    <w:rsid w:val="008B7C1C"/>
    <w:rsid w:val="008B7D82"/>
    <w:rsid w:val="008B7DC5"/>
    <w:rsid w:val="008C03AD"/>
    <w:rsid w:val="008C07D6"/>
    <w:rsid w:val="008C0897"/>
    <w:rsid w:val="008C090C"/>
    <w:rsid w:val="008C0966"/>
    <w:rsid w:val="008C09B2"/>
    <w:rsid w:val="008C0A4F"/>
    <w:rsid w:val="008C0C02"/>
    <w:rsid w:val="008C0ED9"/>
    <w:rsid w:val="008C104F"/>
    <w:rsid w:val="008C1130"/>
    <w:rsid w:val="008C117E"/>
    <w:rsid w:val="008C1187"/>
    <w:rsid w:val="008C1464"/>
    <w:rsid w:val="008C1684"/>
    <w:rsid w:val="008C186E"/>
    <w:rsid w:val="008C1A2D"/>
    <w:rsid w:val="008C1B10"/>
    <w:rsid w:val="008C1B83"/>
    <w:rsid w:val="008C1C16"/>
    <w:rsid w:val="008C1C4C"/>
    <w:rsid w:val="008C1F73"/>
    <w:rsid w:val="008C2030"/>
    <w:rsid w:val="008C24F8"/>
    <w:rsid w:val="008C2504"/>
    <w:rsid w:val="008C258C"/>
    <w:rsid w:val="008C266C"/>
    <w:rsid w:val="008C2749"/>
    <w:rsid w:val="008C2869"/>
    <w:rsid w:val="008C28CD"/>
    <w:rsid w:val="008C28FE"/>
    <w:rsid w:val="008C2926"/>
    <w:rsid w:val="008C2AD1"/>
    <w:rsid w:val="008C2DF0"/>
    <w:rsid w:val="008C2DFC"/>
    <w:rsid w:val="008C2F19"/>
    <w:rsid w:val="008C2F90"/>
    <w:rsid w:val="008C3687"/>
    <w:rsid w:val="008C3787"/>
    <w:rsid w:val="008C386A"/>
    <w:rsid w:val="008C3AC8"/>
    <w:rsid w:val="008C3AE7"/>
    <w:rsid w:val="008C3C2F"/>
    <w:rsid w:val="008C3D88"/>
    <w:rsid w:val="008C3FFA"/>
    <w:rsid w:val="008C42CA"/>
    <w:rsid w:val="008C47BB"/>
    <w:rsid w:val="008C4800"/>
    <w:rsid w:val="008C4B31"/>
    <w:rsid w:val="008C4C88"/>
    <w:rsid w:val="008C4E37"/>
    <w:rsid w:val="008C4F4E"/>
    <w:rsid w:val="008C4F90"/>
    <w:rsid w:val="008C5249"/>
    <w:rsid w:val="008C5303"/>
    <w:rsid w:val="008C5497"/>
    <w:rsid w:val="008C55C7"/>
    <w:rsid w:val="008C5607"/>
    <w:rsid w:val="008C593C"/>
    <w:rsid w:val="008C5968"/>
    <w:rsid w:val="008C5BE6"/>
    <w:rsid w:val="008C5DA4"/>
    <w:rsid w:val="008C6280"/>
    <w:rsid w:val="008C683F"/>
    <w:rsid w:val="008C6A19"/>
    <w:rsid w:val="008C6BB0"/>
    <w:rsid w:val="008C6BCE"/>
    <w:rsid w:val="008C701D"/>
    <w:rsid w:val="008C7090"/>
    <w:rsid w:val="008C70E6"/>
    <w:rsid w:val="008C72EE"/>
    <w:rsid w:val="008C75DF"/>
    <w:rsid w:val="008C7754"/>
    <w:rsid w:val="008C7790"/>
    <w:rsid w:val="008C7BE3"/>
    <w:rsid w:val="008C7D68"/>
    <w:rsid w:val="008C7D69"/>
    <w:rsid w:val="008D039E"/>
    <w:rsid w:val="008D05EA"/>
    <w:rsid w:val="008D06E2"/>
    <w:rsid w:val="008D06F7"/>
    <w:rsid w:val="008D0818"/>
    <w:rsid w:val="008D087D"/>
    <w:rsid w:val="008D09E0"/>
    <w:rsid w:val="008D0A3E"/>
    <w:rsid w:val="008D0CCD"/>
    <w:rsid w:val="008D0E50"/>
    <w:rsid w:val="008D0FCE"/>
    <w:rsid w:val="008D14C3"/>
    <w:rsid w:val="008D1622"/>
    <w:rsid w:val="008D17F6"/>
    <w:rsid w:val="008D18E6"/>
    <w:rsid w:val="008D1C58"/>
    <w:rsid w:val="008D1F89"/>
    <w:rsid w:val="008D2038"/>
    <w:rsid w:val="008D28A2"/>
    <w:rsid w:val="008D2BBA"/>
    <w:rsid w:val="008D2D43"/>
    <w:rsid w:val="008D2F9E"/>
    <w:rsid w:val="008D31C2"/>
    <w:rsid w:val="008D31F8"/>
    <w:rsid w:val="008D342E"/>
    <w:rsid w:val="008D3642"/>
    <w:rsid w:val="008D3838"/>
    <w:rsid w:val="008D3875"/>
    <w:rsid w:val="008D3CD4"/>
    <w:rsid w:val="008D3E0A"/>
    <w:rsid w:val="008D3E77"/>
    <w:rsid w:val="008D3E7B"/>
    <w:rsid w:val="008D3F4C"/>
    <w:rsid w:val="008D4131"/>
    <w:rsid w:val="008D431A"/>
    <w:rsid w:val="008D4557"/>
    <w:rsid w:val="008D488E"/>
    <w:rsid w:val="008D4925"/>
    <w:rsid w:val="008D4D97"/>
    <w:rsid w:val="008D4E51"/>
    <w:rsid w:val="008D54EB"/>
    <w:rsid w:val="008D5537"/>
    <w:rsid w:val="008D563F"/>
    <w:rsid w:val="008D57C6"/>
    <w:rsid w:val="008D5955"/>
    <w:rsid w:val="008D5A44"/>
    <w:rsid w:val="008D5A7D"/>
    <w:rsid w:val="008D5AAC"/>
    <w:rsid w:val="008D5AD8"/>
    <w:rsid w:val="008D5CEC"/>
    <w:rsid w:val="008D5DA3"/>
    <w:rsid w:val="008D62B7"/>
    <w:rsid w:val="008D63E9"/>
    <w:rsid w:val="008D6469"/>
    <w:rsid w:val="008D6596"/>
    <w:rsid w:val="008D6A0A"/>
    <w:rsid w:val="008D6DC4"/>
    <w:rsid w:val="008D7267"/>
    <w:rsid w:val="008D76A2"/>
    <w:rsid w:val="008D7A9B"/>
    <w:rsid w:val="008D7BF6"/>
    <w:rsid w:val="008D7C67"/>
    <w:rsid w:val="008D7D4E"/>
    <w:rsid w:val="008D7E10"/>
    <w:rsid w:val="008D7F49"/>
    <w:rsid w:val="008E0156"/>
    <w:rsid w:val="008E03FD"/>
    <w:rsid w:val="008E04A8"/>
    <w:rsid w:val="008E060A"/>
    <w:rsid w:val="008E06C8"/>
    <w:rsid w:val="008E0998"/>
    <w:rsid w:val="008E0B0E"/>
    <w:rsid w:val="008E0B8F"/>
    <w:rsid w:val="008E1020"/>
    <w:rsid w:val="008E1419"/>
    <w:rsid w:val="008E14FF"/>
    <w:rsid w:val="008E1797"/>
    <w:rsid w:val="008E1C25"/>
    <w:rsid w:val="008E1D1E"/>
    <w:rsid w:val="008E1D3D"/>
    <w:rsid w:val="008E1E1A"/>
    <w:rsid w:val="008E1ED9"/>
    <w:rsid w:val="008E248A"/>
    <w:rsid w:val="008E24EE"/>
    <w:rsid w:val="008E2579"/>
    <w:rsid w:val="008E2AF1"/>
    <w:rsid w:val="008E2D4C"/>
    <w:rsid w:val="008E2F1E"/>
    <w:rsid w:val="008E2FBC"/>
    <w:rsid w:val="008E310D"/>
    <w:rsid w:val="008E33B3"/>
    <w:rsid w:val="008E3637"/>
    <w:rsid w:val="008E3886"/>
    <w:rsid w:val="008E38AF"/>
    <w:rsid w:val="008E39B5"/>
    <w:rsid w:val="008E3E65"/>
    <w:rsid w:val="008E3EB4"/>
    <w:rsid w:val="008E3EBE"/>
    <w:rsid w:val="008E3F16"/>
    <w:rsid w:val="008E4036"/>
    <w:rsid w:val="008E4037"/>
    <w:rsid w:val="008E40B1"/>
    <w:rsid w:val="008E45C4"/>
    <w:rsid w:val="008E466B"/>
    <w:rsid w:val="008E47C2"/>
    <w:rsid w:val="008E482A"/>
    <w:rsid w:val="008E4859"/>
    <w:rsid w:val="008E4970"/>
    <w:rsid w:val="008E4B81"/>
    <w:rsid w:val="008E4C4D"/>
    <w:rsid w:val="008E4CEA"/>
    <w:rsid w:val="008E4E15"/>
    <w:rsid w:val="008E4F7B"/>
    <w:rsid w:val="008E5073"/>
    <w:rsid w:val="008E52EF"/>
    <w:rsid w:val="008E556E"/>
    <w:rsid w:val="008E57A7"/>
    <w:rsid w:val="008E5B06"/>
    <w:rsid w:val="008E5B50"/>
    <w:rsid w:val="008E5D89"/>
    <w:rsid w:val="008E5D98"/>
    <w:rsid w:val="008E5D9A"/>
    <w:rsid w:val="008E5E03"/>
    <w:rsid w:val="008E5F1A"/>
    <w:rsid w:val="008E5F68"/>
    <w:rsid w:val="008E6185"/>
    <w:rsid w:val="008E6360"/>
    <w:rsid w:val="008E63AF"/>
    <w:rsid w:val="008E63C4"/>
    <w:rsid w:val="008E6436"/>
    <w:rsid w:val="008E64B8"/>
    <w:rsid w:val="008E64DC"/>
    <w:rsid w:val="008E65FD"/>
    <w:rsid w:val="008E6612"/>
    <w:rsid w:val="008E6638"/>
    <w:rsid w:val="008E66A2"/>
    <w:rsid w:val="008E681B"/>
    <w:rsid w:val="008E6A09"/>
    <w:rsid w:val="008E6D17"/>
    <w:rsid w:val="008E6E61"/>
    <w:rsid w:val="008E6E73"/>
    <w:rsid w:val="008E7049"/>
    <w:rsid w:val="008E75E9"/>
    <w:rsid w:val="008E760B"/>
    <w:rsid w:val="008E76AC"/>
    <w:rsid w:val="008E780D"/>
    <w:rsid w:val="008E7AAD"/>
    <w:rsid w:val="008E7CD0"/>
    <w:rsid w:val="008E7F7F"/>
    <w:rsid w:val="008F0017"/>
    <w:rsid w:val="008F0060"/>
    <w:rsid w:val="008F00A7"/>
    <w:rsid w:val="008F02C4"/>
    <w:rsid w:val="008F0520"/>
    <w:rsid w:val="008F075F"/>
    <w:rsid w:val="008F0E90"/>
    <w:rsid w:val="008F0F1C"/>
    <w:rsid w:val="008F0FBD"/>
    <w:rsid w:val="008F10FE"/>
    <w:rsid w:val="008F1495"/>
    <w:rsid w:val="008F15DB"/>
    <w:rsid w:val="008F1630"/>
    <w:rsid w:val="008F17F7"/>
    <w:rsid w:val="008F18B3"/>
    <w:rsid w:val="008F1C01"/>
    <w:rsid w:val="008F1DC8"/>
    <w:rsid w:val="008F1DFF"/>
    <w:rsid w:val="008F1E89"/>
    <w:rsid w:val="008F1EDB"/>
    <w:rsid w:val="008F206A"/>
    <w:rsid w:val="008F21F3"/>
    <w:rsid w:val="008F21F6"/>
    <w:rsid w:val="008F23B4"/>
    <w:rsid w:val="008F2745"/>
    <w:rsid w:val="008F278F"/>
    <w:rsid w:val="008F2797"/>
    <w:rsid w:val="008F27E5"/>
    <w:rsid w:val="008F2921"/>
    <w:rsid w:val="008F2B1F"/>
    <w:rsid w:val="008F2EE1"/>
    <w:rsid w:val="008F3010"/>
    <w:rsid w:val="008F328A"/>
    <w:rsid w:val="008F32DB"/>
    <w:rsid w:val="008F36FA"/>
    <w:rsid w:val="008F3C06"/>
    <w:rsid w:val="008F3E09"/>
    <w:rsid w:val="008F3E4A"/>
    <w:rsid w:val="008F3E5D"/>
    <w:rsid w:val="008F3FAF"/>
    <w:rsid w:val="008F3FC1"/>
    <w:rsid w:val="008F41FB"/>
    <w:rsid w:val="008F4326"/>
    <w:rsid w:val="008F448F"/>
    <w:rsid w:val="008F4514"/>
    <w:rsid w:val="008F4588"/>
    <w:rsid w:val="008F476E"/>
    <w:rsid w:val="008F480C"/>
    <w:rsid w:val="008F49D8"/>
    <w:rsid w:val="008F4BC3"/>
    <w:rsid w:val="008F4FC1"/>
    <w:rsid w:val="008F5055"/>
    <w:rsid w:val="008F5098"/>
    <w:rsid w:val="008F50D7"/>
    <w:rsid w:val="008F5118"/>
    <w:rsid w:val="008F511E"/>
    <w:rsid w:val="008F51A2"/>
    <w:rsid w:val="008F5206"/>
    <w:rsid w:val="008F5362"/>
    <w:rsid w:val="008F5768"/>
    <w:rsid w:val="008F5D76"/>
    <w:rsid w:val="008F5E23"/>
    <w:rsid w:val="008F5E4B"/>
    <w:rsid w:val="008F5E58"/>
    <w:rsid w:val="008F6252"/>
    <w:rsid w:val="008F63DE"/>
    <w:rsid w:val="008F643B"/>
    <w:rsid w:val="008F64AE"/>
    <w:rsid w:val="008F65A9"/>
    <w:rsid w:val="008F67FF"/>
    <w:rsid w:val="008F6B8F"/>
    <w:rsid w:val="008F6C65"/>
    <w:rsid w:val="008F70E4"/>
    <w:rsid w:val="008F736B"/>
    <w:rsid w:val="008F74A4"/>
    <w:rsid w:val="008F74E3"/>
    <w:rsid w:val="008F7558"/>
    <w:rsid w:val="008F77F9"/>
    <w:rsid w:val="008F7B03"/>
    <w:rsid w:val="008F7C41"/>
    <w:rsid w:val="008F7D8E"/>
    <w:rsid w:val="0090025B"/>
    <w:rsid w:val="0090064C"/>
    <w:rsid w:val="0090078D"/>
    <w:rsid w:val="0090090C"/>
    <w:rsid w:val="00900A04"/>
    <w:rsid w:val="00900B60"/>
    <w:rsid w:val="0090157D"/>
    <w:rsid w:val="00901990"/>
    <w:rsid w:val="00901C0D"/>
    <w:rsid w:val="00901D61"/>
    <w:rsid w:val="0090204D"/>
    <w:rsid w:val="0090219A"/>
    <w:rsid w:val="0090227D"/>
    <w:rsid w:val="00902503"/>
    <w:rsid w:val="0090250E"/>
    <w:rsid w:val="00902941"/>
    <w:rsid w:val="00902C9B"/>
    <w:rsid w:val="00902F65"/>
    <w:rsid w:val="009031E6"/>
    <w:rsid w:val="00903499"/>
    <w:rsid w:val="0090352B"/>
    <w:rsid w:val="00903766"/>
    <w:rsid w:val="00903CF3"/>
    <w:rsid w:val="009040B2"/>
    <w:rsid w:val="00904195"/>
    <w:rsid w:val="0090426E"/>
    <w:rsid w:val="009044AF"/>
    <w:rsid w:val="0090470B"/>
    <w:rsid w:val="00904826"/>
    <w:rsid w:val="00904953"/>
    <w:rsid w:val="00904B6E"/>
    <w:rsid w:val="00904C50"/>
    <w:rsid w:val="00904E43"/>
    <w:rsid w:val="00904EC3"/>
    <w:rsid w:val="009051A1"/>
    <w:rsid w:val="009052FD"/>
    <w:rsid w:val="0090530C"/>
    <w:rsid w:val="0090534B"/>
    <w:rsid w:val="0090538D"/>
    <w:rsid w:val="00905AEE"/>
    <w:rsid w:val="00905B57"/>
    <w:rsid w:val="00905C17"/>
    <w:rsid w:val="00905C92"/>
    <w:rsid w:val="00905ECE"/>
    <w:rsid w:val="0090600C"/>
    <w:rsid w:val="009062E6"/>
    <w:rsid w:val="00906375"/>
    <w:rsid w:val="009065BF"/>
    <w:rsid w:val="00906674"/>
    <w:rsid w:val="0090679D"/>
    <w:rsid w:val="009068EB"/>
    <w:rsid w:val="00906AA6"/>
    <w:rsid w:val="00906B59"/>
    <w:rsid w:val="00906BB4"/>
    <w:rsid w:val="00906BDC"/>
    <w:rsid w:val="00907135"/>
    <w:rsid w:val="009072EA"/>
    <w:rsid w:val="00907B5C"/>
    <w:rsid w:val="00907C28"/>
    <w:rsid w:val="00907C5C"/>
    <w:rsid w:val="00907C6A"/>
    <w:rsid w:val="00907DF3"/>
    <w:rsid w:val="00907EE3"/>
    <w:rsid w:val="0091032B"/>
    <w:rsid w:val="00910348"/>
    <w:rsid w:val="00910599"/>
    <w:rsid w:val="009105EB"/>
    <w:rsid w:val="00910639"/>
    <w:rsid w:val="00910684"/>
    <w:rsid w:val="0091078D"/>
    <w:rsid w:val="00910905"/>
    <w:rsid w:val="009109AD"/>
    <w:rsid w:val="00910C79"/>
    <w:rsid w:val="0091108C"/>
    <w:rsid w:val="00911760"/>
    <w:rsid w:val="00911962"/>
    <w:rsid w:val="00911A52"/>
    <w:rsid w:val="00911A5D"/>
    <w:rsid w:val="00911F53"/>
    <w:rsid w:val="0091201A"/>
    <w:rsid w:val="009122DE"/>
    <w:rsid w:val="009123ED"/>
    <w:rsid w:val="00912452"/>
    <w:rsid w:val="009134B5"/>
    <w:rsid w:val="00913586"/>
    <w:rsid w:val="0091363B"/>
    <w:rsid w:val="009137B7"/>
    <w:rsid w:val="00913918"/>
    <w:rsid w:val="00913B4F"/>
    <w:rsid w:val="00913C65"/>
    <w:rsid w:val="00913DBA"/>
    <w:rsid w:val="00913FD6"/>
    <w:rsid w:val="00913FEE"/>
    <w:rsid w:val="00914048"/>
    <w:rsid w:val="00914445"/>
    <w:rsid w:val="0091450F"/>
    <w:rsid w:val="009145A9"/>
    <w:rsid w:val="009147D9"/>
    <w:rsid w:val="00914880"/>
    <w:rsid w:val="00914C90"/>
    <w:rsid w:val="00914DAD"/>
    <w:rsid w:val="00914FF6"/>
    <w:rsid w:val="009150AA"/>
    <w:rsid w:val="00915115"/>
    <w:rsid w:val="009152F2"/>
    <w:rsid w:val="0091531E"/>
    <w:rsid w:val="00915513"/>
    <w:rsid w:val="009157C9"/>
    <w:rsid w:val="0091598A"/>
    <w:rsid w:val="009159A9"/>
    <w:rsid w:val="00915CDD"/>
    <w:rsid w:val="00915D12"/>
    <w:rsid w:val="00915E64"/>
    <w:rsid w:val="00915EB9"/>
    <w:rsid w:val="00915F1E"/>
    <w:rsid w:val="0091621B"/>
    <w:rsid w:val="0091621D"/>
    <w:rsid w:val="0091647A"/>
    <w:rsid w:val="009165B8"/>
    <w:rsid w:val="00916674"/>
    <w:rsid w:val="009166FA"/>
    <w:rsid w:val="009167A3"/>
    <w:rsid w:val="00916B3D"/>
    <w:rsid w:val="00916B95"/>
    <w:rsid w:val="00916C79"/>
    <w:rsid w:val="00916DD6"/>
    <w:rsid w:val="00916E75"/>
    <w:rsid w:val="00916F7B"/>
    <w:rsid w:val="00916F95"/>
    <w:rsid w:val="00916FB1"/>
    <w:rsid w:val="00917030"/>
    <w:rsid w:val="009171AA"/>
    <w:rsid w:val="00917256"/>
    <w:rsid w:val="00917438"/>
    <w:rsid w:val="009174AD"/>
    <w:rsid w:val="00917575"/>
    <w:rsid w:val="009175C0"/>
    <w:rsid w:val="0091772F"/>
    <w:rsid w:val="00917755"/>
    <w:rsid w:val="00917829"/>
    <w:rsid w:val="0091783B"/>
    <w:rsid w:val="00917AF5"/>
    <w:rsid w:val="00917BC2"/>
    <w:rsid w:val="00917BE3"/>
    <w:rsid w:val="00917E96"/>
    <w:rsid w:val="00917F05"/>
    <w:rsid w:val="00917F30"/>
    <w:rsid w:val="00917F76"/>
    <w:rsid w:val="0092020E"/>
    <w:rsid w:val="00920929"/>
    <w:rsid w:val="00920948"/>
    <w:rsid w:val="00920A30"/>
    <w:rsid w:val="00920A64"/>
    <w:rsid w:val="00920B66"/>
    <w:rsid w:val="00920CB1"/>
    <w:rsid w:val="0092104E"/>
    <w:rsid w:val="009211E1"/>
    <w:rsid w:val="009213B6"/>
    <w:rsid w:val="009217A9"/>
    <w:rsid w:val="00921829"/>
    <w:rsid w:val="00921A00"/>
    <w:rsid w:val="00921C33"/>
    <w:rsid w:val="00921CE9"/>
    <w:rsid w:val="00921DA2"/>
    <w:rsid w:val="00921DFC"/>
    <w:rsid w:val="00922208"/>
    <w:rsid w:val="00922345"/>
    <w:rsid w:val="0092237D"/>
    <w:rsid w:val="00922420"/>
    <w:rsid w:val="0092257C"/>
    <w:rsid w:val="009228A4"/>
    <w:rsid w:val="00922BD6"/>
    <w:rsid w:val="00922CAF"/>
    <w:rsid w:val="00923063"/>
    <w:rsid w:val="00923141"/>
    <w:rsid w:val="00923651"/>
    <w:rsid w:val="00923930"/>
    <w:rsid w:val="009239C3"/>
    <w:rsid w:val="009239E8"/>
    <w:rsid w:val="00923A74"/>
    <w:rsid w:val="009240A5"/>
    <w:rsid w:val="009240AB"/>
    <w:rsid w:val="00924246"/>
    <w:rsid w:val="00924327"/>
    <w:rsid w:val="00924414"/>
    <w:rsid w:val="00924D94"/>
    <w:rsid w:val="00924E69"/>
    <w:rsid w:val="00924F78"/>
    <w:rsid w:val="0092511D"/>
    <w:rsid w:val="009251E7"/>
    <w:rsid w:val="009251FD"/>
    <w:rsid w:val="00925385"/>
    <w:rsid w:val="009255B3"/>
    <w:rsid w:val="00925654"/>
    <w:rsid w:val="009258FD"/>
    <w:rsid w:val="00925A24"/>
    <w:rsid w:val="00925A2A"/>
    <w:rsid w:val="00925A92"/>
    <w:rsid w:val="00925AEA"/>
    <w:rsid w:val="00925C2D"/>
    <w:rsid w:val="00925D4C"/>
    <w:rsid w:val="00925D63"/>
    <w:rsid w:val="00925D93"/>
    <w:rsid w:val="00925D98"/>
    <w:rsid w:val="00925DD2"/>
    <w:rsid w:val="00926044"/>
    <w:rsid w:val="00926394"/>
    <w:rsid w:val="009265F0"/>
    <w:rsid w:val="009266AC"/>
    <w:rsid w:val="00926897"/>
    <w:rsid w:val="0092744A"/>
    <w:rsid w:val="00927507"/>
    <w:rsid w:val="0092787C"/>
    <w:rsid w:val="00927888"/>
    <w:rsid w:val="009279DB"/>
    <w:rsid w:val="00927BA5"/>
    <w:rsid w:val="00927D20"/>
    <w:rsid w:val="00927D24"/>
    <w:rsid w:val="00927F00"/>
    <w:rsid w:val="00927F3E"/>
    <w:rsid w:val="009300AE"/>
    <w:rsid w:val="009302C0"/>
    <w:rsid w:val="009309A8"/>
    <w:rsid w:val="00930B70"/>
    <w:rsid w:val="00930BA4"/>
    <w:rsid w:val="00930E33"/>
    <w:rsid w:val="0093108C"/>
    <w:rsid w:val="00931415"/>
    <w:rsid w:val="0093167A"/>
    <w:rsid w:val="009318BD"/>
    <w:rsid w:val="009318ED"/>
    <w:rsid w:val="00931CF6"/>
    <w:rsid w:val="00931F1E"/>
    <w:rsid w:val="0093212A"/>
    <w:rsid w:val="009323FB"/>
    <w:rsid w:val="00932490"/>
    <w:rsid w:val="009324CD"/>
    <w:rsid w:val="009328A6"/>
    <w:rsid w:val="00932952"/>
    <w:rsid w:val="009329AE"/>
    <w:rsid w:val="00932A8A"/>
    <w:rsid w:val="00932D69"/>
    <w:rsid w:val="00932E98"/>
    <w:rsid w:val="00933609"/>
    <w:rsid w:val="009337FF"/>
    <w:rsid w:val="009339BE"/>
    <w:rsid w:val="00933A24"/>
    <w:rsid w:val="00933A5C"/>
    <w:rsid w:val="00933B1D"/>
    <w:rsid w:val="00933B9B"/>
    <w:rsid w:val="00933E75"/>
    <w:rsid w:val="00933EF3"/>
    <w:rsid w:val="00933EFD"/>
    <w:rsid w:val="00934210"/>
    <w:rsid w:val="0093428C"/>
    <w:rsid w:val="0093436D"/>
    <w:rsid w:val="009343EC"/>
    <w:rsid w:val="00934725"/>
    <w:rsid w:val="0093479B"/>
    <w:rsid w:val="00934889"/>
    <w:rsid w:val="00934891"/>
    <w:rsid w:val="00934912"/>
    <w:rsid w:val="00934A07"/>
    <w:rsid w:val="00934C71"/>
    <w:rsid w:val="00934D10"/>
    <w:rsid w:val="0093503D"/>
    <w:rsid w:val="0093521B"/>
    <w:rsid w:val="00935386"/>
    <w:rsid w:val="00935420"/>
    <w:rsid w:val="009354CD"/>
    <w:rsid w:val="0093558B"/>
    <w:rsid w:val="009358A1"/>
    <w:rsid w:val="00935BFA"/>
    <w:rsid w:val="00935D23"/>
    <w:rsid w:val="00935F53"/>
    <w:rsid w:val="00936040"/>
    <w:rsid w:val="00936ADD"/>
    <w:rsid w:val="00936BC6"/>
    <w:rsid w:val="00936C3C"/>
    <w:rsid w:val="00936D7F"/>
    <w:rsid w:val="00936EC1"/>
    <w:rsid w:val="009372BF"/>
    <w:rsid w:val="009376D8"/>
    <w:rsid w:val="009378DD"/>
    <w:rsid w:val="00937A1F"/>
    <w:rsid w:val="00937A99"/>
    <w:rsid w:val="00937AB8"/>
    <w:rsid w:val="00937D03"/>
    <w:rsid w:val="00937D46"/>
    <w:rsid w:val="009400A7"/>
    <w:rsid w:val="009403DE"/>
    <w:rsid w:val="009404E1"/>
    <w:rsid w:val="009405F4"/>
    <w:rsid w:val="009407D2"/>
    <w:rsid w:val="009409DB"/>
    <w:rsid w:val="00940CDE"/>
    <w:rsid w:val="00940D01"/>
    <w:rsid w:val="009415F8"/>
    <w:rsid w:val="0094161B"/>
    <w:rsid w:val="009416A7"/>
    <w:rsid w:val="009416BB"/>
    <w:rsid w:val="00941E19"/>
    <w:rsid w:val="009420BE"/>
    <w:rsid w:val="0094231E"/>
    <w:rsid w:val="00942530"/>
    <w:rsid w:val="009427DD"/>
    <w:rsid w:val="00942849"/>
    <w:rsid w:val="009428D8"/>
    <w:rsid w:val="00942DAA"/>
    <w:rsid w:val="00943111"/>
    <w:rsid w:val="00943185"/>
    <w:rsid w:val="009432EB"/>
    <w:rsid w:val="00943485"/>
    <w:rsid w:val="009434BB"/>
    <w:rsid w:val="00943571"/>
    <w:rsid w:val="00943633"/>
    <w:rsid w:val="00943C63"/>
    <w:rsid w:val="00943D88"/>
    <w:rsid w:val="00943E02"/>
    <w:rsid w:val="00943FFB"/>
    <w:rsid w:val="00944183"/>
    <w:rsid w:val="00944410"/>
    <w:rsid w:val="00944441"/>
    <w:rsid w:val="009444B5"/>
    <w:rsid w:val="009445B3"/>
    <w:rsid w:val="0094468D"/>
    <w:rsid w:val="00944719"/>
    <w:rsid w:val="00944903"/>
    <w:rsid w:val="00944A14"/>
    <w:rsid w:val="00944CDB"/>
    <w:rsid w:val="009451FC"/>
    <w:rsid w:val="0094521B"/>
    <w:rsid w:val="00945336"/>
    <w:rsid w:val="00945A81"/>
    <w:rsid w:val="00945B0B"/>
    <w:rsid w:val="00945B13"/>
    <w:rsid w:val="00945C5D"/>
    <w:rsid w:val="00945CCF"/>
    <w:rsid w:val="00945E35"/>
    <w:rsid w:val="00945E86"/>
    <w:rsid w:val="00945F09"/>
    <w:rsid w:val="00946259"/>
    <w:rsid w:val="009464CE"/>
    <w:rsid w:val="009464FC"/>
    <w:rsid w:val="00946524"/>
    <w:rsid w:val="009466A5"/>
    <w:rsid w:val="00946816"/>
    <w:rsid w:val="009468ED"/>
    <w:rsid w:val="0094705A"/>
    <w:rsid w:val="009471A6"/>
    <w:rsid w:val="009471EE"/>
    <w:rsid w:val="00947283"/>
    <w:rsid w:val="00947517"/>
    <w:rsid w:val="0094768F"/>
    <w:rsid w:val="00947778"/>
    <w:rsid w:val="00947991"/>
    <w:rsid w:val="00947B7D"/>
    <w:rsid w:val="00947D11"/>
    <w:rsid w:val="00947F15"/>
    <w:rsid w:val="00947FD5"/>
    <w:rsid w:val="00950222"/>
    <w:rsid w:val="009502F4"/>
    <w:rsid w:val="009503A8"/>
    <w:rsid w:val="0095056A"/>
    <w:rsid w:val="00950673"/>
    <w:rsid w:val="00950989"/>
    <w:rsid w:val="00950B5D"/>
    <w:rsid w:val="00950CA3"/>
    <w:rsid w:val="00950D12"/>
    <w:rsid w:val="00950F29"/>
    <w:rsid w:val="00951541"/>
    <w:rsid w:val="009515D5"/>
    <w:rsid w:val="00951914"/>
    <w:rsid w:val="009519A5"/>
    <w:rsid w:val="00951BF2"/>
    <w:rsid w:val="00951CC1"/>
    <w:rsid w:val="00951E76"/>
    <w:rsid w:val="00951EEB"/>
    <w:rsid w:val="00951F79"/>
    <w:rsid w:val="009521D5"/>
    <w:rsid w:val="00952256"/>
    <w:rsid w:val="0095234A"/>
    <w:rsid w:val="009525AB"/>
    <w:rsid w:val="009525C5"/>
    <w:rsid w:val="00952639"/>
    <w:rsid w:val="009527E7"/>
    <w:rsid w:val="009528AB"/>
    <w:rsid w:val="00952992"/>
    <w:rsid w:val="009529F9"/>
    <w:rsid w:val="00952B42"/>
    <w:rsid w:val="00952C57"/>
    <w:rsid w:val="00952DF7"/>
    <w:rsid w:val="00952E00"/>
    <w:rsid w:val="0095300F"/>
    <w:rsid w:val="00953035"/>
    <w:rsid w:val="00953462"/>
    <w:rsid w:val="00953515"/>
    <w:rsid w:val="00953654"/>
    <w:rsid w:val="0095369E"/>
    <w:rsid w:val="00953708"/>
    <w:rsid w:val="009537D3"/>
    <w:rsid w:val="009537DE"/>
    <w:rsid w:val="009538B3"/>
    <w:rsid w:val="00953A68"/>
    <w:rsid w:val="00953BB9"/>
    <w:rsid w:val="00953BFD"/>
    <w:rsid w:val="00953C78"/>
    <w:rsid w:val="00953F01"/>
    <w:rsid w:val="00954160"/>
    <w:rsid w:val="00954217"/>
    <w:rsid w:val="00954245"/>
    <w:rsid w:val="00954314"/>
    <w:rsid w:val="00954514"/>
    <w:rsid w:val="00954675"/>
    <w:rsid w:val="009547E9"/>
    <w:rsid w:val="00954C1D"/>
    <w:rsid w:val="00954DD2"/>
    <w:rsid w:val="00954F4A"/>
    <w:rsid w:val="00954FCB"/>
    <w:rsid w:val="009551A9"/>
    <w:rsid w:val="009551E3"/>
    <w:rsid w:val="00955447"/>
    <w:rsid w:val="00955544"/>
    <w:rsid w:val="00955722"/>
    <w:rsid w:val="0095576D"/>
    <w:rsid w:val="00955A78"/>
    <w:rsid w:val="00955B9E"/>
    <w:rsid w:val="00955C87"/>
    <w:rsid w:val="00955D86"/>
    <w:rsid w:val="00955E29"/>
    <w:rsid w:val="00955F1C"/>
    <w:rsid w:val="00956025"/>
    <w:rsid w:val="009560AE"/>
    <w:rsid w:val="0095610B"/>
    <w:rsid w:val="0095625A"/>
    <w:rsid w:val="009564FE"/>
    <w:rsid w:val="00956703"/>
    <w:rsid w:val="00956832"/>
    <w:rsid w:val="00956A64"/>
    <w:rsid w:val="00956AA4"/>
    <w:rsid w:val="00956B26"/>
    <w:rsid w:val="00956CED"/>
    <w:rsid w:val="00956DF7"/>
    <w:rsid w:val="00956E33"/>
    <w:rsid w:val="00956F98"/>
    <w:rsid w:val="00957036"/>
    <w:rsid w:val="0095704B"/>
    <w:rsid w:val="009576DA"/>
    <w:rsid w:val="00957860"/>
    <w:rsid w:val="0095797B"/>
    <w:rsid w:val="00957C17"/>
    <w:rsid w:val="00957C61"/>
    <w:rsid w:val="00957C66"/>
    <w:rsid w:val="00957D13"/>
    <w:rsid w:val="00957DD4"/>
    <w:rsid w:val="00957DFF"/>
    <w:rsid w:val="00960505"/>
    <w:rsid w:val="009605E8"/>
    <w:rsid w:val="0096086A"/>
    <w:rsid w:val="00960963"/>
    <w:rsid w:val="00960A76"/>
    <w:rsid w:val="00960AEF"/>
    <w:rsid w:val="00960BED"/>
    <w:rsid w:val="00960D3B"/>
    <w:rsid w:val="00960E0C"/>
    <w:rsid w:val="00960F5E"/>
    <w:rsid w:val="0096117A"/>
    <w:rsid w:val="00961586"/>
    <w:rsid w:val="00961956"/>
    <w:rsid w:val="009619B7"/>
    <w:rsid w:val="00961A37"/>
    <w:rsid w:val="00961B3E"/>
    <w:rsid w:val="00961BCC"/>
    <w:rsid w:val="009620FC"/>
    <w:rsid w:val="00962604"/>
    <w:rsid w:val="009627A7"/>
    <w:rsid w:val="00962AE8"/>
    <w:rsid w:val="00962BAC"/>
    <w:rsid w:val="00962C49"/>
    <w:rsid w:val="00962D3B"/>
    <w:rsid w:val="00962DF4"/>
    <w:rsid w:val="00962E86"/>
    <w:rsid w:val="00963207"/>
    <w:rsid w:val="0096324B"/>
    <w:rsid w:val="009632AD"/>
    <w:rsid w:val="009632F0"/>
    <w:rsid w:val="009636D2"/>
    <w:rsid w:val="009636F5"/>
    <w:rsid w:val="009638A1"/>
    <w:rsid w:val="00963A69"/>
    <w:rsid w:val="00963D1C"/>
    <w:rsid w:val="00963DFB"/>
    <w:rsid w:val="00963F3C"/>
    <w:rsid w:val="00964686"/>
    <w:rsid w:val="009648B9"/>
    <w:rsid w:val="00964915"/>
    <w:rsid w:val="009649D6"/>
    <w:rsid w:val="00964BBC"/>
    <w:rsid w:val="00964C56"/>
    <w:rsid w:val="00964D68"/>
    <w:rsid w:val="00964F3C"/>
    <w:rsid w:val="00964FAF"/>
    <w:rsid w:val="00965177"/>
    <w:rsid w:val="00965E35"/>
    <w:rsid w:val="00965E49"/>
    <w:rsid w:val="00966398"/>
    <w:rsid w:val="00966656"/>
    <w:rsid w:val="0096688E"/>
    <w:rsid w:val="00966B07"/>
    <w:rsid w:val="00966EEE"/>
    <w:rsid w:val="00967364"/>
    <w:rsid w:val="0096740B"/>
    <w:rsid w:val="0096740C"/>
    <w:rsid w:val="009675EE"/>
    <w:rsid w:val="00967714"/>
    <w:rsid w:val="00967757"/>
    <w:rsid w:val="009679BB"/>
    <w:rsid w:val="00967B82"/>
    <w:rsid w:val="00967D4C"/>
    <w:rsid w:val="00967E29"/>
    <w:rsid w:val="0097020F"/>
    <w:rsid w:val="00970216"/>
    <w:rsid w:val="00970233"/>
    <w:rsid w:val="009704FC"/>
    <w:rsid w:val="0097060D"/>
    <w:rsid w:val="0097092D"/>
    <w:rsid w:val="00970934"/>
    <w:rsid w:val="00970B17"/>
    <w:rsid w:val="00970BC6"/>
    <w:rsid w:val="00970CDB"/>
    <w:rsid w:val="00970D36"/>
    <w:rsid w:val="00971056"/>
    <w:rsid w:val="00971068"/>
    <w:rsid w:val="009710E6"/>
    <w:rsid w:val="009711A9"/>
    <w:rsid w:val="0097134A"/>
    <w:rsid w:val="00971510"/>
    <w:rsid w:val="009716D7"/>
    <w:rsid w:val="00971739"/>
    <w:rsid w:val="0097175C"/>
    <w:rsid w:val="00971970"/>
    <w:rsid w:val="00971B8C"/>
    <w:rsid w:val="00971C79"/>
    <w:rsid w:val="00971DE2"/>
    <w:rsid w:val="00971F03"/>
    <w:rsid w:val="00972455"/>
    <w:rsid w:val="00972531"/>
    <w:rsid w:val="00972811"/>
    <w:rsid w:val="00972A4D"/>
    <w:rsid w:val="00972B89"/>
    <w:rsid w:val="00972C01"/>
    <w:rsid w:val="00972C54"/>
    <w:rsid w:val="00972F55"/>
    <w:rsid w:val="00973015"/>
    <w:rsid w:val="0097379E"/>
    <w:rsid w:val="00973AD4"/>
    <w:rsid w:val="00973BE2"/>
    <w:rsid w:val="00973D3A"/>
    <w:rsid w:val="00973D54"/>
    <w:rsid w:val="00973F78"/>
    <w:rsid w:val="00974047"/>
    <w:rsid w:val="009744F7"/>
    <w:rsid w:val="0097450D"/>
    <w:rsid w:val="00974687"/>
    <w:rsid w:val="00974809"/>
    <w:rsid w:val="009748EF"/>
    <w:rsid w:val="00974AB5"/>
    <w:rsid w:val="00974F87"/>
    <w:rsid w:val="00975504"/>
    <w:rsid w:val="00975686"/>
    <w:rsid w:val="00975A12"/>
    <w:rsid w:val="00975A8D"/>
    <w:rsid w:val="00975CB3"/>
    <w:rsid w:val="00975D69"/>
    <w:rsid w:val="00975F12"/>
    <w:rsid w:val="00976069"/>
    <w:rsid w:val="00976354"/>
    <w:rsid w:val="0097663A"/>
    <w:rsid w:val="00976682"/>
    <w:rsid w:val="0097684D"/>
    <w:rsid w:val="009769B4"/>
    <w:rsid w:val="009769C6"/>
    <w:rsid w:val="00976CE4"/>
    <w:rsid w:val="00976D0D"/>
    <w:rsid w:val="00976D88"/>
    <w:rsid w:val="00976E76"/>
    <w:rsid w:val="00976E7E"/>
    <w:rsid w:val="00976F5D"/>
    <w:rsid w:val="0097712F"/>
    <w:rsid w:val="00977318"/>
    <w:rsid w:val="0097751A"/>
    <w:rsid w:val="00977534"/>
    <w:rsid w:val="0097760A"/>
    <w:rsid w:val="0097774D"/>
    <w:rsid w:val="00977E19"/>
    <w:rsid w:val="0098008B"/>
    <w:rsid w:val="00980153"/>
    <w:rsid w:val="0098052E"/>
    <w:rsid w:val="009805B7"/>
    <w:rsid w:val="0098061B"/>
    <w:rsid w:val="009807E6"/>
    <w:rsid w:val="0098089A"/>
    <w:rsid w:val="00980E0B"/>
    <w:rsid w:val="00980E47"/>
    <w:rsid w:val="00981033"/>
    <w:rsid w:val="009813D9"/>
    <w:rsid w:val="0098151E"/>
    <w:rsid w:val="009815C5"/>
    <w:rsid w:val="00981849"/>
    <w:rsid w:val="0098192C"/>
    <w:rsid w:val="00981A25"/>
    <w:rsid w:val="00981A85"/>
    <w:rsid w:val="00981AC8"/>
    <w:rsid w:val="00981B8F"/>
    <w:rsid w:val="00981D9E"/>
    <w:rsid w:val="00981E55"/>
    <w:rsid w:val="00981EB3"/>
    <w:rsid w:val="009827E3"/>
    <w:rsid w:val="00982F57"/>
    <w:rsid w:val="00982F7A"/>
    <w:rsid w:val="00983027"/>
    <w:rsid w:val="009832DB"/>
    <w:rsid w:val="0098351A"/>
    <w:rsid w:val="0098396A"/>
    <w:rsid w:val="00983A75"/>
    <w:rsid w:val="00983C33"/>
    <w:rsid w:val="00983CA5"/>
    <w:rsid w:val="00983CCF"/>
    <w:rsid w:val="00983CDC"/>
    <w:rsid w:val="00983DE9"/>
    <w:rsid w:val="00983E74"/>
    <w:rsid w:val="00983F4A"/>
    <w:rsid w:val="00984025"/>
    <w:rsid w:val="00984468"/>
    <w:rsid w:val="009844C3"/>
    <w:rsid w:val="00984621"/>
    <w:rsid w:val="009847CF"/>
    <w:rsid w:val="00984A06"/>
    <w:rsid w:val="00984B24"/>
    <w:rsid w:val="00984D88"/>
    <w:rsid w:val="00984DAE"/>
    <w:rsid w:val="0098502F"/>
    <w:rsid w:val="0098512B"/>
    <w:rsid w:val="00985290"/>
    <w:rsid w:val="009852EB"/>
    <w:rsid w:val="00985771"/>
    <w:rsid w:val="00985811"/>
    <w:rsid w:val="00985824"/>
    <w:rsid w:val="009858D0"/>
    <w:rsid w:val="0098598E"/>
    <w:rsid w:val="00985EF3"/>
    <w:rsid w:val="00986190"/>
    <w:rsid w:val="0098619D"/>
    <w:rsid w:val="009863D1"/>
    <w:rsid w:val="0098643E"/>
    <w:rsid w:val="00986A01"/>
    <w:rsid w:val="0098706D"/>
    <w:rsid w:val="009872DC"/>
    <w:rsid w:val="00987485"/>
    <w:rsid w:val="009874B8"/>
    <w:rsid w:val="00987510"/>
    <w:rsid w:val="0098761D"/>
    <w:rsid w:val="009877B2"/>
    <w:rsid w:val="0098792D"/>
    <w:rsid w:val="00987A78"/>
    <w:rsid w:val="009900EC"/>
    <w:rsid w:val="0099035D"/>
    <w:rsid w:val="00990424"/>
    <w:rsid w:val="0099050A"/>
    <w:rsid w:val="00990862"/>
    <w:rsid w:val="00990876"/>
    <w:rsid w:val="00990CA4"/>
    <w:rsid w:val="0099119C"/>
    <w:rsid w:val="00991334"/>
    <w:rsid w:val="009913F6"/>
    <w:rsid w:val="00991495"/>
    <w:rsid w:val="00991DE8"/>
    <w:rsid w:val="00992191"/>
    <w:rsid w:val="00992257"/>
    <w:rsid w:val="00992367"/>
    <w:rsid w:val="00992893"/>
    <w:rsid w:val="00992AC6"/>
    <w:rsid w:val="00992D4E"/>
    <w:rsid w:val="00993005"/>
    <w:rsid w:val="0099325F"/>
    <w:rsid w:val="00993328"/>
    <w:rsid w:val="0099333D"/>
    <w:rsid w:val="00993351"/>
    <w:rsid w:val="009933C1"/>
    <w:rsid w:val="0099357D"/>
    <w:rsid w:val="009935FB"/>
    <w:rsid w:val="0099363D"/>
    <w:rsid w:val="00993686"/>
    <w:rsid w:val="00993766"/>
    <w:rsid w:val="009937EA"/>
    <w:rsid w:val="009939B2"/>
    <w:rsid w:val="00993D38"/>
    <w:rsid w:val="00993E09"/>
    <w:rsid w:val="00993F22"/>
    <w:rsid w:val="00993F6B"/>
    <w:rsid w:val="00994178"/>
    <w:rsid w:val="00994E94"/>
    <w:rsid w:val="00995328"/>
    <w:rsid w:val="00995553"/>
    <w:rsid w:val="0099585D"/>
    <w:rsid w:val="00995898"/>
    <w:rsid w:val="0099590E"/>
    <w:rsid w:val="00995B41"/>
    <w:rsid w:val="00995C57"/>
    <w:rsid w:val="00995FD8"/>
    <w:rsid w:val="00996122"/>
    <w:rsid w:val="009961CE"/>
    <w:rsid w:val="0099632F"/>
    <w:rsid w:val="00996335"/>
    <w:rsid w:val="00996482"/>
    <w:rsid w:val="0099657A"/>
    <w:rsid w:val="00996651"/>
    <w:rsid w:val="009966D1"/>
    <w:rsid w:val="00996865"/>
    <w:rsid w:val="009968DC"/>
    <w:rsid w:val="00996A12"/>
    <w:rsid w:val="00996D53"/>
    <w:rsid w:val="00996DFD"/>
    <w:rsid w:val="00996E46"/>
    <w:rsid w:val="00996F92"/>
    <w:rsid w:val="0099718F"/>
    <w:rsid w:val="009974DA"/>
    <w:rsid w:val="00997563"/>
    <w:rsid w:val="0099760A"/>
    <w:rsid w:val="0099774D"/>
    <w:rsid w:val="00997A12"/>
    <w:rsid w:val="00997B36"/>
    <w:rsid w:val="00997EEF"/>
    <w:rsid w:val="00997F2F"/>
    <w:rsid w:val="00997F7D"/>
    <w:rsid w:val="009A0308"/>
    <w:rsid w:val="009A03A2"/>
    <w:rsid w:val="009A0464"/>
    <w:rsid w:val="009A046B"/>
    <w:rsid w:val="009A0590"/>
    <w:rsid w:val="009A06E8"/>
    <w:rsid w:val="009A07AF"/>
    <w:rsid w:val="009A08C3"/>
    <w:rsid w:val="009A08CA"/>
    <w:rsid w:val="009A0BC7"/>
    <w:rsid w:val="009A0CD7"/>
    <w:rsid w:val="009A0EFD"/>
    <w:rsid w:val="009A136B"/>
    <w:rsid w:val="009A15E6"/>
    <w:rsid w:val="009A1C42"/>
    <w:rsid w:val="009A1D91"/>
    <w:rsid w:val="009A1F7A"/>
    <w:rsid w:val="009A204F"/>
    <w:rsid w:val="009A20BD"/>
    <w:rsid w:val="009A213B"/>
    <w:rsid w:val="009A2337"/>
    <w:rsid w:val="009A24B5"/>
    <w:rsid w:val="009A2566"/>
    <w:rsid w:val="009A269F"/>
    <w:rsid w:val="009A26B5"/>
    <w:rsid w:val="009A2DF2"/>
    <w:rsid w:val="009A3071"/>
    <w:rsid w:val="009A322B"/>
    <w:rsid w:val="009A32CA"/>
    <w:rsid w:val="009A33D4"/>
    <w:rsid w:val="009A3514"/>
    <w:rsid w:val="009A37C4"/>
    <w:rsid w:val="009A3CFF"/>
    <w:rsid w:val="009A3D4F"/>
    <w:rsid w:val="009A4140"/>
    <w:rsid w:val="009A447B"/>
    <w:rsid w:val="009A44FB"/>
    <w:rsid w:val="009A4564"/>
    <w:rsid w:val="009A45EC"/>
    <w:rsid w:val="009A4A0A"/>
    <w:rsid w:val="009A4C14"/>
    <w:rsid w:val="009A504A"/>
    <w:rsid w:val="009A5152"/>
    <w:rsid w:val="009A51CA"/>
    <w:rsid w:val="009A549A"/>
    <w:rsid w:val="009A568C"/>
    <w:rsid w:val="009A59C5"/>
    <w:rsid w:val="009A5B28"/>
    <w:rsid w:val="009A5B8C"/>
    <w:rsid w:val="009A5D0B"/>
    <w:rsid w:val="009A5F95"/>
    <w:rsid w:val="009A62AF"/>
    <w:rsid w:val="009A632E"/>
    <w:rsid w:val="009A6484"/>
    <w:rsid w:val="009A6963"/>
    <w:rsid w:val="009A6CDD"/>
    <w:rsid w:val="009A6F62"/>
    <w:rsid w:val="009A707E"/>
    <w:rsid w:val="009A708C"/>
    <w:rsid w:val="009A70D7"/>
    <w:rsid w:val="009A73E9"/>
    <w:rsid w:val="009A770B"/>
    <w:rsid w:val="009A7B46"/>
    <w:rsid w:val="009A7C3C"/>
    <w:rsid w:val="009A7CB9"/>
    <w:rsid w:val="009A7ED1"/>
    <w:rsid w:val="009A7F11"/>
    <w:rsid w:val="009B00C8"/>
    <w:rsid w:val="009B00D7"/>
    <w:rsid w:val="009B017E"/>
    <w:rsid w:val="009B042E"/>
    <w:rsid w:val="009B04DD"/>
    <w:rsid w:val="009B051A"/>
    <w:rsid w:val="009B061E"/>
    <w:rsid w:val="009B0DAB"/>
    <w:rsid w:val="009B1075"/>
    <w:rsid w:val="009B121C"/>
    <w:rsid w:val="009B1328"/>
    <w:rsid w:val="009B136B"/>
    <w:rsid w:val="009B1414"/>
    <w:rsid w:val="009B1422"/>
    <w:rsid w:val="009B1459"/>
    <w:rsid w:val="009B15A1"/>
    <w:rsid w:val="009B161C"/>
    <w:rsid w:val="009B1813"/>
    <w:rsid w:val="009B1887"/>
    <w:rsid w:val="009B1A53"/>
    <w:rsid w:val="009B1B84"/>
    <w:rsid w:val="009B1BFC"/>
    <w:rsid w:val="009B1C31"/>
    <w:rsid w:val="009B211A"/>
    <w:rsid w:val="009B213E"/>
    <w:rsid w:val="009B25A9"/>
    <w:rsid w:val="009B25B2"/>
    <w:rsid w:val="009B25B5"/>
    <w:rsid w:val="009B27B9"/>
    <w:rsid w:val="009B2A16"/>
    <w:rsid w:val="009B2D7D"/>
    <w:rsid w:val="009B2FAD"/>
    <w:rsid w:val="009B30ED"/>
    <w:rsid w:val="009B3192"/>
    <w:rsid w:val="009B3967"/>
    <w:rsid w:val="009B3A0D"/>
    <w:rsid w:val="009B3A9A"/>
    <w:rsid w:val="009B3BF0"/>
    <w:rsid w:val="009B3E8C"/>
    <w:rsid w:val="009B3FCC"/>
    <w:rsid w:val="009B4071"/>
    <w:rsid w:val="009B4114"/>
    <w:rsid w:val="009B43CD"/>
    <w:rsid w:val="009B4829"/>
    <w:rsid w:val="009B48CD"/>
    <w:rsid w:val="009B4CC1"/>
    <w:rsid w:val="009B4E0A"/>
    <w:rsid w:val="009B51D2"/>
    <w:rsid w:val="009B557F"/>
    <w:rsid w:val="009B5602"/>
    <w:rsid w:val="009B5C76"/>
    <w:rsid w:val="009B5DF1"/>
    <w:rsid w:val="009B5E9D"/>
    <w:rsid w:val="009B6195"/>
    <w:rsid w:val="009B655C"/>
    <w:rsid w:val="009B6689"/>
    <w:rsid w:val="009B6E07"/>
    <w:rsid w:val="009B6F3A"/>
    <w:rsid w:val="009B721E"/>
    <w:rsid w:val="009B726A"/>
    <w:rsid w:val="009B7697"/>
    <w:rsid w:val="009B77DB"/>
    <w:rsid w:val="009B78EE"/>
    <w:rsid w:val="009B78F1"/>
    <w:rsid w:val="009B7B55"/>
    <w:rsid w:val="009B7D4A"/>
    <w:rsid w:val="009C007B"/>
    <w:rsid w:val="009C00B6"/>
    <w:rsid w:val="009C01B7"/>
    <w:rsid w:val="009C01C3"/>
    <w:rsid w:val="009C0210"/>
    <w:rsid w:val="009C058D"/>
    <w:rsid w:val="009C06AC"/>
    <w:rsid w:val="009C06CB"/>
    <w:rsid w:val="009C090F"/>
    <w:rsid w:val="009C0CCA"/>
    <w:rsid w:val="009C0D8E"/>
    <w:rsid w:val="009C0E53"/>
    <w:rsid w:val="009C0F08"/>
    <w:rsid w:val="009C0FC6"/>
    <w:rsid w:val="009C14C2"/>
    <w:rsid w:val="009C1595"/>
    <w:rsid w:val="009C1944"/>
    <w:rsid w:val="009C196B"/>
    <w:rsid w:val="009C1A5D"/>
    <w:rsid w:val="009C1B71"/>
    <w:rsid w:val="009C1D73"/>
    <w:rsid w:val="009C272A"/>
    <w:rsid w:val="009C2C5D"/>
    <w:rsid w:val="009C2C6D"/>
    <w:rsid w:val="009C2D80"/>
    <w:rsid w:val="009C2EA6"/>
    <w:rsid w:val="009C2EB8"/>
    <w:rsid w:val="009C2EF6"/>
    <w:rsid w:val="009C310C"/>
    <w:rsid w:val="009C324C"/>
    <w:rsid w:val="009C3338"/>
    <w:rsid w:val="009C33F3"/>
    <w:rsid w:val="009C3846"/>
    <w:rsid w:val="009C399A"/>
    <w:rsid w:val="009C39BC"/>
    <w:rsid w:val="009C39E3"/>
    <w:rsid w:val="009C3EDE"/>
    <w:rsid w:val="009C3F01"/>
    <w:rsid w:val="009C451D"/>
    <w:rsid w:val="009C4556"/>
    <w:rsid w:val="009C471B"/>
    <w:rsid w:val="009C492B"/>
    <w:rsid w:val="009C4A8D"/>
    <w:rsid w:val="009C4AB1"/>
    <w:rsid w:val="009C4C06"/>
    <w:rsid w:val="009C4C4B"/>
    <w:rsid w:val="009C4CCC"/>
    <w:rsid w:val="009C4CED"/>
    <w:rsid w:val="009C4D90"/>
    <w:rsid w:val="009C4FA7"/>
    <w:rsid w:val="009C4FB8"/>
    <w:rsid w:val="009C5073"/>
    <w:rsid w:val="009C5096"/>
    <w:rsid w:val="009C5390"/>
    <w:rsid w:val="009C56EA"/>
    <w:rsid w:val="009C5851"/>
    <w:rsid w:val="009C5E3F"/>
    <w:rsid w:val="009C5F68"/>
    <w:rsid w:val="009C61EA"/>
    <w:rsid w:val="009C6414"/>
    <w:rsid w:val="009C6B4E"/>
    <w:rsid w:val="009C6C3E"/>
    <w:rsid w:val="009C6E6A"/>
    <w:rsid w:val="009C702C"/>
    <w:rsid w:val="009C7221"/>
    <w:rsid w:val="009C73CF"/>
    <w:rsid w:val="009C74E6"/>
    <w:rsid w:val="009C7703"/>
    <w:rsid w:val="009C7A94"/>
    <w:rsid w:val="009C7CC7"/>
    <w:rsid w:val="009C7F08"/>
    <w:rsid w:val="009D01D0"/>
    <w:rsid w:val="009D087D"/>
    <w:rsid w:val="009D095C"/>
    <w:rsid w:val="009D11E7"/>
    <w:rsid w:val="009D1271"/>
    <w:rsid w:val="009D1457"/>
    <w:rsid w:val="009D196A"/>
    <w:rsid w:val="009D1F3A"/>
    <w:rsid w:val="009D20A2"/>
    <w:rsid w:val="009D20C9"/>
    <w:rsid w:val="009D20D7"/>
    <w:rsid w:val="009D21DA"/>
    <w:rsid w:val="009D2220"/>
    <w:rsid w:val="009D2592"/>
    <w:rsid w:val="009D2600"/>
    <w:rsid w:val="009D29BF"/>
    <w:rsid w:val="009D2A29"/>
    <w:rsid w:val="009D2C47"/>
    <w:rsid w:val="009D2E0E"/>
    <w:rsid w:val="009D2E6D"/>
    <w:rsid w:val="009D2FDD"/>
    <w:rsid w:val="009D31D4"/>
    <w:rsid w:val="009D31F2"/>
    <w:rsid w:val="009D3424"/>
    <w:rsid w:val="009D3433"/>
    <w:rsid w:val="009D3641"/>
    <w:rsid w:val="009D385B"/>
    <w:rsid w:val="009D3A09"/>
    <w:rsid w:val="009D3A5D"/>
    <w:rsid w:val="009D3AE3"/>
    <w:rsid w:val="009D3CCF"/>
    <w:rsid w:val="009D3E9D"/>
    <w:rsid w:val="009D3F44"/>
    <w:rsid w:val="009D3F77"/>
    <w:rsid w:val="009D417D"/>
    <w:rsid w:val="009D41A8"/>
    <w:rsid w:val="009D42F8"/>
    <w:rsid w:val="009D4687"/>
    <w:rsid w:val="009D46DB"/>
    <w:rsid w:val="009D4C7F"/>
    <w:rsid w:val="009D5113"/>
    <w:rsid w:val="009D521C"/>
    <w:rsid w:val="009D5487"/>
    <w:rsid w:val="009D5686"/>
    <w:rsid w:val="009D5C08"/>
    <w:rsid w:val="009D5C1C"/>
    <w:rsid w:val="009D5E99"/>
    <w:rsid w:val="009D5EBF"/>
    <w:rsid w:val="009D6115"/>
    <w:rsid w:val="009D6180"/>
    <w:rsid w:val="009D62E6"/>
    <w:rsid w:val="009D6429"/>
    <w:rsid w:val="009D6527"/>
    <w:rsid w:val="009D664D"/>
    <w:rsid w:val="009D6998"/>
    <w:rsid w:val="009D6C3B"/>
    <w:rsid w:val="009D6C55"/>
    <w:rsid w:val="009D6DA1"/>
    <w:rsid w:val="009D6E8E"/>
    <w:rsid w:val="009D7644"/>
    <w:rsid w:val="009D77C2"/>
    <w:rsid w:val="009D7A03"/>
    <w:rsid w:val="009D7A09"/>
    <w:rsid w:val="009D7A3E"/>
    <w:rsid w:val="009D7A75"/>
    <w:rsid w:val="009D7B81"/>
    <w:rsid w:val="009D7C85"/>
    <w:rsid w:val="009D7CC5"/>
    <w:rsid w:val="009D7D86"/>
    <w:rsid w:val="009D7DE8"/>
    <w:rsid w:val="009D7E16"/>
    <w:rsid w:val="009D7E6A"/>
    <w:rsid w:val="009D7EAF"/>
    <w:rsid w:val="009D7FB3"/>
    <w:rsid w:val="009E01C3"/>
    <w:rsid w:val="009E0208"/>
    <w:rsid w:val="009E0453"/>
    <w:rsid w:val="009E06CA"/>
    <w:rsid w:val="009E07CE"/>
    <w:rsid w:val="009E09CB"/>
    <w:rsid w:val="009E0A35"/>
    <w:rsid w:val="009E0A9C"/>
    <w:rsid w:val="009E0BA4"/>
    <w:rsid w:val="009E0CF5"/>
    <w:rsid w:val="009E0DB4"/>
    <w:rsid w:val="009E0EF8"/>
    <w:rsid w:val="009E1008"/>
    <w:rsid w:val="009E1368"/>
    <w:rsid w:val="009E13BF"/>
    <w:rsid w:val="009E1534"/>
    <w:rsid w:val="009E15F4"/>
    <w:rsid w:val="009E161B"/>
    <w:rsid w:val="009E16A0"/>
    <w:rsid w:val="009E16B5"/>
    <w:rsid w:val="009E1715"/>
    <w:rsid w:val="009E1772"/>
    <w:rsid w:val="009E1849"/>
    <w:rsid w:val="009E18A8"/>
    <w:rsid w:val="009E1959"/>
    <w:rsid w:val="009E1D3A"/>
    <w:rsid w:val="009E2397"/>
    <w:rsid w:val="009E2475"/>
    <w:rsid w:val="009E250C"/>
    <w:rsid w:val="009E2562"/>
    <w:rsid w:val="009E268E"/>
    <w:rsid w:val="009E26F7"/>
    <w:rsid w:val="009E2A12"/>
    <w:rsid w:val="009E2AE7"/>
    <w:rsid w:val="009E2C22"/>
    <w:rsid w:val="009E2C67"/>
    <w:rsid w:val="009E2CAD"/>
    <w:rsid w:val="009E2D75"/>
    <w:rsid w:val="009E2EA2"/>
    <w:rsid w:val="009E2F5C"/>
    <w:rsid w:val="009E2F9E"/>
    <w:rsid w:val="009E308B"/>
    <w:rsid w:val="009E3303"/>
    <w:rsid w:val="009E332F"/>
    <w:rsid w:val="009E339E"/>
    <w:rsid w:val="009E376F"/>
    <w:rsid w:val="009E39C1"/>
    <w:rsid w:val="009E3B45"/>
    <w:rsid w:val="009E3EE9"/>
    <w:rsid w:val="009E3F1E"/>
    <w:rsid w:val="009E40AC"/>
    <w:rsid w:val="009E4122"/>
    <w:rsid w:val="009E41FF"/>
    <w:rsid w:val="009E422F"/>
    <w:rsid w:val="009E42C7"/>
    <w:rsid w:val="009E4E08"/>
    <w:rsid w:val="009E4F24"/>
    <w:rsid w:val="009E5015"/>
    <w:rsid w:val="009E514A"/>
    <w:rsid w:val="009E5297"/>
    <w:rsid w:val="009E52CF"/>
    <w:rsid w:val="009E533A"/>
    <w:rsid w:val="009E5366"/>
    <w:rsid w:val="009E549F"/>
    <w:rsid w:val="009E5519"/>
    <w:rsid w:val="009E5576"/>
    <w:rsid w:val="009E56B8"/>
    <w:rsid w:val="009E57EB"/>
    <w:rsid w:val="009E5983"/>
    <w:rsid w:val="009E5B42"/>
    <w:rsid w:val="009E5D17"/>
    <w:rsid w:val="009E5DFC"/>
    <w:rsid w:val="009E5EA1"/>
    <w:rsid w:val="009E62C3"/>
    <w:rsid w:val="009E62F9"/>
    <w:rsid w:val="009E63EC"/>
    <w:rsid w:val="009E643F"/>
    <w:rsid w:val="009E66AF"/>
    <w:rsid w:val="009E66BC"/>
    <w:rsid w:val="009E67EE"/>
    <w:rsid w:val="009E67F7"/>
    <w:rsid w:val="009E6957"/>
    <w:rsid w:val="009E69AE"/>
    <w:rsid w:val="009E6A76"/>
    <w:rsid w:val="009E6DBB"/>
    <w:rsid w:val="009E6E95"/>
    <w:rsid w:val="009E6F48"/>
    <w:rsid w:val="009E740A"/>
    <w:rsid w:val="009E744E"/>
    <w:rsid w:val="009E74C7"/>
    <w:rsid w:val="009E7A1E"/>
    <w:rsid w:val="009E7A6A"/>
    <w:rsid w:val="009E7B69"/>
    <w:rsid w:val="009E7CE2"/>
    <w:rsid w:val="009E7D56"/>
    <w:rsid w:val="009E7E60"/>
    <w:rsid w:val="009F0004"/>
    <w:rsid w:val="009F01F9"/>
    <w:rsid w:val="009F0248"/>
    <w:rsid w:val="009F045B"/>
    <w:rsid w:val="009F0767"/>
    <w:rsid w:val="009F0C07"/>
    <w:rsid w:val="009F0D60"/>
    <w:rsid w:val="009F0E50"/>
    <w:rsid w:val="009F1023"/>
    <w:rsid w:val="009F1639"/>
    <w:rsid w:val="009F1E51"/>
    <w:rsid w:val="009F20C7"/>
    <w:rsid w:val="009F2123"/>
    <w:rsid w:val="009F2181"/>
    <w:rsid w:val="009F23C1"/>
    <w:rsid w:val="009F23EE"/>
    <w:rsid w:val="009F2894"/>
    <w:rsid w:val="009F29AB"/>
    <w:rsid w:val="009F2A2D"/>
    <w:rsid w:val="009F2B37"/>
    <w:rsid w:val="009F2B9F"/>
    <w:rsid w:val="009F2BBD"/>
    <w:rsid w:val="009F2E79"/>
    <w:rsid w:val="009F2E9E"/>
    <w:rsid w:val="009F2FFC"/>
    <w:rsid w:val="009F32B5"/>
    <w:rsid w:val="009F3340"/>
    <w:rsid w:val="009F343B"/>
    <w:rsid w:val="009F3818"/>
    <w:rsid w:val="009F3907"/>
    <w:rsid w:val="009F3ABF"/>
    <w:rsid w:val="009F3BB1"/>
    <w:rsid w:val="009F3C61"/>
    <w:rsid w:val="009F3D24"/>
    <w:rsid w:val="009F3D82"/>
    <w:rsid w:val="009F3E20"/>
    <w:rsid w:val="009F3EF5"/>
    <w:rsid w:val="009F3F32"/>
    <w:rsid w:val="009F40F0"/>
    <w:rsid w:val="009F42DD"/>
    <w:rsid w:val="009F44BC"/>
    <w:rsid w:val="009F4804"/>
    <w:rsid w:val="009F4839"/>
    <w:rsid w:val="009F4A54"/>
    <w:rsid w:val="009F4BEC"/>
    <w:rsid w:val="009F4CD9"/>
    <w:rsid w:val="009F51B0"/>
    <w:rsid w:val="009F51B5"/>
    <w:rsid w:val="009F5623"/>
    <w:rsid w:val="009F5674"/>
    <w:rsid w:val="009F5ED7"/>
    <w:rsid w:val="009F5FA7"/>
    <w:rsid w:val="009F603B"/>
    <w:rsid w:val="009F6112"/>
    <w:rsid w:val="009F6339"/>
    <w:rsid w:val="009F651C"/>
    <w:rsid w:val="009F6542"/>
    <w:rsid w:val="009F65AF"/>
    <w:rsid w:val="009F6678"/>
    <w:rsid w:val="009F6B6D"/>
    <w:rsid w:val="009F6BC3"/>
    <w:rsid w:val="009F6C4A"/>
    <w:rsid w:val="009F6DEE"/>
    <w:rsid w:val="009F6EEE"/>
    <w:rsid w:val="009F719F"/>
    <w:rsid w:val="009F7521"/>
    <w:rsid w:val="009F7600"/>
    <w:rsid w:val="009F77FF"/>
    <w:rsid w:val="009F78C3"/>
    <w:rsid w:val="009F7B60"/>
    <w:rsid w:val="009F7CFA"/>
    <w:rsid w:val="009F7E76"/>
    <w:rsid w:val="009F7E7D"/>
    <w:rsid w:val="00A00054"/>
    <w:rsid w:val="00A000F7"/>
    <w:rsid w:val="00A00343"/>
    <w:rsid w:val="00A0056B"/>
    <w:rsid w:val="00A005C4"/>
    <w:rsid w:val="00A00974"/>
    <w:rsid w:val="00A00B27"/>
    <w:rsid w:val="00A00C98"/>
    <w:rsid w:val="00A00E02"/>
    <w:rsid w:val="00A014A6"/>
    <w:rsid w:val="00A01588"/>
    <w:rsid w:val="00A01647"/>
    <w:rsid w:val="00A0173C"/>
    <w:rsid w:val="00A01780"/>
    <w:rsid w:val="00A01870"/>
    <w:rsid w:val="00A01956"/>
    <w:rsid w:val="00A01A2D"/>
    <w:rsid w:val="00A01C3D"/>
    <w:rsid w:val="00A01F2F"/>
    <w:rsid w:val="00A02002"/>
    <w:rsid w:val="00A021A0"/>
    <w:rsid w:val="00A021E1"/>
    <w:rsid w:val="00A02767"/>
    <w:rsid w:val="00A027E4"/>
    <w:rsid w:val="00A029D7"/>
    <w:rsid w:val="00A02A41"/>
    <w:rsid w:val="00A03199"/>
    <w:rsid w:val="00A038D0"/>
    <w:rsid w:val="00A03FA5"/>
    <w:rsid w:val="00A0413C"/>
    <w:rsid w:val="00A0424E"/>
    <w:rsid w:val="00A042C6"/>
    <w:rsid w:val="00A043FD"/>
    <w:rsid w:val="00A047FB"/>
    <w:rsid w:val="00A048C6"/>
    <w:rsid w:val="00A04ADF"/>
    <w:rsid w:val="00A04C65"/>
    <w:rsid w:val="00A051C9"/>
    <w:rsid w:val="00A051FD"/>
    <w:rsid w:val="00A05246"/>
    <w:rsid w:val="00A05B42"/>
    <w:rsid w:val="00A05C7E"/>
    <w:rsid w:val="00A05F40"/>
    <w:rsid w:val="00A060EE"/>
    <w:rsid w:val="00A0612F"/>
    <w:rsid w:val="00A061FB"/>
    <w:rsid w:val="00A063FF"/>
    <w:rsid w:val="00A0657C"/>
    <w:rsid w:val="00A065DE"/>
    <w:rsid w:val="00A067FC"/>
    <w:rsid w:val="00A06800"/>
    <w:rsid w:val="00A06B92"/>
    <w:rsid w:val="00A06C6F"/>
    <w:rsid w:val="00A06E6E"/>
    <w:rsid w:val="00A0704F"/>
    <w:rsid w:val="00A071CA"/>
    <w:rsid w:val="00A0730B"/>
    <w:rsid w:val="00A074C5"/>
    <w:rsid w:val="00A075A4"/>
    <w:rsid w:val="00A0780A"/>
    <w:rsid w:val="00A07B1A"/>
    <w:rsid w:val="00A07B45"/>
    <w:rsid w:val="00A07C83"/>
    <w:rsid w:val="00A07CBC"/>
    <w:rsid w:val="00A07ED2"/>
    <w:rsid w:val="00A07F49"/>
    <w:rsid w:val="00A1004C"/>
    <w:rsid w:val="00A102D1"/>
    <w:rsid w:val="00A10753"/>
    <w:rsid w:val="00A10A76"/>
    <w:rsid w:val="00A10FD2"/>
    <w:rsid w:val="00A11097"/>
    <w:rsid w:val="00A112DD"/>
    <w:rsid w:val="00A113D0"/>
    <w:rsid w:val="00A11441"/>
    <w:rsid w:val="00A11948"/>
    <w:rsid w:val="00A119B1"/>
    <w:rsid w:val="00A11A63"/>
    <w:rsid w:val="00A11B6A"/>
    <w:rsid w:val="00A11BCF"/>
    <w:rsid w:val="00A11E20"/>
    <w:rsid w:val="00A11EC8"/>
    <w:rsid w:val="00A12036"/>
    <w:rsid w:val="00A1210F"/>
    <w:rsid w:val="00A12147"/>
    <w:rsid w:val="00A123D8"/>
    <w:rsid w:val="00A126A3"/>
    <w:rsid w:val="00A12B2C"/>
    <w:rsid w:val="00A1305A"/>
    <w:rsid w:val="00A130DD"/>
    <w:rsid w:val="00A130FE"/>
    <w:rsid w:val="00A13241"/>
    <w:rsid w:val="00A13547"/>
    <w:rsid w:val="00A13662"/>
    <w:rsid w:val="00A13677"/>
    <w:rsid w:val="00A13857"/>
    <w:rsid w:val="00A138D3"/>
    <w:rsid w:val="00A13938"/>
    <w:rsid w:val="00A13B38"/>
    <w:rsid w:val="00A13B7F"/>
    <w:rsid w:val="00A13B94"/>
    <w:rsid w:val="00A13D10"/>
    <w:rsid w:val="00A13F17"/>
    <w:rsid w:val="00A1428B"/>
    <w:rsid w:val="00A143F7"/>
    <w:rsid w:val="00A1459F"/>
    <w:rsid w:val="00A145B1"/>
    <w:rsid w:val="00A14671"/>
    <w:rsid w:val="00A14678"/>
    <w:rsid w:val="00A1472E"/>
    <w:rsid w:val="00A14802"/>
    <w:rsid w:val="00A14A66"/>
    <w:rsid w:val="00A14C12"/>
    <w:rsid w:val="00A14E3A"/>
    <w:rsid w:val="00A1542B"/>
    <w:rsid w:val="00A15446"/>
    <w:rsid w:val="00A157BB"/>
    <w:rsid w:val="00A15990"/>
    <w:rsid w:val="00A15991"/>
    <w:rsid w:val="00A15B36"/>
    <w:rsid w:val="00A15E22"/>
    <w:rsid w:val="00A1625E"/>
    <w:rsid w:val="00A1635C"/>
    <w:rsid w:val="00A16478"/>
    <w:rsid w:val="00A16607"/>
    <w:rsid w:val="00A167B5"/>
    <w:rsid w:val="00A16914"/>
    <w:rsid w:val="00A16CFF"/>
    <w:rsid w:val="00A16D22"/>
    <w:rsid w:val="00A16F66"/>
    <w:rsid w:val="00A17039"/>
    <w:rsid w:val="00A173BA"/>
    <w:rsid w:val="00A17524"/>
    <w:rsid w:val="00A17728"/>
    <w:rsid w:val="00A17A7C"/>
    <w:rsid w:val="00A17A9C"/>
    <w:rsid w:val="00A17B1D"/>
    <w:rsid w:val="00A17D84"/>
    <w:rsid w:val="00A17E0A"/>
    <w:rsid w:val="00A17E17"/>
    <w:rsid w:val="00A17EBE"/>
    <w:rsid w:val="00A17F29"/>
    <w:rsid w:val="00A2006A"/>
    <w:rsid w:val="00A201E0"/>
    <w:rsid w:val="00A20201"/>
    <w:rsid w:val="00A20401"/>
    <w:rsid w:val="00A2055F"/>
    <w:rsid w:val="00A20724"/>
    <w:rsid w:val="00A2081B"/>
    <w:rsid w:val="00A20AA4"/>
    <w:rsid w:val="00A20B8E"/>
    <w:rsid w:val="00A20F2F"/>
    <w:rsid w:val="00A211A6"/>
    <w:rsid w:val="00A21464"/>
    <w:rsid w:val="00A21474"/>
    <w:rsid w:val="00A215FB"/>
    <w:rsid w:val="00A2167A"/>
    <w:rsid w:val="00A21694"/>
    <w:rsid w:val="00A216B9"/>
    <w:rsid w:val="00A217AA"/>
    <w:rsid w:val="00A21990"/>
    <w:rsid w:val="00A21B63"/>
    <w:rsid w:val="00A21B81"/>
    <w:rsid w:val="00A21FDD"/>
    <w:rsid w:val="00A221AB"/>
    <w:rsid w:val="00A22728"/>
    <w:rsid w:val="00A2295D"/>
    <w:rsid w:val="00A22BDC"/>
    <w:rsid w:val="00A22CFB"/>
    <w:rsid w:val="00A22D03"/>
    <w:rsid w:val="00A22D6E"/>
    <w:rsid w:val="00A22E8D"/>
    <w:rsid w:val="00A22F01"/>
    <w:rsid w:val="00A22F9D"/>
    <w:rsid w:val="00A23216"/>
    <w:rsid w:val="00A23288"/>
    <w:rsid w:val="00A2334B"/>
    <w:rsid w:val="00A23633"/>
    <w:rsid w:val="00A2378C"/>
    <w:rsid w:val="00A23DDF"/>
    <w:rsid w:val="00A23FBC"/>
    <w:rsid w:val="00A2434D"/>
    <w:rsid w:val="00A2489A"/>
    <w:rsid w:val="00A24C1E"/>
    <w:rsid w:val="00A24FA7"/>
    <w:rsid w:val="00A25A0E"/>
    <w:rsid w:val="00A25E3B"/>
    <w:rsid w:val="00A25FD7"/>
    <w:rsid w:val="00A2600F"/>
    <w:rsid w:val="00A2606D"/>
    <w:rsid w:val="00A260AC"/>
    <w:rsid w:val="00A26244"/>
    <w:rsid w:val="00A26466"/>
    <w:rsid w:val="00A264CE"/>
    <w:rsid w:val="00A268B5"/>
    <w:rsid w:val="00A268CC"/>
    <w:rsid w:val="00A269B5"/>
    <w:rsid w:val="00A269F3"/>
    <w:rsid w:val="00A26CC6"/>
    <w:rsid w:val="00A27188"/>
    <w:rsid w:val="00A271A2"/>
    <w:rsid w:val="00A27476"/>
    <w:rsid w:val="00A27487"/>
    <w:rsid w:val="00A27529"/>
    <w:rsid w:val="00A2754C"/>
    <w:rsid w:val="00A27651"/>
    <w:rsid w:val="00A277A4"/>
    <w:rsid w:val="00A27F62"/>
    <w:rsid w:val="00A30036"/>
    <w:rsid w:val="00A30412"/>
    <w:rsid w:val="00A3048B"/>
    <w:rsid w:val="00A305AA"/>
    <w:rsid w:val="00A305B7"/>
    <w:rsid w:val="00A30749"/>
    <w:rsid w:val="00A307DF"/>
    <w:rsid w:val="00A30844"/>
    <w:rsid w:val="00A30867"/>
    <w:rsid w:val="00A30A73"/>
    <w:rsid w:val="00A30CD4"/>
    <w:rsid w:val="00A30DC4"/>
    <w:rsid w:val="00A310C1"/>
    <w:rsid w:val="00A312D5"/>
    <w:rsid w:val="00A313C2"/>
    <w:rsid w:val="00A31492"/>
    <w:rsid w:val="00A31758"/>
    <w:rsid w:val="00A318AC"/>
    <w:rsid w:val="00A319FB"/>
    <w:rsid w:val="00A31F08"/>
    <w:rsid w:val="00A31F2C"/>
    <w:rsid w:val="00A31FCF"/>
    <w:rsid w:val="00A3257D"/>
    <w:rsid w:val="00A32DC5"/>
    <w:rsid w:val="00A32FDB"/>
    <w:rsid w:val="00A32FF5"/>
    <w:rsid w:val="00A3302E"/>
    <w:rsid w:val="00A332B0"/>
    <w:rsid w:val="00A3348F"/>
    <w:rsid w:val="00A334E9"/>
    <w:rsid w:val="00A3355E"/>
    <w:rsid w:val="00A335D0"/>
    <w:rsid w:val="00A335F4"/>
    <w:rsid w:val="00A336A6"/>
    <w:rsid w:val="00A33B2F"/>
    <w:rsid w:val="00A33CC1"/>
    <w:rsid w:val="00A3411F"/>
    <w:rsid w:val="00A3439B"/>
    <w:rsid w:val="00A343CF"/>
    <w:rsid w:val="00A3465B"/>
    <w:rsid w:val="00A347C0"/>
    <w:rsid w:val="00A34CE2"/>
    <w:rsid w:val="00A34D4E"/>
    <w:rsid w:val="00A350E8"/>
    <w:rsid w:val="00A351F0"/>
    <w:rsid w:val="00A352AE"/>
    <w:rsid w:val="00A35308"/>
    <w:rsid w:val="00A35351"/>
    <w:rsid w:val="00A35949"/>
    <w:rsid w:val="00A359FA"/>
    <w:rsid w:val="00A35CBC"/>
    <w:rsid w:val="00A35E86"/>
    <w:rsid w:val="00A35E89"/>
    <w:rsid w:val="00A35EE8"/>
    <w:rsid w:val="00A3608A"/>
    <w:rsid w:val="00A36507"/>
    <w:rsid w:val="00A36540"/>
    <w:rsid w:val="00A36670"/>
    <w:rsid w:val="00A3696B"/>
    <w:rsid w:val="00A369C6"/>
    <w:rsid w:val="00A36B11"/>
    <w:rsid w:val="00A36E25"/>
    <w:rsid w:val="00A36F1F"/>
    <w:rsid w:val="00A37432"/>
    <w:rsid w:val="00A37502"/>
    <w:rsid w:val="00A37541"/>
    <w:rsid w:val="00A378B9"/>
    <w:rsid w:val="00A37915"/>
    <w:rsid w:val="00A4006B"/>
    <w:rsid w:val="00A4016F"/>
    <w:rsid w:val="00A401FA"/>
    <w:rsid w:val="00A4024E"/>
    <w:rsid w:val="00A40702"/>
    <w:rsid w:val="00A40C99"/>
    <w:rsid w:val="00A41299"/>
    <w:rsid w:val="00A416D4"/>
    <w:rsid w:val="00A41785"/>
    <w:rsid w:val="00A419A9"/>
    <w:rsid w:val="00A41B43"/>
    <w:rsid w:val="00A41B65"/>
    <w:rsid w:val="00A41F0E"/>
    <w:rsid w:val="00A41FA3"/>
    <w:rsid w:val="00A421D4"/>
    <w:rsid w:val="00A42429"/>
    <w:rsid w:val="00A424F7"/>
    <w:rsid w:val="00A4252D"/>
    <w:rsid w:val="00A42596"/>
    <w:rsid w:val="00A42715"/>
    <w:rsid w:val="00A42847"/>
    <w:rsid w:val="00A42934"/>
    <w:rsid w:val="00A42B51"/>
    <w:rsid w:val="00A42DC6"/>
    <w:rsid w:val="00A431C8"/>
    <w:rsid w:val="00A4320A"/>
    <w:rsid w:val="00A433AB"/>
    <w:rsid w:val="00A43441"/>
    <w:rsid w:val="00A434C6"/>
    <w:rsid w:val="00A43519"/>
    <w:rsid w:val="00A43585"/>
    <w:rsid w:val="00A435AC"/>
    <w:rsid w:val="00A436B5"/>
    <w:rsid w:val="00A4393B"/>
    <w:rsid w:val="00A439B2"/>
    <w:rsid w:val="00A43A10"/>
    <w:rsid w:val="00A43ADB"/>
    <w:rsid w:val="00A43AFF"/>
    <w:rsid w:val="00A43BA6"/>
    <w:rsid w:val="00A43CC7"/>
    <w:rsid w:val="00A444DF"/>
    <w:rsid w:val="00A446A0"/>
    <w:rsid w:val="00A446AA"/>
    <w:rsid w:val="00A446CB"/>
    <w:rsid w:val="00A449E6"/>
    <w:rsid w:val="00A44F4B"/>
    <w:rsid w:val="00A45241"/>
    <w:rsid w:val="00A453E9"/>
    <w:rsid w:val="00A4540C"/>
    <w:rsid w:val="00A4580B"/>
    <w:rsid w:val="00A458DC"/>
    <w:rsid w:val="00A45987"/>
    <w:rsid w:val="00A45ADB"/>
    <w:rsid w:val="00A45E79"/>
    <w:rsid w:val="00A45F19"/>
    <w:rsid w:val="00A45F92"/>
    <w:rsid w:val="00A46168"/>
    <w:rsid w:val="00A461D0"/>
    <w:rsid w:val="00A464BD"/>
    <w:rsid w:val="00A464F7"/>
    <w:rsid w:val="00A46674"/>
    <w:rsid w:val="00A46691"/>
    <w:rsid w:val="00A46894"/>
    <w:rsid w:val="00A468C0"/>
    <w:rsid w:val="00A46905"/>
    <w:rsid w:val="00A46D42"/>
    <w:rsid w:val="00A46EC3"/>
    <w:rsid w:val="00A47195"/>
    <w:rsid w:val="00A471B1"/>
    <w:rsid w:val="00A4747D"/>
    <w:rsid w:val="00A47562"/>
    <w:rsid w:val="00A478F3"/>
    <w:rsid w:val="00A47A10"/>
    <w:rsid w:val="00A47B84"/>
    <w:rsid w:val="00A501CC"/>
    <w:rsid w:val="00A505C9"/>
    <w:rsid w:val="00A506CE"/>
    <w:rsid w:val="00A50A73"/>
    <w:rsid w:val="00A50ACE"/>
    <w:rsid w:val="00A50B67"/>
    <w:rsid w:val="00A50B92"/>
    <w:rsid w:val="00A50B9A"/>
    <w:rsid w:val="00A50CF3"/>
    <w:rsid w:val="00A50F7B"/>
    <w:rsid w:val="00A51389"/>
    <w:rsid w:val="00A5153F"/>
    <w:rsid w:val="00A515DC"/>
    <w:rsid w:val="00A5167C"/>
    <w:rsid w:val="00A5176B"/>
    <w:rsid w:val="00A51853"/>
    <w:rsid w:val="00A51E7F"/>
    <w:rsid w:val="00A524AD"/>
    <w:rsid w:val="00A524C1"/>
    <w:rsid w:val="00A5280C"/>
    <w:rsid w:val="00A5282C"/>
    <w:rsid w:val="00A52851"/>
    <w:rsid w:val="00A528B3"/>
    <w:rsid w:val="00A52905"/>
    <w:rsid w:val="00A52A60"/>
    <w:rsid w:val="00A52D99"/>
    <w:rsid w:val="00A52E23"/>
    <w:rsid w:val="00A53248"/>
    <w:rsid w:val="00A535C6"/>
    <w:rsid w:val="00A53674"/>
    <w:rsid w:val="00A537A8"/>
    <w:rsid w:val="00A538C3"/>
    <w:rsid w:val="00A53903"/>
    <w:rsid w:val="00A53BBC"/>
    <w:rsid w:val="00A53C83"/>
    <w:rsid w:val="00A53F6C"/>
    <w:rsid w:val="00A540D6"/>
    <w:rsid w:val="00A541DC"/>
    <w:rsid w:val="00A5454C"/>
    <w:rsid w:val="00A5474C"/>
    <w:rsid w:val="00A55111"/>
    <w:rsid w:val="00A5535B"/>
    <w:rsid w:val="00A55558"/>
    <w:rsid w:val="00A558D6"/>
    <w:rsid w:val="00A558F2"/>
    <w:rsid w:val="00A55992"/>
    <w:rsid w:val="00A55B20"/>
    <w:rsid w:val="00A55B90"/>
    <w:rsid w:val="00A55CBF"/>
    <w:rsid w:val="00A55CD0"/>
    <w:rsid w:val="00A55CEE"/>
    <w:rsid w:val="00A55FDC"/>
    <w:rsid w:val="00A56344"/>
    <w:rsid w:val="00A56603"/>
    <w:rsid w:val="00A56A77"/>
    <w:rsid w:val="00A56C9A"/>
    <w:rsid w:val="00A56D1C"/>
    <w:rsid w:val="00A56D2C"/>
    <w:rsid w:val="00A56DF4"/>
    <w:rsid w:val="00A56FF9"/>
    <w:rsid w:val="00A5705F"/>
    <w:rsid w:val="00A57121"/>
    <w:rsid w:val="00A571E1"/>
    <w:rsid w:val="00A5720B"/>
    <w:rsid w:val="00A57243"/>
    <w:rsid w:val="00A57279"/>
    <w:rsid w:val="00A576A6"/>
    <w:rsid w:val="00A5778E"/>
    <w:rsid w:val="00A57875"/>
    <w:rsid w:val="00A57A60"/>
    <w:rsid w:val="00A57C9A"/>
    <w:rsid w:val="00A57DCE"/>
    <w:rsid w:val="00A57DE5"/>
    <w:rsid w:val="00A60325"/>
    <w:rsid w:val="00A6078E"/>
    <w:rsid w:val="00A6083E"/>
    <w:rsid w:val="00A6084D"/>
    <w:rsid w:val="00A60E17"/>
    <w:rsid w:val="00A61091"/>
    <w:rsid w:val="00A612F7"/>
    <w:rsid w:val="00A6157A"/>
    <w:rsid w:val="00A61947"/>
    <w:rsid w:val="00A61D30"/>
    <w:rsid w:val="00A61ECA"/>
    <w:rsid w:val="00A61F5B"/>
    <w:rsid w:val="00A62534"/>
    <w:rsid w:val="00A628B1"/>
    <w:rsid w:val="00A62F10"/>
    <w:rsid w:val="00A6302F"/>
    <w:rsid w:val="00A63077"/>
    <w:rsid w:val="00A6344D"/>
    <w:rsid w:val="00A634E0"/>
    <w:rsid w:val="00A6372B"/>
    <w:rsid w:val="00A6382C"/>
    <w:rsid w:val="00A638F9"/>
    <w:rsid w:val="00A63A78"/>
    <w:rsid w:val="00A63D36"/>
    <w:rsid w:val="00A63E97"/>
    <w:rsid w:val="00A64066"/>
    <w:rsid w:val="00A64252"/>
    <w:rsid w:val="00A64564"/>
    <w:rsid w:val="00A64615"/>
    <w:rsid w:val="00A64663"/>
    <w:rsid w:val="00A646A3"/>
    <w:rsid w:val="00A64757"/>
    <w:rsid w:val="00A64922"/>
    <w:rsid w:val="00A64A6A"/>
    <w:rsid w:val="00A64A7E"/>
    <w:rsid w:val="00A64A9C"/>
    <w:rsid w:val="00A64B19"/>
    <w:rsid w:val="00A64B30"/>
    <w:rsid w:val="00A64D56"/>
    <w:rsid w:val="00A64E06"/>
    <w:rsid w:val="00A650A5"/>
    <w:rsid w:val="00A65100"/>
    <w:rsid w:val="00A6519E"/>
    <w:rsid w:val="00A655BF"/>
    <w:rsid w:val="00A65710"/>
    <w:rsid w:val="00A658BE"/>
    <w:rsid w:val="00A658C9"/>
    <w:rsid w:val="00A6592D"/>
    <w:rsid w:val="00A6596D"/>
    <w:rsid w:val="00A65E9D"/>
    <w:rsid w:val="00A65F7D"/>
    <w:rsid w:val="00A66258"/>
    <w:rsid w:val="00A66324"/>
    <w:rsid w:val="00A6673A"/>
    <w:rsid w:val="00A6676D"/>
    <w:rsid w:val="00A6686C"/>
    <w:rsid w:val="00A66871"/>
    <w:rsid w:val="00A668CD"/>
    <w:rsid w:val="00A66907"/>
    <w:rsid w:val="00A66B86"/>
    <w:rsid w:val="00A66BE1"/>
    <w:rsid w:val="00A66F87"/>
    <w:rsid w:val="00A675B5"/>
    <w:rsid w:val="00A67A3F"/>
    <w:rsid w:val="00A67A6F"/>
    <w:rsid w:val="00A67BA6"/>
    <w:rsid w:val="00A67E2E"/>
    <w:rsid w:val="00A70609"/>
    <w:rsid w:val="00A706F4"/>
    <w:rsid w:val="00A70740"/>
    <w:rsid w:val="00A70E7A"/>
    <w:rsid w:val="00A71546"/>
    <w:rsid w:val="00A71632"/>
    <w:rsid w:val="00A71829"/>
    <w:rsid w:val="00A71A94"/>
    <w:rsid w:val="00A71CA2"/>
    <w:rsid w:val="00A71E65"/>
    <w:rsid w:val="00A71E6F"/>
    <w:rsid w:val="00A72145"/>
    <w:rsid w:val="00A72201"/>
    <w:rsid w:val="00A72316"/>
    <w:rsid w:val="00A72500"/>
    <w:rsid w:val="00A727EA"/>
    <w:rsid w:val="00A72E4D"/>
    <w:rsid w:val="00A72F89"/>
    <w:rsid w:val="00A73078"/>
    <w:rsid w:val="00A7314D"/>
    <w:rsid w:val="00A73150"/>
    <w:rsid w:val="00A735D0"/>
    <w:rsid w:val="00A735F4"/>
    <w:rsid w:val="00A73904"/>
    <w:rsid w:val="00A73AC7"/>
    <w:rsid w:val="00A73AE8"/>
    <w:rsid w:val="00A73B18"/>
    <w:rsid w:val="00A73C13"/>
    <w:rsid w:val="00A73CC8"/>
    <w:rsid w:val="00A7410A"/>
    <w:rsid w:val="00A74264"/>
    <w:rsid w:val="00A742E4"/>
    <w:rsid w:val="00A744D6"/>
    <w:rsid w:val="00A747A6"/>
    <w:rsid w:val="00A74835"/>
    <w:rsid w:val="00A74B6D"/>
    <w:rsid w:val="00A74BE3"/>
    <w:rsid w:val="00A74D40"/>
    <w:rsid w:val="00A74D62"/>
    <w:rsid w:val="00A74D77"/>
    <w:rsid w:val="00A75091"/>
    <w:rsid w:val="00A7581C"/>
    <w:rsid w:val="00A75ABA"/>
    <w:rsid w:val="00A75AEB"/>
    <w:rsid w:val="00A75BE4"/>
    <w:rsid w:val="00A75D38"/>
    <w:rsid w:val="00A7656B"/>
    <w:rsid w:val="00A7656F"/>
    <w:rsid w:val="00A76628"/>
    <w:rsid w:val="00A76741"/>
    <w:rsid w:val="00A769A6"/>
    <w:rsid w:val="00A76C2A"/>
    <w:rsid w:val="00A76CE8"/>
    <w:rsid w:val="00A771AB"/>
    <w:rsid w:val="00A773BB"/>
    <w:rsid w:val="00A7756F"/>
    <w:rsid w:val="00A7770E"/>
    <w:rsid w:val="00A77863"/>
    <w:rsid w:val="00A7793A"/>
    <w:rsid w:val="00A77E27"/>
    <w:rsid w:val="00A77E68"/>
    <w:rsid w:val="00A77F5C"/>
    <w:rsid w:val="00A77FD7"/>
    <w:rsid w:val="00A80062"/>
    <w:rsid w:val="00A800AB"/>
    <w:rsid w:val="00A801D7"/>
    <w:rsid w:val="00A802EE"/>
    <w:rsid w:val="00A802F5"/>
    <w:rsid w:val="00A805A0"/>
    <w:rsid w:val="00A80693"/>
    <w:rsid w:val="00A80770"/>
    <w:rsid w:val="00A80C68"/>
    <w:rsid w:val="00A80FE0"/>
    <w:rsid w:val="00A81003"/>
    <w:rsid w:val="00A81005"/>
    <w:rsid w:val="00A81120"/>
    <w:rsid w:val="00A8198D"/>
    <w:rsid w:val="00A81E4F"/>
    <w:rsid w:val="00A81F54"/>
    <w:rsid w:val="00A8205B"/>
    <w:rsid w:val="00A820DD"/>
    <w:rsid w:val="00A82122"/>
    <w:rsid w:val="00A82179"/>
    <w:rsid w:val="00A8220C"/>
    <w:rsid w:val="00A8244B"/>
    <w:rsid w:val="00A8254B"/>
    <w:rsid w:val="00A8259C"/>
    <w:rsid w:val="00A827EB"/>
    <w:rsid w:val="00A82B14"/>
    <w:rsid w:val="00A82F28"/>
    <w:rsid w:val="00A83274"/>
    <w:rsid w:val="00A83524"/>
    <w:rsid w:val="00A8383B"/>
    <w:rsid w:val="00A838AB"/>
    <w:rsid w:val="00A83B84"/>
    <w:rsid w:val="00A83BFE"/>
    <w:rsid w:val="00A83DF3"/>
    <w:rsid w:val="00A83E36"/>
    <w:rsid w:val="00A83E86"/>
    <w:rsid w:val="00A83E94"/>
    <w:rsid w:val="00A83EB5"/>
    <w:rsid w:val="00A84296"/>
    <w:rsid w:val="00A8433B"/>
    <w:rsid w:val="00A84369"/>
    <w:rsid w:val="00A8437D"/>
    <w:rsid w:val="00A843B8"/>
    <w:rsid w:val="00A844EE"/>
    <w:rsid w:val="00A8453A"/>
    <w:rsid w:val="00A847EA"/>
    <w:rsid w:val="00A847FD"/>
    <w:rsid w:val="00A84AC9"/>
    <w:rsid w:val="00A84B92"/>
    <w:rsid w:val="00A84C7A"/>
    <w:rsid w:val="00A84E05"/>
    <w:rsid w:val="00A852CC"/>
    <w:rsid w:val="00A8547E"/>
    <w:rsid w:val="00A85599"/>
    <w:rsid w:val="00A85716"/>
    <w:rsid w:val="00A85ACD"/>
    <w:rsid w:val="00A85CF5"/>
    <w:rsid w:val="00A85DD1"/>
    <w:rsid w:val="00A85EEE"/>
    <w:rsid w:val="00A85F00"/>
    <w:rsid w:val="00A8608F"/>
    <w:rsid w:val="00A8611B"/>
    <w:rsid w:val="00A86619"/>
    <w:rsid w:val="00A86758"/>
    <w:rsid w:val="00A86951"/>
    <w:rsid w:val="00A869A6"/>
    <w:rsid w:val="00A86C80"/>
    <w:rsid w:val="00A86D77"/>
    <w:rsid w:val="00A86DD3"/>
    <w:rsid w:val="00A86F3F"/>
    <w:rsid w:val="00A87659"/>
    <w:rsid w:val="00A8772E"/>
    <w:rsid w:val="00A87782"/>
    <w:rsid w:val="00A877CA"/>
    <w:rsid w:val="00A90120"/>
    <w:rsid w:val="00A90164"/>
    <w:rsid w:val="00A901B9"/>
    <w:rsid w:val="00A905C4"/>
    <w:rsid w:val="00A90662"/>
    <w:rsid w:val="00A9091B"/>
    <w:rsid w:val="00A90AE6"/>
    <w:rsid w:val="00A90D79"/>
    <w:rsid w:val="00A90E93"/>
    <w:rsid w:val="00A90EA4"/>
    <w:rsid w:val="00A91069"/>
    <w:rsid w:val="00A91152"/>
    <w:rsid w:val="00A91415"/>
    <w:rsid w:val="00A9148D"/>
    <w:rsid w:val="00A91740"/>
    <w:rsid w:val="00A9180E"/>
    <w:rsid w:val="00A91F31"/>
    <w:rsid w:val="00A91F65"/>
    <w:rsid w:val="00A9218E"/>
    <w:rsid w:val="00A921BC"/>
    <w:rsid w:val="00A922DA"/>
    <w:rsid w:val="00A92621"/>
    <w:rsid w:val="00A9264D"/>
    <w:rsid w:val="00A928B5"/>
    <w:rsid w:val="00A92977"/>
    <w:rsid w:val="00A92C71"/>
    <w:rsid w:val="00A9314A"/>
    <w:rsid w:val="00A9321E"/>
    <w:rsid w:val="00A93249"/>
    <w:rsid w:val="00A9324C"/>
    <w:rsid w:val="00A933B5"/>
    <w:rsid w:val="00A93469"/>
    <w:rsid w:val="00A934CF"/>
    <w:rsid w:val="00A936A0"/>
    <w:rsid w:val="00A93925"/>
    <w:rsid w:val="00A9397C"/>
    <w:rsid w:val="00A93AA3"/>
    <w:rsid w:val="00A93EEA"/>
    <w:rsid w:val="00A94058"/>
    <w:rsid w:val="00A9439F"/>
    <w:rsid w:val="00A943A0"/>
    <w:rsid w:val="00A946BB"/>
    <w:rsid w:val="00A94745"/>
    <w:rsid w:val="00A94859"/>
    <w:rsid w:val="00A94A79"/>
    <w:rsid w:val="00A94B8A"/>
    <w:rsid w:val="00A94EC0"/>
    <w:rsid w:val="00A94EC2"/>
    <w:rsid w:val="00A951F6"/>
    <w:rsid w:val="00A9539A"/>
    <w:rsid w:val="00A953A9"/>
    <w:rsid w:val="00A954F1"/>
    <w:rsid w:val="00A95522"/>
    <w:rsid w:val="00A95603"/>
    <w:rsid w:val="00A95648"/>
    <w:rsid w:val="00A956B4"/>
    <w:rsid w:val="00A95AB3"/>
    <w:rsid w:val="00A95B91"/>
    <w:rsid w:val="00A95CD7"/>
    <w:rsid w:val="00A95DD8"/>
    <w:rsid w:val="00A95F61"/>
    <w:rsid w:val="00A96033"/>
    <w:rsid w:val="00A96108"/>
    <w:rsid w:val="00A96203"/>
    <w:rsid w:val="00A966D7"/>
    <w:rsid w:val="00A9673F"/>
    <w:rsid w:val="00A96913"/>
    <w:rsid w:val="00A9698D"/>
    <w:rsid w:val="00A96A6F"/>
    <w:rsid w:val="00A96D21"/>
    <w:rsid w:val="00A96D4A"/>
    <w:rsid w:val="00A96E2F"/>
    <w:rsid w:val="00A9704B"/>
    <w:rsid w:val="00A970BE"/>
    <w:rsid w:val="00A97265"/>
    <w:rsid w:val="00A9744D"/>
    <w:rsid w:val="00A97620"/>
    <w:rsid w:val="00A9764E"/>
    <w:rsid w:val="00A97AD9"/>
    <w:rsid w:val="00A97F47"/>
    <w:rsid w:val="00A97F9A"/>
    <w:rsid w:val="00A97FCB"/>
    <w:rsid w:val="00A97FDD"/>
    <w:rsid w:val="00AA00B1"/>
    <w:rsid w:val="00AA02F5"/>
    <w:rsid w:val="00AA049F"/>
    <w:rsid w:val="00AA06BA"/>
    <w:rsid w:val="00AA0ACD"/>
    <w:rsid w:val="00AA0C34"/>
    <w:rsid w:val="00AA0F52"/>
    <w:rsid w:val="00AA0FA3"/>
    <w:rsid w:val="00AA1043"/>
    <w:rsid w:val="00AA105D"/>
    <w:rsid w:val="00AA112A"/>
    <w:rsid w:val="00AA1335"/>
    <w:rsid w:val="00AA1464"/>
    <w:rsid w:val="00AA146B"/>
    <w:rsid w:val="00AA1647"/>
    <w:rsid w:val="00AA1667"/>
    <w:rsid w:val="00AA1A62"/>
    <w:rsid w:val="00AA1C1E"/>
    <w:rsid w:val="00AA2022"/>
    <w:rsid w:val="00AA211D"/>
    <w:rsid w:val="00AA220F"/>
    <w:rsid w:val="00AA24E0"/>
    <w:rsid w:val="00AA26E4"/>
    <w:rsid w:val="00AA27F2"/>
    <w:rsid w:val="00AA2943"/>
    <w:rsid w:val="00AA2993"/>
    <w:rsid w:val="00AA2B55"/>
    <w:rsid w:val="00AA2B7E"/>
    <w:rsid w:val="00AA2DEA"/>
    <w:rsid w:val="00AA2EE9"/>
    <w:rsid w:val="00AA30D5"/>
    <w:rsid w:val="00AA3520"/>
    <w:rsid w:val="00AA369F"/>
    <w:rsid w:val="00AA3973"/>
    <w:rsid w:val="00AA3AF2"/>
    <w:rsid w:val="00AA3B7D"/>
    <w:rsid w:val="00AA3E42"/>
    <w:rsid w:val="00AA3FEC"/>
    <w:rsid w:val="00AA4132"/>
    <w:rsid w:val="00AA41DD"/>
    <w:rsid w:val="00AA422F"/>
    <w:rsid w:val="00AA42BE"/>
    <w:rsid w:val="00AA4361"/>
    <w:rsid w:val="00AA43E3"/>
    <w:rsid w:val="00AA44E8"/>
    <w:rsid w:val="00AA45E0"/>
    <w:rsid w:val="00AA4711"/>
    <w:rsid w:val="00AA4730"/>
    <w:rsid w:val="00AA47C1"/>
    <w:rsid w:val="00AA48C3"/>
    <w:rsid w:val="00AA4954"/>
    <w:rsid w:val="00AA4E1B"/>
    <w:rsid w:val="00AA5006"/>
    <w:rsid w:val="00AA506A"/>
    <w:rsid w:val="00AA53AA"/>
    <w:rsid w:val="00AA53EB"/>
    <w:rsid w:val="00AA53FC"/>
    <w:rsid w:val="00AA56EC"/>
    <w:rsid w:val="00AA5899"/>
    <w:rsid w:val="00AA596B"/>
    <w:rsid w:val="00AA603C"/>
    <w:rsid w:val="00AA60B2"/>
    <w:rsid w:val="00AA60CF"/>
    <w:rsid w:val="00AA61A4"/>
    <w:rsid w:val="00AA62CD"/>
    <w:rsid w:val="00AA6319"/>
    <w:rsid w:val="00AA6485"/>
    <w:rsid w:val="00AA6491"/>
    <w:rsid w:val="00AA64E9"/>
    <w:rsid w:val="00AA666B"/>
    <w:rsid w:val="00AA6806"/>
    <w:rsid w:val="00AA6E4A"/>
    <w:rsid w:val="00AA6EAE"/>
    <w:rsid w:val="00AA6F6B"/>
    <w:rsid w:val="00AA70D9"/>
    <w:rsid w:val="00AA7718"/>
    <w:rsid w:val="00AA7ABE"/>
    <w:rsid w:val="00AA7B93"/>
    <w:rsid w:val="00AA7C90"/>
    <w:rsid w:val="00AA7F3C"/>
    <w:rsid w:val="00AB00BD"/>
    <w:rsid w:val="00AB01A1"/>
    <w:rsid w:val="00AB02EE"/>
    <w:rsid w:val="00AB0725"/>
    <w:rsid w:val="00AB0804"/>
    <w:rsid w:val="00AB0A1B"/>
    <w:rsid w:val="00AB0B15"/>
    <w:rsid w:val="00AB0D3F"/>
    <w:rsid w:val="00AB0DC6"/>
    <w:rsid w:val="00AB0E2A"/>
    <w:rsid w:val="00AB0F58"/>
    <w:rsid w:val="00AB0F5F"/>
    <w:rsid w:val="00AB1306"/>
    <w:rsid w:val="00AB1740"/>
    <w:rsid w:val="00AB1948"/>
    <w:rsid w:val="00AB1E73"/>
    <w:rsid w:val="00AB1EF4"/>
    <w:rsid w:val="00AB1F8C"/>
    <w:rsid w:val="00AB1FEB"/>
    <w:rsid w:val="00AB2345"/>
    <w:rsid w:val="00AB2775"/>
    <w:rsid w:val="00AB28F5"/>
    <w:rsid w:val="00AB29CC"/>
    <w:rsid w:val="00AB2E54"/>
    <w:rsid w:val="00AB2F14"/>
    <w:rsid w:val="00AB34B4"/>
    <w:rsid w:val="00AB34D6"/>
    <w:rsid w:val="00AB3D47"/>
    <w:rsid w:val="00AB3E51"/>
    <w:rsid w:val="00AB3EC8"/>
    <w:rsid w:val="00AB3F70"/>
    <w:rsid w:val="00AB4213"/>
    <w:rsid w:val="00AB438D"/>
    <w:rsid w:val="00AB486D"/>
    <w:rsid w:val="00AB4DFE"/>
    <w:rsid w:val="00AB5595"/>
    <w:rsid w:val="00AB55AD"/>
    <w:rsid w:val="00AB5786"/>
    <w:rsid w:val="00AB5AF7"/>
    <w:rsid w:val="00AB5DCE"/>
    <w:rsid w:val="00AB5ED0"/>
    <w:rsid w:val="00AB6072"/>
    <w:rsid w:val="00AB610F"/>
    <w:rsid w:val="00AB612D"/>
    <w:rsid w:val="00AB640B"/>
    <w:rsid w:val="00AB64F7"/>
    <w:rsid w:val="00AB654D"/>
    <w:rsid w:val="00AB6673"/>
    <w:rsid w:val="00AB6BD2"/>
    <w:rsid w:val="00AB6CA7"/>
    <w:rsid w:val="00AB6DE6"/>
    <w:rsid w:val="00AB6EF6"/>
    <w:rsid w:val="00AB6FED"/>
    <w:rsid w:val="00AB717D"/>
    <w:rsid w:val="00AB727C"/>
    <w:rsid w:val="00AB72D9"/>
    <w:rsid w:val="00AB73E3"/>
    <w:rsid w:val="00AB745A"/>
    <w:rsid w:val="00AB7637"/>
    <w:rsid w:val="00AB766F"/>
    <w:rsid w:val="00AB76C9"/>
    <w:rsid w:val="00AB7718"/>
    <w:rsid w:val="00AB776A"/>
    <w:rsid w:val="00AB77E8"/>
    <w:rsid w:val="00AB781A"/>
    <w:rsid w:val="00AB79EC"/>
    <w:rsid w:val="00AB7D0B"/>
    <w:rsid w:val="00ABE2E8"/>
    <w:rsid w:val="00AC03D2"/>
    <w:rsid w:val="00AC058E"/>
    <w:rsid w:val="00AC0C15"/>
    <w:rsid w:val="00AC0FDB"/>
    <w:rsid w:val="00AC12FF"/>
    <w:rsid w:val="00AC1646"/>
    <w:rsid w:val="00AC173C"/>
    <w:rsid w:val="00AC17FC"/>
    <w:rsid w:val="00AC1AF8"/>
    <w:rsid w:val="00AC1C91"/>
    <w:rsid w:val="00AC1E43"/>
    <w:rsid w:val="00AC1EA5"/>
    <w:rsid w:val="00AC1EB5"/>
    <w:rsid w:val="00AC22B8"/>
    <w:rsid w:val="00AC2344"/>
    <w:rsid w:val="00AC258C"/>
    <w:rsid w:val="00AC26C3"/>
    <w:rsid w:val="00AC283C"/>
    <w:rsid w:val="00AC29D1"/>
    <w:rsid w:val="00AC2A9D"/>
    <w:rsid w:val="00AC2C69"/>
    <w:rsid w:val="00AC2D70"/>
    <w:rsid w:val="00AC2E87"/>
    <w:rsid w:val="00AC2EFA"/>
    <w:rsid w:val="00AC2F87"/>
    <w:rsid w:val="00AC30A3"/>
    <w:rsid w:val="00AC32FC"/>
    <w:rsid w:val="00AC33D4"/>
    <w:rsid w:val="00AC384C"/>
    <w:rsid w:val="00AC38AE"/>
    <w:rsid w:val="00AC3903"/>
    <w:rsid w:val="00AC3E0C"/>
    <w:rsid w:val="00AC3E46"/>
    <w:rsid w:val="00AC3F2F"/>
    <w:rsid w:val="00AC3FDC"/>
    <w:rsid w:val="00AC4250"/>
    <w:rsid w:val="00AC42CB"/>
    <w:rsid w:val="00AC4714"/>
    <w:rsid w:val="00AC4916"/>
    <w:rsid w:val="00AC4A87"/>
    <w:rsid w:val="00AC5363"/>
    <w:rsid w:val="00AC5485"/>
    <w:rsid w:val="00AC5702"/>
    <w:rsid w:val="00AC590F"/>
    <w:rsid w:val="00AC59A0"/>
    <w:rsid w:val="00AC5AD2"/>
    <w:rsid w:val="00AC5B83"/>
    <w:rsid w:val="00AC5BEC"/>
    <w:rsid w:val="00AC5DAD"/>
    <w:rsid w:val="00AC60E0"/>
    <w:rsid w:val="00AC6299"/>
    <w:rsid w:val="00AC690B"/>
    <w:rsid w:val="00AC698B"/>
    <w:rsid w:val="00AC6A1F"/>
    <w:rsid w:val="00AC6BC0"/>
    <w:rsid w:val="00AC6BF6"/>
    <w:rsid w:val="00AC6DBA"/>
    <w:rsid w:val="00AC6E38"/>
    <w:rsid w:val="00AC6EB0"/>
    <w:rsid w:val="00AC70D3"/>
    <w:rsid w:val="00AC753E"/>
    <w:rsid w:val="00AC7717"/>
    <w:rsid w:val="00AC77FA"/>
    <w:rsid w:val="00AC78CE"/>
    <w:rsid w:val="00AC7975"/>
    <w:rsid w:val="00AC7B8F"/>
    <w:rsid w:val="00AC7D92"/>
    <w:rsid w:val="00AC7F63"/>
    <w:rsid w:val="00AD00DF"/>
    <w:rsid w:val="00AD0178"/>
    <w:rsid w:val="00AD01E4"/>
    <w:rsid w:val="00AD02B3"/>
    <w:rsid w:val="00AD0583"/>
    <w:rsid w:val="00AD07B5"/>
    <w:rsid w:val="00AD0858"/>
    <w:rsid w:val="00AD08E2"/>
    <w:rsid w:val="00AD0AE9"/>
    <w:rsid w:val="00AD0F54"/>
    <w:rsid w:val="00AD1014"/>
    <w:rsid w:val="00AD1206"/>
    <w:rsid w:val="00AD12F8"/>
    <w:rsid w:val="00AD13AC"/>
    <w:rsid w:val="00AD141C"/>
    <w:rsid w:val="00AD1509"/>
    <w:rsid w:val="00AD19CD"/>
    <w:rsid w:val="00AD1B3C"/>
    <w:rsid w:val="00AD1DD7"/>
    <w:rsid w:val="00AD1F5B"/>
    <w:rsid w:val="00AD2032"/>
    <w:rsid w:val="00AD2060"/>
    <w:rsid w:val="00AD2310"/>
    <w:rsid w:val="00AD2341"/>
    <w:rsid w:val="00AD2856"/>
    <w:rsid w:val="00AD2CC3"/>
    <w:rsid w:val="00AD2D0E"/>
    <w:rsid w:val="00AD2DBD"/>
    <w:rsid w:val="00AD2F60"/>
    <w:rsid w:val="00AD31CA"/>
    <w:rsid w:val="00AD32B2"/>
    <w:rsid w:val="00AD36F2"/>
    <w:rsid w:val="00AD37D5"/>
    <w:rsid w:val="00AD3E0D"/>
    <w:rsid w:val="00AD3F66"/>
    <w:rsid w:val="00AD40C3"/>
    <w:rsid w:val="00AD44CD"/>
    <w:rsid w:val="00AD44D6"/>
    <w:rsid w:val="00AD450E"/>
    <w:rsid w:val="00AD47BD"/>
    <w:rsid w:val="00AD48DD"/>
    <w:rsid w:val="00AD4DDA"/>
    <w:rsid w:val="00AD4F4B"/>
    <w:rsid w:val="00AD5352"/>
    <w:rsid w:val="00AD5682"/>
    <w:rsid w:val="00AD57A0"/>
    <w:rsid w:val="00AD58C8"/>
    <w:rsid w:val="00AD594A"/>
    <w:rsid w:val="00AD5A99"/>
    <w:rsid w:val="00AD5B99"/>
    <w:rsid w:val="00AD5CB9"/>
    <w:rsid w:val="00AD5D34"/>
    <w:rsid w:val="00AD5E5E"/>
    <w:rsid w:val="00AD5E76"/>
    <w:rsid w:val="00AD624D"/>
    <w:rsid w:val="00AD6382"/>
    <w:rsid w:val="00AD65A2"/>
    <w:rsid w:val="00AD692B"/>
    <w:rsid w:val="00AD69B1"/>
    <w:rsid w:val="00AD6AE1"/>
    <w:rsid w:val="00AD6D93"/>
    <w:rsid w:val="00AD6E8D"/>
    <w:rsid w:val="00AD6EFE"/>
    <w:rsid w:val="00AD735B"/>
    <w:rsid w:val="00AD73F3"/>
    <w:rsid w:val="00AD7628"/>
    <w:rsid w:val="00AD7808"/>
    <w:rsid w:val="00AD79AB"/>
    <w:rsid w:val="00AD7AA2"/>
    <w:rsid w:val="00AD7B92"/>
    <w:rsid w:val="00AD7DEB"/>
    <w:rsid w:val="00AD7E5C"/>
    <w:rsid w:val="00ADE661"/>
    <w:rsid w:val="00AE0434"/>
    <w:rsid w:val="00AE047D"/>
    <w:rsid w:val="00AE06F3"/>
    <w:rsid w:val="00AE07C7"/>
    <w:rsid w:val="00AE07FA"/>
    <w:rsid w:val="00AE083F"/>
    <w:rsid w:val="00AE0915"/>
    <w:rsid w:val="00AE0C09"/>
    <w:rsid w:val="00AE0D14"/>
    <w:rsid w:val="00AE0F3B"/>
    <w:rsid w:val="00AE12BA"/>
    <w:rsid w:val="00AE12CC"/>
    <w:rsid w:val="00AE1677"/>
    <w:rsid w:val="00AE188D"/>
    <w:rsid w:val="00AE1964"/>
    <w:rsid w:val="00AE1AB1"/>
    <w:rsid w:val="00AE1E9D"/>
    <w:rsid w:val="00AE1F17"/>
    <w:rsid w:val="00AE2151"/>
    <w:rsid w:val="00AE21C4"/>
    <w:rsid w:val="00AE2635"/>
    <w:rsid w:val="00AE27D9"/>
    <w:rsid w:val="00AE29A4"/>
    <w:rsid w:val="00AE2D7E"/>
    <w:rsid w:val="00AE2EE4"/>
    <w:rsid w:val="00AE2FA7"/>
    <w:rsid w:val="00AE2FF8"/>
    <w:rsid w:val="00AE3022"/>
    <w:rsid w:val="00AE318C"/>
    <w:rsid w:val="00AE3325"/>
    <w:rsid w:val="00AE3386"/>
    <w:rsid w:val="00AE3652"/>
    <w:rsid w:val="00AE37AF"/>
    <w:rsid w:val="00AE38CF"/>
    <w:rsid w:val="00AE3955"/>
    <w:rsid w:val="00AE3DB5"/>
    <w:rsid w:val="00AE3F73"/>
    <w:rsid w:val="00AE3F8D"/>
    <w:rsid w:val="00AE409C"/>
    <w:rsid w:val="00AE40CE"/>
    <w:rsid w:val="00AE4459"/>
    <w:rsid w:val="00AE44A3"/>
    <w:rsid w:val="00AE45C7"/>
    <w:rsid w:val="00AE4670"/>
    <w:rsid w:val="00AE46F3"/>
    <w:rsid w:val="00AE4924"/>
    <w:rsid w:val="00AE49B6"/>
    <w:rsid w:val="00AE4AD2"/>
    <w:rsid w:val="00AE4D03"/>
    <w:rsid w:val="00AE512D"/>
    <w:rsid w:val="00AE516C"/>
    <w:rsid w:val="00AE51AF"/>
    <w:rsid w:val="00AE5500"/>
    <w:rsid w:val="00AE5521"/>
    <w:rsid w:val="00AE5D7D"/>
    <w:rsid w:val="00AE5DFD"/>
    <w:rsid w:val="00AE601A"/>
    <w:rsid w:val="00AE6309"/>
    <w:rsid w:val="00AE63EB"/>
    <w:rsid w:val="00AE65E1"/>
    <w:rsid w:val="00AE6640"/>
    <w:rsid w:val="00AE671C"/>
    <w:rsid w:val="00AE69C4"/>
    <w:rsid w:val="00AE6A0B"/>
    <w:rsid w:val="00AE6BAD"/>
    <w:rsid w:val="00AE6F90"/>
    <w:rsid w:val="00AE702A"/>
    <w:rsid w:val="00AE7221"/>
    <w:rsid w:val="00AE72C2"/>
    <w:rsid w:val="00AE731B"/>
    <w:rsid w:val="00AE7340"/>
    <w:rsid w:val="00AE73AB"/>
    <w:rsid w:val="00AE7523"/>
    <w:rsid w:val="00AE7AD4"/>
    <w:rsid w:val="00AE7AFA"/>
    <w:rsid w:val="00AE7FD5"/>
    <w:rsid w:val="00AF00BE"/>
    <w:rsid w:val="00AF0134"/>
    <w:rsid w:val="00AF02D9"/>
    <w:rsid w:val="00AF03FA"/>
    <w:rsid w:val="00AF0415"/>
    <w:rsid w:val="00AF0946"/>
    <w:rsid w:val="00AF0DEC"/>
    <w:rsid w:val="00AF0F02"/>
    <w:rsid w:val="00AF0FE3"/>
    <w:rsid w:val="00AF10D6"/>
    <w:rsid w:val="00AF116A"/>
    <w:rsid w:val="00AF120B"/>
    <w:rsid w:val="00AF167B"/>
    <w:rsid w:val="00AF1755"/>
    <w:rsid w:val="00AF190C"/>
    <w:rsid w:val="00AF1BBD"/>
    <w:rsid w:val="00AF1DC7"/>
    <w:rsid w:val="00AF1DD8"/>
    <w:rsid w:val="00AF208C"/>
    <w:rsid w:val="00AF20F0"/>
    <w:rsid w:val="00AF21F8"/>
    <w:rsid w:val="00AF26AD"/>
    <w:rsid w:val="00AF2753"/>
    <w:rsid w:val="00AF27F6"/>
    <w:rsid w:val="00AF29ED"/>
    <w:rsid w:val="00AF2A45"/>
    <w:rsid w:val="00AF2AC5"/>
    <w:rsid w:val="00AF2B01"/>
    <w:rsid w:val="00AF2DA5"/>
    <w:rsid w:val="00AF2E9E"/>
    <w:rsid w:val="00AF2EFB"/>
    <w:rsid w:val="00AF3124"/>
    <w:rsid w:val="00AF341D"/>
    <w:rsid w:val="00AF3A37"/>
    <w:rsid w:val="00AF3BEB"/>
    <w:rsid w:val="00AF3C1E"/>
    <w:rsid w:val="00AF3C9B"/>
    <w:rsid w:val="00AF3CEA"/>
    <w:rsid w:val="00AF3CEB"/>
    <w:rsid w:val="00AF3CFC"/>
    <w:rsid w:val="00AF40B9"/>
    <w:rsid w:val="00AF4347"/>
    <w:rsid w:val="00AF440A"/>
    <w:rsid w:val="00AF4633"/>
    <w:rsid w:val="00AF472A"/>
    <w:rsid w:val="00AF4959"/>
    <w:rsid w:val="00AF495A"/>
    <w:rsid w:val="00AF50F1"/>
    <w:rsid w:val="00AF5372"/>
    <w:rsid w:val="00AF5435"/>
    <w:rsid w:val="00AF54B8"/>
    <w:rsid w:val="00AF55E7"/>
    <w:rsid w:val="00AF5868"/>
    <w:rsid w:val="00AF590A"/>
    <w:rsid w:val="00AF619D"/>
    <w:rsid w:val="00AF61A2"/>
    <w:rsid w:val="00AF6202"/>
    <w:rsid w:val="00AF6287"/>
    <w:rsid w:val="00AF6668"/>
    <w:rsid w:val="00AF67EF"/>
    <w:rsid w:val="00AF68FA"/>
    <w:rsid w:val="00AF6AFC"/>
    <w:rsid w:val="00AF6D07"/>
    <w:rsid w:val="00AF6DA4"/>
    <w:rsid w:val="00AF6F00"/>
    <w:rsid w:val="00AF6F38"/>
    <w:rsid w:val="00AF6FAF"/>
    <w:rsid w:val="00AF703D"/>
    <w:rsid w:val="00AF7094"/>
    <w:rsid w:val="00AF7504"/>
    <w:rsid w:val="00AF75D5"/>
    <w:rsid w:val="00AF778B"/>
    <w:rsid w:val="00AF7D1E"/>
    <w:rsid w:val="00AF7F19"/>
    <w:rsid w:val="00B001BC"/>
    <w:rsid w:val="00B001F1"/>
    <w:rsid w:val="00B0020D"/>
    <w:rsid w:val="00B002F7"/>
    <w:rsid w:val="00B0038B"/>
    <w:rsid w:val="00B00674"/>
    <w:rsid w:val="00B009A9"/>
    <w:rsid w:val="00B00A07"/>
    <w:rsid w:val="00B00B16"/>
    <w:rsid w:val="00B00D89"/>
    <w:rsid w:val="00B0126E"/>
    <w:rsid w:val="00B013E5"/>
    <w:rsid w:val="00B014DA"/>
    <w:rsid w:val="00B016EA"/>
    <w:rsid w:val="00B01D07"/>
    <w:rsid w:val="00B01D2A"/>
    <w:rsid w:val="00B01D60"/>
    <w:rsid w:val="00B01FA8"/>
    <w:rsid w:val="00B0219F"/>
    <w:rsid w:val="00B0265D"/>
    <w:rsid w:val="00B027EE"/>
    <w:rsid w:val="00B02985"/>
    <w:rsid w:val="00B02AB9"/>
    <w:rsid w:val="00B03096"/>
    <w:rsid w:val="00B0320E"/>
    <w:rsid w:val="00B03520"/>
    <w:rsid w:val="00B035F1"/>
    <w:rsid w:val="00B037DD"/>
    <w:rsid w:val="00B037FD"/>
    <w:rsid w:val="00B0392B"/>
    <w:rsid w:val="00B03D29"/>
    <w:rsid w:val="00B03E0F"/>
    <w:rsid w:val="00B03F0D"/>
    <w:rsid w:val="00B03F5B"/>
    <w:rsid w:val="00B04119"/>
    <w:rsid w:val="00B04184"/>
    <w:rsid w:val="00B04457"/>
    <w:rsid w:val="00B044C3"/>
    <w:rsid w:val="00B045FC"/>
    <w:rsid w:val="00B04606"/>
    <w:rsid w:val="00B04705"/>
    <w:rsid w:val="00B04FFB"/>
    <w:rsid w:val="00B050EC"/>
    <w:rsid w:val="00B052C3"/>
    <w:rsid w:val="00B0538F"/>
    <w:rsid w:val="00B05458"/>
    <w:rsid w:val="00B0580B"/>
    <w:rsid w:val="00B058A5"/>
    <w:rsid w:val="00B05926"/>
    <w:rsid w:val="00B05AEA"/>
    <w:rsid w:val="00B05AED"/>
    <w:rsid w:val="00B05B94"/>
    <w:rsid w:val="00B05D0C"/>
    <w:rsid w:val="00B05FD7"/>
    <w:rsid w:val="00B060E4"/>
    <w:rsid w:val="00B062A9"/>
    <w:rsid w:val="00B06350"/>
    <w:rsid w:val="00B0641F"/>
    <w:rsid w:val="00B066D3"/>
    <w:rsid w:val="00B06844"/>
    <w:rsid w:val="00B0688B"/>
    <w:rsid w:val="00B06A1D"/>
    <w:rsid w:val="00B06D55"/>
    <w:rsid w:val="00B06D5A"/>
    <w:rsid w:val="00B06FFF"/>
    <w:rsid w:val="00B07698"/>
    <w:rsid w:val="00B07897"/>
    <w:rsid w:val="00B078F1"/>
    <w:rsid w:val="00B079D8"/>
    <w:rsid w:val="00B07A2D"/>
    <w:rsid w:val="00B07A38"/>
    <w:rsid w:val="00B07B9B"/>
    <w:rsid w:val="00B07EB8"/>
    <w:rsid w:val="00B07F4B"/>
    <w:rsid w:val="00B07F5F"/>
    <w:rsid w:val="00B1006B"/>
    <w:rsid w:val="00B10207"/>
    <w:rsid w:val="00B10415"/>
    <w:rsid w:val="00B10430"/>
    <w:rsid w:val="00B105F2"/>
    <w:rsid w:val="00B1068E"/>
    <w:rsid w:val="00B10C49"/>
    <w:rsid w:val="00B10C73"/>
    <w:rsid w:val="00B10DD4"/>
    <w:rsid w:val="00B10DDD"/>
    <w:rsid w:val="00B10E48"/>
    <w:rsid w:val="00B10FA0"/>
    <w:rsid w:val="00B110B4"/>
    <w:rsid w:val="00B1111F"/>
    <w:rsid w:val="00B1127A"/>
    <w:rsid w:val="00B115E9"/>
    <w:rsid w:val="00B11624"/>
    <w:rsid w:val="00B11742"/>
    <w:rsid w:val="00B118E2"/>
    <w:rsid w:val="00B119BB"/>
    <w:rsid w:val="00B11D14"/>
    <w:rsid w:val="00B1217B"/>
    <w:rsid w:val="00B121F6"/>
    <w:rsid w:val="00B12347"/>
    <w:rsid w:val="00B1247A"/>
    <w:rsid w:val="00B12683"/>
    <w:rsid w:val="00B1280A"/>
    <w:rsid w:val="00B12AFF"/>
    <w:rsid w:val="00B12EB2"/>
    <w:rsid w:val="00B13318"/>
    <w:rsid w:val="00B13500"/>
    <w:rsid w:val="00B135AA"/>
    <w:rsid w:val="00B135AC"/>
    <w:rsid w:val="00B137E7"/>
    <w:rsid w:val="00B137F2"/>
    <w:rsid w:val="00B138EF"/>
    <w:rsid w:val="00B13B9F"/>
    <w:rsid w:val="00B13C53"/>
    <w:rsid w:val="00B1413A"/>
    <w:rsid w:val="00B141E7"/>
    <w:rsid w:val="00B1425E"/>
    <w:rsid w:val="00B1446C"/>
    <w:rsid w:val="00B14653"/>
    <w:rsid w:val="00B14667"/>
    <w:rsid w:val="00B147C3"/>
    <w:rsid w:val="00B147FA"/>
    <w:rsid w:val="00B148AC"/>
    <w:rsid w:val="00B14DAE"/>
    <w:rsid w:val="00B14FC8"/>
    <w:rsid w:val="00B14FEE"/>
    <w:rsid w:val="00B1544F"/>
    <w:rsid w:val="00B15663"/>
    <w:rsid w:val="00B15808"/>
    <w:rsid w:val="00B1594B"/>
    <w:rsid w:val="00B15B55"/>
    <w:rsid w:val="00B15B80"/>
    <w:rsid w:val="00B15E8E"/>
    <w:rsid w:val="00B15F79"/>
    <w:rsid w:val="00B160E7"/>
    <w:rsid w:val="00B16252"/>
    <w:rsid w:val="00B1650D"/>
    <w:rsid w:val="00B167EC"/>
    <w:rsid w:val="00B16B40"/>
    <w:rsid w:val="00B16D9A"/>
    <w:rsid w:val="00B170F3"/>
    <w:rsid w:val="00B171E8"/>
    <w:rsid w:val="00B172FD"/>
    <w:rsid w:val="00B1731E"/>
    <w:rsid w:val="00B173F1"/>
    <w:rsid w:val="00B17606"/>
    <w:rsid w:val="00B17706"/>
    <w:rsid w:val="00B1772E"/>
    <w:rsid w:val="00B17880"/>
    <w:rsid w:val="00B17914"/>
    <w:rsid w:val="00B1797B"/>
    <w:rsid w:val="00B17C89"/>
    <w:rsid w:val="00B17E68"/>
    <w:rsid w:val="00B17E8D"/>
    <w:rsid w:val="00B20066"/>
    <w:rsid w:val="00B200B6"/>
    <w:rsid w:val="00B2013E"/>
    <w:rsid w:val="00B20382"/>
    <w:rsid w:val="00B2042E"/>
    <w:rsid w:val="00B204E2"/>
    <w:rsid w:val="00B20509"/>
    <w:rsid w:val="00B2061F"/>
    <w:rsid w:val="00B20AC8"/>
    <w:rsid w:val="00B20B18"/>
    <w:rsid w:val="00B20C4B"/>
    <w:rsid w:val="00B20CDA"/>
    <w:rsid w:val="00B20CDE"/>
    <w:rsid w:val="00B20D88"/>
    <w:rsid w:val="00B211DB"/>
    <w:rsid w:val="00B21857"/>
    <w:rsid w:val="00B21C6A"/>
    <w:rsid w:val="00B21C93"/>
    <w:rsid w:val="00B21D94"/>
    <w:rsid w:val="00B22160"/>
    <w:rsid w:val="00B224C6"/>
    <w:rsid w:val="00B22537"/>
    <w:rsid w:val="00B225FA"/>
    <w:rsid w:val="00B22794"/>
    <w:rsid w:val="00B227A0"/>
    <w:rsid w:val="00B22848"/>
    <w:rsid w:val="00B22931"/>
    <w:rsid w:val="00B22B46"/>
    <w:rsid w:val="00B22F66"/>
    <w:rsid w:val="00B2301A"/>
    <w:rsid w:val="00B2303B"/>
    <w:rsid w:val="00B23119"/>
    <w:rsid w:val="00B23210"/>
    <w:rsid w:val="00B23225"/>
    <w:rsid w:val="00B232DF"/>
    <w:rsid w:val="00B236E9"/>
    <w:rsid w:val="00B23736"/>
    <w:rsid w:val="00B2398E"/>
    <w:rsid w:val="00B23B9F"/>
    <w:rsid w:val="00B23C75"/>
    <w:rsid w:val="00B240D3"/>
    <w:rsid w:val="00B241E0"/>
    <w:rsid w:val="00B241EB"/>
    <w:rsid w:val="00B242C5"/>
    <w:rsid w:val="00B24478"/>
    <w:rsid w:val="00B24677"/>
    <w:rsid w:val="00B246DD"/>
    <w:rsid w:val="00B248B1"/>
    <w:rsid w:val="00B24ABE"/>
    <w:rsid w:val="00B24B97"/>
    <w:rsid w:val="00B24DC5"/>
    <w:rsid w:val="00B24F86"/>
    <w:rsid w:val="00B2511A"/>
    <w:rsid w:val="00B25182"/>
    <w:rsid w:val="00B2555A"/>
    <w:rsid w:val="00B2564B"/>
    <w:rsid w:val="00B25733"/>
    <w:rsid w:val="00B25973"/>
    <w:rsid w:val="00B259B0"/>
    <w:rsid w:val="00B25C5A"/>
    <w:rsid w:val="00B2620C"/>
    <w:rsid w:val="00B26337"/>
    <w:rsid w:val="00B26488"/>
    <w:rsid w:val="00B26587"/>
    <w:rsid w:val="00B26A7A"/>
    <w:rsid w:val="00B26AD8"/>
    <w:rsid w:val="00B26B31"/>
    <w:rsid w:val="00B26DE5"/>
    <w:rsid w:val="00B26E1D"/>
    <w:rsid w:val="00B2724A"/>
    <w:rsid w:val="00B27317"/>
    <w:rsid w:val="00B27473"/>
    <w:rsid w:val="00B27597"/>
    <w:rsid w:val="00B27751"/>
    <w:rsid w:val="00B27782"/>
    <w:rsid w:val="00B278AE"/>
    <w:rsid w:val="00B27912"/>
    <w:rsid w:val="00B27A28"/>
    <w:rsid w:val="00B27A5D"/>
    <w:rsid w:val="00B27A86"/>
    <w:rsid w:val="00B27C64"/>
    <w:rsid w:val="00B27CDB"/>
    <w:rsid w:val="00B27E27"/>
    <w:rsid w:val="00B27FA4"/>
    <w:rsid w:val="00B30188"/>
    <w:rsid w:val="00B30204"/>
    <w:rsid w:val="00B3026F"/>
    <w:rsid w:val="00B302CC"/>
    <w:rsid w:val="00B303B2"/>
    <w:rsid w:val="00B30558"/>
    <w:rsid w:val="00B3069E"/>
    <w:rsid w:val="00B3075F"/>
    <w:rsid w:val="00B3079E"/>
    <w:rsid w:val="00B30A42"/>
    <w:rsid w:val="00B30EC8"/>
    <w:rsid w:val="00B31053"/>
    <w:rsid w:val="00B3110E"/>
    <w:rsid w:val="00B3120D"/>
    <w:rsid w:val="00B31255"/>
    <w:rsid w:val="00B314C3"/>
    <w:rsid w:val="00B316BF"/>
    <w:rsid w:val="00B31808"/>
    <w:rsid w:val="00B31892"/>
    <w:rsid w:val="00B3192F"/>
    <w:rsid w:val="00B321C0"/>
    <w:rsid w:val="00B321E6"/>
    <w:rsid w:val="00B321E8"/>
    <w:rsid w:val="00B32464"/>
    <w:rsid w:val="00B326AF"/>
    <w:rsid w:val="00B3277E"/>
    <w:rsid w:val="00B32860"/>
    <w:rsid w:val="00B32B41"/>
    <w:rsid w:val="00B32B91"/>
    <w:rsid w:val="00B32C9E"/>
    <w:rsid w:val="00B32CF8"/>
    <w:rsid w:val="00B32EDE"/>
    <w:rsid w:val="00B33196"/>
    <w:rsid w:val="00B3347E"/>
    <w:rsid w:val="00B33487"/>
    <w:rsid w:val="00B33544"/>
    <w:rsid w:val="00B33587"/>
    <w:rsid w:val="00B335CD"/>
    <w:rsid w:val="00B33619"/>
    <w:rsid w:val="00B339EF"/>
    <w:rsid w:val="00B33A82"/>
    <w:rsid w:val="00B33CC2"/>
    <w:rsid w:val="00B33DB0"/>
    <w:rsid w:val="00B3404F"/>
    <w:rsid w:val="00B34076"/>
    <w:rsid w:val="00B346B1"/>
    <w:rsid w:val="00B3471A"/>
    <w:rsid w:val="00B3487C"/>
    <w:rsid w:val="00B349EE"/>
    <w:rsid w:val="00B34BED"/>
    <w:rsid w:val="00B34D55"/>
    <w:rsid w:val="00B34F48"/>
    <w:rsid w:val="00B350A0"/>
    <w:rsid w:val="00B35199"/>
    <w:rsid w:val="00B351B4"/>
    <w:rsid w:val="00B3537D"/>
    <w:rsid w:val="00B355F4"/>
    <w:rsid w:val="00B3563C"/>
    <w:rsid w:val="00B357FF"/>
    <w:rsid w:val="00B35801"/>
    <w:rsid w:val="00B35A34"/>
    <w:rsid w:val="00B35C83"/>
    <w:rsid w:val="00B35EE3"/>
    <w:rsid w:val="00B3605C"/>
    <w:rsid w:val="00B3607C"/>
    <w:rsid w:val="00B36328"/>
    <w:rsid w:val="00B3655F"/>
    <w:rsid w:val="00B36BF7"/>
    <w:rsid w:val="00B36D02"/>
    <w:rsid w:val="00B36FCB"/>
    <w:rsid w:val="00B375FB"/>
    <w:rsid w:val="00B376F8"/>
    <w:rsid w:val="00B37A4D"/>
    <w:rsid w:val="00B37C9F"/>
    <w:rsid w:val="00B37F44"/>
    <w:rsid w:val="00B40383"/>
    <w:rsid w:val="00B40503"/>
    <w:rsid w:val="00B405AD"/>
    <w:rsid w:val="00B4066E"/>
    <w:rsid w:val="00B40670"/>
    <w:rsid w:val="00B4068A"/>
    <w:rsid w:val="00B40734"/>
    <w:rsid w:val="00B407C9"/>
    <w:rsid w:val="00B4098C"/>
    <w:rsid w:val="00B40B77"/>
    <w:rsid w:val="00B40C86"/>
    <w:rsid w:val="00B411A6"/>
    <w:rsid w:val="00B413D5"/>
    <w:rsid w:val="00B41474"/>
    <w:rsid w:val="00B416A8"/>
    <w:rsid w:val="00B41864"/>
    <w:rsid w:val="00B418D8"/>
    <w:rsid w:val="00B41D35"/>
    <w:rsid w:val="00B41FEE"/>
    <w:rsid w:val="00B4218A"/>
    <w:rsid w:val="00B421D0"/>
    <w:rsid w:val="00B42235"/>
    <w:rsid w:val="00B422A0"/>
    <w:rsid w:val="00B427A3"/>
    <w:rsid w:val="00B427F4"/>
    <w:rsid w:val="00B429B6"/>
    <w:rsid w:val="00B42A0E"/>
    <w:rsid w:val="00B42B0F"/>
    <w:rsid w:val="00B42C74"/>
    <w:rsid w:val="00B42F13"/>
    <w:rsid w:val="00B430DD"/>
    <w:rsid w:val="00B4316D"/>
    <w:rsid w:val="00B4318F"/>
    <w:rsid w:val="00B43371"/>
    <w:rsid w:val="00B43555"/>
    <w:rsid w:val="00B43732"/>
    <w:rsid w:val="00B43A68"/>
    <w:rsid w:val="00B43B24"/>
    <w:rsid w:val="00B43C12"/>
    <w:rsid w:val="00B43C37"/>
    <w:rsid w:val="00B43C68"/>
    <w:rsid w:val="00B43DF6"/>
    <w:rsid w:val="00B43E26"/>
    <w:rsid w:val="00B44615"/>
    <w:rsid w:val="00B446E4"/>
    <w:rsid w:val="00B44867"/>
    <w:rsid w:val="00B44E1E"/>
    <w:rsid w:val="00B44F24"/>
    <w:rsid w:val="00B4515F"/>
    <w:rsid w:val="00B4534B"/>
    <w:rsid w:val="00B45412"/>
    <w:rsid w:val="00B4551F"/>
    <w:rsid w:val="00B45554"/>
    <w:rsid w:val="00B455AF"/>
    <w:rsid w:val="00B45835"/>
    <w:rsid w:val="00B45A8F"/>
    <w:rsid w:val="00B45C09"/>
    <w:rsid w:val="00B4601E"/>
    <w:rsid w:val="00B4607E"/>
    <w:rsid w:val="00B46216"/>
    <w:rsid w:val="00B462B0"/>
    <w:rsid w:val="00B46527"/>
    <w:rsid w:val="00B4666A"/>
    <w:rsid w:val="00B4666B"/>
    <w:rsid w:val="00B46B76"/>
    <w:rsid w:val="00B46BCA"/>
    <w:rsid w:val="00B46FC6"/>
    <w:rsid w:val="00B46FDB"/>
    <w:rsid w:val="00B47119"/>
    <w:rsid w:val="00B47238"/>
    <w:rsid w:val="00B4743E"/>
    <w:rsid w:val="00B475A5"/>
    <w:rsid w:val="00B4763D"/>
    <w:rsid w:val="00B47720"/>
    <w:rsid w:val="00B47F27"/>
    <w:rsid w:val="00B47F39"/>
    <w:rsid w:val="00B47FDE"/>
    <w:rsid w:val="00B50260"/>
    <w:rsid w:val="00B502E5"/>
    <w:rsid w:val="00B50573"/>
    <w:rsid w:val="00B506CB"/>
    <w:rsid w:val="00B50831"/>
    <w:rsid w:val="00B508AE"/>
    <w:rsid w:val="00B50A61"/>
    <w:rsid w:val="00B50DF5"/>
    <w:rsid w:val="00B51060"/>
    <w:rsid w:val="00B51470"/>
    <w:rsid w:val="00B51A1D"/>
    <w:rsid w:val="00B51E27"/>
    <w:rsid w:val="00B52045"/>
    <w:rsid w:val="00B520F3"/>
    <w:rsid w:val="00B5230B"/>
    <w:rsid w:val="00B52568"/>
    <w:rsid w:val="00B527CB"/>
    <w:rsid w:val="00B52814"/>
    <w:rsid w:val="00B5298C"/>
    <w:rsid w:val="00B52B0B"/>
    <w:rsid w:val="00B52B35"/>
    <w:rsid w:val="00B52C1E"/>
    <w:rsid w:val="00B52F87"/>
    <w:rsid w:val="00B53273"/>
    <w:rsid w:val="00B533F3"/>
    <w:rsid w:val="00B53511"/>
    <w:rsid w:val="00B536F2"/>
    <w:rsid w:val="00B53702"/>
    <w:rsid w:val="00B5370B"/>
    <w:rsid w:val="00B53991"/>
    <w:rsid w:val="00B53A17"/>
    <w:rsid w:val="00B53ACE"/>
    <w:rsid w:val="00B53B6E"/>
    <w:rsid w:val="00B53C9F"/>
    <w:rsid w:val="00B53DDE"/>
    <w:rsid w:val="00B53E2D"/>
    <w:rsid w:val="00B53E5E"/>
    <w:rsid w:val="00B54041"/>
    <w:rsid w:val="00B54062"/>
    <w:rsid w:val="00B54072"/>
    <w:rsid w:val="00B541C1"/>
    <w:rsid w:val="00B54217"/>
    <w:rsid w:val="00B544EB"/>
    <w:rsid w:val="00B54513"/>
    <w:rsid w:val="00B5461D"/>
    <w:rsid w:val="00B54640"/>
    <w:rsid w:val="00B54704"/>
    <w:rsid w:val="00B549F4"/>
    <w:rsid w:val="00B54A66"/>
    <w:rsid w:val="00B54A94"/>
    <w:rsid w:val="00B5567C"/>
    <w:rsid w:val="00B55A68"/>
    <w:rsid w:val="00B55AAF"/>
    <w:rsid w:val="00B55AC2"/>
    <w:rsid w:val="00B55BB0"/>
    <w:rsid w:val="00B55CE1"/>
    <w:rsid w:val="00B55FB2"/>
    <w:rsid w:val="00B56219"/>
    <w:rsid w:val="00B568D5"/>
    <w:rsid w:val="00B56CC0"/>
    <w:rsid w:val="00B56D9A"/>
    <w:rsid w:val="00B56F21"/>
    <w:rsid w:val="00B56FB9"/>
    <w:rsid w:val="00B574AE"/>
    <w:rsid w:val="00B577E1"/>
    <w:rsid w:val="00B579C7"/>
    <w:rsid w:val="00B57A29"/>
    <w:rsid w:val="00B57D1C"/>
    <w:rsid w:val="00B57F01"/>
    <w:rsid w:val="00B6018D"/>
    <w:rsid w:val="00B60365"/>
    <w:rsid w:val="00B60580"/>
    <w:rsid w:val="00B60692"/>
    <w:rsid w:val="00B606E2"/>
    <w:rsid w:val="00B606FD"/>
    <w:rsid w:val="00B608F4"/>
    <w:rsid w:val="00B60B5B"/>
    <w:rsid w:val="00B60DA2"/>
    <w:rsid w:val="00B60F00"/>
    <w:rsid w:val="00B60F4E"/>
    <w:rsid w:val="00B6114E"/>
    <w:rsid w:val="00B61374"/>
    <w:rsid w:val="00B613AE"/>
    <w:rsid w:val="00B61514"/>
    <w:rsid w:val="00B61563"/>
    <w:rsid w:val="00B6160C"/>
    <w:rsid w:val="00B6161C"/>
    <w:rsid w:val="00B61777"/>
    <w:rsid w:val="00B61A07"/>
    <w:rsid w:val="00B61FDD"/>
    <w:rsid w:val="00B62273"/>
    <w:rsid w:val="00B62576"/>
    <w:rsid w:val="00B62595"/>
    <w:rsid w:val="00B625D9"/>
    <w:rsid w:val="00B62648"/>
    <w:rsid w:val="00B62A09"/>
    <w:rsid w:val="00B62ADA"/>
    <w:rsid w:val="00B62AFA"/>
    <w:rsid w:val="00B62FA4"/>
    <w:rsid w:val="00B62FE3"/>
    <w:rsid w:val="00B6301E"/>
    <w:rsid w:val="00B631D8"/>
    <w:rsid w:val="00B633A1"/>
    <w:rsid w:val="00B6390B"/>
    <w:rsid w:val="00B63BB5"/>
    <w:rsid w:val="00B63C24"/>
    <w:rsid w:val="00B63C98"/>
    <w:rsid w:val="00B63E44"/>
    <w:rsid w:val="00B6407C"/>
    <w:rsid w:val="00B64168"/>
    <w:rsid w:val="00B64374"/>
    <w:rsid w:val="00B64779"/>
    <w:rsid w:val="00B6495C"/>
    <w:rsid w:val="00B64B04"/>
    <w:rsid w:val="00B64C39"/>
    <w:rsid w:val="00B64FF6"/>
    <w:rsid w:val="00B65211"/>
    <w:rsid w:val="00B656DF"/>
    <w:rsid w:val="00B657B5"/>
    <w:rsid w:val="00B659A9"/>
    <w:rsid w:val="00B65E90"/>
    <w:rsid w:val="00B6606E"/>
    <w:rsid w:val="00B66175"/>
    <w:rsid w:val="00B662C8"/>
    <w:rsid w:val="00B6635D"/>
    <w:rsid w:val="00B6643A"/>
    <w:rsid w:val="00B66574"/>
    <w:rsid w:val="00B66A36"/>
    <w:rsid w:val="00B66A40"/>
    <w:rsid w:val="00B66A5A"/>
    <w:rsid w:val="00B66BB6"/>
    <w:rsid w:val="00B66C6D"/>
    <w:rsid w:val="00B66D7C"/>
    <w:rsid w:val="00B66E03"/>
    <w:rsid w:val="00B66EE7"/>
    <w:rsid w:val="00B66F9A"/>
    <w:rsid w:val="00B66FB8"/>
    <w:rsid w:val="00B670D1"/>
    <w:rsid w:val="00B671EC"/>
    <w:rsid w:val="00B6726E"/>
    <w:rsid w:val="00B6774D"/>
    <w:rsid w:val="00B678D7"/>
    <w:rsid w:val="00B679BE"/>
    <w:rsid w:val="00B67A8A"/>
    <w:rsid w:val="00B67B1F"/>
    <w:rsid w:val="00B67E5C"/>
    <w:rsid w:val="00B67E6F"/>
    <w:rsid w:val="00B7004C"/>
    <w:rsid w:val="00B701F4"/>
    <w:rsid w:val="00B70241"/>
    <w:rsid w:val="00B704EB"/>
    <w:rsid w:val="00B7073C"/>
    <w:rsid w:val="00B707B2"/>
    <w:rsid w:val="00B708A7"/>
    <w:rsid w:val="00B7095B"/>
    <w:rsid w:val="00B7098E"/>
    <w:rsid w:val="00B709C4"/>
    <w:rsid w:val="00B70A33"/>
    <w:rsid w:val="00B70BCF"/>
    <w:rsid w:val="00B70E3B"/>
    <w:rsid w:val="00B70F76"/>
    <w:rsid w:val="00B71089"/>
    <w:rsid w:val="00B7143C"/>
    <w:rsid w:val="00B71485"/>
    <w:rsid w:val="00B716B4"/>
    <w:rsid w:val="00B71A68"/>
    <w:rsid w:val="00B71C85"/>
    <w:rsid w:val="00B72028"/>
    <w:rsid w:val="00B72160"/>
    <w:rsid w:val="00B723E6"/>
    <w:rsid w:val="00B7245C"/>
    <w:rsid w:val="00B724E2"/>
    <w:rsid w:val="00B72539"/>
    <w:rsid w:val="00B725B2"/>
    <w:rsid w:val="00B7266D"/>
    <w:rsid w:val="00B7272B"/>
    <w:rsid w:val="00B727AB"/>
    <w:rsid w:val="00B728C2"/>
    <w:rsid w:val="00B72A81"/>
    <w:rsid w:val="00B72AA8"/>
    <w:rsid w:val="00B72AFE"/>
    <w:rsid w:val="00B72D00"/>
    <w:rsid w:val="00B734E2"/>
    <w:rsid w:val="00B7354A"/>
    <w:rsid w:val="00B7388A"/>
    <w:rsid w:val="00B73D9C"/>
    <w:rsid w:val="00B74072"/>
    <w:rsid w:val="00B74170"/>
    <w:rsid w:val="00B742FC"/>
    <w:rsid w:val="00B74352"/>
    <w:rsid w:val="00B74AC3"/>
    <w:rsid w:val="00B74D08"/>
    <w:rsid w:val="00B74E1E"/>
    <w:rsid w:val="00B75028"/>
    <w:rsid w:val="00B752B9"/>
    <w:rsid w:val="00B75380"/>
    <w:rsid w:val="00B75419"/>
    <w:rsid w:val="00B7559F"/>
    <w:rsid w:val="00B7575F"/>
    <w:rsid w:val="00B75967"/>
    <w:rsid w:val="00B759F8"/>
    <w:rsid w:val="00B75AD0"/>
    <w:rsid w:val="00B75CC3"/>
    <w:rsid w:val="00B75DDF"/>
    <w:rsid w:val="00B75E0C"/>
    <w:rsid w:val="00B75E49"/>
    <w:rsid w:val="00B75F38"/>
    <w:rsid w:val="00B761BF"/>
    <w:rsid w:val="00B762C4"/>
    <w:rsid w:val="00B762EA"/>
    <w:rsid w:val="00B76360"/>
    <w:rsid w:val="00B763D2"/>
    <w:rsid w:val="00B766F2"/>
    <w:rsid w:val="00B767DD"/>
    <w:rsid w:val="00B76C39"/>
    <w:rsid w:val="00B76C53"/>
    <w:rsid w:val="00B76C56"/>
    <w:rsid w:val="00B76D36"/>
    <w:rsid w:val="00B76FEE"/>
    <w:rsid w:val="00B774E6"/>
    <w:rsid w:val="00B77585"/>
    <w:rsid w:val="00B777AA"/>
    <w:rsid w:val="00B77B16"/>
    <w:rsid w:val="00B77D99"/>
    <w:rsid w:val="00B77F06"/>
    <w:rsid w:val="00B803FC"/>
    <w:rsid w:val="00B80479"/>
    <w:rsid w:val="00B807CF"/>
    <w:rsid w:val="00B807F2"/>
    <w:rsid w:val="00B808B1"/>
    <w:rsid w:val="00B808D8"/>
    <w:rsid w:val="00B810A7"/>
    <w:rsid w:val="00B8131B"/>
    <w:rsid w:val="00B8158F"/>
    <w:rsid w:val="00B81BC6"/>
    <w:rsid w:val="00B81C0F"/>
    <w:rsid w:val="00B81CA2"/>
    <w:rsid w:val="00B81E0F"/>
    <w:rsid w:val="00B81E81"/>
    <w:rsid w:val="00B81E8D"/>
    <w:rsid w:val="00B82006"/>
    <w:rsid w:val="00B8214F"/>
    <w:rsid w:val="00B8269B"/>
    <w:rsid w:val="00B8275F"/>
    <w:rsid w:val="00B82865"/>
    <w:rsid w:val="00B829C0"/>
    <w:rsid w:val="00B82BF1"/>
    <w:rsid w:val="00B82CDC"/>
    <w:rsid w:val="00B82E1C"/>
    <w:rsid w:val="00B82EC0"/>
    <w:rsid w:val="00B82F1C"/>
    <w:rsid w:val="00B8314C"/>
    <w:rsid w:val="00B833A2"/>
    <w:rsid w:val="00B83733"/>
    <w:rsid w:val="00B838DB"/>
    <w:rsid w:val="00B83957"/>
    <w:rsid w:val="00B839B9"/>
    <w:rsid w:val="00B83A56"/>
    <w:rsid w:val="00B83BDE"/>
    <w:rsid w:val="00B83D43"/>
    <w:rsid w:val="00B83EB1"/>
    <w:rsid w:val="00B8411E"/>
    <w:rsid w:val="00B8416A"/>
    <w:rsid w:val="00B84192"/>
    <w:rsid w:val="00B8439D"/>
    <w:rsid w:val="00B85247"/>
    <w:rsid w:val="00B85275"/>
    <w:rsid w:val="00B853A8"/>
    <w:rsid w:val="00B853C6"/>
    <w:rsid w:val="00B85422"/>
    <w:rsid w:val="00B85C20"/>
    <w:rsid w:val="00B86226"/>
    <w:rsid w:val="00B86550"/>
    <w:rsid w:val="00B865BA"/>
    <w:rsid w:val="00B865EC"/>
    <w:rsid w:val="00B86D89"/>
    <w:rsid w:val="00B86DEF"/>
    <w:rsid w:val="00B86EEE"/>
    <w:rsid w:val="00B87806"/>
    <w:rsid w:val="00B87A2D"/>
    <w:rsid w:val="00B87EC9"/>
    <w:rsid w:val="00B87F8C"/>
    <w:rsid w:val="00B87FC7"/>
    <w:rsid w:val="00B9020E"/>
    <w:rsid w:val="00B9025C"/>
    <w:rsid w:val="00B9029A"/>
    <w:rsid w:val="00B90458"/>
    <w:rsid w:val="00B90A90"/>
    <w:rsid w:val="00B90BB9"/>
    <w:rsid w:val="00B90DA3"/>
    <w:rsid w:val="00B9100C"/>
    <w:rsid w:val="00B91133"/>
    <w:rsid w:val="00B9127F"/>
    <w:rsid w:val="00B912CA"/>
    <w:rsid w:val="00B916E9"/>
    <w:rsid w:val="00B91B22"/>
    <w:rsid w:val="00B91CFA"/>
    <w:rsid w:val="00B920F0"/>
    <w:rsid w:val="00B92397"/>
    <w:rsid w:val="00B92473"/>
    <w:rsid w:val="00B92697"/>
    <w:rsid w:val="00B927C5"/>
    <w:rsid w:val="00B92971"/>
    <w:rsid w:val="00B92998"/>
    <w:rsid w:val="00B92BB0"/>
    <w:rsid w:val="00B92BB3"/>
    <w:rsid w:val="00B92EAF"/>
    <w:rsid w:val="00B9305D"/>
    <w:rsid w:val="00B9306B"/>
    <w:rsid w:val="00B933BE"/>
    <w:rsid w:val="00B9357D"/>
    <w:rsid w:val="00B9375D"/>
    <w:rsid w:val="00B9388A"/>
    <w:rsid w:val="00B93972"/>
    <w:rsid w:val="00B93D63"/>
    <w:rsid w:val="00B93F3C"/>
    <w:rsid w:val="00B9414D"/>
    <w:rsid w:val="00B94341"/>
    <w:rsid w:val="00B94461"/>
    <w:rsid w:val="00B94773"/>
    <w:rsid w:val="00B94AD2"/>
    <w:rsid w:val="00B95062"/>
    <w:rsid w:val="00B95441"/>
    <w:rsid w:val="00B955E7"/>
    <w:rsid w:val="00B9569E"/>
    <w:rsid w:val="00B95C1B"/>
    <w:rsid w:val="00B95D06"/>
    <w:rsid w:val="00B95EA9"/>
    <w:rsid w:val="00B95F44"/>
    <w:rsid w:val="00B95FC4"/>
    <w:rsid w:val="00B95FD1"/>
    <w:rsid w:val="00B96249"/>
    <w:rsid w:val="00B9624E"/>
    <w:rsid w:val="00B96334"/>
    <w:rsid w:val="00B963BD"/>
    <w:rsid w:val="00B964DB"/>
    <w:rsid w:val="00B964F3"/>
    <w:rsid w:val="00B96508"/>
    <w:rsid w:val="00B965B4"/>
    <w:rsid w:val="00B9660A"/>
    <w:rsid w:val="00B96728"/>
    <w:rsid w:val="00B968D3"/>
    <w:rsid w:val="00B969C1"/>
    <w:rsid w:val="00B96A0D"/>
    <w:rsid w:val="00B96AEC"/>
    <w:rsid w:val="00B96D64"/>
    <w:rsid w:val="00B96F35"/>
    <w:rsid w:val="00B97111"/>
    <w:rsid w:val="00B97359"/>
    <w:rsid w:val="00B9788A"/>
    <w:rsid w:val="00B97891"/>
    <w:rsid w:val="00B9798F"/>
    <w:rsid w:val="00B979F4"/>
    <w:rsid w:val="00BA0070"/>
    <w:rsid w:val="00BA018A"/>
    <w:rsid w:val="00BA040D"/>
    <w:rsid w:val="00BA0501"/>
    <w:rsid w:val="00BA07C4"/>
    <w:rsid w:val="00BA0868"/>
    <w:rsid w:val="00BA0AA0"/>
    <w:rsid w:val="00BA0DA6"/>
    <w:rsid w:val="00BA0E38"/>
    <w:rsid w:val="00BA12AC"/>
    <w:rsid w:val="00BA144F"/>
    <w:rsid w:val="00BA16B1"/>
    <w:rsid w:val="00BA1729"/>
    <w:rsid w:val="00BA197E"/>
    <w:rsid w:val="00BA1BF0"/>
    <w:rsid w:val="00BA1E89"/>
    <w:rsid w:val="00BA1EA1"/>
    <w:rsid w:val="00BA2090"/>
    <w:rsid w:val="00BA2197"/>
    <w:rsid w:val="00BA247E"/>
    <w:rsid w:val="00BA290E"/>
    <w:rsid w:val="00BA293E"/>
    <w:rsid w:val="00BA2CC7"/>
    <w:rsid w:val="00BA2E03"/>
    <w:rsid w:val="00BA33C9"/>
    <w:rsid w:val="00BA35E1"/>
    <w:rsid w:val="00BA3717"/>
    <w:rsid w:val="00BA3859"/>
    <w:rsid w:val="00BA39C7"/>
    <w:rsid w:val="00BA3C2C"/>
    <w:rsid w:val="00BA3C5A"/>
    <w:rsid w:val="00BA418A"/>
    <w:rsid w:val="00BA427B"/>
    <w:rsid w:val="00BA4418"/>
    <w:rsid w:val="00BA44BF"/>
    <w:rsid w:val="00BA45DF"/>
    <w:rsid w:val="00BA46A0"/>
    <w:rsid w:val="00BA46E9"/>
    <w:rsid w:val="00BA489A"/>
    <w:rsid w:val="00BA4C5A"/>
    <w:rsid w:val="00BA53A0"/>
    <w:rsid w:val="00BA53D8"/>
    <w:rsid w:val="00BA5465"/>
    <w:rsid w:val="00BA59CA"/>
    <w:rsid w:val="00BA5B8A"/>
    <w:rsid w:val="00BA5D5B"/>
    <w:rsid w:val="00BA5E03"/>
    <w:rsid w:val="00BA5F2E"/>
    <w:rsid w:val="00BA61AF"/>
    <w:rsid w:val="00BA641B"/>
    <w:rsid w:val="00BA663C"/>
    <w:rsid w:val="00BA6917"/>
    <w:rsid w:val="00BA6B10"/>
    <w:rsid w:val="00BA6C50"/>
    <w:rsid w:val="00BA6D93"/>
    <w:rsid w:val="00BA6DA2"/>
    <w:rsid w:val="00BA6EF5"/>
    <w:rsid w:val="00BA6F7F"/>
    <w:rsid w:val="00BA7108"/>
    <w:rsid w:val="00BA71CF"/>
    <w:rsid w:val="00BA75AE"/>
    <w:rsid w:val="00BA783A"/>
    <w:rsid w:val="00BA7EA1"/>
    <w:rsid w:val="00BA7F15"/>
    <w:rsid w:val="00BB01EA"/>
    <w:rsid w:val="00BB0352"/>
    <w:rsid w:val="00BB04E4"/>
    <w:rsid w:val="00BB050F"/>
    <w:rsid w:val="00BB0C70"/>
    <w:rsid w:val="00BB0D98"/>
    <w:rsid w:val="00BB0F0E"/>
    <w:rsid w:val="00BB157F"/>
    <w:rsid w:val="00BB1878"/>
    <w:rsid w:val="00BB195B"/>
    <w:rsid w:val="00BB1AC8"/>
    <w:rsid w:val="00BB1B36"/>
    <w:rsid w:val="00BB1D58"/>
    <w:rsid w:val="00BB1DA0"/>
    <w:rsid w:val="00BB1FC7"/>
    <w:rsid w:val="00BB23A1"/>
    <w:rsid w:val="00BB241B"/>
    <w:rsid w:val="00BB24C6"/>
    <w:rsid w:val="00BB25B9"/>
    <w:rsid w:val="00BB25E0"/>
    <w:rsid w:val="00BB2679"/>
    <w:rsid w:val="00BB2736"/>
    <w:rsid w:val="00BB2BC2"/>
    <w:rsid w:val="00BB2C65"/>
    <w:rsid w:val="00BB2D48"/>
    <w:rsid w:val="00BB2F1C"/>
    <w:rsid w:val="00BB2F3E"/>
    <w:rsid w:val="00BB349E"/>
    <w:rsid w:val="00BB3607"/>
    <w:rsid w:val="00BB37D6"/>
    <w:rsid w:val="00BB39E0"/>
    <w:rsid w:val="00BB3D5A"/>
    <w:rsid w:val="00BB3D9B"/>
    <w:rsid w:val="00BB3F51"/>
    <w:rsid w:val="00BB40AD"/>
    <w:rsid w:val="00BB40EC"/>
    <w:rsid w:val="00BB421C"/>
    <w:rsid w:val="00BB4299"/>
    <w:rsid w:val="00BB43B3"/>
    <w:rsid w:val="00BB44B6"/>
    <w:rsid w:val="00BB45AC"/>
    <w:rsid w:val="00BB4895"/>
    <w:rsid w:val="00BB4BBE"/>
    <w:rsid w:val="00BB5513"/>
    <w:rsid w:val="00BB5771"/>
    <w:rsid w:val="00BB57C8"/>
    <w:rsid w:val="00BB5E17"/>
    <w:rsid w:val="00BB5EF8"/>
    <w:rsid w:val="00BB604A"/>
    <w:rsid w:val="00BB616A"/>
    <w:rsid w:val="00BB6220"/>
    <w:rsid w:val="00BB62C5"/>
    <w:rsid w:val="00BB6364"/>
    <w:rsid w:val="00BB6434"/>
    <w:rsid w:val="00BB6435"/>
    <w:rsid w:val="00BB64DA"/>
    <w:rsid w:val="00BB684B"/>
    <w:rsid w:val="00BB6ADF"/>
    <w:rsid w:val="00BB75D8"/>
    <w:rsid w:val="00BB78C3"/>
    <w:rsid w:val="00BB790C"/>
    <w:rsid w:val="00BB797F"/>
    <w:rsid w:val="00BB7A1B"/>
    <w:rsid w:val="00BB7B2A"/>
    <w:rsid w:val="00BB7D99"/>
    <w:rsid w:val="00BC0068"/>
    <w:rsid w:val="00BC0118"/>
    <w:rsid w:val="00BC0190"/>
    <w:rsid w:val="00BC0193"/>
    <w:rsid w:val="00BC0341"/>
    <w:rsid w:val="00BC0386"/>
    <w:rsid w:val="00BC0775"/>
    <w:rsid w:val="00BC07E1"/>
    <w:rsid w:val="00BC09BB"/>
    <w:rsid w:val="00BC0B32"/>
    <w:rsid w:val="00BC0BD9"/>
    <w:rsid w:val="00BC0F7D"/>
    <w:rsid w:val="00BC0FAE"/>
    <w:rsid w:val="00BC1047"/>
    <w:rsid w:val="00BC1159"/>
    <w:rsid w:val="00BC119B"/>
    <w:rsid w:val="00BC13FA"/>
    <w:rsid w:val="00BC15C2"/>
    <w:rsid w:val="00BC1719"/>
    <w:rsid w:val="00BC17A2"/>
    <w:rsid w:val="00BC1976"/>
    <w:rsid w:val="00BC198E"/>
    <w:rsid w:val="00BC1A67"/>
    <w:rsid w:val="00BC1BA5"/>
    <w:rsid w:val="00BC1D6E"/>
    <w:rsid w:val="00BC1DAF"/>
    <w:rsid w:val="00BC21F3"/>
    <w:rsid w:val="00BC22DC"/>
    <w:rsid w:val="00BC25DD"/>
    <w:rsid w:val="00BC28AD"/>
    <w:rsid w:val="00BC3021"/>
    <w:rsid w:val="00BC3070"/>
    <w:rsid w:val="00BC32B8"/>
    <w:rsid w:val="00BC32E3"/>
    <w:rsid w:val="00BC38FD"/>
    <w:rsid w:val="00BC3A09"/>
    <w:rsid w:val="00BC3C03"/>
    <w:rsid w:val="00BC3EF7"/>
    <w:rsid w:val="00BC4117"/>
    <w:rsid w:val="00BC414D"/>
    <w:rsid w:val="00BC42D5"/>
    <w:rsid w:val="00BC4307"/>
    <w:rsid w:val="00BC4556"/>
    <w:rsid w:val="00BC4AF0"/>
    <w:rsid w:val="00BC4BB5"/>
    <w:rsid w:val="00BC4BE6"/>
    <w:rsid w:val="00BC4EC7"/>
    <w:rsid w:val="00BC50F7"/>
    <w:rsid w:val="00BC5303"/>
    <w:rsid w:val="00BC531D"/>
    <w:rsid w:val="00BC5376"/>
    <w:rsid w:val="00BC55F2"/>
    <w:rsid w:val="00BC5604"/>
    <w:rsid w:val="00BC580B"/>
    <w:rsid w:val="00BC5BEA"/>
    <w:rsid w:val="00BC5CC2"/>
    <w:rsid w:val="00BC6030"/>
    <w:rsid w:val="00BC6367"/>
    <w:rsid w:val="00BC660E"/>
    <w:rsid w:val="00BC6644"/>
    <w:rsid w:val="00BC6A99"/>
    <w:rsid w:val="00BC6B88"/>
    <w:rsid w:val="00BC6D13"/>
    <w:rsid w:val="00BC6DE5"/>
    <w:rsid w:val="00BC6F28"/>
    <w:rsid w:val="00BC749E"/>
    <w:rsid w:val="00BC779C"/>
    <w:rsid w:val="00BC781C"/>
    <w:rsid w:val="00BC7BC4"/>
    <w:rsid w:val="00BC7D81"/>
    <w:rsid w:val="00BC7E36"/>
    <w:rsid w:val="00BC7F5C"/>
    <w:rsid w:val="00BC7F7E"/>
    <w:rsid w:val="00BD00CC"/>
    <w:rsid w:val="00BD0439"/>
    <w:rsid w:val="00BD04C6"/>
    <w:rsid w:val="00BD05FD"/>
    <w:rsid w:val="00BD0D37"/>
    <w:rsid w:val="00BD0DC3"/>
    <w:rsid w:val="00BD0E59"/>
    <w:rsid w:val="00BD12E2"/>
    <w:rsid w:val="00BD13DA"/>
    <w:rsid w:val="00BD1463"/>
    <w:rsid w:val="00BD14A5"/>
    <w:rsid w:val="00BD16DD"/>
    <w:rsid w:val="00BD16F2"/>
    <w:rsid w:val="00BD17A4"/>
    <w:rsid w:val="00BD18DB"/>
    <w:rsid w:val="00BD18E1"/>
    <w:rsid w:val="00BD18F9"/>
    <w:rsid w:val="00BD1CA9"/>
    <w:rsid w:val="00BD1ECA"/>
    <w:rsid w:val="00BD200E"/>
    <w:rsid w:val="00BD2172"/>
    <w:rsid w:val="00BD23F5"/>
    <w:rsid w:val="00BD2427"/>
    <w:rsid w:val="00BD26E7"/>
    <w:rsid w:val="00BD2813"/>
    <w:rsid w:val="00BD2B31"/>
    <w:rsid w:val="00BD306D"/>
    <w:rsid w:val="00BD36A5"/>
    <w:rsid w:val="00BD3BE7"/>
    <w:rsid w:val="00BD3D0F"/>
    <w:rsid w:val="00BD3DA9"/>
    <w:rsid w:val="00BD402D"/>
    <w:rsid w:val="00BD4109"/>
    <w:rsid w:val="00BD4222"/>
    <w:rsid w:val="00BD4560"/>
    <w:rsid w:val="00BD45A2"/>
    <w:rsid w:val="00BD4916"/>
    <w:rsid w:val="00BD4C25"/>
    <w:rsid w:val="00BD4C71"/>
    <w:rsid w:val="00BD5043"/>
    <w:rsid w:val="00BD55BC"/>
    <w:rsid w:val="00BD58FA"/>
    <w:rsid w:val="00BD5B7F"/>
    <w:rsid w:val="00BD5C30"/>
    <w:rsid w:val="00BD5CAD"/>
    <w:rsid w:val="00BD5CC2"/>
    <w:rsid w:val="00BD5CEB"/>
    <w:rsid w:val="00BD5D7B"/>
    <w:rsid w:val="00BD5E37"/>
    <w:rsid w:val="00BD5FAF"/>
    <w:rsid w:val="00BD61DB"/>
    <w:rsid w:val="00BD631C"/>
    <w:rsid w:val="00BD65A9"/>
    <w:rsid w:val="00BD6854"/>
    <w:rsid w:val="00BD6DB1"/>
    <w:rsid w:val="00BD6DD3"/>
    <w:rsid w:val="00BD7105"/>
    <w:rsid w:val="00BD71E8"/>
    <w:rsid w:val="00BD731D"/>
    <w:rsid w:val="00BD7B49"/>
    <w:rsid w:val="00BD7C20"/>
    <w:rsid w:val="00BD7C95"/>
    <w:rsid w:val="00BD7D57"/>
    <w:rsid w:val="00BD7F1D"/>
    <w:rsid w:val="00BD7F5C"/>
    <w:rsid w:val="00BD7FF6"/>
    <w:rsid w:val="00BE0099"/>
    <w:rsid w:val="00BE0110"/>
    <w:rsid w:val="00BE0389"/>
    <w:rsid w:val="00BE04AD"/>
    <w:rsid w:val="00BE04F2"/>
    <w:rsid w:val="00BE06B9"/>
    <w:rsid w:val="00BE071F"/>
    <w:rsid w:val="00BE0760"/>
    <w:rsid w:val="00BE0AE6"/>
    <w:rsid w:val="00BE0CB9"/>
    <w:rsid w:val="00BE0DC4"/>
    <w:rsid w:val="00BE1221"/>
    <w:rsid w:val="00BE1366"/>
    <w:rsid w:val="00BE14E1"/>
    <w:rsid w:val="00BE192B"/>
    <w:rsid w:val="00BE1956"/>
    <w:rsid w:val="00BE1C09"/>
    <w:rsid w:val="00BE1CD6"/>
    <w:rsid w:val="00BE1F23"/>
    <w:rsid w:val="00BE21BA"/>
    <w:rsid w:val="00BE225A"/>
    <w:rsid w:val="00BE2271"/>
    <w:rsid w:val="00BE2470"/>
    <w:rsid w:val="00BE2618"/>
    <w:rsid w:val="00BE29DF"/>
    <w:rsid w:val="00BE2EE9"/>
    <w:rsid w:val="00BE3179"/>
    <w:rsid w:val="00BE31DD"/>
    <w:rsid w:val="00BE3878"/>
    <w:rsid w:val="00BE3D8A"/>
    <w:rsid w:val="00BE3F84"/>
    <w:rsid w:val="00BE4205"/>
    <w:rsid w:val="00BE42A3"/>
    <w:rsid w:val="00BE4387"/>
    <w:rsid w:val="00BE44B2"/>
    <w:rsid w:val="00BE4619"/>
    <w:rsid w:val="00BE49CA"/>
    <w:rsid w:val="00BE4A37"/>
    <w:rsid w:val="00BE5184"/>
    <w:rsid w:val="00BE52B2"/>
    <w:rsid w:val="00BE52FB"/>
    <w:rsid w:val="00BE5489"/>
    <w:rsid w:val="00BE5508"/>
    <w:rsid w:val="00BE55BE"/>
    <w:rsid w:val="00BE56E1"/>
    <w:rsid w:val="00BE5913"/>
    <w:rsid w:val="00BE5945"/>
    <w:rsid w:val="00BE5B95"/>
    <w:rsid w:val="00BE5D08"/>
    <w:rsid w:val="00BE6112"/>
    <w:rsid w:val="00BE61E2"/>
    <w:rsid w:val="00BE62C8"/>
    <w:rsid w:val="00BE6445"/>
    <w:rsid w:val="00BE64FA"/>
    <w:rsid w:val="00BE6615"/>
    <w:rsid w:val="00BE6653"/>
    <w:rsid w:val="00BE66DF"/>
    <w:rsid w:val="00BE68AC"/>
    <w:rsid w:val="00BE69DF"/>
    <w:rsid w:val="00BE6A67"/>
    <w:rsid w:val="00BE6BE2"/>
    <w:rsid w:val="00BE6D4E"/>
    <w:rsid w:val="00BE6DBC"/>
    <w:rsid w:val="00BE6F28"/>
    <w:rsid w:val="00BE7B3F"/>
    <w:rsid w:val="00BE7D1D"/>
    <w:rsid w:val="00BE7D3E"/>
    <w:rsid w:val="00BE7EAE"/>
    <w:rsid w:val="00BF006D"/>
    <w:rsid w:val="00BF013E"/>
    <w:rsid w:val="00BF0168"/>
    <w:rsid w:val="00BF0227"/>
    <w:rsid w:val="00BF033B"/>
    <w:rsid w:val="00BF0367"/>
    <w:rsid w:val="00BF03EB"/>
    <w:rsid w:val="00BF05E9"/>
    <w:rsid w:val="00BF0701"/>
    <w:rsid w:val="00BF07CB"/>
    <w:rsid w:val="00BF0AB3"/>
    <w:rsid w:val="00BF0AB9"/>
    <w:rsid w:val="00BF0B0A"/>
    <w:rsid w:val="00BF105F"/>
    <w:rsid w:val="00BF131E"/>
    <w:rsid w:val="00BF1448"/>
    <w:rsid w:val="00BF154F"/>
    <w:rsid w:val="00BF1606"/>
    <w:rsid w:val="00BF175E"/>
    <w:rsid w:val="00BF1768"/>
    <w:rsid w:val="00BF1890"/>
    <w:rsid w:val="00BF1937"/>
    <w:rsid w:val="00BF19B6"/>
    <w:rsid w:val="00BF1A49"/>
    <w:rsid w:val="00BF1B6B"/>
    <w:rsid w:val="00BF1D7B"/>
    <w:rsid w:val="00BF1ED9"/>
    <w:rsid w:val="00BF204C"/>
    <w:rsid w:val="00BF2475"/>
    <w:rsid w:val="00BF267C"/>
    <w:rsid w:val="00BF2750"/>
    <w:rsid w:val="00BF2752"/>
    <w:rsid w:val="00BF287F"/>
    <w:rsid w:val="00BF28F7"/>
    <w:rsid w:val="00BF2C81"/>
    <w:rsid w:val="00BF2E3C"/>
    <w:rsid w:val="00BF2F9D"/>
    <w:rsid w:val="00BF306C"/>
    <w:rsid w:val="00BF3171"/>
    <w:rsid w:val="00BF32FF"/>
    <w:rsid w:val="00BF3650"/>
    <w:rsid w:val="00BF3864"/>
    <w:rsid w:val="00BF3896"/>
    <w:rsid w:val="00BF38D8"/>
    <w:rsid w:val="00BF3A04"/>
    <w:rsid w:val="00BF3AAC"/>
    <w:rsid w:val="00BF3BC7"/>
    <w:rsid w:val="00BF3E02"/>
    <w:rsid w:val="00BF3E5A"/>
    <w:rsid w:val="00BF4371"/>
    <w:rsid w:val="00BF4AA4"/>
    <w:rsid w:val="00BF4F27"/>
    <w:rsid w:val="00BF4FA4"/>
    <w:rsid w:val="00BF51F4"/>
    <w:rsid w:val="00BF534A"/>
    <w:rsid w:val="00BF56C1"/>
    <w:rsid w:val="00BF588C"/>
    <w:rsid w:val="00BF5936"/>
    <w:rsid w:val="00BF5EB0"/>
    <w:rsid w:val="00BF5F5F"/>
    <w:rsid w:val="00BF6166"/>
    <w:rsid w:val="00BF61EF"/>
    <w:rsid w:val="00BF6266"/>
    <w:rsid w:val="00BF62AB"/>
    <w:rsid w:val="00BF68A7"/>
    <w:rsid w:val="00BF69F6"/>
    <w:rsid w:val="00BF6B9F"/>
    <w:rsid w:val="00BF6BD2"/>
    <w:rsid w:val="00BF6F1D"/>
    <w:rsid w:val="00BF7153"/>
    <w:rsid w:val="00BF7342"/>
    <w:rsid w:val="00BF73FF"/>
    <w:rsid w:val="00BF76BC"/>
    <w:rsid w:val="00BF78E7"/>
    <w:rsid w:val="00BF7A13"/>
    <w:rsid w:val="00BF7D4E"/>
    <w:rsid w:val="00BF7EA1"/>
    <w:rsid w:val="00C00545"/>
    <w:rsid w:val="00C0098D"/>
    <w:rsid w:val="00C00A5B"/>
    <w:rsid w:val="00C00AAD"/>
    <w:rsid w:val="00C00EFB"/>
    <w:rsid w:val="00C01041"/>
    <w:rsid w:val="00C012A7"/>
    <w:rsid w:val="00C0136E"/>
    <w:rsid w:val="00C015C2"/>
    <w:rsid w:val="00C019E2"/>
    <w:rsid w:val="00C01B12"/>
    <w:rsid w:val="00C01DC1"/>
    <w:rsid w:val="00C01DF3"/>
    <w:rsid w:val="00C01E2E"/>
    <w:rsid w:val="00C0246F"/>
    <w:rsid w:val="00C0283A"/>
    <w:rsid w:val="00C02AD2"/>
    <w:rsid w:val="00C02CB5"/>
    <w:rsid w:val="00C02DAA"/>
    <w:rsid w:val="00C02FB5"/>
    <w:rsid w:val="00C0302D"/>
    <w:rsid w:val="00C03121"/>
    <w:rsid w:val="00C031B9"/>
    <w:rsid w:val="00C03223"/>
    <w:rsid w:val="00C03270"/>
    <w:rsid w:val="00C033B8"/>
    <w:rsid w:val="00C03423"/>
    <w:rsid w:val="00C034CB"/>
    <w:rsid w:val="00C03543"/>
    <w:rsid w:val="00C03544"/>
    <w:rsid w:val="00C03584"/>
    <w:rsid w:val="00C035C2"/>
    <w:rsid w:val="00C036AE"/>
    <w:rsid w:val="00C036C5"/>
    <w:rsid w:val="00C036E2"/>
    <w:rsid w:val="00C03B1B"/>
    <w:rsid w:val="00C03B9F"/>
    <w:rsid w:val="00C03BEA"/>
    <w:rsid w:val="00C03CFB"/>
    <w:rsid w:val="00C03D79"/>
    <w:rsid w:val="00C03E5F"/>
    <w:rsid w:val="00C03FCE"/>
    <w:rsid w:val="00C0435B"/>
    <w:rsid w:val="00C0447F"/>
    <w:rsid w:val="00C044B8"/>
    <w:rsid w:val="00C04670"/>
    <w:rsid w:val="00C0469A"/>
    <w:rsid w:val="00C0492C"/>
    <w:rsid w:val="00C04A9E"/>
    <w:rsid w:val="00C04BF5"/>
    <w:rsid w:val="00C04C25"/>
    <w:rsid w:val="00C04DC7"/>
    <w:rsid w:val="00C04DD0"/>
    <w:rsid w:val="00C04E8B"/>
    <w:rsid w:val="00C051A8"/>
    <w:rsid w:val="00C0527E"/>
    <w:rsid w:val="00C05378"/>
    <w:rsid w:val="00C054BC"/>
    <w:rsid w:val="00C0552D"/>
    <w:rsid w:val="00C0579C"/>
    <w:rsid w:val="00C05857"/>
    <w:rsid w:val="00C058DE"/>
    <w:rsid w:val="00C05CDA"/>
    <w:rsid w:val="00C05D42"/>
    <w:rsid w:val="00C06048"/>
    <w:rsid w:val="00C06ABA"/>
    <w:rsid w:val="00C06EC5"/>
    <w:rsid w:val="00C07550"/>
    <w:rsid w:val="00C077FE"/>
    <w:rsid w:val="00C0793B"/>
    <w:rsid w:val="00C07B5C"/>
    <w:rsid w:val="00C07B72"/>
    <w:rsid w:val="00C07BE2"/>
    <w:rsid w:val="00C07ECA"/>
    <w:rsid w:val="00C07F15"/>
    <w:rsid w:val="00C10072"/>
    <w:rsid w:val="00C100D1"/>
    <w:rsid w:val="00C10174"/>
    <w:rsid w:val="00C102B4"/>
    <w:rsid w:val="00C1038E"/>
    <w:rsid w:val="00C106B6"/>
    <w:rsid w:val="00C106F1"/>
    <w:rsid w:val="00C108A9"/>
    <w:rsid w:val="00C10AA4"/>
    <w:rsid w:val="00C10D41"/>
    <w:rsid w:val="00C10DC1"/>
    <w:rsid w:val="00C10FBC"/>
    <w:rsid w:val="00C10FD0"/>
    <w:rsid w:val="00C1110D"/>
    <w:rsid w:val="00C1130F"/>
    <w:rsid w:val="00C11377"/>
    <w:rsid w:val="00C115E8"/>
    <w:rsid w:val="00C11633"/>
    <w:rsid w:val="00C11650"/>
    <w:rsid w:val="00C1186B"/>
    <w:rsid w:val="00C11908"/>
    <w:rsid w:val="00C119DD"/>
    <w:rsid w:val="00C11A3C"/>
    <w:rsid w:val="00C11B93"/>
    <w:rsid w:val="00C11B99"/>
    <w:rsid w:val="00C120DC"/>
    <w:rsid w:val="00C121F5"/>
    <w:rsid w:val="00C122DC"/>
    <w:rsid w:val="00C1238F"/>
    <w:rsid w:val="00C1247B"/>
    <w:rsid w:val="00C12740"/>
    <w:rsid w:val="00C12816"/>
    <w:rsid w:val="00C12837"/>
    <w:rsid w:val="00C12BED"/>
    <w:rsid w:val="00C12C7C"/>
    <w:rsid w:val="00C12D58"/>
    <w:rsid w:val="00C13028"/>
    <w:rsid w:val="00C1316E"/>
    <w:rsid w:val="00C13249"/>
    <w:rsid w:val="00C13460"/>
    <w:rsid w:val="00C13590"/>
    <w:rsid w:val="00C136D3"/>
    <w:rsid w:val="00C13ABA"/>
    <w:rsid w:val="00C13C5B"/>
    <w:rsid w:val="00C13CD8"/>
    <w:rsid w:val="00C13F1D"/>
    <w:rsid w:val="00C13F7E"/>
    <w:rsid w:val="00C14094"/>
    <w:rsid w:val="00C14148"/>
    <w:rsid w:val="00C14491"/>
    <w:rsid w:val="00C144F8"/>
    <w:rsid w:val="00C1476A"/>
    <w:rsid w:val="00C147DB"/>
    <w:rsid w:val="00C14805"/>
    <w:rsid w:val="00C14822"/>
    <w:rsid w:val="00C14824"/>
    <w:rsid w:val="00C14AC8"/>
    <w:rsid w:val="00C1504A"/>
    <w:rsid w:val="00C150C0"/>
    <w:rsid w:val="00C154D3"/>
    <w:rsid w:val="00C155C9"/>
    <w:rsid w:val="00C1563C"/>
    <w:rsid w:val="00C156DD"/>
    <w:rsid w:val="00C157E6"/>
    <w:rsid w:val="00C159D9"/>
    <w:rsid w:val="00C15C87"/>
    <w:rsid w:val="00C15D4D"/>
    <w:rsid w:val="00C15E57"/>
    <w:rsid w:val="00C15FF6"/>
    <w:rsid w:val="00C16052"/>
    <w:rsid w:val="00C1608A"/>
    <w:rsid w:val="00C16097"/>
    <w:rsid w:val="00C16195"/>
    <w:rsid w:val="00C161F6"/>
    <w:rsid w:val="00C16334"/>
    <w:rsid w:val="00C1652F"/>
    <w:rsid w:val="00C16557"/>
    <w:rsid w:val="00C16564"/>
    <w:rsid w:val="00C165B9"/>
    <w:rsid w:val="00C1685C"/>
    <w:rsid w:val="00C17049"/>
    <w:rsid w:val="00C17242"/>
    <w:rsid w:val="00C17305"/>
    <w:rsid w:val="00C1734E"/>
    <w:rsid w:val="00C17370"/>
    <w:rsid w:val="00C1788D"/>
    <w:rsid w:val="00C17897"/>
    <w:rsid w:val="00C17A57"/>
    <w:rsid w:val="00C17B33"/>
    <w:rsid w:val="00C17D15"/>
    <w:rsid w:val="00C17E7A"/>
    <w:rsid w:val="00C20080"/>
    <w:rsid w:val="00C200EA"/>
    <w:rsid w:val="00C20369"/>
    <w:rsid w:val="00C20379"/>
    <w:rsid w:val="00C204AB"/>
    <w:rsid w:val="00C20600"/>
    <w:rsid w:val="00C2075B"/>
    <w:rsid w:val="00C20A44"/>
    <w:rsid w:val="00C20B25"/>
    <w:rsid w:val="00C216A7"/>
    <w:rsid w:val="00C2186F"/>
    <w:rsid w:val="00C218FD"/>
    <w:rsid w:val="00C219AB"/>
    <w:rsid w:val="00C21ACE"/>
    <w:rsid w:val="00C221C1"/>
    <w:rsid w:val="00C2232B"/>
    <w:rsid w:val="00C223E4"/>
    <w:rsid w:val="00C224FB"/>
    <w:rsid w:val="00C225CD"/>
    <w:rsid w:val="00C22681"/>
    <w:rsid w:val="00C2273A"/>
    <w:rsid w:val="00C22759"/>
    <w:rsid w:val="00C2285C"/>
    <w:rsid w:val="00C229AE"/>
    <w:rsid w:val="00C22AFA"/>
    <w:rsid w:val="00C22F54"/>
    <w:rsid w:val="00C22FBB"/>
    <w:rsid w:val="00C22FF6"/>
    <w:rsid w:val="00C234B6"/>
    <w:rsid w:val="00C2352D"/>
    <w:rsid w:val="00C23693"/>
    <w:rsid w:val="00C23F49"/>
    <w:rsid w:val="00C244BC"/>
    <w:rsid w:val="00C24909"/>
    <w:rsid w:val="00C24A85"/>
    <w:rsid w:val="00C25145"/>
    <w:rsid w:val="00C25153"/>
    <w:rsid w:val="00C25474"/>
    <w:rsid w:val="00C25AA4"/>
    <w:rsid w:val="00C25B78"/>
    <w:rsid w:val="00C25E47"/>
    <w:rsid w:val="00C25FD9"/>
    <w:rsid w:val="00C25FF2"/>
    <w:rsid w:val="00C25FF6"/>
    <w:rsid w:val="00C26192"/>
    <w:rsid w:val="00C2657F"/>
    <w:rsid w:val="00C265DD"/>
    <w:rsid w:val="00C2685B"/>
    <w:rsid w:val="00C26989"/>
    <w:rsid w:val="00C26A4B"/>
    <w:rsid w:val="00C26A77"/>
    <w:rsid w:val="00C26A97"/>
    <w:rsid w:val="00C26D8C"/>
    <w:rsid w:val="00C26DDF"/>
    <w:rsid w:val="00C26DE7"/>
    <w:rsid w:val="00C26F9F"/>
    <w:rsid w:val="00C27049"/>
    <w:rsid w:val="00C271F8"/>
    <w:rsid w:val="00C277D4"/>
    <w:rsid w:val="00C277DB"/>
    <w:rsid w:val="00C27A79"/>
    <w:rsid w:val="00C27BE9"/>
    <w:rsid w:val="00C27CE6"/>
    <w:rsid w:val="00C27E04"/>
    <w:rsid w:val="00C3004A"/>
    <w:rsid w:val="00C300C2"/>
    <w:rsid w:val="00C30187"/>
    <w:rsid w:val="00C3021B"/>
    <w:rsid w:val="00C302D3"/>
    <w:rsid w:val="00C304A0"/>
    <w:rsid w:val="00C306BF"/>
    <w:rsid w:val="00C30859"/>
    <w:rsid w:val="00C309AD"/>
    <w:rsid w:val="00C30A1E"/>
    <w:rsid w:val="00C30EDD"/>
    <w:rsid w:val="00C31344"/>
    <w:rsid w:val="00C3147A"/>
    <w:rsid w:val="00C317F2"/>
    <w:rsid w:val="00C31849"/>
    <w:rsid w:val="00C31873"/>
    <w:rsid w:val="00C31A00"/>
    <w:rsid w:val="00C31A6F"/>
    <w:rsid w:val="00C31B9F"/>
    <w:rsid w:val="00C31BD4"/>
    <w:rsid w:val="00C31D82"/>
    <w:rsid w:val="00C31DB9"/>
    <w:rsid w:val="00C31EEC"/>
    <w:rsid w:val="00C31EED"/>
    <w:rsid w:val="00C31F23"/>
    <w:rsid w:val="00C31F8C"/>
    <w:rsid w:val="00C31FA5"/>
    <w:rsid w:val="00C3205E"/>
    <w:rsid w:val="00C320C9"/>
    <w:rsid w:val="00C320CC"/>
    <w:rsid w:val="00C3212F"/>
    <w:rsid w:val="00C32195"/>
    <w:rsid w:val="00C3221F"/>
    <w:rsid w:val="00C3234C"/>
    <w:rsid w:val="00C3244F"/>
    <w:rsid w:val="00C325C4"/>
    <w:rsid w:val="00C32603"/>
    <w:rsid w:val="00C329BB"/>
    <w:rsid w:val="00C32D9A"/>
    <w:rsid w:val="00C32E7E"/>
    <w:rsid w:val="00C33348"/>
    <w:rsid w:val="00C33712"/>
    <w:rsid w:val="00C33885"/>
    <w:rsid w:val="00C3397B"/>
    <w:rsid w:val="00C339E0"/>
    <w:rsid w:val="00C33C31"/>
    <w:rsid w:val="00C33CD3"/>
    <w:rsid w:val="00C33CDD"/>
    <w:rsid w:val="00C33D23"/>
    <w:rsid w:val="00C33E11"/>
    <w:rsid w:val="00C33E52"/>
    <w:rsid w:val="00C340B4"/>
    <w:rsid w:val="00C341BE"/>
    <w:rsid w:val="00C34468"/>
    <w:rsid w:val="00C344CB"/>
    <w:rsid w:val="00C344F2"/>
    <w:rsid w:val="00C34F08"/>
    <w:rsid w:val="00C35146"/>
    <w:rsid w:val="00C35516"/>
    <w:rsid w:val="00C35574"/>
    <w:rsid w:val="00C356FB"/>
    <w:rsid w:val="00C357EA"/>
    <w:rsid w:val="00C35980"/>
    <w:rsid w:val="00C35A04"/>
    <w:rsid w:val="00C35A24"/>
    <w:rsid w:val="00C35EC2"/>
    <w:rsid w:val="00C3612F"/>
    <w:rsid w:val="00C361A6"/>
    <w:rsid w:val="00C36250"/>
    <w:rsid w:val="00C362AD"/>
    <w:rsid w:val="00C36489"/>
    <w:rsid w:val="00C364B3"/>
    <w:rsid w:val="00C365FF"/>
    <w:rsid w:val="00C368E9"/>
    <w:rsid w:val="00C3694B"/>
    <w:rsid w:val="00C36A64"/>
    <w:rsid w:val="00C372A5"/>
    <w:rsid w:val="00C374AA"/>
    <w:rsid w:val="00C37616"/>
    <w:rsid w:val="00C376E9"/>
    <w:rsid w:val="00C3785D"/>
    <w:rsid w:val="00C37895"/>
    <w:rsid w:val="00C37B72"/>
    <w:rsid w:val="00C37F04"/>
    <w:rsid w:val="00C403C6"/>
    <w:rsid w:val="00C404CD"/>
    <w:rsid w:val="00C405C0"/>
    <w:rsid w:val="00C40668"/>
    <w:rsid w:val="00C4070A"/>
    <w:rsid w:val="00C40771"/>
    <w:rsid w:val="00C408E1"/>
    <w:rsid w:val="00C408F9"/>
    <w:rsid w:val="00C409D5"/>
    <w:rsid w:val="00C40A55"/>
    <w:rsid w:val="00C40B89"/>
    <w:rsid w:val="00C40F01"/>
    <w:rsid w:val="00C40FED"/>
    <w:rsid w:val="00C410C9"/>
    <w:rsid w:val="00C410DD"/>
    <w:rsid w:val="00C4125A"/>
    <w:rsid w:val="00C419B7"/>
    <w:rsid w:val="00C41BA6"/>
    <w:rsid w:val="00C41C93"/>
    <w:rsid w:val="00C41E3B"/>
    <w:rsid w:val="00C41E97"/>
    <w:rsid w:val="00C423B6"/>
    <w:rsid w:val="00C423D0"/>
    <w:rsid w:val="00C42DA4"/>
    <w:rsid w:val="00C434B0"/>
    <w:rsid w:val="00C435C3"/>
    <w:rsid w:val="00C43CBB"/>
    <w:rsid w:val="00C44534"/>
    <w:rsid w:val="00C4456A"/>
    <w:rsid w:val="00C445B1"/>
    <w:rsid w:val="00C449A0"/>
    <w:rsid w:val="00C44AA7"/>
    <w:rsid w:val="00C44B52"/>
    <w:rsid w:val="00C44E39"/>
    <w:rsid w:val="00C44E69"/>
    <w:rsid w:val="00C4509A"/>
    <w:rsid w:val="00C450C7"/>
    <w:rsid w:val="00C453B5"/>
    <w:rsid w:val="00C459BA"/>
    <w:rsid w:val="00C45A28"/>
    <w:rsid w:val="00C45A2F"/>
    <w:rsid w:val="00C45F51"/>
    <w:rsid w:val="00C460DD"/>
    <w:rsid w:val="00C463C4"/>
    <w:rsid w:val="00C4644E"/>
    <w:rsid w:val="00C465CF"/>
    <w:rsid w:val="00C467AE"/>
    <w:rsid w:val="00C4684A"/>
    <w:rsid w:val="00C46A83"/>
    <w:rsid w:val="00C46B87"/>
    <w:rsid w:val="00C46D46"/>
    <w:rsid w:val="00C46DE4"/>
    <w:rsid w:val="00C477B2"/>
    <w:rsid w:val="00C478E0"/>
    <w:rsid w:val="00C4791D"/>
    <w:rsid w:val="00C47AFD"/>
    <w:rsid w:val="00C47C24"/>
    <w:rsid w:val="00C502E1"/>
    <w:rsid w:val="00C50510"/>
    <w:rsid w:val="00C5059A"/>
    <w:rsid w:val="00C507C3"/>
    <w:rsid w:val="00C508B3"/>
    <w:rsid w:val="00C508DD"/>
    <w:rsid w:val="00C50D1F"/>
    <w:rsid w:val="00C50F65"/>
    <w:rsid w:val="00C51033"/>
    <w:rsid w:val="00C5133A"/>
    <w:rsid w:val="00C515E4"/>
    <w:rsid w:val="00C516B1"/>
    <w:rsid w:val="00C51700"/>
    <w:rsid w:val="00C51A9B"/>
    <w:rsid w:val="00C51BFF"/>
    <w:rsid w:val="00C51D51"/>
    <w:rsid w:val="00C52052"/>
    <w:rsid w:val="00C524F2"/>
    <w:rsid w:val="00C525A9"/>
    <w:rsid w:val="00C5276F"/>
    <w:rsid w:val="00C52A54"/>
    <w:rsid w:val="00C52A8D"/>
    <w:rsid w:val="00C52CD7"/>
    <w:rsid w:val="00C52EC2"/>
    <w:rsid w:val="00C52F0B"/>
    <w:rsid w:val="00C52F81"/>
    <w:rsid w:val="00C5314B"/>
    <w:rsid w:val="00C53327"/>
    <w:rsid w:val="00C5343B"/>
    <w:rsid w:val="00C5373A"/>
    <w:rsid w:val="00C53A8F"/>
    <w:rsid w:val="00C53BD1"/>
    <w:rsid w:val="00C5415B"/>
    <w:rsid w:val="00C544D2"/>
    <w:rsid w:val="00C5450D"/>
    <w:rsid w:val="00C54578"/>
    <w:rsid w:val="00C54752"/>
    <w:rsid w:val="00C54889"/>
    <w:rsid w:val="00C54BE0"/>
    <w:rsid w:val="00C54C88"/>
    <w:rsid w:val="00C54CD6"/>
    <w:rsid w:val="00C54D7C"/>
    <w:rsid w:val="00C54DF0"/>
    <w:rsid w:val="00C54EA7"/>
    <w:rsid w:val="00C54F82"/>
    <w:rsid w:val="00C55264"/>
    <w:rsid w:val="00C55320"/>
    <w:rsid w:val="00C55551"/>
    <w:rsid w:val="00C55576"/>
    <w:rsid w:val="00C556BC"/>
    <w:rsid w:val="00C557B4"/>
    <w:rsid w:val="00C55E8C"/>
    <w:rsid w:val="00C56148"/>
    <w:rsid w:val="00C56288"/>
    <w:rsid w:val="00C56BD7"/>
    <w:rsid w:val="00C56ED5"/>
    <w:rsid w:val="00C573ED"/>
    <w:rsid w:val="00C57780"/>
    <w:rsid w:val="00C578D0"/>
    <w:rsid w:val="00C57C15"/>
    <w:rsid w:val="00C57C3E"/>
    <w:rsid w:val="00C57E92"/>
    <w:rsid w:val="00C60310"/>
    <w:rsid w:val="00C60390"/>
    <w:rsid w:val="00C60424"/>
    <w:rsid w:val="00C60580"/>
    <w:rsid w:val="00C60649"/>
    <w:rsid w:val="00C60691"/>
    <w:rsid w:val="00C6081A"/>
    <w:rsid w:val="00C6091D"/>
    <w:rsid w:val="00C609DD"/>
    <w:rsid w:val="00C60A4B"/>
    <w:rsid w:val="00C61474"/>
    <w:rsid w:val="00C61940"/>
    <w:rsid w:val="00C61C5D"/>
    <w:rsid w:val="00C61C81"/>
    <w:rsid w:val="00C61EB2"/>
    <w:rsid w:val="00C61F69"/>
    <w:rsid w:val="00C61FE8"/>
    <w:rsid w:val="00C6230A"/>
    <w:rsid w:val="00C6230E"/>
    <w:rsid w:val="00C6234B"/>
    <w:rsid w:val="00C62648"/>
    <w:rsid w:val="00C627BC"/>
    <w:rsid w:val="00C62892"/>
    <w:rsid w:val="00C62A7A"/>
    <w:rsid w:val="00C62A88"/>
    <w:rsid w:val="00C62C79"/>
    <w:rsid w:val="00C62CB6"/>
    <w:rsid w:val="00C62D90"/>
    <w:rsid w:val="00C62E7E"/>
    <w:rsid w:val="00C63049"/>
    <w:rsid w:val="00C63144"/>
    <w:rsid w:val="00C63193"/>
    <w:rsid w:val="00C63628"/>
    <w:rsid w:val="00C636D6"/>
    <w:rsid w:val="00C6392B"/>
    <w:rsid w:val="00C639A2"/>
    <w:rsid w:val="00C63BDA"/>
    <w:rsid w:val="00C63C74"/>
    <w:rsid w:val="00C63CD5"/>
    <w:rsid w:val="00C63EAE"/>
    <w:rsid w:val="00C63EB7"/>
    <w:rsid w:val="00C63EFF"/>
    <w:rsid w:val="00C63F5D"/>
    <w:rsid w:val="00C6402D"/>
    <w:rsid w:val="00C6420F"/>
    <w:rsid w:val="00C64259"/>
    <w:rsid w:val="00C647C0"/>
    <w:rsid w:val="00C6482F"/>
    <w:rsid w:val="00C64985"/>
    <w:rsid w:val="00C64AF5"/>
    <w:rsid w:val="00C64B8D"/>
    <w:rsid w:val="00C650D0"/>
    <w:rsid w:val="00C6534B"/>
    <w:rsid w:val="00C6565A"/>
    <w:rsid w:val="00C6579B"/>
    <w:rsid w:val="00C65D3A"/>
    <w:rsid w:val="00C65E91"/>
    <w:rsid w:val="00C662F0"/>
    <w:rsid w:val="00C663C8"/>
    <w:rsid w:val="00C66428"/>
    <w:rsid w:val="00C668AB"/>
    <w:rsid w:val="00C66922"/>
    <w:rsid w:val="00C6696F"/>
    <w:rsid w:val="00C66977"/>
    <w:rsid w:val="00C669ED"/>
    <w:rsid w:val="00C66B00"/>
    <w:rsid w:val="00C66CAD"/>
    <w:rsid w:val="00C66DF7"/>
    <w:rsid w:val="00C6727D"/>
    <w:rsid w:val="00C67379"/>
    <w:rsid w:val="00C67672"/>
    <w:rsid w:val="00C67888"/>
    <w:rsid w:val="00C67A31"/>
    <w:rsid w:val="00C67B03"/>
    <w:rsid w:val="00C67CE2"/>
    <w:rsid w:val="00C67CED"/>
    <w:rsid w:val="00C67EB3"/>
    <w:rsid w:val="00C67FF6"/>
    <w:rsid w:val="00C70173"/>
    <w:rsid w:val="00C702D3"/>
    <w:rsid w:val="00C70611"/>
    <w:rsid w:val="00C70633"/>
    <w:rsid w:val="00C7063A"/>
    <w:rsid w:val="00C70753"/>
    <w:rsid w:val="00C707AF"/>
    <w:rsid w:val="00C70864"/>
    <w:rsid w:val="00C70B9B"/>
    <w:rsid w:val="00C70C50"/>
    <w:rsid w:val="00C70C54"/>
    <w:rsid w:val="00C7104C"/>
    <w:rsid w:val="00C71233"/>
    <w:rsid w:val="00C71261"/>
    <w:rsid w:val="00C7127D"/>
    <w:rsid w:val="00C712CF"/>
    <w:rsid w:val="00C714D5"/>
    <w:rsid w:val="00C71562"/>
    <w:rsid w:val="00C71654"/>
    <w:rsid w:val="00C71E35"/>
    <w:rsid w:val="00C71E61"/>
    <w:rsid w:val="00C720B6"/>
    <w:rsid w:val="00C72288"/>
    <w:rsid w:val="00C7237E"/>
    <w:rsid w:val="00C72440"/>
    <w:rsid w:val="00C72536"/>
    <w:rsid w:val="00C7284E"/>
    <w:rsid w:val="00C72962"/>
    <w:rsid w:val="00C72D6F"/>
    <w:rsid w:val="00C72EEA"/>
    <w:rsid w:val="00C73508"/>
    <w:rsid w:val="00C73667"/>
    <w:rsid w:val="00C739FB"/>
    <w:rsid w:val="00C73A22"/>
    <w:rsid w:val="00C73C10"/>
    <w:rsid w:val="00C740CA"/>
    <w:rsid w:val="00C74230"/>
    <w:rsid w:val="00C7438D"/>
    <w:rsid w:val="00C743D7"/>
    <w:rsid w:val="00C744ED"/>
    <w:rsid w:val="00C74819"/>
    <w:rsid w:val="00C74B16"/>
    <w:rsid w:val="00C74B2E"/>
    <w:rsid w:val="00C74FD0"/>
    <w:rsid w:val="00C74FDC"/>
    <w:rsid w:val="00C754E9"/>
    <w:rsid w:val="00C75909"/>
    <w:rsid w:val="00C75D0A"/>
    <w:rsid w:val="00C75FC0"/>
    <w:rsid w:val="00C7617B"/>
    <w:rsid w:val="00C7629F"/>
    <w:rsid w:val="00C76409"/>
    <w:rsid w:val="00C7670F"/>
    <w:rsid w:val="00C769B9"/>
    <w:rsid w:val="00C76A64"/>
    <w:rsid w:val="00C76C40"/>
    <w:rsid w:val="00C76C68"/>
    <w:rsid w:val="00C76CD9"/>
    <w:rsid w:val="00C76DB4"/>
    <w:rsid w:val="00C7751B"/>
    <w:rsid w:val="00C776BD"/>
    <w:rsid w:val="00C77BB7"/>
    <w:rsid w:val="00C80123"/>
    <w:rsid w:val="00C80482"/>
    <w:rsid w:val="00C80585"/>
    <w:rsid w:val="00C807CE"/>
    <w:rsid w:val="00C8080D"/>
    <w:rsid w:val="00C809BE"/>
    <w:rsid w:val="00C80D67"/>
    <w:rsid w:val="00C80F61"/>
    <w:rsid w:val="00C811A7"/>
    <w:rsid w:val="00C81413"/>
    <w:rsid w:val="00C814F6"/>
    <w:rsid w:val="00C817CC"/>
    <w:rsid w:val="00C81996"/>
    <w:rsid w:val="00C81A8A"/>
    <w:rsid w:val="00C81B58"/>
    <w:rsid w:val="00C81C00"/>
    <w:rsid w:val="00C81E12"/>
    <w:rsid w:val="00C81F29"/>
    <w:rsid w:val="00C821F0"/>
    <w:rsid w:val="00C82269"/>
    <w:rsid w:val="00C82357"/>
    <w:rsid w:val="00C82495"/>
    <w:rsid w:val="00C828D7"/>
    <w:rsid w:val="00C82D71"/>
    <w:rsid w:val="00C82E09"/>
    <w:rsid w:val="00C82EFA"/>
    <w:rsid w:val="00C82FC2"/>
    <w:rsid w:val="00C83343"/>
    <w:rsid w:val="00C83AA4"/>
    <w:rsid w:val="00C83D2A"/>
    <w:rsid w:val="00C83FA2"/>
    <w:rsid w:val="00C83FC1"/>
    <w:rsid w:val="00C83FF1"/>
    <w:rsid w:val="00C841AE"/>
    <w:rsid w:val="00C84394"/>
    <w:rsid w:val="00C843AC"/>
    <w:rsid w:val="00C843FD"/>
    <w:rsid w:val="00C848B3"/>
    <w:rsid w:val="00C84A43"/>
    <w:rsid w:val="00C84AE4"/>
    <w:rsid w:val="00C84B53"/>
    <w:rsid w:val="00C84C4E"/>
    <w:rsid w:val="00C84F18"/>
    <w:rsid w:val="00C852B1"/>
    <w:rsid w:val="00C85424"/>
    <w:rsid w:val="00C854A4"/>
    <w:rsid w:val="00C85A7F"/>
    <w:rsid w:val="00C85C23"/>
    <w:rsid w:val="00C85ED8"/>
    <w:rsid w:val="00C8606A"/>
    <w:rsid w:val="00C860AF"/>
    <w:rsid w:val="00C860B0"/>
    <w:rsid w:val="00C86218"/>
    <w:rsid w:val="00C864B2"/>
    <w:rsid w:val="00C8661B"/>
    <w:rsid w:val="00C86B81"/>
    <w:rsid w:val="00C86C71"/>
    <w:rsid w:val="00C87289"/>
    <w:rsid w:val="00C8735C"/>
    <w:rsid w:val="00C87591"/>
    <w:rsid w:val="00C8765B"/>
    <w:rsid w:val="00C877C0"/>
    <w:rsid w:val="00C87B48"/>
    <w:rsid w:val="00C87CB2"/>
    <w:rsid w:val="00C87CC2"/>
    <w:rsid w:val="00C87E44"/>
    <w:rsid w:val="00C9016E"/>
    <w:rsid w:val="00C9076D"/>
    <w:rsid w:val="00C908D2"/>
    <w:rsid w:val="00C9091D"/>
    <w:rsid w:val="00C90A37"/>
    <w:rsid w:val="00C90C4C"/>
    <w:rsid w:val="00C91192"/>
    <w:rsid w:val="00C912EA"/>
    <w:rsid w:val="00C918BC"/>
    <w:rsid w:val="00C91CD3"/>
    <w:rsid w:val="00C91E0F"/>
    <w:rsid w:val="00C91FA9"/>
    <w:rsid w:val="00C923AA"/>
    <w:rsid w:val="00C92455"/>
    <w:rsid w:val="00C9277D"/>
    <w:rsid w:val="00C92945"/>
    <w:rsid w:val="00C92AE8"/>
    <w:rsid w:val="00C92AEE"/>
    <w:rsid w:val="00C92AF8"/>
    <w:rsid w:val="00C92AFC"/>
    <w:rsid w:val="00C92B33"/>
    <w:rsid w:val="00C92B7F"/>
    <w:rsid w:val="00C92B9E"/>
    <w:rsid w:val="00C92BB9"/>
    <w:rsid w:val="00C92CB2"/>
    <w:rsid w:val="00C92D0F"/>
    <w:rsid w:val="00C92DED"/>
    <w:rsid w:val="00C92E28"/>
    <w:rsid w:val="00C9305C"/>
    <w:rsid w:val="00C93310"/>
    <w:rsid w:val="00C93503"/>
    <w:rsid w:val="00C93740"/>
    <w:rsid w:val="00C93768"/>
    <w:rsid w:val="00C939C9"/>
    <w:rsid w:val="00C93C79"/>
    <w:rsid w:val="00C93D21"/>
    <w:rsid w:val="00C93F20"/>
    <w:rsid w:val="00C942C8"/>
    <w:rsid w:val="00C9453B"/>
    <w:rsid w:val="00C945A9"/>
    <w:rsid w:val="00C9466F"/>
    <w:rsid w:val="00C94786"/>
    <w:rsid w:val="00C948B0"/>
    <w:rsid w:val="00C94DAF"/>
    <w:rsid w:val="00C94E28"/>
    <w:rsid w:val="00C9524B"/>
    <w:rsid w:val="00C95330"/>
    <w:rsid w:val="00C953DE"/>
    <w:rsid w:val="00C9596D"/>
    <w:rsid w:val="00C95A3B"/>
    <w:rsid w:val="00C95A3C"/>
    <w:rsid w:val="00C95CCF"/>
    <w:rsid w:val="00C95CD7"/>
    <w:rsid w:val="00C95D98"/>
    <w:rsid w:val="00C95E76"/>
    <w:rsid w:val="00C95EDE"/>
    <w:rsid w:val="00C9617C"/>
    <w:rsid w:val="00C961A5"/>
    <w:rsid w:val="00C961D2"/>
    <w:rsid w:val="00C96205"/>
    <w:rsid w:val="00C963AA"/>
    <w:rsid w:val="00C96479"/>
    <w:rsid w:val="00C964CB"/>
    <w:rsid w:val="00C96520"/>
    <w:rsid w:val="00C96757"/>
    <w:rsid w:val="00C96802"/>
    <w:rsid w:val="00C96857"/>
    <w:rsid w:val="00C968C9"/>
    <w:rsid w:val="00C96AB1"/>
    <w:rsid w:val="00C96AD1"/>
    <w:rsid w:val="00C96AF0"/>
    <w:rsid w:val="00C96B34"/>
    <w:rsid w:val="00C96BD4"/>
    <w:rsid w:val="00C96C37"/>
    <w:rsid w:val="00C9718A"/>
    <w:rsid w:val="00C97265"/>
    <w:rsid w:val="00C97544"/>
    <w:rsid w:val="00C977B8"/>
    <w:rsid w:val="00C978A5"/>
    <w:rsid w:val="00C9790F"/>
    <w:rsid w:val="00C97B23"/>
    <w:rsid w:val="00C97C4D"/>
    <w:rsid w:val="00C97CD7"/>
    <w:rsid w:val="00C97CF9"/>
    <w:rsid w:val="00C97D03"/>
    <w:rsid w:val="00C97D8F"/>
    <w:rsid w:val="00CA0051"/>
    <w:rsid w:val="00CA0696"/>
    <w:rsid w:val="00CA0748"/>
    <w:rsid w:val="00CA07D8"/>
    <w:rsid w:val="00CA0A25"/>
    <w:rsid w:val="00CA0BDA"/>
    <w:rsid w:val="00CA0CD2"/>
    <w:rsid w:val="00CA0CEB"/>
    <w:rsid w:val="00CA0DE0"/>
    <w:rsid w:val="00CA0EB0"/>
    <w:rsid w:val="00CA0EDE"/>
    <w:rsid w:val="00CA0EFF"/>
    <w:rsid w:val="00CA1119"/>
    <w:rsid w:val="00CA12EE"/>
    <w:rsid w:val="00CA139A"/>
    <w:rsid w:val="00CA160E"/>
    <w:rsid w:val="00CA16CF"/>
    <w:rsid w:val="00CA1981"/>
    <w:rsid w:val="00CA1F63"/>
    <w:rsid w:val="00CA2160"/>
    <w:rsid w:val="00CA21B2"/>
    <w:rsid w:val="00CA2437"/>
    <w:rsid w:val="00CA26C2"/>
    <w:rsid w:val="00CA2801"/>
    <w:rsid w:val="00CA2899"/>
    <w:rsid w:val="00CA2C2B"/>
    <w:rsid w:val="00CA2C74"/>
    <w:rsid w:val="00CA3531"/>
    <w:rsid w:val="00CA354E"/>
    <w:rsid w:val="00CA3BEA"/>
    <w:rsid w:val="00CA3DE0"/>
    <w:rsid w:val="00CA3E59"/>
    <w:rsid w:val="00CA4187"/>
    <w:rsid w:val="00CA44D8"/>
    <w:rsid w:val="00CA48A8"/>
    <w:rsid w:val="00CA4AAD"/>
    <w:rsid w:val="00CA4B4D"/>
    <w:rsid w:val="00CA4DB4"/>
    <w:rsid w:val="00CA4ECE"/>
    <w:rsid w:val="00CA4F3A"/>
    <w:rsid w:val="00CA4FA8"/>
    <w:rsid w:val="00CA5157"/>
    <w:rsid w:val="00CA53E2"/>
    <w:rsid w:val="00CA5666"/>
    <w:rsid w:val="00CA56DB"/>
    <w:rsid w:val="00CA5764"/>
    <w:rsid w:val="00CA5AC6"/>
    <w:rsid w:val="00CA6064"/>
    <w:rsid w:val="00CA6271"/>
    <w:rsid w:val="00CA638F"/>
    <w:rsid w:val="00CA63E5"/>
    <w:rsid w:val="00CA64E6"/>
    <w:rsid w:val="00CA6671"/>
    <w:rsid w:val="00CA68B1"/>
    <w:rsid w:val="00CA68C6"/>
    <w:rsid w:val="00CA6A07"/>
    <w:rsid w:val="00CA6A26"/>
    <w:rsid w:val="00CA6A5F"/>
    <w:rsid w:val="00CA6C5B"/>
    <w:rsid w:val="00CA77FB"/>
    <w:rsid w:val="00CA7ACA"/>
    <w:rsid w:val="00CA7BDA"/>
    <w:rsid w:val="00CA7C54"/>
    <w:rsid w:val="00CA7D32"/>
    <w:rsid w:val="00CB00B1"/>
    <w:rsid w:val="00CB0293"/>
    <w:rsid w:val="00CB046F"/>
    <w:rsid w:val="00CB062E"/>
    <w:rsid w:val="00CB063E"/>
    <w:rsid w:val="00CB076B"/>
    <w:rsid w:val="00CB0BBA"/>
    <w:rsid w:val="00CB0CFA"/>
    <w:rsid w:val="00CB0E3D"/>
    <w:rsid w:val="00CB117D"/>
    <w:rsid w:val="00CB1224"/>
    <w:rsid w:val="00CB13BE"/>
    <w:rsid w:val="00CB1461"/>
    <w:rsid w:val="00CB16F6"/>
    <w:rsid w:val="00CB18F7"/>
    <w:rsid w:val="00CB1AB2"/>
    <w:rsid w:val="00CB1B2E"/>
    <w:rsid w:val="00CB1C1D"/>
    <w:rsid w:val="00CB1C36"/>
    <w:rsid w:val="00CB1FD6"/>
    <w:rsid w:val="00CB250F"/>
    <w:rsid w:val="00CB276D"/>
    <w:rsid w:val="00CB2841"/>
    <w:rsid w:val="00CB2BA9"/>
    <w:rsid w:val="00CB2CD2"/>
    <w:rsid w:val="00CB2D91"/>
    <w:rsid w:val="00CB30C2"/>
    <w:rsid w:val="00CB3292"/>
    <w:rsid w:val="00CB338A"/>
    <w:rsid w:val="00CB3578"/>
    <w:rsid w:val="00CB3700"/>
    <w:rsid w:val="00CB370C"/>
    <w:rsid w:val="00CB373A"/>
    <w:rsid w:val="00CB379B"/>
    <w:rsid w:val="00CB3844"/>
    <w:rsid w:val="00CB395C"/>
    <w:rsid w:val="00CB3A28"/>
    <w:rsid w:val="00CB3A2C"/>
    <w:rsid w:val="00CB3C74"/>
    <w:rsid w:val="00CB3E42"/>
    <w:rsid w:val="00CB3FF7"/>
    <w:rsid w:val="00CB40E9"/>
    <w:rsid w:val="00CB4491"/>
    <w:rsid w:val="00CB47F1"/>
    <w:rsid w:val="00CB480C"/>
    <w:rsid w:val="00CB4B8B"/>
    <w:rsid w:val="00CB4BAC"/>
    <w:rsid w:val="00CB4BE4"/>
    <w:rsid w:val="00CB4C08"/>
    <w:rsid w:val="00CB508C"/>
    <w:rsid w:val="00CB58E7"/>
    <w:rsid w:val="00CB5DD0"/>
    <w:rsid w:val="00CB5EF3"/>
    <w:rsid w:val="00CB60EE"/>
    <w:rsid w:val="00CB63D2"/>
    <w:rsid w:val="00CB6469"/>
    <w:rsid w:val="00CB64FA"/>
    <w:rsid w:val="00CB6590"/>
    <w:rsid w:val="00CB6684"/>
    <w:rsid w:val="00CB68D7"/>
    <w:rsid w:val="00CB6981"/>
    <w:rsid w:val="00CB6C1E"/>
    <w:rsid w:val="00CB6E26"/>
    <w:rsid w:val="00CB6EC4"/>
    <w:rsid w:val="00CB6EC6"/>
    <w:rsid w:val="00CB6FC1"/>
    <w:rsid w:val="00CB7082"/>
    <w:rsid w:val="00CB7218"/>
    <w:rsid w:val="00CB739B"/>
    <w:rsid w:val="00CB74BE"/>
    <w:rsid w:val="00CB75AF"/>
    <w:rsid w:val="00CB77C7"/>
    <w:rsid w:val="00CB7B88"/>
    <w:rsid w:val="00CB7E2E"/>
    <w:rsid w:val="00CB7EF5"/>
    <w:rsid w:val="00CC01C9"/>
    <w:rsid w:val="00CC0201"/>
    <w:rsid w:val="00CC03A6"/>
    <w:rsid w:val="00CC0A19"/>
    <w:rsid w:val="00CC0AD9"/>
    <w:rsid w:val="00CC0D37"/>
    <w:rsid w:val="00CC0DC5"/>
    <w:rsid w:val="00CC0E60"/>
    <w:rsid w:val="00CC0FCB"/>
    <w:rsid w:val="00CC10D0"/>
    <w:rsid w:val="00CC1178"/>
    <w:rsid w:val="00CC1249"/>
    <w:rsid w:val="00CC138B"/>
    <w:rsid w:val="00CC1470"/>
    <w:rsid w:val="00CC1554"/>
    <w:rsid w:val="00CC17AC"/>
    <w:rsid w:val="00CC1946"/>
    <w:rsid w:val="00CC1A43"/>
    <w:rsid w:val="00CC26BB"/>
    <w:rsid w:val="00CC26CF"/>
    <w:rsid w:val="00CC26FA"/>
    <w:rsid w:val="00CC276A"/>
    <w:rsid w:val="00CC28B0"/>
    <w:rsid w:val="00CC2C4F"/>
    <w:rsid w:val="00CC2D06"/>
    <w:rsid w:val="00CC2D20"/>
    <w:rsid w:val="00CC307A"/>
    <w:rsid w:val="00CC3464"/>
    <w:rsid w:val="00CC3575"/>
    <w:rsid w:val="00CC3839"/>
    <w:rsid w:val="00CC386C"/>
    <w:rsid w:val="00CC3871"/>
    <w:rsid w:val="00CC39DC"/>
    <w:rsid w:val="00CC3A1A"/>
    <w:rsid w:val="00CC3BCC"/>
    <w:rsid w:val="00CC3D70"/>
    <w:rsid w:val="00CC3D71"/>
    <w:rsid w:val="00CC3F4D"/>
    <w:rsid w:val="00CC405A"/>
    <w:rsid w:val="00CC42C6"/>
    <w:rsid w:val="00CC4364"/>
    <w:rsid w:val="00CC4424"/>
    <w:rsid w:val="00CC4703"/>
    <w:rsid w:val="00CC48CD"/>
    <w:rsid w:val="00CC48D6"/>
    <w:rsid w:val="00CC4950"/>
    <w:rsid w:val="00CC4C6F"/>
    <w:rsid w:val="00CC4DD0"/>
    <w:rsid w:val="00CC4F27"/>
    <w:rsid w:val="00CC51D4"/>
    <w:rsid w:val="00CC55B1"/>
    <w:rsid w:val="00CC5B72"/>
    <w:rsid w:val="00CC5F02"/>
    <w:rsid w:val="00CC5F6A"/>
    <w:rsid w:val="00CC6269"/>
    <w:rsid w:val="00CC62B4"/>
    <w:rsid w:val="00CC64B9"/>
    <w:rsid w:val="00CC65DA"/>
    <w:rsid w:val="00CC65F0"/>
    <w:rsid w:val="00CC6789"/>
    <w:rsid w:val="00CC6B4E"/>
    <w:rsid w:val="00CC6C07"/>
    <w:rsid w:val="00CC7211"/>
    <w:rsid w:val="00CC75EE"/>
    <w:rsid w:val="00CC76C1"/>
    <w:rsid w:val="00CC7888"/>
    <w:rsid w:val="00CC7AB7"/>
    <w:rsid w:val="00CC7CD0"/>
    <w:rsid w:val="00CC7F61"/>
    <w:rsid w:val="00CD00F2"/>
    <w:rsid w:val="00CD02E1"/>
    <w:rsid w:val="00CD02E4"/>
    <w:rsid w:val="00CD0442"/>
    <w:rsid w:val="00CD0479"/>
    <w:rsid w:val="00CD0F8E"/>
    <w:rsid w:val="00CD1018"/>
    <w:rsid w:val="00CD10C9"/>
    <w:rsid w:val="00CD112B"/>
    <w:rsid w:val="00CD180B"/>
    <w:rsid w:val="00CD1899"/>
    <w:rsid w:val="00CD1A9A"/>
    <w:rsid w:val="00CD1D9B"/>
    <w:rsid w:val="00CD1E57"/>
    <w:rsid w:val="00CD20B5"/>
    <w:rsid w:val="00CD211D"/>
    <w:rsid w:val="00CD212E"/>
    <w:rsid w:val="00CD24F7"/>
    <w:rsid w:val="00CD28AA"/>
    <w:rsid w:val="00CD2ADF"/>
    <w:rsid w:val="00CD2B81"/>
    <w:rsid w:val="00CD2BFC"/>
    <w:rsid w:val="00CD2C6B"/>
    <w:rsid w:val="00CD2DE8"/>
    <w:rsid w:val="00CD30BA"/>
    <w:rsid w:val="00CD30BF"/>
    <w:rsid w:val="00CD30F9"/>
    <w:rsid w:val="00CD3228"/>
    <w:rsid w:val="00CD354C"/>
    <w:rsid w:val="00CD383D"/>
    <w:rsid w:val="00CD39E8"/>
    <w:rsid w:val="00CD3CD8"/>
    <w:rsid w:val="00CD3D43"/>
    <w:rsid w:val="00CD3F27"/>
    <w:rsid w:val="00CD412F"/>
    <w:rsid w:val="00CD4240"/>
    <w:rsid w:val="00CD4437"/>
    <w:rsid w:val="00CD44E8"/>
    <w:rsid w:val="00CD4611"/>
    <w:rsid w:val="00CD463C"/>
    <w:rsid w:val="00CD4665"/>
    <w:rsid w:val="00CD47B5"/>
    <w:rsid w:val="00CD490B"/>
    <w:rsid w:val="00CD4AC7"/>
    <w:rsid w:val="00CD4C84"/>
    <w:rsid w:val="00CD4D0C"/>
    <w:rsid w:val="00CD5163"/>
    <w:rsid w:val="00CD5370"/>
    <w:rsid w:val="00CD53D3"/>
    <w:rsid w:val="00CD54CB"/>
    <w:rsid w:val="00CD5ADD"/>
    <w:rsid w:val="00CD5F08"/>
    <w:rsid w:val="00CD5F2A"/>
    <w:rsid w:val="00CD5F95"/>
    <w:rsid w:val="00CD5FF2"/>
    <w:rsid w:val="00CD6266"/>
    <w:rsid w:val="00CD6278"/>
    <w:rsid w:val="00CD628D"/>
    <w:rsid w:val="00CD63F6"/>
    <w:rsid w:val="00CD6728"/>
    <w:rsid w:val="00CD688D"/>
    <w:rsid w:val="00CD6AAD"/>
    <w:rsid w:val="00CD6B41"/>
    <w:rsid w:val="00CD6D8E"/>
    <w:rsid w:val="00CD702F"/>
    <w:rsid w:val="00CD7146"/>
    <w:rsid w:val="00CD7162"/>
    <w:rsid w:val="00CD7796"/>
    <w:rsid w:val="00CD7921"/>
    <w:rsid w:val="00CD797D"/>
    <w:rsid w:val="00CD7DC3"/>
    <w:rsid w:val="00CE0438"/>
    <w:rsid w:val="00CE04DF"/>
    <w:rsid w:val="00CE098E"/>
    <w:rsid w:val="00CE0ACB"/>
    <w:rsid w:val="00CE0D89"/>
    <w:rsid w:val="00CE0DCF"/>
    <w:rsid w:val="00CE0EEA"/>
    <w:rsid w:val="00CE0F97"/>
    <w:rsid w:val="00CE1111"/>
    <w:rsid w:val="00CE13B3"/>
    <w:rsid w:val="00CE1586"/>
    <w:rsid w:val="00CE16AF"/>
    <w:rsid w:val="00CE17AB"/>
    <w:rsid w:val="00CE19CF"/>
    <w:rsid w:val="00CE1AAC"/>
    <w:rsid w:val="00CE1DF8"/>
    <w:rsid w:val="00CE1FFD"/>
    <w:rsid w:val="00CE23F3"/>
    <w:rsid w:val="00CE2663"/>
    <w:rsid w:val="00CE29C1"/>
    <w:rsid w:val="00CE2A98"/>
    <w:rsid w:val="00CE3048"/>
    <w:rsid w:val="00CE30A5"/>
    <w:rsid w:val="00CE3414"/>
    <w:rsid w:val="00CE3689"/>
    <w:rsid w:val="00CE38D0"/>
    <w:rsid w:val="00CE3913"/>
    <w:rsid w:val="00CE3AB3"/>
    <w:rsid w:val="00CE3E98"/>
    <w:rsid w:val="00CE41ED"/>
    <w:rsid w:val="00CE42F1"/>
    <w:rsid w:val="00CE44C5"/>
    <w:rsid w:val="00CE474B"/>
    <w:rsid w:val="00CE4868"/>
    <w:rsid w:val="00CE48A3"/>
    <w:rsid w:val="00CE48EB"/>
    <w:rsid w:val="00CE515C"/>
    <w:rsid w:val="00CE573E"/>
    <w:rsid w:val="00CE574D"/>
    <w:rsid w:val="00CE5961"/>
    <w:rsid w:val="00CE59BA"/>
    <w:rsid w:val="00CE5A12"/>
    <w:rsid w:val="00CE5E1C"/>
    <w:rsid w:val="00CE5F3B"/>
    <w:rsid w:val="00CE61E2"/>
    <w:rsid w:val="00CE6345"/>
    <w:rsid w:val="00CE6579"/>
    <w:rsid w:val="00CE6585"/>
    <w:rsid w:val="00CE670E"/>
    <w:rsid w:val="00CE6732"/>
    <w:rsid w:val="00CE68FD"/>
    <w:rsid w:val="00CE6915"/>
    <w:rsid w:val="00CE6B0A"/>
    <w:rsid w:val="00CE6B6A"/>
    <w:rsid w:val="00CE6CDA"/>
    <w:rsid w:val="00CE6CEE"/>
    <w:rsid w:val="00CE6CF4"/>
    <w:rsid w:val="00CE6DDD"/>
    <w:rsid w:val="00CE7190"/>
    <w:rsid w:val="00CE73B3"/>
    <w:rsid w:val="00CE7564"/>
    <w:rsid w:val="00CE76D5"/>
    <w:rsid w:val="00CE775C"/>
    <w:rsid w:val="00CE777D"/>
    <w:rsid w:val="00CE7A27"/>
    <w:rsid w:val="00CF0175"/>
    <w:rsid w:val="00CF0730"/>
    <w:rsid w:val="00CF0929"/>
    <w:rsid w:val="00CF0991"/>
    <w:rsid w:val="00CF0B8B"/>
    <w:rsid w:val="00CF1127"/>
    <w:rsid w:val="00CF13CF"/>
    <w:rsid w:val="00CF1723"/>
    <w:rsid w:val="00CF1732"/>
    <w:rsid w:val="00CF19FC"/>
    <w:rsid w:val="00CF1E3C"/>
    <w:rsid w:val="00CF1E85"/>
    <w:rsid w:val="00CF1F42"/>
    <w:rsid w:val="00CF1F4B"/>
    <w:rsid w:val="00CF1FCC"/>
    <w:rsid w:val="00CF2148"/>
    <w:rsid w:val="00CF21B9"/>
    <w:rsid w:val="00CF244F"/>
    <w:rsid w:val="00CF25D8"/>
    <w:rsid w:val="00CF2AF8"/>
    <w:rsid w:val="00CF2E8E"/>
    <w:rsid w:val="00CF2F12"/>
    <w:rsid w:val="00CF309A"/>
    <w:rsid w:val="00CF309B"/>
    <w:rsid w:val="00CF315C"/>
    <w:rsid w:val="00CF334E"/>
    <w:rsid w:val="00CF33EC"/>
    <w:rsid w:val="00CF364B"/>
    <w:rsid w:val="00CF3807"/>
    <w:rsid w:val="00CF3B1A"/>
    <w:rsid w:val="00CF3BC9"/>
    <w:rsid w:val="00CF3E6D"/>
    <w:rsid w:val="00CF400F"/>
    <w:rsid w:val="00CF4016"/>
    <w:rsid w:val="00CF420A"/>
    <w:rsid w:val="00CF4329"/>
    <w:rsid w:val="00CF438F"/>
    <w:rsid w:val="00CF4407"/>
    <w:rsid w:val="00CF4456"/>
    <w:rsid w:val="00CF452F"/>
    <w:rsid w:val="00CF45DF"/>
    <w:rsid w:val="00CF4B26"/>
    <w:rsid w:val="00CF4D3C"/>
    <w:rsid w:val="00CF4F41"/>
    <w:rsid w:val="00CF5058"/>
    <w:rsid w:val="00CF536B"/>
    <w:rsid w:val="00CF5482"/>
    <w:rsid w:val="00CF57BB"/>
    <w:rsid w:val="00CF5820"/>
    <w:rsid w:val="00CF5ADF"/>
    <w:rsid w:val="00CF5B00"/>
    <w:rsid w:val="00CF5B0C"/>
    <w:rsid w:val="00CF641C"/>
    <w:rsid w:val="00CF649C"/>
    <w:rsid w:val="00CF682A"/>
    <w:rsid w:val="00CF6B53"/>
    <w:rsid w:val="00CF6BF9"/>
    <w:rsid w:val="00CF6CB7"/>
    <w:rsid w:val="00CF6E60"/>
    <w:rsid w:val="00CF720B"/>
    <w:rsid w:val="00CF76AC"/>
    <w:rsid w:val="00CF77F6"/>
    <w:rsid w:val="00D00220"/>
    <w:rsid w:val="00D0045A"/>
    <w:rsid w:val="00D00474"/>
    <w:rsid w:val="00D00551"/>
    <w:rsid w:val="00D005DF"/>
    <w:rsid w:val="00D006F9"/>
    <w:rsid w:val="00D007C5"/>
    <w:rsid w:val="00D00A12"/>
    <w:rsid w:val="00D00CC4"/>
    <w:rsid w:val="00D00CCA"/>
    <w:rsid w:val="00D00D98"/>
    <w:rsid w:val="00D00E1E"/>
    <w:rsid w:val="00D00E9C"/>
    <w:rsid w:val="00D01242"/>
    <w:rsid w:val="00D01265"/>
    <w:rsid w:val="00D01357"/>
    <w:rsid w:val="00D013EA"/>
    <w:rsid w:val="00D0180D"/>
    <w:rsid w:val="00D01C91"/>
    <w:rsid w:val="00D01E69"/>
    <w:rsid w:val="00D01E8C"/>
    <w:rsid w:val="00D01F47"/>
    <w:rsid w:val="00D01FE3"/>
    <w:rsid w:val="00D020B7"/>
    <w:rsid w:val="00D02132"/>
    <w:rsid w:val="00D022D3"/>
    <w:rsid w:val="00D0273F"/>
    <w:rsid w:val="00D028BC"/>
    <w:rsid w:val="00D02949"/>
    <w:rsid w:val="00D029B3"/>
    <w:rsid w:val="00D02C32"/>
    <w:rsid w:val="00D02D1B"/>
    <w:rsid w:val="00D02D5B"/>
    <w:rsid w:val="00D02D6D"/>
    <w:rsid w:val="00D02D9B"/>
    <w:rsid w:val="00D03341"/>
    <w:rsid w:val="00D03800"/>
    <w:rsid w:val="00D03876"/>
    <w:rsid w:val="00D03ABC"/>
    <w:rsid w:val="00D04052"/>
    <w:rsid w:val="00D044C2"/>
    <w:rsid w:val="00D04A3E"/>
    <w:rsid w:val="00D04D57"/>
    <w:rsid w:val="00D050B8"/>
    <w:rsid w:val="00D050D1"/>
    <w:rsid w:val="00D053E7"/>
    <w:rsid w:val="00D0564F"/>
    <w:rsid w:val="00D05652"/>
    <w:rsid w:val="00D05876"/>
    <w:rsid w:val="00D058F8"/>
    <w:rsid w:val="00D0591E"/>
    <w:rsid w:val="00D059C2"/>
    <w:rsid w:val="00D059FF"/>
    <w:rsid w:val="00D06275"/>
    <w:rsid w:val="00D062CB"/>
    <w:rsid w:val="00D0635F"/>
    <w:rsid w:val="00D06401"/>
    <w:rsid w:val="00D0656F"/>
    <w:rsid w:val="00D065D3"/>
    <w:rsid w:val="00D06927"/>
    <w:rsid w:val="00D06BD8"/>
    <w:rsid w:val="00D06C14"/>
    <w:rsid w:val="00D06C3E"/>
    <w:rsid w:val="00D06CE1"/>
    <w:rsid w:val="00D06D4D"/>
    <w:rsid w:val="00D06ECA"/>
    <w:rsid w:val="00D07075"/>
    <w:rsid w:val="00D07291"/>
    <w:rsid w:val="00D0764F"/>
    <w:rsid w:val="00D0771A"/>
    <w:rsid w:val="00D077B0"/>
    <w:rsid w:val="00D079D9"/>
    <w:rsid w:val="00D07AB4"/>
    <w:rsid w:val="00D07E36"/>
    <w:rsid w:val="00D07F94"/>
    <w:rsid w:val="00D1002F"/>
    <w:rsid w:val="00D1013B"/>
    <w:rsid w:val="00D10181"/>
    <w:rsid w:val="00D101CB"/>
    <w:rsid w:val="00D106B3"/>
    <w:rsid w:val="00D10A89"/>
    <w:rsid w:val="00D10B65"/>
    <w:rsid w:val="00D11008"/>
    <w:rsid w:val="00D11099"/>
    <w:rsid w:val="00D11635"/>
    <w:rsid w:val="00D1163F"/>
    <w:rsid w:val="00D117F1"/>
    <w:rsid w:val="00D11A37"/>
    <w:rsid w:val="00D11B2C"/>
    <w:rsid w:val="00D11BA5"/>
    <w:rsid w:val="00D11C95"/>
    <w:rsid w:val="00D11D83"/>
    <w:rsid w:val="00D121CD"/>
    <w:rsid w:val="00D125E8"/>
    <w:rsid w:val="00D12658"/>
    <w:rsid w:val="00D126F9"/>
    <w:rsid w:val="00D1278E"/>
    <w:rsid w:val="00D12AAF"/>
    <w:rsid w:val="00D12B07"/>
    <w:rsid w:val="00D12D35"/>
    <w:rsid w:val="00D12D69"/>
    <w:rsid w:val="00D12EDC"/>
    <w:rsid w:val="00D130C6"/>
    <w:rsid w:val="00D133D9"/>
    <w:rsid w:val="00D137B0"/>
    <w:rsid w:val="00D13998"/>
    <w:rsid w:val="00D13A45"/>
    <w:rsid w:val="00D13C9D"/>
    <w:rsid w:val="00D13CC8"/>
    <w:rsid w:val="00D13DDE"/>
    <w:rsid w:val="00D13E00"/>
    <w:rsid w:val="00D13EBF"/>
    <w:rsid w:val="00D13F19"/>
    <w:rsid w:val="00D14284"/>
    <w:rsid w:val="00D1433E"/>
    <w:rsid w:val="00D14365"/>
    <w:rsid w:val="00D143C0"/>
    <w:rsid w:val="00D14614"/>
    <w:rsid w:val="00D14BE2"/>
    <w:rsid w:val="00D14C94"/>
    <w:rsid w:val="00D14EDE"/>
    <w:rsid w:val="00D15044"/>
    <w:rsid w:val="00D15149"/>
    <w:rsid w:val="00D1611A"/>
    <w:rsid w:val="00D1637F"/>
    <w:rsid w:val="00D16604"/>
    <w:rsid w:val="00D16687"/>
    <w:rsid w:val="00D16C8B"/>
    <w:rsid w:val="00D16CFE"/>
    <w:rsid w:val="00D16FDD"/>
    <w:rsid w:val="00D17047"/>
    <w:rsid w:val="00D17284"/>
    <w:rsid w:val="00D17336"/>
    <w:rsid w:val="00D17359"/>
    <w:rsid w:val="00D17628"/>
    <w:rsid w:val="00D17652"/>
    <w:rsid w:val="00D17747"/>
    <w:rsid w:val="00D17BA0"/>
    <w:rsid w:val="00D17CC0"/>
    <w:rsid w:val="00D17EE1"/>
    <w:rsid w:val="00D17F03"/>
    <w:rsid w:val="00D200E7"/>
    <w:rsid w:val="00D2017E"/>
    <w:rsid w:val="00D202DB"/>
    <w:rsid w:val="00D203B3"/>
    <w:rsid w:val="00D20430"/>
    <w:rsid w:val="00D205CA"/>
    <w:rsid w:val="00D2094F"/>
    <w:rsid w:val="00D20A6A"/>
    <w:rsid w:val="00D21197"/>
    <w:rsid w:val="00D215FA"/>
    <w:rsid w:val="00D21652"/>
    <w:rsid w:val="00D2174B"/>
    <w:rsid w:val="00D218C7"/>
    <w:rsid w:val="00D21BC3"/>
    <w:rsid w:val="00D21DAA"/>
    <w:rsid w:val="00D223FF"/>
    <w:rsid w:val="00D22507"/>
    <w:rsid w:val="00D22655"/>
    <w:rsid w:val="00D2284B"/>
    <w:rsid w:val="00D22C0D"/>
    <w:rsid w:val="00D22FA0"/>
    <w:rsid w:val="00D230D2"/>
    <w:rsid w:val="00D231DF"/>
    <w:rsid w:val="00D2325D"/>
    <w:rsid w:val="00D23675"/>
    <w:rsid w:val="00D237E3"/>
    <w:rsid w:val="00D2389E"/>
    <w:rsid w:val="00D23951"/>
    <w:rsid w:val="00D23BE2"/>
    <w:rsid w:val="00D23D93"/>
    <w:rsid w:val="00D24044"/>
    <w:rsid w:val="00D2429D"/>
    <w:rsid w:val="00D242F4"/>
    <w:rsid w:val="00D245A5"/>
    <w:rsid w:val="00D245CE"/>
    <w:rsid w:val="00D2477B"/>
    <w:rsid w:val="00D247A9"/>
    <w:rsid w:val="00D24B96"/>
    <w:rsid w:val="00D24DB9"/>
    <w:rsid w:val="00D2500F"/>
    <w:rsid w:val="00D25168"/>
    <w:rsid w:val="00D251A7"/>
    <w:rsid w:val="00D2523D"/>
    <w:rsid w:val="00D25265"/>
    <w:rsid w:val="00D2566B"/>
    <w:rsid w:val="00D2567B"/>
    <w:rsid w:val="00D2572C"/>
    <w:rsid w:val="00D25B43"/>
    <w:rsid w:val="00D25C12"/>
    <w:rsid w:val="00D25E03"/>
    <w:rsid w:val="00D26705"/>
    <w:rsid w:val="00D26802"/>
    <w:rsid w:val="00D26A06"/>
    <w:rsid w:val="00D26B0D"/>
    <w:rsid w:val="00D26C53"/>
    <w:rsid w:val="00D26C98"/>
    <w:rsid w:val="00D26F36"/>
    <w:rsid w:val="00D270CE"/>
    <w:rsid w:val="00D271C4"/>
    <w:rsid w:val="00D27444"/>
    <w:rsid w:val="00D27450"/>
    <w:rsid w:val="00D274C5"/>
    <w:rsid w:val="00D2766B"/>
    <w:rsid w:val="00D277C6"/>
    <w:rsid w:val="00D27A9A"/>
    <w:rsid w:val="00D27B15"/>
    <w:rsid w:val="00D27B91"/>
    <w:rsid w:val="00D27DF0"/>
    <w:rsid w:val="00D27EF7"/>
    <w:rsid w:val="00D27FBA"/>
    <w:rsid w:val="00D3010D"/>
    <w:rsid w:val="00D30116"/>
    <w:rsid w:val="00D3013F"/>
    <w:rsid w:val="00D304CF"/>
    <w:rsid w:val="00D3054F"/>
    <w:rsid w:val="00D305D7"/>
    <w:rsid w:val="00D305F1"/>
    <w:rsid w:val="00D306A5"/>
    <w:rsid w:val="00D30998"/>
    <w:rsid w:val="00D30B18"/>
    <w:rsid w:val="00D30B53"/>
    <w:rsid w:val="00D30DA3"/>
    <w:rsid w:val="00D30F94"/>
    <w:rsid w:val="00D310C3"/>
    <w:rsid w:val="00D31275"/>
    <w:rsid w:val="00D31284"/>
    <w:rsid w:val="00D31394"/>
    <w:rsid w:val="00D315F4"/>
    <w:rsid w:val="00D31788"/>
    <w:rsid w:val="00D31B76"/>
    <w:rsid w:val="00D31F74"/>
    <w:rsid w:val="00D3212E"/>
    <w:rsid w:val="00D3238A"/>
    <w:rsid w:val="00D32B32"/>
    <w:rsid w:val="00D33022"/>
    <w:rsid w:val="00D33795"/>
    <w:rsid w:val="00D33A54"/>
    <w:rsid w:val="00D33B08"/>
    <w:rsid w:val="00D33BDE"/>
    <w:rsid w:val="00D3412E"/>
    <w:rsid w:val="00D34190"/>
    <w:rsid w:val="00D341ED"/>
    <w:rsid w:val="00D342A6"/>
    <w:rsid w:val="00D34522"/>
    <w:rsid w:val="00D346CD"/>
    <w:rsid w:val="00D34886"/>
    <w:rsid w:val="00D34A56"/>
    <w:rsid w:val="00D34B83"/>
    <w:rsid w:val="00D34BD0"/>
    <w:rsid w:val="00D34D77"/>
    <w:rsid w:val="00D34EF9"/>
    <w:rsid w:val="00D3526D"/>
    <w:rsid w:val="00D352B5"/>
    <w:rsid w:val="00D35526"/>
    <w:rsid w:val="00D35648"/>
    <w:rsid w:val="00D35693"/>
    <w:rsid w:val="00D356B7"/>
    <w:rsid w:val="00D359E8"/>
    <w:rsid w:val="00D35C73"/>
    <w:rsid w:val="00D35D06"/>
    <w:rsid w:val="00D3625F"/>
    <w:rsid w:val="00D365F2"/>
    <w:rsid w:val="00D36ACF"/>
    <w:rsid w:val="00D36B20"/>
    <w:rsid w:val="00D36BE4"/>
    <w:rsid w:val="00D36E66"/>
    <w:rsid w:val="00D3711B"/>
    <w:rsid w:val="00D37136"/>
    <w:rsid w:val="00D3732F"/>
    <w:rsid w:val="00D376A3"/>
    <w:rsid w:val="00D37A91"/>
    <w:rsid w:val="00D40353"/>
    <w:rsid w:val="00D40599"/>
    <w:rsid w:val="00D40767"/>
    <w:rsid w:val="00D407F4"/>
    <w:rsid w:val="00D40851"/>
    <w:rsid w:val="00D408E4"/>
    <w:rsid w:val="00D40A7F"/>
    <w:rsid w:val="00D40BC9"/>
    <w:rsid w:val="00D40CB9"/>
    <w:rsid w:val="00D40F03"/>
    <w:rsid w:val="00D416B1"/>
    <w:rsid w:val="00D42126"/>
    <w:rsid w:val="00D4233E"/>
    <w:rsid w:val="00D42487"/>
    <w:rsid w:val="00D4270F"/>
    <w:rsid w:val="00D427FF"/>
    <w:rsid w:val="00D4284F"/>
    <w:rsid w:val="00D42952"/>
    <w:rsid w:val="00D42C0D"/>
    <w:rsid w:val="00D42CA9"/>
    <w:rsid w:val="00D42F21"/>
    <w:rsid w:val="00D42F33"/>
    <w:rsid w:val="00D431AA"/>
    <w:rsid w:val="00D43654"/>
    <w:rsid w:val="00D4374D"/>
    <w:rsid w:val="00D4389C"/>
    <w:rsid w:val="00D438F8"/>
    <w:rsid w:val="00D439C8"/>
    <w:rsid w:val="00D43B61"/>
    <w:rsid w:val="00D43C1A"/>
    <w:rsid w:val="00D43DD6"/>
    <w:rsid w:val="00D44236"/>
    <w:rsid w:val="00D44329"/>
    <w:rsid w:val="00D448C6"/>
    <w:rsid w:val="00D44983"/>
    <w:rsid w:val="00D44A9C"/>
    <w:rsid w:val="00D44B4B"/>
    <w:rsid w:val="00D44CAA"/>
    <w:rsid w:val="00D44D3A"/>
    <w:rsid w:val="00D44EAF"/>
    <w:rsid w:val="00D4515C"/>
    <w:rsid w:val="00D456DA"/>
    <w:rsid w:val="00D457D7"/>
    <w:rsid w:val="00D458EC"/>
    <w:rsid w:val="00D45B1A"/>
    <w:rsid w:val="00D45B6A"/>
    <w:rsid w:val="00D45E80"/>
    <w:rsid w:val="00D4602B"/>
    <w:rsid w:val="00D4625C"/>
    <w:rsid w:val="00D46317"/>
    <w:rsid w:val="00D4632C"/>
    <w:rsid w:val="00D46441"/>
    <w:rsid w:val="00D464BF"/>
    <w:rsid w:val="00D46914"/>
    <w:rsid w:val="00D469E3"/>
    <w:rsid w:val="00D46AD7"/>
    <w:rsid w:val="00D46E22"/>
    <w:rsid w:val="00D475FB"/>
    <w:rsid w:val="00D47842"/>
    <w:rsid w:val="00D478D5"/>
    <w:rsid w:val="00D47985"/>
    <w:rsid w:val="00D47F54"/>
    <w:rsid w:val="00D47FEC"/>
    <w:rsid w:val="00D5012E"/>
    <w:rsid w:val="00D5013E"/>
    <w:rsid w:val="00D501C9"/>
    <w:rsid w:val="00D5038C"/>
    <w:rsid w:val="00D503B3"/>
    <w:rsid w:val="00D5081B"/>
    <w:rsid w:val="00D50B2B"/>
    <w:rsid w:val="00D50DE3"/>
    <w:rsid w:val="00D50DFF"/>
    <w:rsid w:val="00D510BB"/>
    <w:rsid w:val="00D510E2"/>
    <w:rsid w:val="00D5110C"/>
    <w:rsid w:val="00D511F4"/>
    <w:rsid w:val="00D519BF"/>
    <w:rsid w:val="00D51A42"/>
    <w:rsid w:val="00D51E68"/>
    <w:rsid w:val="00D51F4A"/>
    <w:rsid w:val="00D52207"/>
    <w:rsid w:val="00D5220F"/>
    <w:rsid w:val="00D52256"/>
    <w:rsid w:val="00D5225E"/>
    <w:rsid w:val="00D52319"/>
    <w:rsid w:val="00D523A5"/>
    <w:rsid w:val="00D5264D"/>
    <w:rsid w:val="00D526E1"/>
    <w:rsid w:val="00D52774"/>
    <w:rsid w:val="00D52BC5"/>
    <w:rsid w:val="00D533FA"/>
    <w:rsid w:val="00D5357B"/>
    <w:rsid w:val="00D53586"/>
    <w:rsid w:val="00D5379D"/>
    <w:rsid w:val="00D5383D"/>
    <w:rsid w:val="00D5384E"/>
    <w:rsid w:val="00D5394F"/>
    <w:rsid w:val="00D53C45"/>
    <w:rsid w:val="00D53C93"/>
    <w:rsid w:val="00D53E26"/>
    <w:rsid w:val="00D54100"/>
    <w:rsid w:val="00D54498"/>
    <w:rsid w:val="00D5469D"/>
    <w:rsid w:val="00D54764"/>
    <w:rsid w:val="00D548DF"/>
    <w:rsid w:val="00D54911"/>
    <w:rsid w:val="00D54A42"/>
    <w:rsid w:val="00D54B36"/>
    <w:rsid w:val="00D54F99"/>
    <w:rsid w:val="00D5516C"/>
    <w:rsid w:val="00D5544D"/>
    <w:rsid w:val="00D555C5"/>
    <w:rsid w:val="00D555CB"/>
    <w:rsid w:val="00D555F2"/>
    <w:rsid w:val="00D55668"/>
    <w:rsid w:val="00D556E9"/>
    <w:rsid w:val="00D55A3F"/>
    <w:rsid w:val="00D55F0A"/>
    <w:rsid w:val="00D560CE"/>
    <w:rsid w:val="00D56168"/>
    <w:rsid w:val="00D56238"/>
    <w:rsid w:val="00D56731"/>
    <w:rsid w:val="00D56845"/>
    <w:rsid w:val="00D569F6"/>
    <w:rsid w:val="00D56A13"/>
    <w:rsid w:val="00D56DAB"/>
    <w:rsid w:val="00D56EF0"/>
    <w:rsid w:val="00D56F46"/>
    <w:rsid w:val="00D570E8"/>
    <w:rsid w:val="00D57117"/>
    <w:rsid w:val="00D571E0"/>
    <w:rsid w:val="00D5759B"/>
    <w:rsid w:val="00D57BE1"/>
    <w:rsid w:val="00D57EA3"/>
    <w:rsid w:val="00D57FC3"/>
    <w:rsid w:val="00D60250"/>
    <w:rsid w:val="00D604CB"/>
    <w:rsid w:val="00D60737"/>
    <w:rsid w:val="00D60B73"/>
    <w:rsid w:val="00D60C13"/>
    <w:rsid w:val="00D60E92"/>
    <w:rsid w:val="00D61011"/>
    <w:rsid w:val="00D61083"/>
    <w:rsid w:val="00D61677"/>
    <w:rsid w:val="00D6190F"/>
    <w:rsid w:val="00D61966"/>
    <w:rsid w:val="00D61A3A"/>
    <w:rsid w:val="00D61C20"/>
    <w:rsid w:val="00D61CE7"/>
    <w:rsid w:val="00D61D74"/>
    <w:rsid w:val="00D61EB4"/>
    <w:rsid w:val="00D61F38"/>
    <w:rsid w:val="00D62001"/>
    <w:rsid w:val="00D62386"/>
    <w:rsid w:val="00D623C5"/>
    <w:rsid w:val="00D62460"/>
    <w:rsid w:val="00D62706"/>
    <w:rsid w:val="00D62830"/>
    <w:rsid w:val="00D62904"/>
    <w:rsid w:val="00D629F7"/>
    <w:rsid w:val="00D62B41"/>
    <w:rsid w:val="00D62CF1"/>
    <w:rsid w:val="00D62DC4"/>
    <w:rsid w:val="00D62E6C"/>
    <w:rsid w:val="00D62ECF"/>
    <w:rsid w:val="00D62F65"/>
    <w:rsid w:val="00D63326"/>
    <w:rsid w:val="00D63330"/>
    <w:rsid w:val="00D633E9"/>
    <w:rsid w:val="00D6349B"/>
    <w:rsid w:val="00D6367C"/>
    <w:rsid w:val="00D63796"/>
    <w:rsid w:val="00D638B6"/>
    <w:rsid w:val="00D63A9E"/>
    <w:rsid w:val="00D63ABE"/>
    <w:rsid w:val="00D63BDB"/>
    <w:rsid w:val="00D6402B"/>
    <w:rsid w:val="00D6422A"/>
    <w:rsid w:val="00D645B0"/>
    <w:rsid w:val="00D64734"/>
    <w:rsid w:val="00D6489C"/>
    <w:rsid w:val="00D649B0"/>
    <w:rsid w:val="00D64A59"/>
    <w:rsid w:val="00D64CD6"/>
    <w:rsid w:val="00D652CC"/>
    <w:rsid w:val="00D652E4"/>
    <w:rsid w:val="00D655E6"/>
    <w:rsid w:val="00D65896"/>
    <w:rsid w:val="00D65B18"/>
    <w:rsid w:val="00D65DC2"/>
    <w:rsid w:val="00D65E07"/>
    <w:rsid w:val="00D65F54"/>
    <w:rsid w:val="00D66064"/>
    <w:rsid w:val="00D6612E"/>
    <w:rsid w:val="00D66276"/>
    <w:rsid w:val="00D66404"/>
    <w:rsid w:val="00D664BB"/>
    <w:rsid w:val="00D664EA"/>
    <w:rsid w:val="00D6675C"/>
    <w:rsid w:val="00D6687C"/>
    <w:rsid w:val="00D6690F"/>
    <w:rsid w:val="00D66FB1"/>
    <w:rsid w:val="00D66FFD"/>
    <w:rsid w:val="00D67029"/>
    <w:rsid w:val="00D670B6"/>
    <w:rsid w:val="00D670E5"/>
    <w:rsid w:val="00D67978"/>
    <w:rsid w:val="00D67989"/>
    <w:rsid w:val="00D679FC"/>
    <w:rsid w:val="00D67D3F"/>
    <w:rsid w:val="00D67E98"/>
    <w:rsid w:val="00D700FB"/>
    <w:rsid w:val="00D70231"/>
    <w:rsid w:val="00D70371"/>
    <w:rsid w:val="00D70589"/>
    <w:rsid w:val="00D7071B"/>
    <w:rsid w:val="00D70727"/>
    <w:rsid w:val="00D70754"/>
    <w:rsid w:val="00D70816"/>
    <w:rsid w:val="00D70E73"/>
    <w:rsid w:val="00D713B8"/>
    <w:rsid w:val="00D71563"/>
    <w:rsid w:val="00D71639"/>
    <w:rsid w:val="00D716FE"/>
    <w:rsid w:val="00D71C3A"/>
    <w:rsid w:val="00D71C57"/>
    <w:rsid w:val="00D7225F"/>
    <w:rsid w:val="00D72353"/>
    <w:rsid w:val="00D726B3"/>
    <w:rsid w:val="00D72722"/>
    <w:rsid w:val="00D72732"/>
    <w:rsid w:val="00D7282C"/>
    <w:rsid w:val="00D72A12"/>
    <w:rsid w:val="00D72E07"/>
    <w:rsid w:val="00D72E54"/>
    <w:rsid w:val="00D733A4"/>
    <w:rsid w:val="00D7374A"/>
    <w:rsid w:val="00D73932"/>
    <w:rsid w:val="00D7396B"/>
    <w:rsid w:val="00D73B7E"/>
    <w:rsid w:val="00D73BC8"/>
    <w:rsid w:val="00D73C58"/>
    <w:rsid w:val="00D73C61"/>
    <w:rsid w:val="00D73E73"/>
    <w:rsid w:val="00D73E91"/>
    <w:rsid w:val="00D740F0"/>
    <w:rsid w:val="00D741BB"/>
    <w:rsid w:val="00D742DF"/>
    <w:rsid w:val="00D744B4"/>
    <w:rsid w:val="00D74A4A"/>
    <w:rsid w:val="00D74A67"/>
    <w:rsid w:val="00D74B89"/>
    <w:rsid w:val="00D753CF"/>
    <w:rsid w:val="00D753F9"/>
    <w:rsid w:val="00D7556E"/>
    <w:rsid w:val="00D755FD"/>
    <w:rsid w:val="00D75692"/>
    <w:rsid w:val="00D756F7"/>
    <w:rsid w:val="00D75727"/>
    <w:rsid w:val="00D759AE"/>
    <w:rsid w:val="00D75AA9"/>
    <w:rsid w:val="00D75AF1"/>
    <w:rsid w:val="00D75DB2"/>
    <w:rsid w:val="00D75E9D"/>
    <w:rsid w:val="00D76030"/>
    <w:rsid w:val="00D762BA"/>
    <w:rsid w:val="00D76BAF"/>
    <w:rsid w:val="00D76D1C"/>
    <w:rsid w:val="00D76DAB"/>
    <w:rsid w:val="00D77072"/>
    <w:rsid w:val="00D770FF"/>
    <w:rsid w:val="00D7729B"/>
    <w:rsid w:val="00D775BE"/>
    <w:rsid w:val="00D779A9"/>
    <w:rsid w:val="00D77C0C"/>
    <w:rsid w:val="00D77CBB"/>
    <w:rsid w:val="00D80059"/>
    <w:rsid w:val="00D800ED"/>
    <w:rsid w:val="00D80124"/>
    <w:rsid w:val="00D801D7"/>
    <w:rsid w:val="00D80480"/>
    <w:rsid w:val="00D80916"/>
    <w:rsid w:val="00D80A3D"/>
    <w:rsid w:val="00D80B9F"/>
    <w:rsid w:val="00D80C4A"/>
    <w:rsid w:val="00D80D1B"/>
    <w:rsid w:val="00D80EC0"/>
    <w:rsid w:val="00D80FDB"/>
    <w:rsid w:val="00D81053"/>
    <w:rsid w:val="00D81214"/>
    <w:rsid w:val="00D812B3"/>
    <w:rsid w:val="00D813F7"/>
    <w:rsid w:val="00D8153E"/>
    <w:rsid w:val="00D815F3"/>
    <w:rsid w:val="00D81638"/>
    <w:rsid w:val="00D81AB2"/>
    <w:rsid w:val="00D81C61"/>
    <w:rsid w:val="00D81DC3"/>
    <w:rsid w:val="00D81FEF"/>
    <w:rsid w:val="00D82065"/>
    <w:rsid w:val="00D82097"/>
    <w:rsid w:val="00D820F3"/>
    <w:rsid w:val="00D8235E"/>
    <w:rsid w:val="00D824D4"/>
    <w:rsid w:val="00D825FF"/>
    <w:rsid w:val="00D8261E"/>
    <w:rsid w:val="00D828BC"/>
    <w:rsid w:val="00D828DE"/>
    <w:rsid w:val="00D829D0"/>
    <w:rsid w:val="00D82A15"/>
    <w:rsid w:val="00D82C5A"/>
    <w:rsid w:val="00D82F5F"/>
    <w:rsid w:val="00D8317B"/>
    <w:rsid w:val="00D831F6"/>
    <w:rsid w:val="00D83409"/>
    <w:rsid w:val="00D83563"/>
    <w:rsid w:val="00D83756"/>
    <w:rsid w:val="00D837A7"/>
    <w:rsid w:val="00D837D6"/>
    <w:rsid w:val="00D83986"/>
    <w:rsid w:val="00D83AB1"/>
    <w:rsid w:val="00D83FBA"/>
    <w:rsid w:val="00D8401F"/>
    <w:rsid w:val="00D84083"/>
    <w:rsid w:val="00D8409E"/>
    <w:rsid w:val="00D84164"/>
    <w:rsid w:val="00D841CE"/>
    <w:rsid w:val="00D84C4E"/>
    <w:rsid w:val="00D84EE3"/>
    <w:rsid w:val="00D850B4"/>
    <w:rsid w:val="00D8524C"/>
    <w:rsid w:val="00D85253"/>
    <w:rsid w:val="00D8536E"/>
    <w:rsid w:val="00D85454"/>
    <w:rsid w:val="00D85480"/>
    <w:rsid w:val="00D8574C"/>
    <w:rsid w:val="00D85A89"/>
    <w:rsid w:val="00D85B3D"/>
    <w:rsid w:val="00D85B86"/>
    <w:rsid w:val="00D85C03"/>
    <w:rsid w:val="00D85D68"/>
    <w:rsid w:val="00D85F94"/>
    <w:rsid w:val="00D8614B"/>
    <w:rsid w:val="00D865E9"/>
    <w:rsid w:val="00D86879"/>
    <w:rsid w:val="00D86AC7"/>
    <w:rsid w:val="00D86BD7"/>
    <w:rsid w:val="00D86CE6"/>
    <w:rsid w:val="00D86EC9"/>
    <w:rsid w:val="00D87072"/>
    <w:rsid w:val="00D871A3"/>
    <w:rsid w:val="00D87350"/>
    <w:rsid w:val="00D87C97"/>
    <w:rsid w:val="00D87CA9"/>
    <w:rsid w:val="00D87E24"/>
    <w:rsid w:val="00D87FE5"/>
    <w:rsid w:val="00D90056"/>
    <w:rsid w:val="00D90180"/>
    <w:rsid w:val="00D90492"/>
    <w:rsid w:val="00D908DA"/>
    <w:rsid w:val="00D9093B"/>
    <w:rsid w:val="00D90958"/>
    <w:rsid w:val="00D909AA"/>
    <w:rsid w:val="00D90BDA"/>
    <w:rsid w:val="00D90C28"/>
    <w:rsid w:val="00D90FC9"/>
    <w:rsid w:val="00D9110B"/>
    <w:rsid w:val="00D915D8"/>
    <w:rsid w:val="00D918E4"/>
    <w:rsid w:val="00D91A1F"/>
    <w:rsid w:val="00D91B02"/>
    <w:rsid w:val="00D91C8B"/>
    <w:rsid w:val="00D91D0A"/>
    <w:rsid w:val="00D91D45"/>
    <w:rsid w:val="00D91DDC"/>
    <w:rsid w:val="00D91F7F"/>
    <w:rsid w:val="00D92572"/>
    <w:rsid w:val="00D927BB"/>
    <w:rsid w:val="00D928B4"/>
    <w:rsid w:val="00D9293A"/>
    <w:rsid w:val="00D92AC1"/>
    <w:rsid w:val="00D92DBE"/>
    <w:rsid w:val="00D92F4A"/>
    <w:rsid w:val="00D93036"/>
    <w:rsid w:val="00D93118"/>
    <w:rsid w:val="00D93272"/>
    <w:rsid w:val="00D9344A"/>
    <w:rsid w:val="00D9354C"/>
    <w:rsid w:val="00D93560"/>
    <w:rsid w:val="00D93904"/>
    <w:rsid w:val="00D93AC0"/>
    <w:rsid w:val="00D93B5F"/>
    <w:rsid w:val="00D93C52"/>
    <w:rsid w:val="00D940B6"/>
    <w:rsid w:val="00D941DA"/>
    <w:rsid w:val="00D94777"/>
    <w:rsid w:val="00D94B0D"/>
    <w:rsid w:val="00D94BAC"/>
    <w:rsid w:val="00D94C82"/>
    <w:rsid w:val="00D94D3C"/>
    <w:rsid w:val="00D94FAB"/>
    <w:rsid w:val="00D95176"/>
    <w:rsid w:val="00D952AA"/>
    <w:rsid w:val="00D953B9"/>
    <w:rsid w:val="00D9548B"/>
    <w:rsid w:val="00D954C2"/>
    <w:rsid w:val="00D955CE"/>
    <w:rsid w:val="00D9569E"/>
    <w:rsid w:val="00D95ABA"/>
    <w:rsid w:val="00D95D35"/>
    <w:rsid w:val="00D9677D"/>
    <w:rsid w:val="00D96A30"/>
    <w:rsid w:val="00D96A58"/>
    <w:rsid w:val="00D96C84"/>
    <w:rsid w:val="00D96CFD"/>
    <w:rsid w:val="00D96D64"/>
    <w:rsid w:val="00D97268"/>
    <w:rsid w:val="00D97273"/>
    <w:rsid w:val="00D976DE"/>
    <w:rsid w:val="00D977A7"/>
    <w:rsid w:val="00D97A4B"/>
    <w:rsid w:val="00D97C92"/>
    <w:rsid w:val="00D97F50"/>
    <w:rsid w:val="00D9EA93"/>
    <w:rsid w:val="00DA060F"/>
    <w:rsid w:val="00DA0707"/>
    <w:rsid w:val="00DA0754"/>
    <w:rsid w:val="00DA0A69"/>
    <w:rsid w:val="00DA0B61"/>
    <w:rsid w:val="00DA0C33"/>
    <w:rsid w:val="00DA11C5"/>
    <w:rsid w:val="00DA1273"/>
    <w:rsid w:val="00DA12EB"/>
    <w:rsid w:val="00DA1334"/>
    <w:rsid w:val="00DA142D"/>
    <w:rsid w:val="00DA17F8"/>
    <w:rsid w:val="00DA1B6C"/>
    <w:rsid w:val="00DA1BBD"/>
    <w:rsid w:val="00DA1C25"/>
    <w:rsid w:val="00DA1CD0"/>
    <w:rsid w:val="00DA2012"/>
    <w:rsid w:val="00DA21C3"/>
    <w:rsid w:val="00DA232E"/>
    <w:rsid w:val="00DA247F"/>
    <w:rsid w:val="00DA290E"/>
    <w:rsid w:val="00DA2B25"/>
    <w:rsid w:val="00DA2B80"/>
    <w:rsid w:val="00DA2EB5"/>
    <w:rsid w:val="00DA365F"/>
    <w:rsid w:val="00DA36E1"/>
    <w:rsid w:val="00DA3797"/>
    <w:rsid w:val="00DA37F4"/>
    <w:rsid w:val="00DA3880"/>
    <w:rsid w:val="00DA38D7"/>
    <w:rsid w:val="00DA39AC"/>
    <w:rsid w:val="00DA39EA"/>
    <w:rsid w:val="00DA402C"/>
    <w:rsid w:val="00DA40CB"/>
    <w:rsid w:val="00DA436F"/>
    <w:rsid w:val="00DA43B5"/>
    <w:rsid w:val="00DA4845"/>
    <w:rsid w:val="00DA488E"/>
    <w:rsid w:val="00DA489D"/>
    <w:rsid w:val="00DA4B65"/>
    <w:rsid w:val="00DA4EED"/>
    <w:rsid w:val="00DA530E"/>
    <w:rsid w:val="00DA53DD"/>
    <w:rsid w:val="00DA543F"/>
    <w:rsid w:val="00DA5540"/>
    <w:rsid w:val="00DA5698"/>
    <w:rsid w:val="00DA5837"/>
    <w:rsid w:val="00DA5C1B"/>
    <w:rsid w:val="00DA5CB7"/>
    <w:rsid w:val="00DA5DFA"/>
    <w:rsid w:val="00DA5F32"/>
    <w:rsid w:val="00DA5FB0"/>
    <w:rsid w:val="00DA6198"/>
    <w:rsid w:val="00DA6A1C"/>
    <w:rsid w:val="00DA6B4E"/>
    <w:rsid w:val="00DA6BB8"/>
    <w:rsid w:val="00DA6C08"/>
    <w:rsid w:val="00DA6DA5"/>
    <w:rsid w:val="00DA6E0D"/>
    <w:rsid w:val="00DA6EFC"/>
    <w:rsid w:val="00DA6F8B"/>
    <w:rsid w:val="00DA6F9F"/>
    <w:rsid w:val="00DA7124"/>
    <w:rsid w:val="00DA75A6"/>
    <w:rsid w:val="00DA76FF"/>
    <w:rsid w:val="00DA783B"/>
    <w:rsid w:val="00DA798C"/>
    <w:rsid w:val="00DA79E8"/>
    <w:rsid w:val="00DA7AF8"/>
    <w:rsid w:val="00DA7B86"/>
    <w:rsid w:val="00DA7DDF"/>
    <w:rsid w:val="00DA7E06"/>
    <w:rsid w:val="00DA7E6E"/>
    <w:rsid w:val="00DA7F61"/>
    <w:rsid w:val="00DA7FF7"/>
    <w:rsid w:val="00DB0091"/>
    <w:rsid w:val="00DB0453"/>
    <w:rsid w:val="00DB04E1"/>
    <w:rsid w:val="00DB07D6"/>
    <w:rsid w:val="00DB0D4C"/>
    <w:rsid w:val="00DB0E08"/>
    <w:rsid w:val="00DB0FF2"/>
    <w:rsid w:val="00DB1276"/>
    <w:rsid w:val="00DB12C9"/>
    <w:rsid w:val="00DB164A"/>
    <w:rsid w:val="00DB1813"/>
    <w:rsid w:val="00DB1B43"/>
    <w:rsid w:val="00DB1F87"/>
    <w:rsid w:val="00DB242B"/>
    <w:rsid w:val="00DB26F6"/>
    <w:rsid w:val="00DB27B4"/>
    <w:rsid w:val="00DB27FB"/>
    <w:rsid w:val="00DB2940"/>
    <w:rsid w:val="00DB2988"/>
    <w:rsid w:val="00DB2AA0"/>
    <w:rsid w:val="00DB2B64"/>
    <w:rsid w:val="00DB2CAD"/>
    <w:rsid w:val="00DB2FCF"/>
    <w:rsid w:val="00DB34E1"/>
    <w:rsid w:val="00DB34E8"/>
    <w:rsid w:val="00DB3730"/>
    <w:rsid w:val="00DB3808"/>
    <w:rsid w:val="00DB3B6C"/>
    <w:rsid w:val="00DB3BEB"/>
    <w:rsid w:val="00DB3EB9"/>
    <w:rsid w:val="00DB3EC7"/>
    <w:rsid w:val="00DB3FAE"/>
    <w:rsid w:val="00DB44EB"/>
    <w:rsid w:val="00DB45CC"/>
    <w:rsid w:val="00DB4738"/>
    <w:rsid w:val="00DB4980"/>
    <w:rsid w:val="00DB49D2"/>
    <w:rsid w:val="00DB4E2D"/>
    <w:rsid w:val="00DB4E37"/>
    <w:rsid w:val="00DB50EC"/>
    <w:rsid w:val="00DB5201"/>
    <w:rsid w:val="00DB5357"/>
    <w:rsid w:val="00DB5487"/>
    <w:rsid w:val="00DB5845"/>
    <w:rsid w:val="00DB5D1F"/>
    <w:rsid w:val="00DB62D2"/>
    <w:rsid w:val="00DB67A8"/>
    <w:rsid w:val="00DB6848"/>
    <w:rsid w:val="00DB6E81"/>
    <w:rsid w:val="00DB6EDD"/>
    <w:rsid w:val="00DB7163"/>
    <w:rsid w:val="00DB7411"/>
    <w:rsid w:val="00DB74A7"/>
    <w:rsid w:val="00DB74DC"/>
    <w:rsid w:val="00DB75B6"/>
    <w:rsid w:val="00DB765C"/>
    <w:rsid w:val="00DB7960"/>
    <w:rsid w:val="00DB7CF8"/>
    <w:rsid w:val="00DB7D20"/>
    <w:rsid w:val="00DB7D71"/>
    <w:rsid w:val="00DB7D8F"/>
    <w:rsid w:val="00DB7E5C"/>
    <w:rsid w:val="00DB7E62"/>
    <w:rsid w:val="00DC0167"/>
    <w:rsid w:val="00DC0354"/>
    <w:rsid w:val="00DC03CA"/>
    <w:rsid w:val="00DC05AF"/>
    <w:rsid w:val="00DC0B4E"/>
    <w:rsid w:val="00DC0C5E"/>
    <w:rsid w:val="00DC0F0E"/>
    <w:rsid w:val="00DC0F2A"/>
    <w:rsid w:val="00DC1055"/>
    <w:rsid w:val="00DC1146"/>
    <w:rsid w:val="00DC11AB"/>
    <w:rsid w:val="00DC122D"/>
    <w:rsid w:val="00DC154E"/>
    <w:rsid w:val="00DC1656"/>
    <w:rsid w:val="00DC17EE"/>
    <w:rsid w:val="00DC1897"/>
    <w:rsid w:val="00DC18EA"/>
    <w:rsid w:val="00DC1B23"/>
    <w:rsid w:val="00DC1BC0"/>
    <w:rsid w:val="00DC1BC5"/>
    <w:rsid w:val="00DC1C6B"/>
    <w:rsid w:val="00DC1DCD"/>
    <w:rsid w:val="00DC2179"/>
    <w:rsid w:val="00DC231A"/>
    <w:rsid w:val="00DC25AF"/>
    <w:rsid w:val="00DC287A"/>
    <w:rsid w:val="00DC29E4"/>
    <w:rsid w:val="00DC2B4E"/>
    <w:rsid w:val="00DC2B5C"/>
    <w:rsid w:val="00DC2C44"/>
    <w:rsid w:val="00DC2C8C"/>
    <w:rsid w:val="00DC2EDE"/>
    <w:rsid w:val="00DC3050"/>
    <w:rsid w:val="00DC3231"/>
    <w:rsid w:val="00DC325F"/>
    <w:rsid w:val="00DC32F6"/>
    <w:rsid w:val="00DC33FA"/>
    <w:rsid w:val="00DC3404"/>
    <w:rsid w:val="00DC3A56"/>
    <w:rsid w:val="00DC3ADB"/>
    <w:rsid w:val="00DC3B94"/>
    <w:rsid w:val="00DC3D04"/>
    <w:rsid w:val="00DC3E3F"/>
    <w:rsid w:val="00DC4290"/>
    <w:rsid w:val="00DC4321"/>
    <w:rsid w:val="00DC444B"/>
    <w:rsid w:val="00DC44D0"/>
    <w:rsid w:val="00DC4734"/>
    <w:rsid w:val="00DC47EA"/>
    <w:rsid w:val="00DC47F9"/>
    <w:rsid w:val="00DC482F"/>
    <w:rsid w:val="00DC4A2B"/>
    <w:rsid w:val="00DC4BAA"/>
    <w:rsid w:val="00DC4BFE"/>
    <w:rsid w:val="00DC4CF0"/>
    <w:rsid w:val="00DC4DC0"/>
    <w:rsid w:val="00DC4E09"/>
    <w:rsid w:val="00DC4F13"/>
    <w:rsid w:val="00DC5138"/>
    <w:rsid w:val="00DC5808"/>
    <w:rsid w:val="00DC5B43"/>
    <w:rsid w:val="00DC5F58"/>
    <w:rsid w:val="00DC61E8"/>
    <w:rsid w:val="00DC640B"/>
    <w:rsid w:val="00DC6447"/>
    <w:rsid w:val="00DC6634"/>
    <w:rsid w:val="00DC672F"/>
    <w:rsid w:val="00DC67DA"/>
    <w:rsid w:val="00DC6A50"/>
    <w:rsid w:val="00DC6AAD"/>
    <w:rsid w:val="00DC6BAD"/>
    <w:rsid w:val="00DC6FBE"/>
    <w:rsid w:val="00DC701B"/>
    <w:rsid w:val="00DC7142"/>
    <w:rsid w:val="00DC78CB"/>
    <w:rsid w:val="00DC7928"/>
    <w:rsid w:val="00DC7AB9"/>
    <w:rsid w:val="00DC7BEA"/>
    <w:rsid w:val="00DC7CAA"/>
    <w:rsid w:val="00DC7E33"/>
    <w:rsid w:val="00DD001C"/>
    <w:rsid w:val="00DD0186"/>
    <w:rsid w:val="00DD065B"/>
    <w:rsid w:val="00DD065D"/>
    <w:rsid w:val="00DD08EE"/>
    <w:rsid w:val="00DD09F7"/>
    <w:rsid w:val="00DD0EF9"/>
    <w:rsid w:val="00DD14E5"/>
    <w:rsid w:val="00DD1768"/>
    <w:rsid w:val="00DD19EB"/>
    <w:rsid w:val="00DD1DA1"/>
    <w:rsid w:val="00DD1DF9"/>
    <w:rsid w:val="00DD2232"/>
    <w:rsid w:val="00DD236B"/>
    <w:rsid w:val="00DD2420"/>
    <w:rsid w:val="00DD244A"/>
    <w:rsid w:val="00DD253A"/>
    <w:rsid w:val="00DD25A7"/>
    <w:rsid w:val="00DD2AB9"/>
    <w:rsid w:val="00DD2C0C"/>
    <w:rsid w:val="00DD2D43"/>
    <w:rsid w:val="00DD2EA8"/>
    <w:rsid w:val="00DD2F67"/>
    <w:rsid w:val="00DD30AF"/>
    <w:rsid w:val="00DD325C"/>
    <w:rsid w:val="00DD32C0"/>
    <w:rsid w:val="00DD3375"/>
    <w:rsid w:val="00DD3A01"/>
    <w:rsid w:val="00DD3AB0"/>
    <w:rsid w:val="00DD3ABB"/>
    <w:rsid w:val="00DD3E4B"/>
    <w:rsid w:val="00DD422D"/>
    <w:rsid w:val="00DD4349"/>
    <w:rsid w:val="00DD43A8"/>
    <w:rsid w:val="00DD45F7"/>
    <w:rsid w:val="00DD4832"/>
    <w:rsid w:val="00DD49F9"/>
    <w:rsid w:val="00DD4A75"/>
    <w:rsid w:val="00DD4B61"/>
    <w:rsid w:val="00DD4F0E"/>
    <w:rsid w:val="00DD50E1"/>
    <w:rsid w:val="00DD5282"/>
    <w:rsid w:val="00DD52F0"/>
    <w:rsid w:val="00DD5451"/>
    <w:rsid w:val="00DD5778"/>
    <w:rsid w:val="00DD583E"/>
    <w:rsid w:val="00DD5849"/>
    <w:rsid w:val="00DD59F9"/>
    <w:rsid w:val="00DD5CEA"/>
    <w:rsid w:val="00DD5D46"/>
    <w:rsid w:val="00DD5F28"/>
    <w:rsid w:val="00DD62EA"/>
    <w:rsid w:val="00DD65F7"/>
    <w:rsid w:val="00DD664D"/>
    <w:rsid w:val="00DD66AD"/>
    <w:rsid w:val="00DD66C9"/>
    <w:rsid w:val="00DD6709"/>
    <w:rsid w:val="00DD67BE"/>
    <w:rsid w:val="00DD684E"/>
    <w:rsid w:val="00DD7237"/>
    <w:rsid w:val="00DD74AB"/>
    <w:rsid w:val="00DD74EF"/>
    <w:rsid w:val="00DD79D4"/>
    <w:rsid w:val="00DD79DC"/>
    <w:rsid w:val="00DD7AF7"/>
    <w:rsid w:val="00DD7E2F"/>
    <w:rsid w:val="00DE0323"/>
    <w:rsid w:val="00DE0524"/>
    <w:rsid w:val="00DE07A3"/>
    <w:rsid w:val="00DE07F0"/>
    <w:rsid w:val="00DE0972"/>
    <w:rsid w:val="00DE097A"/>
    <w:rsid w:val="00DE0BEA"/>
    <w:rsid w:val="00DE0C46"/>
    <w:rsid w:val="00DE10F6"/>
    <w:rsid w:val="00DE1296"/>
    <w:rsid w:val="00DE1299"/>
    <w:rsid w:val="00DE1336"/>
    <w:rsid w:val="00DE140E"/>
    <w:rsid w:val="00DE17F0"/>
    <w:rsid w:val="00DE18D2"/>
    <w:rsid w:val="00DE1B47"/>
    <w:rsid w:val="00DE1CA2"/>
    <w:rsid w:val="00DE1E21"/>
    <w:rsid w:val="00DE1F08"/>
    <w:rsid w:val="00DE232E"/>
    <w:rsid w:val="00DE24B8"/>
    <w:rsid w:val="00DE24D4"/>
    <w:rsid w:val="00DE2D52"/>
    <w:rsid w:val="00DE2DF1"/>
    <w:rsid w:val="00DE2F1B"/>
    <w:rsid w:val="00DE2F65"/>
    <w:rsid w:val="00DE31B9"/>
    <w:rsid w:val="00DE3315"/>
    <w:rsid w:val="00DE3360"/>
    <w:rsid w:val="00DE33F8"/>
    <w:rsid w:val="00DE3534"/>
    <w:rsid w:val="00DE354B"/>
    <w:rsid w:val="00DE3873"/>
    <w:rsid w:val="00DE3966"/>
    <w:rsid w:val="00DE3C18"/>
    <w:rsid w:val="00DE3C91"/>
    <w:rsid w:val="00DE4016"/>
    <w:rsid w:val="00DE4545"/>
    <w:rsid w:val="00DE45D9"/>
    <w:rsid w:val="00DE468A"/>
    <w:rsid w:val="00DE473B"/>
    <w:rsid w:val="00DE4DE9"/>
    <w:rsid w:val="00DE4F0B"/>
    <w:rsid w:val="00DE52EC"/>
    <w:rsid w:val="00DE53C4"/>
    <w:rsid w:val="00DE58EF"/>
    <w:rsid w:val="00DE5B26"/>
    <w:rsid w:val="00DE5C99"/>
    <w:rsid w:val="00DE5D02"/>
    <w:rsid w:val="00DE5F05"/>
    <w:rsid w:val="00DE5F57"/>
    <w:rsid w:val="00DE6425"/>
    <w:rsid w:val="00DE645B"/>
    <w:rsid w:val="00DE64F3"/>
    <w:rsid w:val="00DE6648"/>
    <w:rsid w:val="00DE681A"/>
    <w:rsid w:val="00DE6B67"/>
    <w:rsid w:val="00DE6B93"/>
    <w:rsid w:val="00DE6C56"/>
    <w:rsid w:val="00DE7162"/>
    <w:rsid w:val="00DE723D"/>
    <w:rsid w:val="00DE73A5"/>
    <w:rsid w:val="00DE7628"/>
    <w:rsid w:val="00DE7815"/>
    <w:rsid w:val="00DE7A7B"/>
    <w:rsid w:val="00DE7D38"/>
    <w:rsid w:val="00DE7D6C"/>
    <w:rsid w:val="00DE7E3C"/>
    <w:rsid w:val="00DF03AA"/>
    <w:rsid w:val="00DF0486"/>
    <w:rsid w:val="00DF06B4"/>
    <w:rsid w:val="00DF07D1"/>
    <w:rsid w:val="00DF0806"/>
    <w:rsid w:val="00DF0C07"/>
    <w:rsid w:val="00DF1221"/>
    <w:rsid w:val="00DF1292"/>
    <w:rsid w:val="00DF14D4"/>
    <w:rsid w:val="00DF17F8"/>
    <w:rsid w:val="00DF199E"/>
    <w:rsid w:val="00DF1B28"/>
    <w:rsid w:val="00DF1D90"/>
    <w:rsid w:val="00DF21B5"/>
    <w:rsid w:val="00DF21DE"/>
    <w:rsid w:val="00DF223A"/>
    <w:rsid w:val="00DF23C5"/>
    <w:rsid w:val="00DF243F"/>
    <w:rsid w:val="00DF2576"/>
    <w:rsid w:val="00DF2645"/>
    <w:rsid w:val="00DF2682"/>
    <w:rsid w:val="00DF274C"/>
    <w:rsid w:val="00DF2A09"/>
    <w:rsid w:val="00DF2B49"/>
    <w:rsid w:val="00DF2CC3"/>
    <w:rsid w:val="00DF2CEA"/>
    <w:rsid w:val="00DF3279"/>
    <w:rsid w:val="00DF347A"/>
    <w:rsid w:val="00DF349B"/>
    <w:rsid w:val="00DF34FB"/>
    <w:rsid w:val="00DF38DA"/>
    <w:rsid w:val="00DF392B"/>
    <w:rsid w:val="00DF39F0"/>
    <w:rsid w:val="00DF3B61"/>
    <w:rsid w:val="00DF3BC2"/>
    <w:rsid w:val="00DF3C6C"/>
    <w:rsid w:val="00DF3DCF"/>
    <w:rsid w:val="00DF407E"/>
    <w:rsid w:val="00DF4216"/>
    <w:rsid w:val="00DF421A"/>
    <w:rsid w:val="00DF46A8"/>
    <w:rsid w:val="00DF47D4"/>
    <w:rsid w:val="00DF4A67"/>
    <w:rsid w:val="00DF4FBF"/>
    <w:rsid w:val="00DF5035"/>
    <w:rsid w:val="00DF5289"/>
    <w:rsid w:val="00DF5339"/>
    <w:rsid w:val="00DF554B"/>
    <w:rsid w:val="00DF57FB"/>
    <w:rsid w:val="00DF5AA3"/>
    <w:rsid w:val="00DF5B49"/>
    <w:rsid w:val="00DF5BF1"/>
    <w:rsid w:val="00DF5D8A"/>
    <w:rsid w:val="00DF5F59"/>
    <w:rsid w:val="00DF5FAE"/>
    <w:rsid w:val="00DF5FFD"/>
    <w:rsid w:val="00DF6331"/>
    <w:rsid w:val="00DF63C3"/>
    <w:rsid w:val="00DF63FA"/>
    <w:rsid w:val="00DF64D0"/>
    <w:rsid w:val="00DF66E7"/>
    <w:rsid w:val="00DF67E9"/>
    <w:rsid w:val="00DF689E"/>
    <w:rsid w:val="00DF6A74"/>
    <w:rsid w:val="00DF7073"/>
    <w:rsid w:val="00DF7117"/>
    <w:rsid w:val="00DF76FA"/>
    <w:rsid w:val="00DF7832"/>
    <w:rsid w:val="00DF78BB"/>
    <w:rsid w:val="00DF7925"/>
    <w:rsid w:val="00DF7AC0"/>
    <w:rsid w:val="00DF7C89"/>
    <w:rsid w:val="00DF7D08"/>
    <w:rsid w:val="00DF7E20"/>
    <w:rsid w:val="00DF7EF1"/>
    <w:rsid w:val="00E00042"/>
    <w:rsid w:val="00E000B2"/>
    <w:rsid w:val="00E001CD"/>
    <w:rsid w:val="00E0055B"/>
    <w:rsid w:val="00E00594"/>
    <w:rsid w:val="00E007DB"/>
    <w:rsid w:val="00E00CCA"/>
    <w:rsid w:val="00E00DD7"/>
    <w:rsid w:val="00E00DEA"/>
    <w:rsid w:val="00E00F5D"/>
    <w:rsid w:val="00E013D5"/>
    <w:rsid w:val="00E01505"/>
    <w:rsid w:val="00E01776"/>
    <w:rsid w:val="00E01819"/>
    <w:rsid w:val="00E01947"/>
    <w:rsid w:val="00E01C99"/>
    <w:rsid w:val="00E01CAE"/>
    <w:rsid w:val="00E02016"/>
    <w:rsid w:val="00E02073"/>
    <w:rsid w:val="00E0216B"/>
    <w:rsid w:val="00E021D9"/>
    <w:rsid w:val="00E02247"/>
    <w:rsid w:val="00E022F6"/>
    <w:rsid w:val="00E025EF"/>
    <w:rsid w:val="00E02641"/>
    <w:rsid w:val="00E02718"/>
    <w:rsid w:val="00E02811"/>
    <w:rsid w:val="00E02BE6"/>
    <w:rsid w:val="00E02C1D"/>
    <w:rsid w:val="00E02D3D"/>
    <w:rsid w:val="00E02EA3"/>
    <w:rsid w:val="00E030D7"/>
    <w:rsid w:val="00E031E7"/>
    <w:rsid w:val="00E03933"/>
    <w:rsid w:val="00E03AE2"/>
    <w:rsid w:val="00E03B9E"/>
    <w:rsid w:val="00E03C36"/>
    <w:rsid w:val="00E03F47"/>
    <w:rsid w:val="00E04B86"/>
    <w:rsid w:val="00E04C1E"/>
    <w:rsid w:val="00E04FD6"/>
    <w:rsid w:val="00E0503A"/>
    <w:rsid w:val="00E05B32"/>
    <w:rsid w:val="00E05E0A"/>
    <w:rsid w:val="00E05FF5"/>
    <w:rsid w:val="00E06416"/>
    <w:rsid w:val="00E065C6"/>
    <w:rsid w:val="00E06BEA"/>
    <w:rsid w:val="00E06D0F"/>
    <w:rsid w:val="00E06D57"/>
    <w:rsid w:val="00E06FF6"/>
    <w:rsid w:val="00E07200"/>
    <w:rsid w:val="00E07270"/>
    <w:rsid w:val="00E0736D"/>
    <w:rsid w:val="00E0748C"/>
    <w:rsid w:val="00E07978"/>
    <w:rsid w:val="00E07D33"/>
    <w:rsid w:val="00E07D4B"/>
    <w:rsid w:val="00E07D55"/>
    <w:rsid w:val="00E07D56"/>
    <w:rsid w:val="00E07E60"/>
    <w:rsid w:val="00E1004F"/>
    <w:rsid w:val="00E101E5"/>
    <w:rsid w:val="00E102DB"/>
    <w:rsid w:val="00E104D7"/>
    <w:rsid w:val="00E1057C"/>
    <w:rsid w:val="00E10785"/>
    <w:rsid w:val="00E10943"/>
    <w:rsid w:val="00E10AC1"/>
    <w:rsid w:val="00E10BFD"/>
    <w:rsid w:val="00E10C7B"/>
    <w:rsid w:val="00E11376"/>
    <w:rsid w:val="00E1184E"/>
    <w:rsid w:val="00E118A6"/>
    <w:rsid w:val="00E11AF7"/>
    <w:rsid w:val="00E11C63"/>
    <w:rsid w:val="00E11DDB"/>
    <w:rsid w:val="00E11DF1"/>
    <w:rsid w:val="00E11F7C"/>
    <w:rsid w:val="00E12196"/>
    <w:rsid w:val="00E12427"/>
    <w:rsid w:val="00E127AF"/>
    <w:rsid w:val="00E13013"/>
    <w:rsid w:val="00E13058"/>
    <w:rsid w:val="00E1310B"/>
    <w:rsid w:val="00E136E4"/>
    <w:rsid w:val="00E1385E"/>
    <w:rsid w:val="00E138E0"/>
    <w:rsid w:val="00E1390B"/>
    <w:rsid w:val="00E13A8D"/>
    <w:rsid w:val="00E13BC7"/>
    <w:rsid w:val="00E13CC8"/>
    <w:rsid w:val="00E13DA7"/>
    <w:rsid w:val="00E13E5A"/>
    <w:rsid w:val="00E13FB5"/>
    <w:rsid w:val="00E14124"/>
    <w:rsid w:val="00E14225"/>
    <w:rsid w:val="00E14375"/>
    <w:rsid w:val="00E1442C"/>
    <w:rsid w:val="00E14578"/>
    <w:rsid w:val="00E14602"/>
    <w:rsid w:val="00E14919"/>
    <w:rsid w:val="00E1496A"/>
    <w:rsid w:val="00E14A6E"/>
    <w:rsid w:val="00E14C1F"/>
    <w:rsid w:val="00E14C63"/>
    <w:rsid w:val="00E14CE6"/>
    <w:rsid w:val="00E14EE8"/>
    <w:rsid w:val="00E14F30"/>
    <w:rsid w:val="00E151C1"/>
    <w:rsid w:val="00E15281"/>
    <w:rsid w:val="00E1539A"/>
    <w:rsid w:val="00E154F2"/>
    <w:rsid w:val="00E15805"/>
    <w:rsid w:val="00E159E2"/>
    <w:rsid w:val="00E15B77"/>
    <w:rsid w:val="00E15C64"/>
    <w:rsid w:val="00E15C97"/>
    <w:rsid w:val="00E15CE2"/>
    <w:rsid w:val="00E15D63"/>
    <w:rsid w:val="00E15DD8"/>
    <w:rsid w:val="00E16162"/>
    <w:rsid w:val="00E16205"/>
    <w:rsid w:val="00E162FA"/>
    <w:rsid w:val="00E163CF"/>
    <w:rsid w:val="00E16473"/>
    <w:rsid w:val="00E165D3"/>
    <w:rsid w:val="00E166CB"/>
    <w:rsid w:val="00E16785"/>
    <w:rsid w:val="00E1688A"/>
    <w:rsid w:val="00E16A02"/>
    <w:rsid w:val="00E16A1F"/>
    <w:rsid w:val="00E16BD8"/>
    <w:rsid w:val="00E171A5"/>
    <w:rsid w:val="00E17225"/>
    <w:rsid w:val="00E172DC"/>
    <w:rsid w:val="00E173A0"/>
    <w:rsid w:val="00E173F8"/>
    <w:rsid w:val="00E1750F"/>
    <w:rsid w:val="00E1752A"/>
    <w:rsid w:val="00E17615"/>
    <w:rsid w:val="00E17C77"/>
    <w:rsid w:val="00E17DDD"/>
    <w:rsid w:val="00E20153"/>
    <w:rsid w:val="00E20361"/>
    <w:rsid w:val="00E203A9"/>
    <w:rsid w:val="00E2042D"/>
    <w:rsid w:val="00E20732"/>
    <w:rsid w:val="00E2075D"/>
    <w:rsid w:val="00E207CF"/>
    <w:rsid w:val="00E20966"/>
    <w:rsid w:val="00E20E5F"/>
    <w:rsid w:val="00E20EA1"/>
    <w:rsid w:val="00E2112A"/>
    <w:rsid w:val="00E21237"/>
    <w:rsid w:val="00E2129F"/>
    <w:rsid w:val="00E21732"/>
    <w:rsid w:val="00E21972"/>
    <w:rsid w:val="00E21A77"/>
    <w:rsid w:val="00E21AD8"/>
    <w:rsid w:val="00E21CFA"/>
    <w:rsid w:val="00E21E81"/>
    <w:rsid w:val="00E21FD0"/>
    <w:rsid w:val="00E22064"/>
    <w:rsid w:val="00E220C1"/>
    <w:rsid w:val="00E22387"/>
    <w:rsid w:val="00E226E0"/>
    <w:rsid w:val="00E2274E"/>
    <w:rsid w:val="00E227E9"/>
    <w:rsid w:val="00E22804"/>
    <w:rsid w:val="00E22848"/>
    <w:rsid w:val="00E2295D"/>
    <w:rsid w:val="00E22DFF"/>
    <w:rsid w:val="00E22E21"/>
    <w:rsid w:val="00E22E63"/>
    <w:rsid w:val="00E22F2E"/>
    <w:rsid w:val="00E23031"/>
    <w:rsid w:val="00E23119"/>
    <w:rsid w:val="00E23134"/>
    <w:rsid w:val="00E2315E"/>
    <w:rsid w:val="00E23203"/>
    <w:rsid w:val="00E232CF"/>
    <w:rsid w:val="00E23357"/>
    <w:rsid w:val="00E23474"/>
    <w:rsid w:val="00E234F0"/>
    <w:rsid w:val="00E23685"/>
    <w:rsid w:val="00E23751"/>
    <w:rsid w:val="00E2377A"/>
    <w:rsid w:val="00E23794"/>
    <w:rsid w:val="00E23B82"/>
    <w:rsid w:val="00E23D3E"/>
    <w:rsid w:val="00E23DF2"/>
    <w:rsid w:val="00E2401D"/>
    <w:rsid w:val="00E24043"/>
    <w:rsid w:val="00E24054"/>
    <w:rsid w:val="00E2427D"/>
    <w:rsid w:val="00E2452C"/>
    <w:rsid w:val="00E245B3"/>
    <w:rsid w:val="00E24683"/>
    <w:rsid w:val="00E2482F"/>
    <w:rsid w:val="00E24B93"/>
    <w:rsid w:val="00E24BBA"/>
    <w:rsid w:val="00E25177"/>
    <w:rsid w:val="00E251EC"/>
    <w:rsid w:val="00E25633"/>
    <w:rsid w:val="00E25A51"/>
    <w:rsid w:val="00E25C10"/>
    <w:rsid w:val="00E25D1F"/>
    <w:rsid w:val="00E2602F"/>
    <w:rsid w:val="00E26432"/>
    <w:rsid w:val="00E266D9"/>
    <w:rsid w:val="00E26AB5"/>
    <w:rsid w:val="00E26C85"/>
    <w:rsid w:val="00E270F1"/>
    <w:rsid w:val="00E27377"/>
    <w:rsid w:val="00E273B7"/>
    <w:rsid w:val="00E27685"/>
    <w:rsid w:val="00E27797"/>
    <w:rsid w:val="00E27867"/>
    <w:rsid w:val="00E2798E"/>
    <w:rsid w:val="00E27B25"/>
    <w:rsid w:val="00E27E88"/>
    <w:rsid w:val="00E27F4A"/>
    <w:rsid w:val="00E27F78"/>
    <w:rsid w:val="00E300A9"/>
    <w:rsid w:val="00E30460"/>
    <w:rsid w:val="00E30549"/>
    <w:rsid w:val="00E30831"/>
    <w:rsid w:val="00E309EB"/>
    <w:rsid w:val="00E30AAC"/>
    <w:rsid w:val="00E30B48"/>
    <w:rsid w:val="00E30B5B"/>
    <w:rsid w:val="00E310BC"/>
    <w:rsid w:val="00E31144"/>
    <w:rsid w:val="00E312D3"/>
    <w:rsid w:val="00E315DC"/>
    <w:rsid w:val="00E3161A"/>
    <w:rsid w:val="00E31B2F"/>
    <w:rsid w:val="00E31DE5"/>
    <w:rsid w:val="00E31DEF"/>
    <w:rsid w:val="00E31E56"/>
    <w:rsid w:val="00E31EF0"/>
    <w:rsid w:val="00E3232B"/>
    <w:rsid w:val="00E32752"/>
    <w:rsid w:val="00E3285D"/>
    <w:rsid w:val="00E32B66"/>
    <w:rsid w:val="00E32DCF"/>
    <w:rsid w:val="00E32DDA"/>
    <w:rsid w:val="00E32DDE"/>
    <w:rsid w:val="00E32E51"/>
    <w:rsid w:val="00E3324A"/>
    <w:rsid w:val="00E33651"/>
    <w:rsid w:val="00E33748"/>
    <w:rsid w:val="00E33808"/>
    <w:rsid w:val="00E3387E"/>
    <w:rsid w:val="00E33A28"/>
    <w:rsid w:val="00E33A99"/>
    <w:rsid w:val="00E33C25"/>
    <w:rsid w:val="00E34238"/>
    <w:rsid w:val="00E34352"/>
    <w:rsid w:val="00E3443D"/>
    <w:rsid w:val="00E344C1"/>
    <w:rsid w:val="00E34519"/>
    <w:rsid w:val="00E34629"/>
    <w:rsid w:val="00E34D85"/>
    <w:rsid w:val="00E3504C"/>
    <w:rsid w:val="00E3527C"/>
    <w:rsid w:val="00E35417"/>
    <w:rsid w:val="00E35449"/>
    <w:rsid w:val="00E3545A"/>
    <w:rsid w:val="00E3549A"/>
    <w:rsid w:val="00E355E5"/>
    <w:rsid w:val="00E35829"/>
    <w:rsid w:val="00E35858"/>
    <w:rsid w:val="00E35B45"/>
    <w:rsid w:val="00E35C7B"/>
    <w:rsid w:val="00E35CAB"/>
    <w:rsid w:val="00E35D57"/>
    <w:rsid w:val="00E35E1C"/>
    <w:rsid w:val="00E360C3"/>
    <w:rsid w:val="00E3642B"/>
    <w:rsid w:val="00E36605"/>
    <w:rsid w:val="00E366F4"/>
    <w:rsid w:val="00E369B8"/>
    <w:rsid w:val="00E370B3"/>
    <w:rsid w:val="00E37167"/>
    <w:rsid w:val="00E37202"/>
    <w:rsid w:val="00E37387"/>
    <w:rsid w:val="00E3761D"/>
    <w:rsid w:val="00E37698"/>
    <w:rsid w:val="00E37950"/>
    <w:rsid w:val="00E37EAD"/>
    <w:rsid w:val="00E37F27"/>
    <w:rsid w:val="00E37F4E"/>
    <w:rsid w:val="00E40542"/>
    <w:rsid w:val="00E4061F"/>
    <w:rsid w:val="00E40655"/>
    <w:rsid w:val="00E40694"/>
    <w:rsid w:val="00E406F0"/>
    <w:rsid w:val="00E4077F"/>
    <w:rsid w:val="00E4086C"/>
    <w:rsid w:val="00E40ADE"/>
    <w:rsid w:val="00E40B76"/>
    <w:rsid w:val="00E40E9D"/>
    <w:rsid w:val="00E4102C"/>
    <w:rsid w:val="00E410D6"/>
    <w:rsid w:val="00E4132B"/>
    <w:rsid w:val="00E41A89"/>
    <w:rsid w:val="00E41ADC"/>
    <w:rsid w:val="00E41B19"/>
    <w:rsid w:val="00E41FDD"/>
    <w:rsid w:val="00E42023"/>
    <w:rsid w:val="00E423AE"/>
    <w:rsid w:val="00E42761"/>
    <w:rsid w:val="00E42867"/>
    <w:rsid w:val="00E42951"/>
    <w:rsid w:val="00E42995"/>
    <w:rsid w:val="00E42B9E"/>
    <w:rsid w:val="00E42BB2"/>
    <w:rsid w:val="00E42F60"/>
    <w:rsid w:val="00E431D0"/>
    <w:rsid w:val="00E431DE"/>
    <w:rsid w:val="00E43279"/>
    <w:rsid w:val="00E43338"/>
    <w:rsid w:val="00E4352B"/>
    <w:rsid w:val="00E435D7"/>
    <w:rsid w:val="00E43724"/>
    <w:rsid w:val="00E43C19"/>
    <w:rsid w:val="00E43D3D"/>
    <w:rsid w:val="00E43EDC"/>
    <w:rsid w:val="00E43F4C"/>
    <w:rsid w:val="00E44060"/>
    <w:rsid w:val="00E440D1"/>
    <w:rsid w:val="00E441A5"/>
    <w:rsid w:val="00E44298"/>
    <w:rsid w:val="00E442F6"/>
    <w:rsid w:val="00E443D6"/>
    <w:rsid w:val="00E4467E"/>
    <w:rsid w:val="00E4490F"/>
    <w:rsid w:val="00E44940"/>
    <w:rsid w:val="00E44AE7"/>
    <w:rsid w:val="00E44D51"/>
    <w:rsid w:val="00E44E31"/>
    <w:rsid w:val="00E44EC8"/>
    <w:rsid w:val="00E45099"/>
    <w:rsid w:val="00E4570D"/>
    <w:rsid w:val="00E4592D"/>
    <w:rsid w:val="00E45BDE"/>
    <w:rsid w:val="00E45D36"/>
    <w:rsid w:val="00E45D3C"/>
    <w:rsid w:val="00E45D92"/>
    <w:rsid w:val="00E46212"/>
    <w:rsid w:val="00E46789"/>
    <w:rsid w:val="00E467E4"/>
    <w:rsid w:val="00E4686B"/>
    <w:rsid w:val="00E46909"/>
    <w:rsid w:val="00E46CB5"/>
    <w:rsid w:val="00E46D48"/>
    <w:rsid w:val="00E46D59"/>
    <w:rsid w:val="00E46D63"/>
    <w:rsid w:val="00E472B8"/>
    <w:rsid w:val="00E4778C"/>
    <w:rsid w:val="00E47852"/>
    <w:rsid w:val="00E478B1"/>
    <w:rsid w:val="00E47AC9"/>
    <w:rsid w:val="00E47BAC"/>
    <w:rsid w:val="00E47D15"/>
    <w:rsid w:val="00E47D5D"/>
    <w:rsid w:val="00E47DD6"/>
    <w:rsid w:val="00E47E36"/>
    <w:rsid w:val="00E47EE7"/>
    <w:rsid w:val="00E47F1D"/>
    <w:rsid w:val="00E5038C"/>
    <w:rsid w:val="00E50434"/>
    <w:rsid w:val="00E50846"/>
    <w:rsid w:val="00E50A17"/>
    <w:rsid w:val="00E50DE9"/>
    <w:rsid w:val="00E50FF2"/>
    <w:rsid w:val="00E51035"/>
    <w:rsid w:val="00E5103D"/>
    <w:rsid w:val="00E512DB"/>
    <w:rsid w:val="00E51318"/>
    <w:rsid w:val="00E5131A"/>
    <w:rsid w:val="00E51337"/>
    <w:rsid w:val="00E5136F"/>
    <w:rsid w:val="00E513AF"/>
    <w:rsid w:val="00E513CC"/>
    <w:rsid w:val="00E51553"/>
    <w:rsid w:val="00E51748"/>
    <w:rsid w:val="00E5179C"/>
    <w:rsid w:val="00E51AE3"/>
    <w:rsid w:val="00E51C28"/>
    <w:rsid w:val="00E51DBB"/>
    <w:rsid w:val="00E52143"/>
    <w:rsid w:val="00E523D6"/>
    <w:rsid w:val="00E527D9"/>
    <w:rsid w:val="00E52815"/>
    <w:rsid w:val="00E5289F"/>
    <w:rsid w:val="00E52960"/>
    <w:rsid w:val="00E5299F"/>
    <w:rsid w:val="00E529A1"/>
    <w:rsid w:val="00E52CF4"/>
    <w:rsid w:val="00E52E05"/>
    <w:rsid w:val="00E52E30"/>
    <w:rsid w:val="00E52E37"/>
    <w:rsid w:val="00E52F6D"/>
    <w:rsid w:val="00E530D4"/>
    <w:rsid w:val="00E5323E"/>
    <w:rsid w:val="00E53393"/>
    <w:rsid w:val="00E5342B"/>
    <w:rsid w:val="00E534C7"/>
    <w:rsid w:val="00E534CF"/>
    <w:rsid w:val="00E534D8"/>
    <w:rsid w:val="00E53530"/>
    <w:rsid w:val="00E538F2"/>
    <w:rsid w:val="00E539AE"/>
    <w:rsid w:val="00E53AA5"/>
    <w:rsid w:val="00E53B2B"/>
    <w:rsid w:val="00E53B4B"/>
    <w:rsid w:val="00E53C77"/>
    <w:rsid w:val="00E53E4C"/>
    <w:rsid w:val="00E53FF2"/>
    <w:rsid w:val="00E54371"/>
    <w:rsid w:val="00E5438E"/>
    <w:rsid w:val="00E5474C"/>
    <w:rsid w:val="00E5487C"/>
    <w:rsid w:val="00E548B0"/>
    <w:rsid w:val="00E548FB"/>
    <w:rsid w:val="00E54A7F"/>
    <w:rsid w:val="00E54CE8"/>
    <w:rsid w:val="00E54FDE"/>
    <w:rsid w:val="00E55014"/>
    <w:rsid w:val="00E55906"/>
    <w:rsid w:val="00E56118"/>
    <w:rsid w:val="00E5626D"/>
    <w:rsid w:val="00E566D9"/>
    <w:rsid w:val="00E56727"/>
    <w:rsid w:val="00E56815"/>
    <w:rsid w:val="00E56A42"/>
    <w:rsid w:val="00E56AFD"/>
    <w:rsid w:val="00E56B2B"/>
    <w:rsid w:val="00E56CC9"/>
    <w:rsid w:val="00E56F8B"/>
    <w:rsid w:val="00E5758E"/>
    <w:rsid w:val="00E577A3"/>
    <w:rsid w:val="00E57BE4"/>
    <w:rsid w:val="00E57DCD"/>
    <w:rsid w:val="00E6005B"/>
    <w:rsid w:val="00E6006E"/>
    <w:rsid w:val="00E601B3"/>
    <w:rsid w:val="00E60258"/>
    <w:rsid w:val="00E60313"/>
    <w:rsid w:val="00E60389"/>
    <w:rsid w:val="00E603B1"/>
    <w:rsid w:val="00E605E5"/>
    <w:rsid w:val="00E60693"/>
    <w:rsid w:val="00E60B99"/>
    <w:rsid w:val="00E60BD9"/>
    <w:rsid w:val="00E60C95"/>
    <w:rsid w:val="00E611FC"/>
    <w:rsid w:val="00E6126C"/>
    <w:rsid w:val="00E61549"/>
    <w:rsid w:val="00E615F7"/>
    <w:rsid w:val="00E6162C"/>
    <w:rsid w:val="00E61920"/>
    <w:rsid w:val="00E61A18"/>
    <w:rsid w:val="00E61BDD"/>
    <w:rsid w:val="00E62823"/>
    <w:rsid w:val="00E6283E"/>
    <w:rsid w:val="00E62AE9"/>
    <w:rsid w:val="00E63158"/>
    <w:rsid w:val="00E63193"/>
    <w:rsid w:val="00E63823"/>
    <w:rsid w:val="00E638FD"/>
    <w:rsid w:val="00E6390C"/>
    <w:rsid w:val="00E63F3E"/>
    <w:rsid w:val="00E6413A"/>
    <w:rsid w:val="00E641FB"/>
    <w:rsid w:val="00E645C9"/>
    <w:rsid w:val="00E64977"/>
    <w:rsid w:val="00E64AAA"/>
    <w:rsid w:val="00E64F19"/>
    <w:rsid w:val="00E6504B"/>
    <w:rsid w:val="00E655A1"/>
    <w:rsid w:val="00E65665"/>
    <w:rsid w:val="00E65906"/>
    <w:rsid w:val="00E659FB"/>
    <w:rsid w:val="00E65BEE"/>
    <w:rsid w:val="00E65D02"/>
    <w:rsid w:val="00E66105"/>
    <w:rsid w:val="00E665FE"/>
    <w:rsid w:val="00E66620"/>
    <w:rsid w:val="00E6666F"/>
    <w:rsid w:val="00E66785"/>
    <w:rsid w:val="00E667B0"/>
    <w:rsid w:val="00E66EAF"/>
    <w:rsid w:val="00E66ED6"/>
    <w:rsid w:val="00E66FBF"/>
    <w:rsid w:val="00E677C6"/>
    <w:rsid w:val="00E67A12"/>
    <w:rsid w:val="00E67A94"/>
    <w:rsid w:val="00E67AA8"/>
    <w:rsid w:val="00E67E74"/>
    <w:rsid w:val="00E67EBE"/>
    <w:rsid w:val="00E70032"/>
    <w:rsid w:val="00E70059"/>
    <w:rsid w:val="00E70460"/>
    <w:rsid w:val="00E70572"/>
    <w:rsid w:val="00E708E2"/>
    <w:rsid w:val="00E70AD4"/>
    <w:rsid w:val="00E70D43"/>
    <w:rsid w:val="00E70DF8"/>
    <w:rsid w:val="00E70E16"/>
    <w:rsid w:val="00E71109"/>
    <w:rsid w:val="00E71164"/>
    <w:rsid w:val="00E71741"/>
    <w:rsid w:val="00E71BE1"/>
    <w:rsid w:val="00E71D6A"/>
    <w:rsid w:val="00E71F36"/>
    <w:rsid w:val="00E72266"/>
    <w:rsid w:val="00E72282"/>
    <w:rsid w:val="00E72709"/>
    <w:rsid w:val="00E72761"/>
    <w:rsid w:val="00E729F7"/>
    <w:rsid w:val="00E72A42"/>
    <w:rsid w:val="00E72D33"/>
    <w:rsid w:val="00E72FF4"/>
    <w:rsid w:val="00E73093"/>
    <w:rsid w:val="00E731D0"/>
    <w:rsid w:val="00E7339B"/>
    <w:rsid w:val="00E73405"/>
    <w:rsid w:val="00E734B3"/>
    <w:rsid w:val="00E737EC"/>
    <w:rsid w:val="00E738C9"/>
    <w:rsid w:val="00E738CA"/>
    <w:rsid w:val="00E7399A"/>
    <w:rsid w:val="00E73A1F"/>
    <w:rsid w:val="00E7414A"/>
    <w:rsid w:val="00E742D0"/>
    <w:rsid w:val="00E74368"/>
    <w:rsid w:val="00E74422"/>
    <w:rsid w:val="00E74522"/>
    <w:rsid w:val="00E747BC"/>
    <w:rsid w:val="00E74A0D"/>
    <w:rsid w:val="00E74B05"/>
    <w:rsid w:val="00E75055"/>
    <w:rsid w:val="00E7589B"/>
    <w:rsid w:val="00E75AE3"/>
    <w:rsid w:val="00E75CF2"/>
    <w:rsid w:val="00E75D7C"/>
    <w:rsid w:val="00E75E5E"/>
    <w:rsid w:val="00E7602B"/>
    <w:rsid w:val="00E760C2"/>
    <w:rsid w:val="00E7664C"/>
    <w:rsid w:val="00E7683F"/>
    <w:rsid w:val="00E76981"/>
    <w:rsid w:val="00E769BE"/>
    <w:rsid w:val="00E76ABF"/>
    <w:rsid w:val="00E76C41"/>
    <w:rsid w:val="00E76DEA"/>
    <w:rsid w:val="00E76F8A"/>
    <w:rsid w:val="00E773AF"/>
    <w:rsid w:val="00E77568"/>
    <w:rsid w:val="00E77617"/>
    <w:rsid w:val="00E776B0"/>
    <w:rsid w:val="00E776C8"/>
    <w:rsid w:val="00E77BEA"/>
    <w:rsid w:val="00E77C7E"/>
    <w:rsid w:val="00E77FAB"/>
    <w:rsid w:val="00E80163"/>
    <w:rsid w:val="00E805B8"/>
    <w:rsid w:val="00E809F5"/>
    <w:rsid w:val="00E80DA9"/>
    <w:rsid w:val="00E80EBB"/>
    <w:rsid w:val="00E80F73"/>
    <w:rsid w:val="00E80F94"/>
    <w:rsid w:val="00E8183C"/>
    <w:rsid w:val="00E81B9E"/>
    <w:rsid w:val="00E81BF0"/>
    <w:rsid w:val="00E81C12"/>
    <w:rsid w:val="00E81CB4"/>
    <w:rsid w:val="00E81CCB"/>
    <w:rsid w:val="00E81D03"/>
    <w:rsid w:val="00E81EC6"/>
    <w:rsid w:val="00E826DD"/>
    <w:rsid w:val="00E82DD6"/>
    <w:rsid w:val="00E82DE1"/>
    <w:rsid w:val="00E830C8"/>
    <w:rsid w:val="00E83678"/>
    <w:rsid w:val="00E83698"/>
    <w:rsid w:val="00E83A0F"/>
    <w:rsid w:val="00E83B03"/>
    <w:rsid w:val="00E83BA9"/>
    <w:rsid w:val="00E83F2C"/>
    <w:rsid w:val="00E84302"/>
    <w:rsid w:val="00E8461C"/>
    <w:rsid w:val="00E84703"/>
    <w:rsid w:val="00E84950"/>
    <w:rsid w:val="00E84A28"/>
    <w:rsid w:val="00E84A29"/>
    <w:rsid w:val="00E84DAB"/>
    <w:rsid w:val="00E84DB5"/>
    <w:rsid w:val="00E85010"/>
    <w:rsid w:val="00E85493"/>
    <w:rsid w:val="00E855A2"/>
    <w:rsid w:val="00E85773"/>
    <w:rsid w:val="00E8585B"/>
    <w:rsid w:val="00E85AB1"/>
    <w:rsid w:val="00E85BEA"/>
    <w:rsid w:val="00E85CA7"/>
    <w:rsid w:val="00E86230"/>
    <w:rsid w:val="00E8626C"/>
    <w:rsid w:val="00E86A0E"/>
    <w:rsid w:val="00E86A48"/>
    <w:rsid w:val="00E86CB9"/>
    <w:rsid w:val="00E86E0D"/>
    <w:rsid w:val="00E86ED5"/>
    <w:rsid w:val="00E874A3"/>
    <w:rsid w:val="00E874D1"/>
    <w:rsid w:val="00E874E4"/>
    <w:rsid w:val="00E875CB"/>
    <w:rsid w:val="00E87778"/>
    <w:rsid w:val="00E87878"/>
    <w:rsid w:val="00E87967"/>
    <w:rsid w:val="00E879F2"/>
    <w:rsid w:val="00E87B34"/>
    <w:rsid w:val="00E87BE6"/>
    <w:rsid w:val="00E87C5E"/>
    <w:rsid w:val="00E87CFE"/>
    <w:rsid w:val="00E87E9C"/>
    <w:rsid w:val="00E87ED5"/>
    <w:rsid w:val="00E87F13"/>
    <w:rsid w:val="00E90133"/>
    <w:rsid w:val="00E9025E"/>
    <w:rsid w:val="00E90650"/>
    <w:rsid w:val="00E90C61"/>
    <w:rsid w:val="00E9101C"/>
    <w:rsid w:val="00E9128A"/>
    <w:rsid w:val="00E913FF"/>
    <w:rsid w:val="00E91710"/>
    <w:rsid w:val="00E917D1"/>
    <w:rsid w:val="00E919A3"/>
    <w:rsid w:val="00E91C96"/>
    <w:rsid w:val="00E91C9A"/>
    <w:rsid w:val="00E91EB8"/>
    <w:rsid w:val="00E92032"/>
    <w:rsid w:val="00E921D3"/>
    <w:rsid w:val="00E92309"/>
    <w:rsid w:val="00E92438"/>
    <w:rsid w:val="00E92722"/>
    <w:rsid w:val="00E92981"/>
    <w:rsid w:val="00E92E40"/>
    <w:rsid w:val="00E931FC"/>
    <w:rsid w:val="00E936D4"/>
    <w:rsid w:val="00E93E37"/>
    <w:rsid w:val="00E940BF"/>
    <w:rsid w:val="00E94139"/>
    <w:rsid w:val="00E94412"/>
    <w:rsid w:val="00E946A8"/>
    <w:rsid w:val="00E949DB"/>
    <w:rsid w:val="00E94B97"/>
    <w:rsid w:val="00E94BFD"/>
    <w:rsid w:val="00E9524D"/>
    <w:rsid w:val="00E9531E"/>
    <w:rsid w:val="00E95750"/>
    <w:rsid w:val="00E9596D"/>
    <w:rsid w:val="00E95A01"/>
    <w:rsid w:val="00E95E35"/>
    <w:rsid w:val="00E95F7C"/>
    <w:rsid w:val="00E95FCF"/>
    <w:rsid w:val="00E963D9"/>
    <w:rsid w:val="00E964CC"/>
    <w:rsid w:val="00E96504"/>
    <w:rsid w:val="00E96674"/>
    <w:rsid w:val="00E967AA"/>
    <w:rsid w:val="00E96874"/>
    <w:rsid w:val="00E96ABD"/>
    <w:rsid w:val="00E96F80"/>
    <w:rsid w:val="00E971A2"/>
    <w:rsid w:val="00E97256"/>
    <w:rsid w:val="00E97309"/>
    <w:rsid w:val="00E97425"/>
    <w:rsid w:val="00E9744F"/>
    <w:rsid w:val="00E974F6"/>
    <w:rsid w:val="00E97625"/>
    <w:rsid w:val="00E9787D"/>
    <w:rsid w:val="00E97AFB"/>
    <w:rsid w:val="00E97D23"/>
    <w:rsid w:val="00EA00D2"/>
    <w:rsid w:val="00EA00E4"/>
    <w:rsid w:val="00EA0252"/>
    <w:rsid w:val="00EA0362"/>
    <w:rsid w:val="00EA044D"/>
    <w:rsid w:val="00EA0543"/>
    <w:rsid w:val="00EA064B"/>
    <w:rsid w:val="00EA074E"/>
    <w:rsid w:val="00EA07CB"/>
    <w:rsid w:val="00EA090F"/>
    <w:rsid w:val="00EA0AC8"/>
    <w:rsid w:val="00EA0DAF"/>
    <w:rsid w:val="00EA1606"/>
    <w:rsid w:val="00EA19E6"/>
    <w:rsid w:val="00EA1B72"/>
    <w:rsid w:val="00EA230D"/>
    <w:rsid w:val="00EA2364"/>
    <w:rsid w:val="00EA255B"/>
    <w:rsid w:val="00EA25FA"/>
    <w:rsid w:val="00EA291F"/>
    <w:rsid w:val="00EA2B1C"/>
    <w:rsid w:val="00EA2D4C"/>
    <w:rsid w:val="00EA2E4B"/>
    <w:rsid w:val="00EA2EFE"/>
    <w:rsid w:val="00EA3331"/>
    <w:rsid w:val="00EA3357"/>
    <w:rsid w:val="00EA3447"/>
    <w:rsid w:val="00EA355B"/>
    <w:rsid w:val="00EA374B"/>
    <w:rsid w:val="00EA39ED"/>
    <w:rsid w:val="00EA3A6F"/>
    <w:rsid w:val="00EA3D36"/>
    <w:rsid w:val="00EA3DC7"/>
    <w:rsid w:val="00EA3EB3"/>
    <w:rsid w:val="00EA3EE2"/>
    <w:rsid w:val="00EA3F15"/>
    <w:rsid w:val="00EA3FF8"/>
    <w:rsid w:val="00EA403D"/>
    <w:rsid w:val="00EA41AA"/>
    <w:rsid w:val="00EA42CB"/>
    <w:rsid w:val="00EA4336"/>
    <w:rsid w:val="00EA44F8"/>
    <w:rsid w:val="00EA457A"/>
    <w:rsid w:val="00EA4AF9"/>
    <w:rsid w:val="00EA4C7B"/>
    <w:rsid w:val="00EA4EBB"/>
    <w:rsid w:val="00EA4F15"/>
    <w:rsid w:val="00EA4F8A"/>
    <w:rsid w:val="00EA5185"/>
    <w:rsid w:val="00EA51B9"/>
    <w:rsid w:val="00EA51DA"/>
    <w:rsid w:val="00EA538C"/>
    <w:rsid w:val="00EA54BB"/>
    <w:rsid w:val="00EA55A4"/>
    <w:rsid w:val="00EA562B"/>
    <w:rsid w:val="00EA56A3"/>
    <w:rsid w:val="00EA56CA"/>
    <w:rsid w:val="00EA5A14"/>
    <w:rsid w:val="00EA5CB9"/>
    <w:rsid w:val="00EA5D3F"/>
    <w:rsid w:val="00EA5F70"/>
    <w:rsid w:val="00EA5FA6"/>
    <w:rsid w:val="00EA625C"/>
    <w:rsid w:val="00EA66B7"/>
    <w:rsid w:val="00EA6808"/>
    <w:rsid w:val="00EA68DF"/>
    <w:rsid w:val="00EA720D"/>
    <w:rsid w:val="00EA7298"/>
    <w:rsid w:val="00EA72BC"/>
    <w:rsid w:val="00EA75F7"/>
    <w:rsid w:val="00EA76F3"/>
    <w:rsid w:val="00EA7847"/>
    <w:rsid w:val="00EA7926"/>
    <w:rsid w:val="00EA7D5E"/>
    <w:rsid w:val="00EB034A"/>
    <w:rsid w:val="00EB03C4"/>
    <w:rsid w:val="00EB09E3"/>
    <w:rsid w:val="00EB0A2E"/>
    <w:rsid w:val="00EB0F1B"/>
    <w:rsid w:val="00EB1045"/>
    <w:rsid w:val="00EB12B5"/>
    <w:rsid w:val="00EB1311"/>
    <w:rsid w:val="00EB1402"/>
    <w:rsid w:val="00EB1594"/>
    <w:rsid w:val="00EB16C5"/>
    <w:rsid w:val="00EB1775"/>
    <w:rsid w:val="00EB17F8"/>
    <w:rsid w:val="00EB1B0C"/>
    <w:rsid w:val="00EB1E3E"/>
    <w:rsid w:val="00EB215F"/>
    <w:rsid w:val="00EB237D"/>
    <w:rsid w:val="00EB2D0C"/>
    <w:rsid w:val="00EB3000"/>
    <w:rsid w:val="00EB3432"/>
    <w:rsid w:val="00EB399A"/>
    <w:rsid w:val="00EB3A72"/>
    <w:rsid w:val="00EB3DCB"/>
    <w:rsid w:val="00EB3E5D"/>
    <w:rsid w:val="00EB3E87"/>
    <w:rsid w:val="00EB40E7"/>
    <w:rsid w:val="00EB41E4"/>
    <w:rsid w:val="00EB4285"/>
    <w:rsid w:val="00EB428B"/>
    <w:rsid w:val="00EB4434"/>
    <w:rsid w:val="00EB4493"/>
    <w:rsid w:val="00EB4738"/>
    <w:rsid w:val="00EB4BBF"/>
    <w:rsid w:val="00EB4BF6"/>
    <w:rsid w:val="00EB4F1A"/>
    <w:rsid w:val="00EB4FB8"/>
    <w:rsid w:val="00EB50FC"/>
    <w:rsid w:val="00EB54F9"/>
    <w:rsid w:val="00EB5591"/>
    <w:rsid w:val="00EB55B5"/>
    <w:rsid w:val="00EB57BD"/>
    <w:rsid w:val="00EB5C9A"/>
    <w:rsid w:val="00EB5D29"/>
    <w:rsid w:val="00EB5D83"/>
    <w:rsid w:val="00EB673B"/>
    <w:rsid w:val="00EB69B9"/>
    <w:rsid w:val="00EB6B67"/>
    <w:rsid w:val="00EB6C05"/>
    <w:rsid w:val="00EB6E46"/>
    <w:rsid w:val="00EB6FDD"/>
    <w:rsid w:val="00EB7252"/>
    <w:rsid w:val="00EB72D5"/>
    <w:rsid w:val="00EB7D0C"/>
    <w:rsid w:val="00EB7EFF"/>
    <w:rsid w:val="00EB7FB6"/>
    <w:rsid w:val="00EB7FF6"/>
    <w:rsid w:val="00EC000D"/>
    <w:rsid w:val="00EC016A"/>
    <w:rsid w:val="00EC01AB"/>
    <w:rsid w:val="00EC021B"/>
    <w:rsid w:val="00EC0251"/>
    <w:rsid w:val="00EC0273"/>
    <w:rsid w:val="00EC02EB"/>
    <w:rsid w:val="00EC0541"/>
    <w:rsid w:val="00EC0626"/>
    <w:rsid w:val="00EC075A"/>
    <w:rsid w:val="00EC07E6"/>
    <w:rsid w:val="00EC07F8"/>
    <w:rsid w:val="00EC08A3"/>
    <w:rsid w:val="00EC0A15"/>
    <w:rsid w:val="00EC0B16"/>
    <w:rsid w:val="00EC0B9D"/>
    <w:rsid w:val="00EC0C57"/>
    <w:rsid w:val="00EC0E7E"/>
    <w:rsid w:val="00EC10F3"/>
    <w:rsid w:val="00EC1385"/>
    <w:rsid w:val="00EC139B"/>
    <w:rsid w:val="00EC13B7"/>
    <w:rsid w:val="00EC1544"/>
    <w:rsid w:val="00EC1579"/>
    <w:rsid w:val="00EC1695"/>
    <w:rsid w:val="00EC18AF"/>
    <w:rsid w:val="00EC1986"/>
    <w:rsid w:val="00EC199A"/>
    <w:rsid w:val="00EC1B00"/>
    <w:rsid w:val="00EC1BAB"/>
    <w:rsid w:val="00EC1D76"/>
    <w:rsid w:val="00EC1F3A"/>
    <w:rsid w:val="00EC1F7A"/>
    <w:rsid w:val="00EC2048"/>
    <w:rsid w:val="00EC24F5"/>
    <w:rsid w:val="00EC2758"/>
    <w:rsid w:val="00EC27FF"/>
    <w:rsid w:val="00EC2899"/>
    <w:rsid w:val="00EC290E"/>
    <w:rsid w:val="00EC2E7C"/>
    <w:rsid w:val="00EC3010"/>
    <w:rsid w:val="00EC342D"/>
    <w:rsid w:val="00EC35AB"/>
    <w:rsid w:val="00EC3916"/>
    <w:rsid w:val="00EC396C"/>
    <w:rsid w:val="00EC3A07"/>
    <w:rsid w:val="00EC3E15"/>
    <w:rsid w:val="00EC40EA"/>
    <w:rsid w:val="00EC416D"/>
    <w:rsid w:val="00EC422B"/>
    <w:rsid w:val="00EC4781"/>
    <w:rsid w:val="00EC48D4"/>
    <w:rsid w:val="00EC4BAF"/>
    <w:rsid w:val="00EC4BF1"/>
    <w:rsid w:val="00EC4DCB"/>
    <w:rsid w:val="00EC4E13"/>
    <w:rsid w:val="00EC5130"/>
    <w:rsid w:val="00EC5152"/>
    <w:rsid w:val="00EC536E"/>
    <w:rsid w:val="00EC562D"/>
    <w:rsid w:val="00EC571B"/>
    <w:rsid w:val="00EC586C"/>
    <w:rsid w:val="00EC5D34"/>
    <w:rsid w:val="00EC5D35"/>
    <w:rsid w:val="00EC5D3F"/>
    <w:rsid w:val="00EC5D42"/>
    <w:rsid w:val="00EC5F1C"/>
    <w:rsid w:val="00EC5F94"/>
    <w:rsid w:val="00EC629C"/>
    <w:rsid w:val="00EC65C9"/>
    <w:rsid w:val="00EC6662"/>
    <w:rsid w:val="00EC67EE"/>
    <w:rsid w:val="00EC6A09"/>
    <w:rsid w:val="00EC6BE2"/>
    <w:rsid w:val="00EC6DE4"/>
    <w:rsid w:val="00EC6ECF"/>
    <w:rsid w:val="00EC6F73"/>
    <w:rsid w:val="00EC7248"/>
    <w:rsid w:val="00EC7424"/>
    <w:rsid w:val="00EC7EB2"/>
    <w:rsid w:val="00ED017D"/>
    <w:rsid w:val="00ED039D"/>
    <w:rsid w:val="00ED08AC"/>
    <w:rsid w:val="00ED097E"/>
    <w:rsid w:val="00ED0DD8"/>
    <w:rsid w:val="00ED10B8"/>
    <w:rsid w:val="00ED10EE"/>
    <w:rsid w:val="00ED11CB"/>
    <w:rsid w:val="00ED121F"/>
    <w:rsid w:val="00ED12C7"/>
    <w:rsid w:val="00ED1452"/>
    <w:rsid w:val="00ED154C"/>
    <w:rsid w:val="00ED15A4"/>
    <w:rsid w:val="00ED1693"/>
    <w:rsid w:val="00ED178D"/>
    <w:rsid w:val="00ED1E5C"/>
    <w:rsid w:val="00ED21F5"/>
    <w:rsid w:val="00ED229F"/>
    <w:rsid w:val="00ED22E7"/>
    <w:rsid w:val="00ED233D"/>
    <w:rsid w:val="00ED23D2"/>
    <w:rsid w:val="00ED27D6"/>
    <w:rsid w:val="00ED2829"/>
    <w:rsid w:val="00ED28C9"/>
    <w:rsid w:val="00ED2A91"/>
    <w:rsid w:val="00ED2BB6"/>
    <w:rsid w:val="00ED2C58"/>
    <w:rsid w:val="00ED2CC0"/>
    <w:rsid w:val="00ED32D1"/>
    <w:rsid w:val="00ED3307"/>
    <w:rsid w:val="00ED3361"/>
    <w:rsid w:val="00ED3C31"/>
    <w:rsid w:val="00ED3D38"/>
    <w:rsid w:val="00ED3EC6"/>
    <w:rsid w:val="00ED4376"/>
    <w:rsid w:val="00ED4550"/>
    <w:rsid w:val="00ED4684"/>
    <w:rsid w:val="00ED4CF3"/>
    <w:rsid w:val="00ED520A"/>
    <w:rsid w:val="00ED5A2B"/>
    <w:rsid w:val="00ED5AE6"/>
    <w:rsid w:val="00ED5B29"/>
    <w:rsid w:val="00ED5B46"/>
    <w:rsid w:val="00ED5EC4"/>
    <w:rsid w:val="00ED5F83"/>
    <w:rsid w:val="00ED6075"/>
    <w:rsid w:val="00ED61D0"/>
    <w:rsid w:val="00ED6465"/>
    <w:rsid w:val="00ED64F7"/>
    <w:rsid w:val="00ED6503"/>
    <w:rsid w:val="00ED6B74"/>
    <w:rsid w:val="00ED6B91"/>
    <w:rsid w:val="00ED6E51"/>
    <w:rsid w:val="00ED6E58"/>
    <w:rsid w:val="00ED7150"/>
    <w:rsid w:val="00ED7281"/>
    <w:rsid w:val="00ED7579"/>
    <w:rsid w:val="00ED789E"/>
    <w:rsid w:val="00ED7B31"/>
    <w:rsid w:val="00ED7B67"/>
    <w:rsid w:val="00ED7CAE"/>
    <w:rsid w:val="00ED7CE6"/>
    <w:rsid w:val="00ED7D3B"/>
    <w:rsid w:val="00EE0040"/>
    <w:rsid w:val="00EE02AB"/>
    <w:rsid w:val="00EE0448"/>
    <w:rsid w:val="00EE0816"/>
    <w:rsid w:val="00EE081E"/>
    <w:rsid w:val="00EE08F4"/>
    <w:rsid w:val="00EE0BBB"/>
    <w:rsid w:val="00EE0C5E"/>
    <w:rsid w:val="00EE1093"/>
    <w:rsid w:val="00EE1423"/>
    <w:rsid w:val="00EE1930"/>
    <w:rsid w:val="00EE199D"/>
    <w:rsid w:val="00EE1A4C"/>
    <w:rsid w:val="00EE1ACE"/>
    <w:rsid w:val="00EE1BFE"/>
    <w:rsid w:val="00EE1EAA"/>
    <w:rsid w:val="00EE1F6E"/>
    <w:rsid w:val="00EE22BE"/>
    <w:rsid w:val="00EE27FC"/>
    <w:rsid w:val="00EE2AC4"/>
    <w:rsid w:val="00EE2B96"/>
    <w:rsid w:val="00EE2E6E"/>
    <w:rsid w:val="00EE2F8C"/>
    <w:rsid w:val="00EE328B"/>
    <w:rsid w:val="00EE38B2"/>
    <w:rsid w:val="00EE3A86"/>
    <w:rsid w:val="00EE3AE0"/>
    <w:rsid w:val="00EE3D6A"/>
    <w:rsid w:val="00EE3F50"/>
    <w:rsid w:val="00EE3FF1"/>
    <w:rsid w:val="00EE4099"/>
    <w:rsid w:val="00EE40C8"/>
    <w:rsid w:val="00EE4113"/>
    <w:rsid w:val="00EE4468"/>
    <w:rsid w:val="00EE4672"/>
    <w:rsid w:val="00EE489F"/>
    <w:rsid w:val="00EE4ACA"/>
    <w:rsid w:val="00EE4B38"/>
    <w:rsid w:val="00EE4FAE"/>
    <w:rsid w:val="00EE4FBD"/>
    <w:rsid w:val="00EE5142"/>
    <w:rsid w:val="00EE5527"/>
    <w:rsid w:val="00EE5565"/>
    <w:rsid w:val="00EE573E"/>
    <w:rsid w:val="00EE58D4"/>
    <w:rsid w:val="00EE58D5"/>
    <w:rsid w:val="00EE5C44"/>
    <w:rsid w:val="00EE5D86"/>
    <w:rsid w:val="00EE5DA9"/>
    <w:rsid w:val="00EE5E2E"/>
    <w:rsid w:val="00EE5EBA"/>
    <w:rsid w:val="00EE5F47"/>
    <w:rsid w:val="00EE602F"/>
    <w:rsid w:val="00EE60F0"/>
    <w:rsid w:val="00EE658C"/>
    <w:rsid w:val="00EE659D"/>
    <w:rsid w:val="00EE672F"/>
    <w:rsid w:val="00EE688D"/>
    <w:rsid w:val="00EE690E"/>
    <w:rsid w:val="00EE69A0"/>
    <w:rsid w:val="00EE6A8C"/>
    <w:rsid w:val="00EE6DC9"/>
    <w:rsid w:val="00EE6E49"/>
    <w:rsid w:val="00EE752E"/>
    <w:rsid w:val="00EE778D"/>
    <w:rsid w:val="00EE77F4"/>
    <w:rsid w:val="00EE7B5B"/>
    <w:rsid w:val="00EE7C15"/>
    <w:rsid w:val="00EE7E29"/>
    <w:rsid w:val="00EF0366"/>
    <w:rsid w:val="00EF07CF"/>
    <w:rsid w:val="00EF0859"/>
    <w:rsid w:val="00EF0BA2"/>
    <w:rsid w:val="00EF0C39"/>
    <w:rsid w:val="00EF0D5C"/>
    <w:rsid w:val="00EF0E5D"/>
    <w:rsid w:val="00EF0F1B"/>
    <w:rsid w:val="00EF0FE3"/>
    <w:rsid w:val="00EF0FF1"/>
    <w:rsid w:val="00EF11D6"/>
    <w:rsid w:val="00EF120A"/>
    <w:rsid w:val="00EF155F"/>
    <w:rsid w:val="00EF15FA"/>
    <w:rsid w:val="00EF1A75"/>
    <w:rsid w:val="00EF1B21"/>
    <w:rsid w:val="00EF1BA0"/>
    <w:rsid w:val="00EF1C3C"/>
    <w:rsid w:val="00EF1E6F"/>
    <w:rsid w:val="00EF20B5"/>
    <w:rsid w:val="00EF20FB"/>
    <w:rsid w:val="00EF24D3"/>
    <w:rsid w:val="00EF26B2"/>
    <w:rsid w:val="00EF2871"/>
    <w:rsid w:val="00EF28DA"/>
    <w:rsid w:val="00EF2AEC"/>
    <w:rsid w:val="00EF2AF1"/>
    <w:rsid w:val="00EF2CC4"/>
    <w:rsid w:val="00EF2F8B"/>
    <w:rsid w:val="00EF3044"/>
    <w:rsid w:val="00EF3124"/>
    <w:rsid w:val="00EF318C"/>
    <w:rsid w:val="00EF3451"/>
    <w:rsid w:val="00EF34DF"/>
    <w:rsid w:val="00EF3653"/>
    <w:rsid w:val="00EF38D3"/>
    <w:rsid w:val="00EF3A0D"/>
    <w:rsid w:val="00EF3C12"/>
    <w:rsid w:val="00EF3E5E"/>
    <w:rsid w:val="00EF3FF2"/>
    <w:rsid w:val="00EF4468"/>
    <w:rsid w:val="00EF4738"/>
    <w:rsid w:val="00EF4773"/>
    <w:rsid w:val="00EF4B6A"/>
    <w:rsid w:val="00EF4B82"/>
    <w:rsid w:val="00EF4D6B"/>
    <w:rsid w:val="00EF4E91"/>
    <w:rsid w:val="00EF4F74"/>
    <w:rsid w:val="00EF5410"/>
    <w:rsid w:val="00EF5518"/>
    <w:rsid w:val="00EF559A"/>
    <w:rsid w:val="00EF55A3"/>
    <w:rsid w:val="00EF57EF"/>
    <w:rsid w:val="00EF5D68"/>
    <w:rsid w:val="00EF602C"/>
    <w:rsid w:val="00EF6238"/>
    <w:rsid w:val="00EF643E"/>
    <w:rsid w:val="00EF6477"/>
    <w:rsid w:val="00EF66AE"/>
    <w:rsid w:val="00EF6760"/>
    <w:rsid w:val="00EF6893"/>
    <w:rsid w:val="00EF69BD"/>
    <w:rsid w:val="00EF69D8"/>
    <w:rsid w:val="00EF6FE5"/>
    <w:rsid w:val="00EF7240"/>
    <w:rsid w:val="00EF73AA"/>
    <w:rsid w:val="00EF7C34"/>
    <w:rsid w:val="00EF7FC7"/>
    <w:rsid w:val="00F0001A"/>
    <w:rsid w:val="00F00135"/>
    <w:rsid w:val="00F0075D"/>
    <w:rsid w:val="00F0087F"/>
    <w:rsid w:val="00F00916"/>
    <w:rsid w:val="00F00A2A"/>
    <w:rsid w:val="00F00E7E"/>
    <w:rsid w:val="00F010ED"/>
    <w:rsid w:val="00F011DA"/>
    <w:rsid w:val="00F011E1"/>
    <w:rsid w:val="00F0122E"/>
    <w:rsid w:val="00F013D8"/>
    <w:rsid w:val="00F01471"/>
    <w:rsid w:val="00F0155D"/>
    <w:rsid w:val="00F01632"/>
    <w:rsid w:val="00F01663"/>
    <w:rsid w:val="00F01793"/>
    <w:rsid w:val="00F01A01"/>
    <w:rsid w:val="00F021D1"/>
    <w:rsid w:val="00F029FE"/>
    <w:rsid w:val="00F02E3C"/>
    <w:rsid w:val="00F03563"/>
    <w:rsid w:val="00F036D0"/>
    <w:rsid w:val="00F03773"/>
    <w:rsid w:val="00F0382C"/>
    <w:rsid w:val="00F03944"/>
    <w:rsid w:val="00F03D78"/>
    <w:rsid w:val="00F03EE1"/>
    <w:rsid w:val="00F04550"/>
    <w:rsid w:val="00F0459B"/>
    <w:rsid w:val="00F04714"/>
    <w:rsid w:val="00F04732"/>
    <w:rsid w:val="00F0478F"/>
    <w:rsid w:val="00F048E9"/>
    <w:rsid w:val="00F0492A"/>
    <w:rsid w:val="00F04DCC"/>
    <w:rsid w:val="00F04E63"/>
    <w:rsid w:val="00F050D8"/>
    <w:rsid w:val="00F050EC"/>
    <w:rsid w:val="00F0513C"/>
    <w:rsid w:val="00F051C5"/>
    <w:rsid w:val="00F052C5"/>
    <w:rsid w:val="00F05301"/>
    <w:rsid w:val="00F05496"/>
    <w:rsid w:val="00F054D9"/>
    <w:rsid w:val="00F05778"/>
    <w:rsid w:val="00F057B4"/>
    <w:rsid w:val="00F059FC"/>
    <w:rsid w:val="00F05A4C"/>
    <w:rsid w:val="00F05ABB"/>
    <w:rsid w:val="00F05B1A"/>
    <w:rsid w:val="00F05DE1"/>
    <w:rsid w:val="00F05F3F"/>
    <w:rsid w:val="00F05FEE"/>
    <w:rsid w:val="00F06141"/>
    <w:rsid w:val="00F0628E"/>
    <w:rsid w:val="00F062BA"/>
    <w:rsid w:val="00F066EB"/>
    <w:rsid w:val="00F0678D"/>
    <w:rsid w:val="00F06BD5"/>
    <w:rsid w:val="00F06F75"/>
    <w:rsid w:val="00F071F3"/>
    <w:rsid w:val="00F0759E"/>
    <w:rsid w:val="00F07866"/>
    <w:rsid w:val="00F07EBE"/>
    <w:rsid w:val="00F100D9"/>
    <w:rsid w:val="00F10438"/>
    <w:rsid w:val="00F10608"/>
    <w:rsid w:val="00F106BD"/>
    <w:rsid w:val="00F10758"/>
    <w:rsid w:val="00F1079A"/>
    <w:rsid w:val="00F107C7"/>
    <w:rsid w:val="00F107F0"/>
    <w:rsid w:val="00F10882"/>
    <w:rsid w:val="00F10A10"/>
    <w:rsid w:val="00F10B04"/>
    <w:rsid w:val="00F10C38"/>
    <w:rsid w:val="00F10D1E"/>
    <w:rsid w:val="00F10FA2"/>
    <w:rsid w:val="00F111C5"/>
    <w:rsid w:val="00F112A5"/>
    <w:rsid w:val="00F112D3"/>
    <w:rsid w:val="00F1151D"/>
    <w:rsid w:val="00F11A48"/>
    <w:rsid w:val="00F11E19"/>
    <w:rsid w:val="00F11EE3"/>
    <w:rsid w:val="00F125EE"/>
    <w:rsid w:val="00F1263E"/>
    <w:rsid w:val="00F12699"/>
    <w:rsid w:val="00F12963"/>
    <w:rsid w:val="00F129EF"/>
    <w:rsid w:val="00F12AA0"/>
    <w:rsid w:val="00F12BCA"/>
    <w:rsid w:val="00F12DC1"/>
    <w:rsid w:val="00F130BA"/>
    <w:rsid w:val="00F132B1"/>
    <w:rsid w:val="00F13319"/>
    <w:rsid w:val="00F13337"/>
    <w:rsid w:val="00F13361"/>
    <w:rsid w:val="00F13A92"/>
    <w:rsid w:val="00F13C1D"/>
    <w:rsid w:val="00F13CE0"/>
    <w:rsid w:val="00F13D14"/>
    <w:rsid w:val="00F13F6C"/>
    <w:rsid w:val="00F14223"/>
    <w:rsid w:val="00F143D1"/>
    <w:rsid w:val="00F14521"/>
    <w:rsid w:val="00F145A2"/>
    <w:rsid w:val="00F145A3"/>
    <w:rsid w:val="00F149CE"/>
    <w:rsid w:val="00F14C5C"/>
    <w:rsid w:val="00F14D7D"/>
    <w:rsid w:val="00F14F1B"/>
    <w:rsid w:val="00F1505F"/>
    <w:rsid w:val="00F150F0"/>
    <w:rsid w:val="00F15791"/>
    <w:rsid w:val="00F157D0"/>
    <w:rsid w:val="00F1599F"/>
    <w:rsid w:val="00F15E19"/>
    <w:rsid w:val="00F15F51"/>
    <w:rsid w:val="00F16060"/>
    <w:rsid w:val="00F160A8"/>
    <w:rsid w:val="00F160B8"/>
    <w:rsid w:val="00F163BA"/>
    <w:rsid w:val="00F1655B"/>
    <w:rsid w:val="00F16F39"/>
    <w:rsid w:val="00F16FAB"/>
    <w:rsid w:val="00F174AF"/>
    <w:rsid w:val="00F17599"/>
    <w:rsid w:val="00F1767A"/>
    <w:rsid w:val="00F178BA"/>
    <w:rsid w:val="00F178DB"/>
    <w:rsid w:val="00F17FF2"/>
    <w:rsid w:val="00F2018D"/>
    <w:rsid w:val="00F204D0"/>
    <w:rsid w:val="00F20708"/>
    <w:rsid w:val="00F20783"/>
    <w:rsid w:val="00F207DE"/>
    <w:rsid w:val="00F2080F"/>
    <w:rsid w:val="00F20970"/>
    <w:rsid w:val="00F209D7"/>
    <w:rsid w:val="00F20A79"/>
    <w:rsid w:val="00F20B7A"/>
    <w:rsid w:val="00F20C97"/>
    <w:rsid w:val="00F20CFD"/>
    <w:rsid w:val="00F20E38"/>
    <w:rsid w:val="00F20E64"/>
    <w:rsid w:val="00F20E9F"/>
    <w:rsid w:val="00F210F4"/>
    <w:rsid w:val="00F21242"/>
    <w:rsid w:val="00F214A1"/>
    <w:rsid w:val="00F2171B"/>
    <w:rsid w:val="00F2173D"/>
    <w:rsid w:val="00F2190E"/>
    <w:rsid w:val="00F21AF6"/>
    <w:rsid w:val="00F21CBC"/>
    <w:rsid w:val="00F21D4C"/>
    <w:rsid w:val="00F21F51"/>
    <w:rsid w:val="00F22076"/>
    <w:rsid w:val="00F22229"/>
    <w:rsid w:val="00F22366"/>
    <w:rsid w:val="00F225D0"/>
    <w:rsid w:val="00F22706"/>
    <w:rsid w:val="00F22D82"/>
    <w:rsid w:val="00F22D97"/>
    <w:rsid w:val="00F22FAA"/>
    <w:rsid w:val="00F230AA"/>
    <w:rsid w:val="00F232E4"/>
    <w:rsid w:val="00F2338D"/>
    <w:rsid w:val="00F233B6"/>
    <w:rsid w:val="00F2342B"/>
    <w:rsid w:val="00F23837"/>
    <w:rsid w:val="00F23BD9"/>
    <w:rsid w:val="00F23D1D"/>
    <w:rsid w:val="00F23D80"/>
    <w:rsid w:val="00F23DF3"/>
    <w:rsid w:val="00F23E18"/>
    <w:rsid w:val="00F242CF"/>
    <w:rsid w:val="00F244EB"/>
    <w:rsid w:val="00F245A2"/>
    <w:rsid w:val="00F247B6"/>
    <w:rsid w:val="00F24866"/>
    <w:rsid w:val="00F24945"/>
    <w:rsid w:val="00F24A19"/>
    <w:rsid w:val="00F24A73"/>
    <w:rsid w:val="00F24D10"/>
    <w:rsid w:val="00F24D7D"/>
    <w:rsid w:val="00F24FB3"/>
    <w:rsid w:val="00F24FDA"/>
    <w:rsid w:val="00F25036"/>
    <w:rsid w:val="00F2517B"/>
    <w:rsid w:val="00F251FE"/>
    <w:rsid w:val="00F25279"/>
    <w:rsid w:val="00F25731"/>
    <w:rsid w:val="00F257C9"/>
    <w:rsid w:val="00F25908"/>
    <w:rsid w:val="00F25A57"/>
    <w:rsid w:val="00F25AA9"/>
    <w:rsid w:val="00F25B5D"/>
    <w:rsid w:val="00F25D6F"/>
    <w:rsid w:val="00F25D78"/>
    <w:rsid w:val="00F264A1"/>
    <w:rsid w:val="00F2653C"/>
    <w:rsid w:val="00F2655A"/>
    <w:rsid w:val="00F2698B"/>
    <w:rsid w:val="00F26A2A"/>
    <w:rsid w:val="00F26AD9"/>
    <w:rsid w:val="00F26B9B"/>
    <w:rsid w:val="00F26EBB"/>
    <w:rsid w:val="00F26FF3"/>
    <w:rsid w:val="00F27053"/>
    <w:rsid w:val="00F2719B"/>
    <w:rsid w:val="00F273DE"/>
    <w:rsid w:val="00F275A8"/>
    <w:rsid w:val="00F277A2"/>
    <w:rsid w:val="00F27A1B"/>
    <w:rsid w:val="00F27A30"/>
    <w:rsid w:val="00F3004B"/>
    <w:rsid w:val="00F30599"/>
    <w:rsid w:val="00F305C7"/>
    <w:rsid w:val="00F30682"/>
    <w:rsid w:val="00F309FA"/>
    <w:rsid w:val="00F30FD9"/>
    <w:rsid w:val="00F3112B"/>
    <w:rsid w:val="00F313F8"/>
    <w:rsid w:val="00F31578"/>
    <w:rsid w:val="00F3167D"/>
    <w:rsid w:val="00F3194A"/>
    <w:rsid w:val="00F31C8C"/>
    <w:rsid w:val="00F32197"/>
    <w:rsid w:val="00F3231A"/>
    <w:rsid w:val="00F3235F"/>
    <w:rsid w:val="00F323E1"/>
    <w:rsid w:val="00F324CD"/>
    <w:rsid w:val="00F32963"/>
    <w:rsid w:val="00F32A26"/>
    <w:rsid w:val="00F32AA8"/>
    <w:rsid w:val="00F32B37"/>
    <w:rsid w:val="00F32B98"/>
    <w:rsid w:val="00F32C31"/>
    <w:rsid w:val="00F32EFF"/>
    <w:rsid w:val="00F332AB"/>
    <w:rsid w:val="00F334B6"/>
    <w:rsid w:val="00F33793"/>
    <w:rsid w:val="00F339DB"/>
    <w:rsid w:val="00F33A77"/>
    <w:rsid w:val="00F33BC2"/>
    <w:rsid w:val="00F33E36"/>
    <w:rsid w:val="00F33E84"/>
    <w:rsid w:val="00F33F67"/>
    <w:rsid w:val="00F33FBD"/>
    <w:rsid w:val="00F3404F"/>
    <w:rsid w:val="00F34355"/>
    <w:rsid w:val="00F34356"/>
    <w:rsid w:val="00F34751"/>
    <w:rsid w:val="00F3488E"/>
    <w:rsid w:val="00F34978"/>
    <w:rsid w:val="00F34A67"/>
    <w:rsid w:val="00F34B2B"/>
    <w:rsid w:val="00F34D1C"/>
    <w:rsid w:val="00F34D86"/>
    <w:rsid w:val="00F35191"/>
    <w:rsid w:val="00F352AF"/>
    <w:rsid w:val="00F35517"/>
    <w:rsid w:val="00F355A2"/>
    <w:rsid w:val="00F355D6"/>
    <w:rsid w:val="00F35740"/>
    <w:rsid w:val="00F35AE6"/>
    <w:rsid w:val="00F35BF5"/>
    <w:rsid w:val="00F35C1D"/>
    <w:rsid w:val="00F360C8"/>
    <w:rsid w:val="00F3616F"/>
    <w:rsid w:val="00F36172"/>
    <w:rsid w:val="00F361DB"/>
    <w:rsid w:val="00F362E1"/>
    <w:rsid w:val="00F36453"/>
    <w:rsid w:val="00F3660A"/>
    <w:rsid w:val="00F36634"/>
    <w:rsid w:val="00F3668B"/>
    <w:rsid w:val="00F36883"/>
    <w:rsid w:val="00F36893"/>
    <w:rsid w:val="00F36970"/>
    <w:rsid w:val="00F36999"/>
    <w:rsid w:val="00F36A77"/>
    <w:rsid w:val="00F36E2A"/>
    <w:rsid w:val="00F36F61"/>
    <w:rsid w:val="00F37119"/>
    <w:rsid w:val="00F3716C"/>
    <w:rsid w:val="00F37600"/>
    <w:rsid w:val="00F37665"/>
    <w:rsid w:val="00F378F5"/>
    <w:rsid w:val="00F37AF6"/>
    <w:rsid w:val="00F37C19"/>
    <w:rsid w:val="00F37EAB"/>
    <w:rsid w:val="00F40018"/>
    <w:rsid w:val="00F400B9"/>
    <w:rsid w:val="00F400D6"/>
    <w:rsid w:val="00F401DA"/>
    <w:rsid w:val="00F40348"/>
    <w:rsid w:val="00F406CB"/>
    <w:rsid w:val="00F40CE3"/>
    <w:rsid w:val="00F40DCD"/>
    <w:rsid w:val="00F40FE6"/>
    <w:rsid w:val="00F41211"/>
    <w:rsid w:val="00F41386"/>
    <w:rsid w:val="00F415DB"/>
    <w:rsid w:val="00F417F7"/>
    <w:rsid w:val="00F41989"/>
    <w:rsid w:val="00F419DD"/>
    <w:rsid w:val="00F419F8"/>
    <w:rsid w:val="00F41E2A"/>
    <w:rsid w:val="00F421C6"/>
    <w:rsid w:val="00F42AFD"/>
    <w:rsid w:val="00F42B45"/>
    <w:rsid w:val="00F42C35"/>
    <w:rsid w:val="00F42E5B"/>
    <w:rsid w:val="00F42FF6"/>
    <w:rsid w:val="00F433FA"/>
    <w:rsid w:val="00F43401"/>
    <w:rsid w:val="00F43753"/>
    <w:rsid w:val="00F437A7"/>
    <w:rsid w:val="00F4398C"/>
    <w:rsid w:val="00F43B24"/>
    <w:rsid w:val="00F43CCE"/>
    <w:rsid w:val="00F43D21"/>
    <w:rsid w:val="00F43E78"/>
    <w:rsid w:val="00F44050"/>
    <w:rsid w:val="00F44413"/>
    <w:rsid w:val="00F447D3"/>
    <w:rsid w:val="00F44886"/>
    <w:rsid w:val="00F448CC"/>
    <w:rsid w:val="00F4490B"/>
    <w:rsid w:val="00F449C2"/>
    <w:rsid w:val="00F44C73"/>
    <w:rsid w:val="00F44FBB"/>
    <w:rsid w:val="00F45076"/>
    <w:rsid w:val="00F4537F"/>
    <w:rsid w:val="00F454C8"/>
    <w:rsid w:val="00F45607"/>
    <w:rsid w:val="00F45670"/>
    <w:rsid w:val="00F45795"/>
    <w:rsid w:val="00F46066"/>
    <w:rsid w:val="00F463CB"/>
    <w:rsid w:val="00F46533"/>
    <w:rsid w:val="00F46573"/>
    <w:rsid w:val="00F46643"/>
    <w:rsid w:val="00F46969"/>
    <w:rsid w:val="00F46AE1"/>
    <w:rsid w:val="00F46EAA"/>
    <w:rsid w:val="00F47102"/>
    <w:rsid w:val="00F473D6"/>
    <w:rsid w:val="00F47428"/>
    <w:rsid w:val="00F47495"/>
    <w:rsid w:val="00F477CA"/>
    <w:rsid w:val="00F4793A"/>
    <w:rsid w:val="00F47AE9"/>
    <w:rsid w:val="00F47AEF"/>
    <w:rsid w:val="00F47CDA"/>
    <w:rsid w:val="00F50444"/>
    <w:rsid w:val="00F506A7"/>
    <w:rsid w:val="00F50853"/>
    <w:rsid w:val="00F50F5E"/>
    <w:rsid w:val="00F51065"/>
    <w:rsid w:val="00F510DB"/>
    <w:rsid w:val="00F511A6"/>
    <w:rsid w:val="00F5146D"/>
    <w:rsid w:val="00F5162C"/>
    <w:rsid w:val="00F51744"/>
    <w:rsid w:val="00F51A11"/>
    <w:rsid w:val="00F51BA8"/>
    <w:rsid w:val="00F51F18"/>
    <w:rsid w:val="00F51FCE"/>
    <w:rsid w:val="00F51FD2"/>
    <w:rsid w:val="00F5216D"/>
    <w:rsid w:val="00F52348"/>
    <w:rsid w:val="00F523A8"/>
    <w:rsid w:val="00F52706"/>
    <w:rsid w:val="00F52792"/>
    <w:rsid w:val="00F5288E"/>
    <w:rsid w:val="00F52B81"/>
    <w:rsid w:val="00F52B9C"/>
    <w:rsid w:val="00F52D34"/>
    <w:rsid w:val="00F52D7F"/>
    <w:rsid w:val="00F52D96"/>
    <w:rsid w:val="00F52FB2"/>
    <w:rsid w:val="00F5306B"/>
    <w:rsid w:val="00F5308A"/>
    <w:rsid w:val="00F53391"/>
    <w:rsid w:val="00F533D2"/>
    <w:rsid w:val="00F53693"/>
    <w:rsid w:val="00F53ABD"/>
    <w:rsid w:val="00F53C0F"/>
    <w:rsid w:val="00F53C64"/>
    <w:rsid w:val="00F53E9C"/>
    <w:rsid w:val="00F543FD"/>
    <w:rsid w:val="00F54426"/>
    <w:rsid w:val="00F54488"/>
    <w:rsid w:val="00F54801"/>
    <w:rsid w:val="00F5482E"/>
    <w:rsid w:val="00F54A25"/>
    <w:rsid w:val="00F54C9B"/>
    <w:rsid w:val="00F54CAF"/>
    <w:rsid w:val="00F54CD7"/>
    <w:rsid w:val="00F54D1E"/>
    <w:rsid w:val="00F54DB3"/>
    <w:rsid w:val="00F54E99"/>
    <w:rsid w:val="00F5512A"/>
    <w:rsid w:val="00F5523A"/>
    <w:rsid w:val="00F55349"/>
    <w:rsid w:val="00F55503"/>
    <w:rsid w:val="00F556B2"/>
    <w:rsid w:val="00F55D71"/>
    <w:rsid w:val="00F55E80"/>
    <w:rsid w:val="00F55EC1"/>
    <w:rsid w:val="00F563AF"/>
    <w:rsid w:val="00F563EC"/>
    <w:rsid w:val="00F563FA"/>
    <w:rsid w:val="00F564CB"/>
    <w:rsid w:val="00F5651A"/>
    <w:rsid w:val="00F566C5"/>
    <w:rsid w:val="00F56851"/>
    <w:rsid w:val="00F569A7"/>
    <w:rsid w:val="00F56A7F"/>
    <w:rsid w:val="00F56AB3"/>
    <w:rsid w:val="00F56AE5"/>
    <w:rsid w:val="00F56C8F"/>
    <w:rsid w:val="00F56D0E"/>
    <w:rsid w:val="00F56D8F"/>
    <w:rsid w:val="00F56F13"/>
    <w:rsid w:val="00F57077"/>
    <w:rsid w:val="00F5755A"/>
    <w:rsid w:val="00F57B36"/>
    <w:rsid w:val="00F57D6C"/>
    <w:rsid w:val="00F600DE"/>
    <w:rsid w:val="00F60203"/>
    <w:rsid w:val="00F602A3"/>
    <w:rsid w:val="00F60576"/>
    <w:rsid w:val="00F6087A"/>
    <w:rsid w:val="00F612C0"/>
    <w:rsid w:val="00F613F2"/>
    <w:rsid w:val="00F61412"/>
    <w:rsid w:val="00F614AE"/>
    <w:rsid w:val="00F61518"/>
    <w:rsid w:val="00F615BA"/>
    <w:rsid w:val="00F616B4"/>
    <w:rsid w:val="00F6181F"/>
    <w:rsid w:val="00F61FF5"/>
    <w:rsid w:val="00F6290A"/>
    <w:rsid w:val="00F629E5"/>
    <w:rsid w:val="00F62B77"/>
    <w:rsid w:val="00F62E01"/>
    <w:rsid w:val="00F62E25"/>
    <w:rsid w:val="00F62E92"/>
    <w:rsid w:val="00F62EF9"/>
    <w:rsid w:val="00F633B4"/>
    <w:rsid w:val="00F63539"/>
    <w:rsid w:val="00F63646"/>
    <w:rsid w:val="00F638F6"/>
    <w:rsid w:val="00F63B5E"/>
    <w:rsid w:val="00F63CAD"/>
    <w:rsid w:val="00F63CEA"/>
    <w:rsid w:val="00F63DB5"/>
    <w:rsid w:val="00F63E6C"/>
    <w:rsid w:val="00F63F55"/>
    <w:rsid w:val="00F63F72"/>
    <w:rsid w:val="00F640B5"/>
    <w:rsid w:val="00F64119"/>
    <w:rsid w:val="00F641FE"/>
    <w:rsid w:val="00F64314"/>
    <w:rsid w:val="00F64510"/>
    <w:rsid w:val="00F645A5"/>
    <w:rsid w:val="00F64A28"/>
    <w:rsid w:val="00F64BDE"/>
    <w:rsid w:val="00F64C7C"/>
    <w:rsid w:val="00F64CDC"/>
    <w:rsid w:val="00F650AE"/>
    <w:rsid w:val="00F65481"/>
    <w:rsid w:val="00F654C4"/>
    <w:rsid w:val="00F656D7"/>
    <w:rsid w:val="00F65A5B"/>
    <w:rsid w:val="00F65B22"/>
    <w:rsid w:val="00F65BDC"/>
    <w:rsid w:val="00F65BEB"/>
    <w:rsid w:val="00F65D37"/>
    <w:rsid w:val="00F65ECF"/>
    <w:rsid w:val="00F65FBF"/>
    <w:rsid w:val="00F66425"/>
    <w:rsid w:val="00F66479"/>
    <w:rsid w:val="00F6693B"/>
    <w:rsid w:val="00F66B02"/>
    <w:rsid w:val="00F66B67"/>
    <w:rsid w:val="00F66B6C"/>
    <w:rsid w:val="00F66B86"/>
    <w:rsid w:val="00F66BA1"/>
    <w:rsid w:val="00F6725E"/>
    <w:rsid w:val="00F6729D"/>
    <w:rsid w:val="00F672CB"/>
    <w:rsid w:val="00F67420"/>
    <w:rsid w:val="00F675C4"/>
    <w:rsid w:val="00F677FC"/>
    <w:rsid w:val="00F67868"/>
    <w:rsid w:val="00F67890"/>
    <w:rsid w:val="00F67A12"/>
    <w:rsid w:val="00F67A1C"/>
    <w:rsid w:val="00F67CC1"/>
    <w:rsid w:val="00F70023"/>
    <w:rsid w:val="00F7015D"/>
    <w:rsid w:val="00F70289"/>
    <w:rsid w:val="00F703CB"/>
    <w:rsid w:val="00F7073C"/>
    <w:rsid w:val="00F70841"/>
    <w:rsid w:val="00F70971"/>
    <w:rsid w:val="00F70BF9"/>
    <w:rsid w:val="00F70C56"/>
    <w:rsid w:val="00F70F19"/>
    <w:rsid w:val="00F7103E"/>
    <w:rsid w:val="00F711F5"/>
    <w:rsid w:val="00F712FA"/>
    <w:rsid w:val="00F71374"/>
    <w:rsid w:val="00F71519"/>
    <w:rsid w:val="00F71555"/>
    <w:rsid w:val="00F71650"/>
    <w:rsid w:val="00F7171D"/>
    <w:rsid w:val="00F717E8"/>
    <w:rsid w:val="00F7188A"/>
    <w:rsid w:val="00F71A74"/>
    <w:rsid w:val="00F71B47"/>
    <w:rsid w:val="00F71C09"/>
    <w:rsid w:val="00F71C69"/>
    <w:rsid w:val="00F71C7F"/>
    <w:rsid w:val="00F71DBB"/>
    <w:rsid w:val="00F71E24"/>
    <w:rsid w:val="00F71FA9"/>
    <w:rsid w:val="00F722E0"/>
    <w:rsid w:val="00F72329"/>
    <w:rsid w:val="00F7235B"/>
    <w:rsid w:val="00F723B6"/>
    <w:rsid w:val="00F7248D"/>
    <w:rsid w:val="00F724D6"/>
    <w:rsid w:val="00F727A9"/>
    <w:rsid w:val="00F728A0"/>
    <w:rsid w:val="00F72929"/>
    <w:rsid w:val="00F72964"/>
    <w:rsid w:val="00F72CC5"/>
    <w:rsid w:val="00F72FF9"/>
    <w:rsid w:val="00F7318F"/>
    <w:rsid w:val="00F733ED"/>
    <w:rsid w:val="00F73521"/>
    <w:rsid w:val="00F7356B"/>
    <w:rsid w:val="00F73746"/>
    <w:rsid w:val="00F73798"/>
    <w:rsid w:val="00F73F36"/>
    <w:rsid w:val="00F74290"/>
    <w:rsid w:val="00F744E8"/>
    <w:rsid w:val="00F744F1"/>
    <w:rsid w:val="00F74699"/>
    <w:rsid w:val="00F74792"/>
    <w:rsid w:val="00F748BC"/>
    <w:rsid w:val="00F749A8"/>
    <w:rsid w:val="00F749DC"/>
    <w:rsid w:val="00F74A5F"/>
    <w:rsid w:val="00F74A77"/>
    <w:rsid w:val="00F752F1"/>
    <w:rsid w:val="00F7556C"/>
    <w:rsid w:val="00F757B8"/>
    <w:rsid w:val="00F75C6F"/>
    <w:rsid w:val="00F75EB2"/>
    <w:rsid w:val="00F763D7"/>
    <w:rsid w:val="00F76441"/>
    <w:rsid w:val="00F7682F"/>
    <w:rsid w:val="00F769F7"/>
    <w:rsid w:val="00F76AB1"/>
    <w:rsid w:val="00F76DC9"/>
    <w:rsid w:val="00F76F0D"/>
    <w:rsid w:val="00F7722E"/>
    <w:rsid w:val="00F773CE"/>
    <w:rsid w:val="00F7759B"/>
    <w:rsid w:val="00F777B9"/>
    <w:rsid w:val="00F77A9A"/>
    <w:rsid w:val="00F77C7C"/>
    <w:rsid w:val="00F77D13"/>
    <w:rsid w:val="00F800A5"/>
    <w:rsid w:val="00F802B7"/>
    <w:rsid w:val="00F80303"/>
    <w:rsid w:val="00F80389"/>
    <w:rsid w:val="00F803CA"/>
    <w:rsid w:val="00F8063D"/>
    <w:rsid w:val="00F80B11"/>
    <w:rsid w:val="00F80C60"/>
    <w:rsid w:val="00F80F33"/>
    <w:rsid w:val="00F8111C"/>
    <w:rsid w:val="00F812F8"/>
    <w:rsid w:val="00F814A8"/>
    <w:rsid w:val="00F81542"/>
    <w:rsid w:val="00F81CAF"/>
    <w:rsid w:val="00F81E24"/>
    <w:rsid w:val="00F81E73"/>
    <w:rsid w:val="00F8219B"/>
    <w:rsid w:val="00F821A3"/>
    <w:rsid w:val="00F8222C"/>
    <w:rsid w:val="00F82264"/>
    <w:rsid w:val="00F823C7"/>
    <w:rsid w:val="00F823EA"/>
    <w:rsid w:val="00F82427"/>
    <w:rsid w:val="00F82647"/>
    <w:rsid w:val="00F82832"/>
    <w:rsid w:val="00F829DA"/>
    <w:rsid w:val="00F82A5D"/>
    <w:rsid w:val="00F82E8E"/>
    <w:rsid w:val="00F82F82"/>
    <w:rsid w:val="00F82FA4"/>
    <w:rsid w:val="00F83000"/>
    <w:rsid w:val="00F83135"/>
    <w:rsid w:val="00F8360E"/>
    <w:rsid w:val="00F836A5"/>
    <w:rsid w:val="00F8381A"/>
    <w:rsid w:val="00F8395D"/>
    <w:rsid w:val="00F839D1"/>
    <w:rsid w:val="00F83C95"/>
    <w:rsid w:val="00F83EA8"/>
    <w:rsid w:val="00F84004"/>
    <w:rsid w:val="00F842CD"/>
    <w:rsid w:val="00F842E6"/>
    <w:rsid w:val="00F842FA"/>
    <w:rsid w:val="00F8438C"/>
    <w:rsid w:val="00F84AD9"/>
    <w:rsid w:val="00F84BE9"/>
    <w:rsid w:val="00F85034"/>
    <w:rsid w:val="00F850C8"/>
    <w:rsid w:val="00F8529D"/>
    <w:rsid w:val="00F855CD"/>
    <w:rsid w:val="00F855FC"/>
    <w:rsid w:val="00F858E3"/>
    <w:rsid w:val="00F85926"/>
    <w:rsid w:val="00F859CB"/>
    <w:rsid w:val="00F859EF"/>
    <w:rsid w:val="00F85AFE"/>
    <w:rsid w:val="00F85BC8"/>
    <w:rsid w:val="00F861E5"/>
    <w:rsid w:val="00F86447"/>
    <w:rsid w:val="00F8647A"/>
    <w:rsid w:val="00F8659E"/>
    <w:rsid w:val="00F86884"/>
    <w:rsid w:val="00F86928"/>
    <w:rsid w:val="00F86AA1"/>
    <w:rsid w:val="00F86F50"/>
    <w:rsid w:val="00F86F82"/>
    <w:rsid w:val="00F87231"/>
    <w:rsid w:val="00F87484"/>
    <w:rsid w:val="00F87544"/>
    <w:rsid w:val="00F87964"/>
    <w:rsid w:val="00F87A14"/>
    <w:rsid w:val="00F87FBD"/>
    <w:rsid w:val="00F87FF9"/>
    <w:rsid w:val="00F90719"/>
    <w:rsid w:val="00F90A31"/>
    <w:rsid w:val="00F90BCA"/>
    <w:rsid w:val="00F915CF"/>
    <w:rsid w:val="00F919A8"/>
    <w:rsid w:val="00F91BBA"/>
    <w:rsid w:val="00F91FE9"/>
    <w:rsid w:val="00F921C6"/>
    <w:rsid w:val="00F92431"/>
    <w:rsid w:val="00F924B4"/>
    <w:rsid w:val="00F924E0"/>
    <w:rsid w:val="00F9264B"/>
    <w:rsid w:val="00F928D3"/>
    <w:rsid w:val="00F9296C"/>
    <w:rsid w:val="00F929DB"/>
    <w:rsid w:val="00F92A29"/>
    <w:rsid w:val="00F92B31"/>
    <w:rsid w:val="00F92B92"/>
    <w:rsid w:val="00F92F1C"/>
    <w:rsid w:val="00F9300E"/>
    <w:rsid w:val="00F930C4"/>
    <w:rsid w:val="00F9314A"/>
    <w:rsid w:val="00F932A1"/>
    <w:rsid w:val="00F934B4"/>
    <w:rsid w:val="00F93D29"/>
    <w:rsid w:val="00F93FE8"/>
    <w:rsid w:val="00F9441E"/>
    <w:rsid w:val="00F9447A"/>
    <w:rsid w:val="00F94842"/>
    <w:rsid w:val="00F948B0"/>
    <w:rsid w:val="00F949C9"/>
    <w:rsid w:val="00F94B93"/>
    <w:rsid w:val="00F94C63"/>
    <w:rsid w:val="00F94E09"/>
    <w:rsid w:val="00F94EFF"/>
    <w:rsid w:val="00F9510D"/>
    <w:rsid w:val="00F951ED"/>
    <w:rsid w:val="00F9527F"/>
    <w:rsid w:val="00F95530"/>
    <w:rsid w:val="00F9557F"/>
    <w:rsid w:val="00F9575E"/>
    <w:rsid w:val="00F958B3"/>
    <w:rsid w:val="00F95929"/>
    <w:rsid w:val="00F9593E"/>
    <w:rsid w:val="00F95942"/>
    <w:rsid w:val="00F95E9B"/>
    <w:rsid w:val="00F95EF9"/>
    <w:rsid w:val="00F9604A"/>
    <w:rsid w:val="00F96211"/>
    <w:rsid w:val="00F9626E"/>
    <w:rsid w:val="00F9641A"/>
    <w:rsid w:val="00F967A4"/>
    <w:rsid w:val="00F96A44"/>
    <w:rsid w:val="00F96B0B"/>
    <w:rsid w:val="00F97418"/>
    <w:rsid w:val="00F974D3"/>
    <w:rsid w:val="00F97611"/>
    <w:rsid w:val="00F979D9"/>
    <w:rsid w:val="00F97A95"/>
    <w:rsid w:val="00F97B23"/>
    <w:rsid w:val="00F97BBE"/>
    <w:rsid w:val="00F97CEB"/>
    <w:rsid w:val="00F9BE5C"/>
    <w:rsid w:val="00FA01CD"/>
    <w:rsid w:val="00FA0304"/>
    <w:rsid w:val="00FA0772"/>
    <w:rsid w:val="00FA07B7"/>
    <w:rsid w:val="00FA090C"/>
    <w:rsid w:val="00FA0AA1"/>
    <w:rsid w:val="00FA0EF7"/>
    <w:rsid w:val="00FA104C"/>
    <w:rsid w:val="00FA13E3"/>
    <w:rsid w:val="00FA1C3F"/>
    <w:rsid w:val="00FA1F09"/>
    <w:rsid w:val="00FA1F9A"/>
    <w:rsid w:val="00FA2103"/>
    <w:rsid w:val="00FA25F2"/>
    <w:rsid w:val="00FA2854"/>
    <w:rsid w:val="00FA2A29"/>
    <w:rsid w:val="00FA2B54"/>
    <w:rsid w:val="00FA2E23"/>
    <w:rsid w:val="00FA2F0D"/>
    <w:rsid w:val="00FA2FF2"/>
    <w:rsid w:val="00FA3100"/>
    <w:rsid w:val="00FA31CA"/>
    <w:rsid w:val="00FA349E"/>
    <w:rsid w:val="00FA34FD"/>
    <w:rsid w:val="00FA36B8"/>
    <w:rsid w:val="00FA3730"/>
    <w:rsid w:val="00FA3779"/>
    <w:rsid w:val="00FA3A84"/>
    <w:rsid w:val="00FA3CFA"/>
    <w:rsid w:val="00FA3E04"/>
    <w:rsid w:val="00FA405D"/>
    <w:rsid w:val="00FA4157"/>
    <w:rsid w:val="00FA4521"/>
    <w:rsid w:val="00FA455F"/>
    <w:rsid w:val="00FA46A6"/>
    <w:rsid w:val="00FA47B2"/>
    <w:rsid w:val="00FA4846"/>
    <w:rsid w:val="00FA484E"/>
    <w:rsid w:val="00FA48A3"/>
    <w:rsid w:val="00FA4E14"/>
    <w:rsid w:val="00FA4E82"/>
    <w:rsid w:val="00FA5292"/>
    <w:rsid w:val="00FA536C"/>
    <w:rsid w:val="00FA5399"/>
    <w:rsid w:val="00FA53F4"/>
    <w:rsid w:val="00FA5466"/>
    <w:rsid w:val="00FA568F"/>
    <w:rsid w:val="00FA58F7"/>
    <w:rsid w:val="00FA590A"/>
    <w:rsid w:val="00FA5C59"/>
    <w:rsid w:val="00FA5DD3"/>
    <w:rsid w:val="00FA5E06"/>
    <w:rsid w:val="00FA5EA0"/>
    <w:rsid w:val="00FA5EB6"/>
    <w:rsid w:val="00FA5EEC"/>
    <w:rsid w:val="00FA6143"/>
    <w:rsid w:val="00FA661A"/>
    <w:rsid w:val="00FA66FF"/>
    <w:rsid w:val="00FA6982"/>
    <w:rsid w:val="00FA6B27"/>
    <w:rsid w:val="00FA6FB8"/>
    <w:rsid w:val="00FA70E7"/>
    <w:rsid w:val="00FA71C3"/>
    <w:rsid w:val="00FA75C4"/>
    <w:rsid w:val="00FA75E3"/>
    <w:rsid w:val="00FA7FD8"/>
    <w:rsid w:val="00FB01BA"/>
    <w:rsid w:val="00FB021E"/>
    <w:rsid w:val="00FB0233"/>
    <w:rsid w:val="00FB02EA"/>
    <w:rsid w:val="00FB0499"/>
    <w:rsid w:val="00FB0638"/>
    <w:rsid w:val="00FB0640"/>
    <w:rsid w:val="00FB0679"/>
    <w:rsid w:val="00FB08F0"/>
    <w:rsid w:val="00FB0A23"/>
    <w:rsid w:val="00FB0AEF"/>
    <w:rsid w:val="00FB0CF2"/>
    <w:rsid w:val="00FB0CFF"/>
    <w:rsid w:val="00FB0D51"/>
    <w:rsid w:val="00FB0FB9"/>
    <w:rsid w:val="00FB1082"/>
    <w:rsid w:val="00FB15EE"/>
    <w:rsid w:val="00FB160B"/>
    <w:rsid w:val="00FB18E2"/>
    <w:rsid w:val="00FB1A44"/>
    <w:rsid w:val="00FB1B4B"/>
    <w:rsid w:val="00FB1CA3"/>
    <w:rsid w:val="00FB1E94"/>
    <w:rsid w:val="00FB1EF4"/>
    <w:rsid w:val="00FB2101"/>
    <w:rsid w:val="00FB2210"/>
    <w:rsid w:val="00FB22D4"/>
    <w:rsid w:val="00FB244D"/>
    <w:rsid w:val="00FB2476"/>
    <w:rsid w:val="00FB2654"/>
    <w:rsid w:val="00FB2665"/>
    <w:rsid w:val="00FB26B5"/>
    <w:rsid w:val="00FB2750"/>
    <w:rsid w:val="00FB281B"/>
    <w:rsid w:val="00FB2840"/>
    <w:rsid w:val="00FB2AB5"/>
    <w:rsid w:val="00FB2B0F"/>
    <w:rsid w:val="00FB2BEC"/>
    <w:rsid w:val="00FB2FD2"/>
    <w:rsid w:val="00FB331A"/>
    <w:rsid w:val="00FB33F5"/>
    <w:rsid w:val="00FB344F"/>
    <w:rsid w:val="00FB34D5"/>
    <w:rsid w:val="00FB3642"/>
    <w:rsid w:val="00FB3760"/>
    <w:rsid w:val="00FB3862"/>
    <w:rsid w:val="00FB3875"/>
    <w:rsid w:val="00FB395C"/>
    <w:rsid w:val="00FB3E5D"/>
    <w:rsid w:val="00FB3E70"/>
    <w:rsid w:val="00FB3FC8"/>
    <w:rsid w:val="00FB3FF1"/>
    <w:rsid w:val="00FB41A4"/>
    <w:rsid w:val="00FB4209"/>
    <w:rsid w:val="00FB424D"/>
    <w:rsid w:val="00FB4654"/>
    <w:rsid w:val="00FB46AF"/>
    <w:rsid w:val="00FB4C02"/>
    <w:rsid w:val="00FB4CDA"/>
    <w:rsid w:val="00FB523E"/>
    <w:rsid w:val="00FB52CD"/>
    <w:rsid w:val="00FB567A"/>
    <w:rsid w:val="00FB577A"/>
    <w:rsid w:val="00FB5901"/>
    <w:rsid w:val="00FB5B24"/>
    <w:rsid w:val="00FB5CC5"/>
    <w:rsid w:val="00FB5E59"/>
    <w:rsid w:val="00FB5E9D"/>
    <w:rsid w:val="00FB5F1D"/>
    <w:rsid w:val="00FB5FE4"/>
    <w:rsid w:val="00FB60D4"/>
    <w:rsid w:val="00FB63AC"/>
    <w:rsid w:val="00FB684B"/>
    <w:rsid w:val="00FB6C43"/>
    <w:rsid w:val="00FB6D45"/>
    <w:rsid w:val="00FB701E"/>
    <w:rsid w:val="00FB74C2"/>
    <w:rsid w:val="00FB77DB"/>
    <w:rsid w:val="00FB78FF"/>
    <w:rsid w:val="00FB7CDB"/>
    <w:rsid w:val="00FC0060"/>
    <w:rsid w:val="00FC0091"/>
    <w:rsid w:val="00FC01D4"/>
    <w:rsid w:val="00FC022D"/>
    <w:rsid w:val="00FC0696"/>
    <w:rsid w:val="00FC076A"/>
    <w:rsid w:val="00FC0BBE"/>
    <w:rsid w:val="00FC0BF1"/>
    <w:rsid w:val="00FC0D73"/>
    <w:rsid w:val="00FC0EF2"/>
    <w:rsid w:val="00FC109B"/>
    <w:rsid w:val="00FC1272"/>
    <w:rsid w:val="00FC1540"/>
    <w:rsid w:val="00FC1604"/>
    <w:rsid w:val="00FC1634"/>
    <w:rsid w:val="00FC173E"/>
    <w:rsid w:val="00FC1803"/>
    <w:rsid w:val="00FC18BD"/>
    <w:rsid w:val="00FC1B60"/>
    <w:rsid w:val="00FC1CD9"/>
    <w:rsid w:val="00FC1E8B"/>
    <w:rsid w:val="00FC1E8C"/>
    <w:rsid w:val="00FC1F50"/>
    <w:rsid w:val="00FC22BD"/>
    <w:rsid w:val="00FC22FE"/>
    <w:rsid w:val="00FC23E5"/>
    <w:rsid w:val="00FC2870"/>
    <w:rsid w:val="00FC2B31"/>
    <w:rsid w:val="00FC2E29"/>
    <w:rsid w:val="00FC2EDA"/>
    <w:rsid w:val="00FC3249"/>
    <w:rsid w:val="00FC338E"/>
    <w:rsid w:val="00FC339A"/>
    <w:rsid w:val="00FC33C0"/>
    <w:rsid w:val="00FC3A98"/>
    <w:rsid w:val="00FC3B84"/>
    <w:rsid w:val="00FC3D2E"/>
    <w:rsid w:val="00FC3E9A"/>
    <w:rsid w:val="00FC4095"/>
    <w:rsid w:val="00FC4425"/>
    <w:rsid w:val="00FC4967"/>
    <w:rsid w:val="00FC4C13"/>
    <w:rsid w:val="00FC4D36"/>
    <w:rsid w:val="00FC51DE"/>
    <w:rsid w:val="00FC574D"/>
    <w:rsid w:val="00FC5825"/>
    <w:rsid w:val="00FC58EF"/>
    <w:rsid w:val="00FC5B62"/>
    <w:rsid w:val="00FC5F24"/>
    <w:rsid w:val="00FC60CE"/>
    <w:rsid w:val="00FC616E"/>
    <w:rsid w:val="00FC6306"/>
    <w:rsid w:val="00FC63DF"/>
    <w:rsid w:val="00FC65CD"/>
    <w:rsid w:val="00FC6864"/>
    <w:rsid w:val="00FC6876"/>
    <w:rsid w:val="00FC6A2D"/>
    <w:rsid w:val="00FC7140"/>
    <w:rsid w:val="00FC7336"/>
    <w:rsid w:val="00FC73ED"/>
    <w:rsid w:val="00FC753C"/>
    <w:rsid w:val="00FC77EA"/>
    <w:rsid w:val="00FC7821"/>
    <w:rsid w:val="00FC78A8"/>
    <w:rsid w:val="00FC7DD5"/>
    <w:rsid w:val="00FD007D"/>
    <w:rsid w:val="00FD04A7"/>
    <w:rsid w:val="00FD0664"/>
    <w:rsid w:val="00FD0748"/>
    <w:rsid w:val="00FD0937"/>
    <w:rsid w:val="00FD0CA3"/>
    <w:rsid w:val="00FD12DD"/>
    <w:rsid w:val="00FD1327"/>
    <w:rsid w:val="00FD14C6"/>
    <w:rsid w:val="00FD1624"/>
    <w:rsid w:val="00FD1783"/>
    <w:rsid w:val="00FD1BCD"/>
    <w:rsid w:val="00FD1C9E"/>
    <w:rsid w:val="00FD21F1"/>
    <w:rsid w:val="00FD2213"/>
    <w:rsid w:val="00FD2323"/>
    <w:rsid w:val="00FD23CD"/>
    <w:rsid w:val="00FD260D"/>
    <w:rsid w:val="00FD2667"/>
    <w:rsid w:val="00FD2670"/>
    <w:rsid w:val="00FD2722"/>
    <w:rsid w:val="00FD29C8"/>
    <w:rsid w:val="00FD3367"/>
    <w:rsid w:val="00FD33DF"/>
    <w:rsid w:val="00FD38CC"/>
    <w:rsid w:val="00FD3E14"/>
    <w:rsid w:val="00FD4042"/>
    <w:rsid w:val="00FD4465"/>
    <w:rsid w:val="00FD45D4"/>
    <w:rsid w:val="00FD4615"/>
    <w:rsid w:val="00FD47A1"/>
    <w:rsid w:val="00FD47A7"/>
    <w:rsid w:val="00FD4854"/>
    <w:rsid w:val="00FD48A4"/>
    <w:rsid w:val="00FD48E3"/>
    <w:rsid w:val="00FD4A67"/>
    <w:rsid w:val="00FD4C13"/>
    <w:rsid w:val="00FD4CDD"/>
    <w:rsid w:val="00FD4DFC"/>
    <w:rsid w:val="00FD5066"/>
    <w:rsid w:val="00FD52A3"/>
    <w:rsid w:val="00FD532D"/>
    <w:rsid w:val="00FD533F"/>
    <w:rsid w:val="00FD54A7"/>
    <w:rsid w:val="00FD57F7"/>
    <w:rsid w:val="00FD5FC9"/>
    <w:rsid w:val="00FD6014"/>
    <w:rsid w:val="00FD6103"/>
    <w:rsid w:val="00FD6267"/>
    <w:rsid w:val="00FD635C"/>
    <w:rsid w:val="00FD640C"/>
    <w:rsid w:val="00FD6565"/>
    <w:rsid w:val="00FD6A23"/>
    <w:rsid w:val="00FD6BBC"/>
    <w:rsid w:val="00FD6EF4"/>
    <w:rsid w:val="00FD6F6B"/>
    <w:rsid w:val="00FD6F83"/>
    <w:rsid w:val="00FD716F"/>
    <w:rsid w:val="00FD7195"/>
    <w:rsid w:val="00FD71B4"/>
    <w:rsid w:val="00FD74B3"/>
    <w:rsid w:val="00FD75DE"/>
    <w:rsid w:val="00FD773F"/>
    <w:rsid w:val="00FE000E"/>
    <w:rsid w:val="00FE0098"/>
    <w:rsid w:val="00FE0462"/>
    <w:rsid w:val="00FE0473"/>
    <w:rsid w:val="00FE051D"/>
    <w:rsid w:val="00FE066A"/>
    <w:rsid w:val="00FE085F"/>
    <w:rsid w:val="00FE08F0"/>
    <w:rsid w:val="00FE0BAB"/>
    <w:rsid w:val="00FE0E8F"/>
    <w:rsid w:val="00FE0FC2"/>
    <w:rsid w:val="00FE144D"/>
    <w:rsid w:val="00FE1F1C"/>
    <w:rsid w:val="00FE2017"/>
    <w:rsid w:val="00FE203E"/>
    <w:rsid w:val="00FE218B"/>
    <w:rsid w:val="00FE233C"/>
    <w:rsid w:val="00FE23BE"/>
    <w:rsid w:val="00FE23D1"/>
    <w:rsid w:val="00FE247B"/>
    <w:rsid w:val="00FE24F7"/>
    <w:rsid w:val="00FE253C"/>
    <w:rsid w:val="00FE2B94"/>
    <w:rsid w:val="00FE2C85"/>
    <w:rsid w:val="00FE2D43"/>
    <w:rsid w:val="00FE2D4C"/>
    <w:rsid w:val="00FE2E07"/>
    <w:rsid w:val="00FE2E9C"/>
    <w:rsid w:val="00FE32F7"/>
    <w:rsid w:val="00FE3386"/>
    <w:rsid w:val="00FE346A"/>
    <w:rsid w:val="00FE35D1"/>
    <w:rsid w:val="00FE3687"/>
    <w:rsid w:val="00FE3798"/>
    <w:rsid w:val="00FE39D7"/>
    <w:rsid w:val="00FE3CFD"/>
    <w:rsid w:val="00FE3DAB"/>
    <w:rsid w:val="00FE4009"/>
    <w:rsid w:val="00FE42A7"/>
    <w:rsid w:val="00FE47F1"/>
    <w:rsid w:val="00FE4DE0"/>
    <w:rsid w:val="00FE4EE2"/>
    <w:rsid w:val="00FE51BD"/>
    <w:rsid w:val="00FE56F1"/>
    <w:rsid w:val="00FE5738"/>
    <w:rsid w:val="00FE5802"/>
    <w:rsid w:val="00FE591F"/>
    <w:rsid w:val="00FE59D7"/>
    <w:rsid w:val="00FE5CD4"/>
    <w:rsid w:val="00FE5DBA"/>
    <w:rsid w:val="00FE5DE0"/>
    <w:rsid w:val="00FE634C"/>
    <w:rsid w:val="00FE6496"/>
    <w:rsid w:val="00FE651E"/>
    <w:rsid w:val="00FE69A5"/>
    <w:rsid w:val="00FE6B26"/>
    <w:rsid w:val="00FE6C41"/>
    <w:rsid w:val="00FE7154"/>
    <w:rsid w:val="00FE73A1"/>
    <w:rsid w:val="00FE75CF"/>
    <w:rsid w:val="00FE78EF"/>
    <w:rsid w:val="00FE7ABE"/>
    <w:rsid w:val="00FE7FC0"/>
    <w:rsid w:val="00FF016C"/>
    <w:rsid w:val="00FF0309"/>
    <w:rsid w:val="00FF06CB"/>
    <w:rsid w:val="00FF088D"/>
    <w:rsid w:val="00FF0E03"/>
    <w:rsid w:val="00FF0E5B"/>
    <w:rsid w:val="00FF0E7D"/>
    <w:rsid w:val="00FF0E91"/>
    <w:rsid w:val="00FF1096"/>
    <w:rsid w:val="00FF118F"/>
    <w:rsid w:val="00FF1193"/>
    <w:rsid w:val="00FF12E3"/>
    <w:rsid w:val="00FF1600"/>
    <w:rsid w:val="00FF1ACD"/>
    <w:rsid w:val="00FF1CA2"/>
    <w:rsid w:val="00FF1E2C"/>
    <w:rsid w:val="00FF1FFE"/>
    <w:rsid w:val="00FF2190"/>
    <w:rsid w:val="00FF24C0"/>
    <w:rsid w:val="00FF2759"/>
    <w:rsid w:val="00FF27FD"/>
    <w:rsid w:val="00FF2887"/>
    <w:rsid w:val="00FF2A0A"/>
    <w:rsid w:val="00FF2A2F"/>
    <w:rsid w:val="00FF2DF4"/>
    <w:rsid w:val="00FF30BC"/>
    <w:rsid w:val="00FF33DD"/>
    <w:rsid w:val="00FF36F0"/>
    <w:rsid w:val="00FF376C"/>
    <w:rsid w:val="00FF3DBD"/>
    <w:rsid w:val="00FF3E7D"/>
    <w:rsid w:val="00FF3EB5"/>
    <w:rsid w:val="00FF3F3D"/>
    <w:rsid w:val="00FF3FD8"/>
    <w:rsid w:val="00FF41EC"/>
    <w:rsid w:val="00FF4448"/>
    <w:rsid w:val="00FF4929"/>
    <w:rsid w:val="00FF493D"/>
    <w:rsid w:val="00FF4DE6"/>
    <w:rsid w:val="00FF4EBD"/>
    <w:rsid w:val="00FF5374"/>
    <w:rsid w:val="00FF5484"/>
    <w:rsid w:val="00FF54D7"/>
    <w:rsid w:val="00FF553A"/>
    <w:rsid w:val="00FF5942"/>
    <w:rsid w:val="00FF5D42"/>
    <w:rsid w:val="00FF5E87"/>
    <w:rsid w:val="00FF6350"/>
    <w:rsid w:val="00FF6530"/>
    <w:rsid w:val="00FF66F6"/>
    <w:rsid w:val="00FF6758"/>
    <w:rsid w:val="00FF69F5"/>
    <w:rsid w:val="00FF6D66"/>
    <w:rsid w:val="00FF6EAE"/>
    <w:rsid w:val="00FF73AA"/>
    <w:rsid w:val="00FF75BA"/>
    <w:rsid w:val="00FF75FF"/>
    <w:rsid w:val="00FF7B5A"/>
    <w:rsid w:val="00FF7CA2"/>
    <w:rsid w:val="00FF7CF5"/>
    <w:rsid w:val="00FF7E35"/>
    <w:rsid w:val="00FF7EEB"/>
    <w:rsid w:val="012A5ADD"/>
    <w:rsid w:val="01321592"/>
    <w:rsid w:val="01324056"/>
    <w:rsid w:val="01329579"/>
    <w:rsid w:val="01667D59"/>
    <w:rsid w:val="016D4982"/>
    <w:rsid w:val="017F7D7D"/>
    <w:rsid w:val="0193987A"/>
    <w:rsid w:val="01A0C43B"/>
    <w:rsid w:val="01A37520"/>
    <w:rsid w:val="01B2A244"/>
    <w:rsid w:val="01D2635F"/>
    <w:rsid w:val="01D595DC"/>
    <w:rsid w:val="01D8917F"/>
    <w:rsid w:val="01DEAC59"/>
    <w:rsid w:val="01E63E6B"/>
    <w:rsid w:val="020D008A"/>
    <w:rsid w:val="02245360"/>
    <w:rsid w:val="023239FD"/>
    <w:rsid w:val="0233E200"/>
    <w:rsid w:val="02454B3A"/>
    <w:rsid w:val="02583E56"/>
    <w:rsid w:val="0258BB37"/>
    <w:rsid w:val="025EEE48"/>
    <w:rsid w:val="02624A76"/>
    <w:rsid w:val="02636A59"/>
    <w:rsid w:val="02646580"/>
    <w:rsid w:val="027D8ADB"/>
    <w:rsid w:val="027EB8D0"/>
    <w:rsid w:val="02830EEE"/>
    <w:rsid w:val="02A42E6E"/>
    <w:rsid w:val="02B1CD68"/>
    <w:rsid w:val="02BD3288"/>
    <w:rsid w:val="02D5C0C1"/>
    <w:rsid w:val="02EA300A"/>
    <w:rsid w:val="030A1BB5"/>
    <w:rsid w:val="033BCB4E"/>
    <w:rsid w:val="0347D0D7"/>
    <w:rsid w:val="03490D03"/>
    <w:rsid w:val="0365B4A9"/>
    <w:rsid w:val="03674341"/>
    <w:rsid w:val="037A9B1F"/>
    <w:rsid w:val="038185C6"/>
    <w:rsid w:val="03B4EEEE"/>
    <w:rsid w:val="03BF8C49"/>
    <w:rsid w:val="03C73791"/>
    <w:rsid w:val="03CC17B6"/>
    <w:rsid w:val="03FDB045"/>
    <w:rsid w:val="040C10E1"/>
    <w:rsid w:val="0417C7A5"/>
    <w:rsid w:val="04194FA9"/>
    <w:rsid w:val="042613F6"/>
    <w:rsid w:val="044A8A99"/>
    <w:rsid w:val="046C3303"/>
    <w:rsid w:val="04776BC6"/>
    <w:rsid w:val="047E0552"/>
    <w:rsid w:val="04B77618"/>
    <w:rsid w:val="04C5935E"/>
    <w:rsid w:val="04D0EDDA"/>
    <w:rsid w:val="04EE572A"/>
    <w:rsid w:val="0508FDDD"/>
    <w:rsid w:val="05302A5A"/>
    <w:rsid w:val="0547C141"/>
    <w:rsid w:val="054AB524"/>
    <w:rsid w:val="055E2F41"/>
    <w:rsid w:val="056C8DBA"/>
    <w:rsid w:val="058549AF"/>
    <w:rsid w:val="05A0F0D6"/>
    <w:rsid w:val="060C1881"/>
    <w:rsid w:val="0612D015"/>
    <w:rsid w:val="06140172"/>
    <w:rsid w:val="0618D994"/>
    <w:rsid w:val="0624C3FE"/>
    <w:rsid w:val="063CC9B6"/>
    <w:rsid w:val="0649778C"/>
    <w:rsid w:val="065F81B9"/>
    <w:rsid w:val="067EA3B2"/>
    <w:rsid w:val="0684D935"/>
    <w:rsid w:val="068E9B39"/>
    <w:rsid w:val="0692FC32"/>
    <w:rsid w:val="069D9B2F"/>
    <w:rsid w:val="06B949EC"/>
    <w:rsid w:val="06BF209A"/>
    <w:rsid w:val="06D11992"/>
    <w:rsid w:val="06DEA1EB"/>
    <w:rsid w:val="06F7A605"/>
    <w:rsid w:val="071C43C7"/>
    <w:rsid w:val="072CBC0F"/>
    <w:rsid w:val="07472D05"/>
    <w:rsid w:val="07472F67"/>
    <w:rsid w:val="07494149"/>
    <w:rsid w:val="075A3A7F"/>
    <w:rsid w:val="077B0428"/>
    <w:rsid w:val="079FF555"/>
    <w:rsid w:val="07C28ACD"/>
    <w:rsid w:val="07D72637"/>
    <w:rsid w:val="07EEFAAB"/>
    <w:rsid w:val="07FBD26A"/>
    <w:rsid w:val="08018D6F"/>
    <w:rsid w:val="0807B48D"/>
    <w:rsid w:val="081CB8A2"/>
    <w:rsid w:val="08419B22"/>
    <w:rsid w:val="0842A547"/>
    <w:rsid w:val="08438FFC"/>
    <w:rsid w:val="086FB8A2"/>
    <w:rsid w:val="0884740C"/>
    <w:rsid w:val="08A80493"/>
    <w:rsid w:val="08A8E8E4"/>
    <w:rsid w:val="08C2D6AB"/>
    <w:rsid w:val="08F8781F"/>
    <w:rsid w:val="0909137C"/>
    <w:rsid w:val="0915D4ED"/>
    <w:rsid w:val="091673D8"/>
    <w:rsid w:val="091D4498"/>
    <w:rsid w:val="0937E971"/>
    <w:rsid w:val="095858A0"/>
    <w:rsid w:val="0964D652"/>
    <w:rsid w:val="097CD7CA"/>
    <w:rsid w:val="0980A55C"/>
    <w:rsid w:val="099C2448"/>
    <w:rsid w:val="099CBD90"/>
    <w:rsid w:val="09BB0482"/>
    <w:rsid w:val="09C02101"/>
    <w:rsid w:val="09DE6348"/>
    <w:rsid w:val="0A0E5622"/>
    <w:rsid w:val="0A100758"/>
    <w:rsid w:val="0A19E4B3"/>
    <w:rsid w:val="0A19FE0A"/>
    <w:rsid w:val="0A23313A"/>
    <w:rsid w:val="0A5EF796"/>
    <w:rsid w:val="0A65E8AE"/>
    <w:rsid w:val="0A7B8ACF"/>
    <w:rsid w:val="0A85E38E"/>
    <w:rsid w:val="0AAF7351"/>
    <w:rsid w:val="0AC65D57"/>
    <w:rsid w:val="0AC6BFE7"/>
    <w:rsid w:val="0AE1CD7B"/>
    <w:rsid w:val="0AFD5A12"/>
    <w:rsid w:val="0B1194C7"/>
    <w:rsid w:val="0B11C055"/>
    <w:rsid w:val="0B1EFF1D"/>
    <w:rsid w:val="0B208034"/>
    <w:rsid w:val="0B3CA3B4"/>
    <w:rsid w:val="0B439FB3"/>
    <w:rsid w:val="0B5F9FEE"/>
    <w:rsid w:val="0B88FAB1"/>
    <w:rsid w:val="0B8BCD96"/>
    <w:rsid w:val="0B8D61F4"/>
    <w:rsid w:val="0BA017C2"/>
    <w:rsid w:val="0BC279FF"/>
    <w:rsid w:val="0BD48D80"/>
    <w:rsid w:val="0BE2EA58"/>
    <w:rsid w:val="0C27E1A9"/>
    <w:rsid w:val="0C33F501"/>
    <w:rsid w:val="0C3C00EC"/>
    <w:rsid w:val="0C6412EE"/>
    <w:rsid w:val="0C6C1165"/>
    <w:rsid w:val="0C923AA2"/>
    <w:rsid w:val="0C98DC16"/>
    <w:rsid w:val="0CA096CB"/>
    <w:rsid w:val="0CBB718E"/>
    <w:rsid w:val="0CCC632E"/>
    <w:rsid w:val="0D0219B3"/>
    <w:rsid w:val="0D1D46E5"/>
    <w:rsid w:val="0D1E4B9F"/>
    <w:rsid w:val="0D30CE19"/>
    <w:rsid w:val="0D3F6B1F"/>
    <w:rsid w:val="0D57F63F"/>
    <w:rsid w:val="0D5F0A0F"/>
    <w:rsid w:val="0D67A344"/>
    <w:rsid w:val="0D6BD930"/>
    <w:rsid w:val="0DA4F063"/>
    <w:rsid w:val="0DD707FF"/>
    <w:rsid w:val="0DD8F96C"/>
    <w:rsid w:val="0DE288EA"/>
    <w:rsid w:val="0DEBD943"/>
    <w:rsid w:val="0DFEC78E"/>
    <w:rsid w:val="0E05E0EF"/>
    <w:rsid w:val="0E276F94"/>
    <w:rsid w:val="0E382F6F"/>
    <w:rsid w:val="0E3CBC4F"/>
    <w:rsid w:val="0E3E5060"/>
    <w:rsid w:val="0E6256A3"/>
    <w:rsid w:val="0E649BB3"/>
    <w:rsid w:val="0E678902"/>
    <w:rsid w:val="0E881D12"/>
    <w:rsid w:val="0E8AD951"/>
    <w:rsid w:val="0EAA4C87"/>
    <w:rsid w:val="0EAED576"/>
    <w:rsid w:val="0EC7D59A"/>
    <w:rsid w:val="0EE7CF03"/>
    <w:rsid w:val="0EECDAFE"/>
    <w:rsid w:val="0EF8AF61"/>
    <w:rsid w:val="0F10258D"/>
    <w:rsid w:val="0F14E9C4"/>
    <w:rsid w:val="0F562D07"/>
    <w:rsid w:val="0F6896CE"/>
    <w:rsid w:val="0F6BB523"/>
    <w:rsid w:val="0F84EA69"/>
    <w:rsid w:val="0F86C7B4"/>
    <w:rsid w:val="0F8D883D"/>
    <w:rsid w:val="0F98B2A5"/>
    <w:rsid w:val="0F9EAFCB"/>
    <w:rsid w:val="0FB285EB"/>
    <w:rsid w:val="0FC46296"/>
    <w:rsid w:val="102E8718"/>
    <w:rsid w:val="1042BEE5"/>
    <w:rsid w:val="10511C6A"/>
    <w:rsid w:val="1087AF40"/>
    <w:rsid w:val="10C2F33C"/>
    <w:rsid w:val="10C70037"/>
    <w:rsid w:val="10D5C83E"/>
    <w:rsid w:val="10EA8A97"/>
    <w:rsid w:val="111D902A"/>
    <w:rsid w:val="112FB7E4"/>
    <w:rsid w:val="116B3618"/>
    <w:rsid w:val="11778F8D"/>
    <w:rsid w:val="117FC851"/>
    <w:rsid w:val="118F1AA9"/>
    <w:rsid w:val="11B176F9"/>
    <w:rsid w:val="11CC30E3"/>
    <w:rsid w:val="11D149EA"/>
    <w:rsid w:val="11EAC1BC"/>
    <w:rsid w:val="125000E0"/>
    <w:rsid w:val="12540719"/>
    <w:rsid w:val="12618624"/>
    <w:rsid w:val="126EE4DE"/>
    <w:rsid w:val="126FEA3D"/>
    <w:rsid w:val="129FFBE6"/>
    <w:rsid w:val="12AB1E2D"/>
    <w:rsid w:val="12B7F553"/>
    <w:rsid w:val="12F9A54A"/>
    <w:rsid w:val="130D3F11"/>
    <w:rsid w:val="131F310A"/>
    <w:rsid w:val="132E5D81"/>
    <w:rsid w:val="133F963D"/>
    <w:rsid w:val="135E135C"/>
    <w:rsid w:val="1360133B"/>
    <w:rsid w:val="13766897"/>
    <w:rsid w:val="1379C19B"/>
    <w:rsid w:val="137ABEB5"/>
    <w:rsid w:val="137C7847"/>
    <w:rsid w:val="1394A5C6"/>
    <w:rsid w:val="13A992FA"/>
    <w:rsid w:val="13BCF6CB"/>
    <w:rsid w:val="13EF6593"/>
    <w:rsid w:val="13FD0F7D"/>
    <w:rsid w:val="1401A209"/>
    <w:rsid w:val="1422FA14"/>
    <w:rsid w:val="1446DBAD"/>
    <w:rsid w:val="1464F6B4"/>
    <w:rsid w:val="14764ED3"/>
    <w:rsid w:val="147AD84D"/>
    <w:rsid w:val="1498EE79"/>
    <w:rsid w:val="14A69D7B"/>
    <w:rsid w:val="14D10901"/>
    <w:rsid w:val="14F6F01E"/>
    <w:rsid w:val="14F90CD0"/>
    <w:rsid w:val="14FD60F4"/>
    <w:rsid w:val="151579F1"/>
    <w:rsid w:val="151ACBC8"/>
    <w:rsid w:val="152782BB"/>
    <w:rsid w:val="1529E843"/>
    <w:rsid w:val="152B6EE8"/>
    <w:rsid w:val="152FB686"/>
    <w:rsid w:val="1555E838"/>
    <w:rsid w:val="1561FC98"/>
    <w:rsid w:val="1562EB98"/>
    <w:rsid w:val="1565EBF4"/>
    <w:rsid w:val="15795CA0"/>
    <w:rsid w:val="1579F605"/>
    <w:rsid w:val="159F483F"/>
    <w:rsid w:val="15A50D64"/>
    <w:rsid w:val="15BC6E75"/>
    <w:rsid w:val="15BD7AB0"/>
    <w:rsid w:val="15EBB7A5"/>
    <w:rsid w:val="15F35E92"/>
    <w:rsid w:val="15F49187"/>
    <w:rsid w:val="161910B1"/>
    <w:rsid w:val="162C303F"/>
    <w:rsid w:val="16429BC6"/>
    <w:rsid w:val="1645C7DB"/>
    <w:rsid w:val="165376DD"/>
    <w:rsid w:val="165CE2C8"/>
    <w:rsid w:val="1662FE8F"/>
    <w:rsid w:val="16908E17"/>
    <w:rsid w:val="169EB18E"/>
    <w:rsid w:val="16A78232"/>
    <w:rsid w:val="16B67CD0"/>
    <w:rsid w:val="16DF450A"/>
    <w:rsid w:val="16E3A87D"/>
    <w:rsid w:val="16EB72BF"/>
    <w:rsid w:val="173080AC"/>
    <w:rsid w:val="17393857"/>
    <w:rsid w:val="173B33C4"/>
    <w:rsid w:val="173BD37C"/>
    <w:rsid w:val="173CE3D2"/>
    <w:rsid w:val="17444478"/>
    <w:rsid w:val="17535440"/>
    <w:rsid w:val="175A25C4"/>
    <w:rsid w:val="175D24D2"/>
    <w:rsid w:val="176BB254"/>
    <w:rsid w:val="177EB1CB"/>
    <w:rsid w:val="1783DE92"/>
    <w:rsid w:val="179D5664"/>
    <w:rsid w:val="17AA8225"/>
    <w:rsid w:val="17AF0256"/>
    <w:rsid w:val="17C58E89"/>
    <w:rsid w:val="17C8AEBF"/>
    <w:rsid w:val="17D73417"/>
    <w:rsid w:val="17EE32E2"/>
    <w:rsid w:val="1803E83B"/>
    <w:rsid w:val="18087D2E"/>
    <w:rsid w:val="180EA92F"/>
    <w:rsid w:val="1817E9A3"/>
    <w:rsid w:val="182A2598"/>
    <w:rsid w:val="1830FEA3"/>
    <w:rsid w:val="18357AB0"/>
    <w:rsid w:val="184D741D"/>
    <w:rsid w:val="188715F4"/>
    <w:rsid w:val="188CCCD8"/>
    <w:rsid w:val="1893203D"/>
    <w:rsid w:val="18B8246A"/>
    <w:rsid w:val="18BA128C"/>
    <w:rsid w:val="18BCE681"/>
    <w:rsid w:val="18CD8B48"/>
    <w:rsid w:val="18D163F1"/>
    <w:rsid w:val="18D1E610"/>
    <w:rsid w:val="18D6247D"/>
    <w:rsid w:val="195D82A5"/>
    <w:rsid w:val="197253E9"/>
    <w:rsid w:val="19772D48"/>
    <w:rsid w:val="197EE458"/>
    <w:rsid w:val="19845909"/>
    <w:rsid w:val="19876C00"/>
    <w:rsid w:val="198817AF"/>
    <w:rsid w:val="1988D8CE"/>
    <w:rsid w:val="1990370B"/>
    <w:rsid w:val="199C4CB1"/>
    <w:rsid w:val="19AB623E"/>
    <w:rsid w:val="19B71902"/>
    <w:rsid w:val="19BBB467"/>
    <w:rsid w:val="19D078CE"/>
    <w:rsid w:val="19E13433"/>
    <w:rsid w:val="19EDE400"/>
    <w:rsid w:val="1A0040AD"/>
    <w:rsid w:val="1A07B0BF"/>
    <w:rsid w:val="1A0B2DDE"/>
    <w:rsid w:val="1A15CECB"/>
    <w:rsid w:val="1A3A65E9"/>
    <w:rsid w:val="1A457B7F"/>
    <w:rsid w:val="1A53EE52"/>
    <w:rsid w:val="1A5ABFF5"/>
    <w:rsid w:val="1A5DF780"/>
    <w:rsid w:val="1A66A3BC"/>
    <w:rsid w:val="1A70B907"/>
    <w:rsid w:val="1A758C46"/>
    <w:rsid w:val="1ABA8335"/>
    <w:rsid w:val="1B22EBF1"/>
    <w:rsid w:val="1B2AB534"/>
    <w:rsid w:val="1B39E844"/>
    <w:rsid w:val="1B3FAB41"/>
    <w:rsid w:val="1B59CDEA"/>
    <w:rsid w:val="1B71E91C"/>
    <w:rsid w:val="1B7EA2F3"/>
    <w:rsid w:val="1B847D67"/>
    <w:rsid w:val="1BB4E132"/>
    <w:rsid w:val="1BC7E866"/>
    <w:rsid w:val="1BE3FCF8"/>
    <w:rsid w:val="1BFE64D3"/>
    <w:rsid w:val="1C032A33"/>
    <w:rsid w:val="1C317475"/>
    <w:rsid w:val="1C40E088"/>
    <w:rsid w:val="1C5B2DDC"/>
    <w:rsid w:val="1C76659F"/>
    <w:rsid w:val="1C797E5B"/>
    <w:rsid w:val="1C7E87D1"/>
    <w:rsid w:val="1C824966"/>
    <w:rsid w:val="1C85FE6D"/>
    <w:rsid w:val="1CAD8126"/>
    <w:rsid w:val="1CB0B89F"/>
    <w:rsid w:val="1CC4AFB1"/>
    <w:rsid w:val="1CE5162E"/>
    <w:rsid w:val="1D2A3605"/>
    <w:rsid w:val="1D3AF891"/>
    <w:rsid w:val="1D42CF49"/>
    <w:rsid w:val="1D541E6C"/>
    <w:rsid w:val="1D5D346C"/>
    <w:rsid w:val="1D6CD259"/>
    <w:rsid w:val="1D7327B2"/>
    <w:rsid w:val="1D95DBFF"/>
    <w:rsid w:val="1D9D8A9D"/>
    <w:rsid w:val="1DA7B31F"/>
    <w:rsid w:val="1DC92A62"/>
    <w:rsid w:val="1DDB0F48"/>
    <w:rsid w:val="1DDDB30A"/>
    <w:rsid w:val="1DF664E3"/>
    <w:rsid w:val="1E002F92"/>
    <w:rsid w:val="1E0B4B59"/>
    <w:rsid w:val="1E0E2151"/>
    <w:rsid w:val="1E0F5854"/>
    <w:rsid w:val="1E117277"/>
    <w:rsid w:val="1E26768C"/>
    <w:rsid w:val="1E3AF877"/>
    <w:rsid w:val="1E50BABC"/>
    <w:rsid w:val="1E544F43"/>
    <w:rsid w:val="1E797B88"/>
    <w:rsid w:val="1E86B311"/>
    <w:rsid w:val="1E8A155C"/>
    <w:rsid w:val="1E952405"/>
    <w:rsid w:val="1EC236B9"/>
    <w:rsid w:val="1EDB3AD3"/>
    <w:rsid w:val="1EE93FEE"/>
    <w:rsid w:val="1F118B84"/>
    <w:rsid w:val="1F13A81E"/>
    <w:rsid w:val="1F1E4895"/>
    <w:rsid w:val="1F227AA4"/>
    <w:rsid w:val="1F2793CB"/>
    <w:rsid w:val="1F29E0BF"/>
    <w:rsid w:val="1F48F1D6"/>
    <w:rsid w:val="1F4A2568"/>
    <w:rsid w:val="1F544819"/>
    <w:rsid w:val="1F5FA5AF"/>
    <w:rsid w:val="1F6B90B6"/>
    <w:rsid w:val="1F712FAA"/>
    <w:rsid w:val="1F7C57B4"/>
    <w:rsid w:val="1F941677"/>
    <w:rsid w:val="1FB32EA6"/>
    <w:rsid w:val="1FC9B925"/>
    <w:rsid w:val="1FCD139E"/>
    <w:rsid w:val="200972A0"/>
    <w:rsid w:val="203A1AF2"/>
    <w:rsid w:val="2042F76B"/>
    <w:rsid w:val="2049C6AB"/>
    <w:rsid w:val="206878FC"/>
    <w:rsid w:val="206CB7CF"/>
    <w:rsid w:val="2076B59E"/>
    <w:rsid w:val="20A09EF9"/>
    <w:rsid w:val="20A9F309"/>
    <w:rsid w:val="20C219B8"/>
    <w:rsid w:val="20C31758"/>
    <w:rsid w:val="20DC16F6"/>
    <w:rsid w:val="20E92CE0"/>
    <w:rsid w:val="212F2346"/>
    <w:rsid w:val="2132EA7A"/>
    <w:rsid w:val="2139EE3F"/>
    <w:rsid w:val="21614538"/>
    <w:rsid w:val="2164DEBD"/>
    <w:rsid w:val="2179C162"/>
    <w:rsid w:val="218736FE"/>
    <w:rsid w:val="219AB178"/>
    <w:rsid w:val="21BBAEF9"/>
    <w:rsid w:val="21C00BF8"/>
    <w:rsid w:val="21C94D61"/>
    <w:rsid w:val="21D6FC2B"/>
    <w:rsid w:val="21DB5249"/>
    <w:rsid w:val="21DC8139"/>
    <w:rsid w:val="21E1E16C"/>
    <w:rsid w:val="21F25E11"/>
    <w:rsid w:val="220B3C2F"/>
    <w:rsid w:val="22389315"/>
    <w:rsid w:val="2245B911"/>
    <w:rsid w:val="224D6459"/>
    <w:rsid w:val="2258A09D"/>
    <w:rsid w:val="2268A0BE"/>
    <w:rsid w:val="2269F73F"/>
    <w:rsid w:val="22916B42"/>
    <w:rsid w:val="22953BBB"/>
    <w:rsid w:val="229A24B4"/>
    <w:rsid w:val="22A836EC"/>
    <w:rsid w:val="22AEFD61"/>
    <w:rsid w:val="22B27411"/>
    <w:rsid w:val="22C24E22"/>
    <w:rsid w:val="22F25FCB"/>
    <w:rsid w:val="22F70659"/>
    <w:rsid w:val="230513D2"/>
    <w:rsid w:val="231846AC"/>
    <w:rsid w:val="231E57D4"/>
    <w:rsid w:val="233502C7"/>
    <w:rsid w:val="2354FC23"/>
    <w:rsid w:val="23719600"/>
    <w:rsid w:val="2384D8C1"/>
    <w:rsid w:val="23872255"/>
    <w:rsid w:val="2391DE9E"/>
    <w:rsid w:val="2397326F"/>
    <w:rsid w:val="239852DE"/>
    <w:rsid w:val="239B9C29"/>
    <w:rsid w:val="23C5B855"/>
    <w:rsid w:val="23C67F88"/>
    <w:rsid w:val="23C867D5"/>
    <w:rsid w:val="23C8CC7C"/>
    <w:rsid w:val="23E630C5"/>
    <w:rsid w:val="23F5C9FE"/>
    <w:rsid w:val="24001469"/>
    <w:rsid w:val="2402C37A"/>
    <w:rsid w:val="241F95BA"/>
    <w:rsid w:val="243E5BA0"/>
    <w:rsid w:val="2445E334"/>
    <w:rsid w:val="245264E7"/>
    <w:rsid w:val="24644FDE"/>
    <w:rsid w:val="249F065C"/>
    <w:rsid w:val="24AB089F"/>
    <w:rsid w:val="24CBD10D"/>
    <w:rsid w:val="24D5D111"/>
    <w:rsid w:val="24F2DA42"/>
    <w:rsid w:val="25026D4B"/>
    <w:rsid w:val="254789E9"/>
    <w:rsid w:val="254796E3"/>
    <w:rsid w:val="25513C32"/>
    <w:rsid w:val="25721D9D"/>
    <w:rsid w:val="257254B8"/>
    <w:rsid w:val="2581D3D1"/>
    <w:rsid w:val="25845004"/>
    <w:rsid w:val="25A8E722"/>
    <w:rsid w:val="25B78B32"/>
    <w:rsid w:val="25BF268E"/>
    <w:rsid w:val="25CFA0E2"/>
    <w:rsid w:val="25D0CED7"/>
    <w:rsid w:val="25F00920"/>
    <w:rsid w:val="25FE1213"/>
    <w:rsid w:val="2658E216"/>
    <w:rsid w:val="2661BBB5"/>
    <w:rsid w:val="266444DB"/>
    <w:rsid w:val="2670B861"/>
    <w:rsid w:val="2675BEEB"/>
    <w:rsid w:val="267DD8F8"/>
    <w:rsid w:val="268DA3EC"/>
    <w:rsid w:val="268DE155"/>
    <w:rsid w:val="268E1426"/>
    <w:rsid w:val="269F5CB0"/>
    <w:rsid w:val="26B918BC"/>
    <w:rsid w:val="26BE2626"/>
    <w:rsid w:val="26BF8565"/>
    <w:rsid w:val="26C53C5A"/>
    <w:rsid w:val="26CCB126"/>
    <w:rsid w:val="26D3CA0A"/>
    <w:rsid w:val="27146F26"/>
    <w:rsid w:val="27192FF9"/>
    <w:rsid w:val="272B535C"/>
    <w:rsid w:val="27389DBF"/>
    <w:rsid w:val="2740D657"/>
    <w:rsid w:val="2748588A"/>
    <w:rsid w:val="27538EF9"/>
    <w:rsid w:val="275D84D0"/>
    <w:rsid w:val="275EF6CA"/>
    <w:rsid w:val="27763DF4"/>
    <w:rsid w:val="277EAEF0"/>
    <w:rsid w:val="27B5289F"/>
    <w:rsid w:val="27BBE726"/>
    <w:rsid w:val="27EEFF2B"/>
    <w:rsid w:val="27F0A2D3"/>
    <w:rsid w:val="27FD20DC"/>
    <w:rsid w:val="2841314A"/>
    <w:rsid w:val="284FBECC"/>
    <w:rsid w:val="285EB19E"/>
    <w:rsid w:val="28824061"/>
    <w:rsid w:val="288E0A96"/>
    <w:rsid w:val="28A95E02"/>
    <w:rsid w:val="28BB5E7D"/>
    <w:rsid w:val="28BE04AF"/>
    <w:rsid w:val="28CE6FCB"/>
    <w:rsid w:val="2910E915"/>
    <w:rsid w:val="2921D060"/>
    <w:rsid w:val="293C53BC"/>
    <w:rsid w:val="293EC9F5"/>
    <w:rsid w:val="295885D4"/>
    <w:rsid w:val="296AEF9B"/>
    <w:rsid w:val="29760AF2"/>
    <w:rsid w:val="299D4257"/>
    <w:rsid w:val="29A9F23D"/>
    <w:rsid w:val="29ACC835"/>
    <w:rsid w:val="29AED539"/>
    <w:rsid w:val="29B4DEB8"/>
    <w:rsid w:val="29C56231"/>
    <w:rsid w:val="29ECAE11"/>
    <w:rsid w:val="2A0173BA"/>
    <w:rsid w:val="2A1536A6"/>
    <w:rsid w:val="2A3B623A"/>
    <w:rsid w:val="2A3E66F4"/>
    <w:rsid w:val="2A6E59CE"/>
    <w:rsid w:val="2A74D061"/>
    <w:rsid w:val="2A832B12"/>
    <w:rsid w:val="2A9993C4"/>
    <w:rsid w:val="2AA2AC63"/>
    <w:rsid w:val="2AACC7BD"/>
    <w:rsid w:val="2AB501F3"/>
    <w:rsid w:val="2AD3DCD7"/>
    <w:rsid w:val="2ADA11EF"/>
    <w:rsid w:val="2AE66AE3"/>
    <w:rsid w:val="2AF55254"/>
    <w:rsid w:val="2B02CFAF"/>
    <w:rsid w:val="2B038F16"/>
    <w:rsid w:val="2B3ED0A6"/>
    <w:rsid w:val="2B45AC26"/>
    <w:rsid w:val="2B5FF369"/>
    <w:rsid w:val="2B88421B"/>
    <w:rsid w:val="2B9CA760"/>
    <w:rsid w:val="2BBFA39A"/>
    <w:rsid w:val="2BC8D389"/>
    <w:rsid w:val="2BE536D7"/>
    <w:rsid w:val="2BEDD00C"/>
    <w:rsid w:val="2C0C22F8"/>
    <w:rsid w:val="2C38D1AD"/>
    <w:rsid w:val="2C422733"/>
    <w:rsid w:val="2C4A982F"/>
    <w:rsid w:val="2C6889DF"/>
    <w:rsid w:val="2C89FF78"/>
    <w:rsid w:val="2C98E265"/>
    <w:rsid w:val="2CA86F78"/>
    <w:rsid w:val="2CB81993"/>
    <w:rsid w:val="2CC8697D"/>
    <w:rsid w:val="2CC8C984"/>
    <w:rsid w:val="2CF5BFE1"/>
    <w:rsid w:val="2D0F03B6"/>
    <w:rsid w:val="2D1184B6"/>
    <w:rsid w:val="2D16D8F6"/>
    <w:rsid w:val="2D30794F"/>
    <w:rsid w:val="2D41E6E3"/>
    <w:rsid w:val="2D4C3FF0"/>
    <w:rsid w:val="2D5A62AA"/>
    <w:rsid w:val="2D8256DE"/>
    <w:rsid w:val="2D87DF36"/>
    <w:rsid w:val="2D986F94"/>
    <w:rsid w:val="2DCB80A0"/>
    <w:rsid w:val="2DE4E162"/>
    <w:rsid w:val="2DE5625F"/>
    <w:rsid w:val="2DE6FBCB"/>
    <w:rsid w:val="2DE7E5AC"/>
    <w:rsid w:val="2E30CF5B"/>
    <w:rsid w:val="2E4334BA"/>
    <w:rsid w:val="2E4BDCEF"/>
    <w:rsid w:val="2E711524"/>
    <w:rsid w:val="2E744770"/>
    <w:rsid w:val="2EA290FB"/>
    <w:rsid w:val="2EB1B5F5"/>
    <w:rsid w:val="2EDEB377"/>
    <w:rsid w:val="2EF0DDED"/>
    <w:rsid w:val="2F0A1D62"/>
    <w:rsid w:val="2F10F22B"/>
    <w:rsid w:val="2F144968"/>
    <w:rsid w:val="2F149006"/>
    <w:rsid w:val="2F36E90E"/>
    <w:rsid w:val="2F374DB5"/>
    <w:rsid w:val="2F525262"/>
    <w:rsid w:val="2F5A3959"/>
    <w:rsid w:val="2FAE9EFB"/>
    <w:rsid w:val="2FB9A47C"/>
    <w:rsid w:val="2FD31B41"/>
    <w:rsid w:val="2FE08A13"/>
    <w:rsid w:val="2FF2ACD2"/>
    <w:rsid w:val="30072D4E"/>
    <w:rsid w:val="30459717"/>
    <w:rsid w:val="305FBFBA"/>
    <w:rsid w:val="30646E72"/>
    <w:rsid w:val="30701463"/>
    <w:rsid w:val="3087F8AD"/>
    <w:rsid w:val="308A247D"/>
    <w:rsid w:val="30944785"/>
    <w:rsid w:val="309D673E"/>
    <w:rsid w:val="30A73C0C"/>
    <w:rsid w:val="30A974CE"/>
    <w:rsid w:val="30C012C5"/>
    <w:rsid w:val="30C1009C"/>
    <w:rsid w:val="30C32315"/>
    <w:rsid w:val="30F61705"/>
    <w:rsid w:val="3122458E"/>
    <w:rsid w:val="312703E3"/>
    <w:rsid w:val="312E5FCE"/>
    <w:rsid w:val="313A4B99"/>
    <w:rsid w:val="313DEF4A"/>
    <w:rsid w:val="31477861"/>
    <w:rsid w:val="314D806D"/>
    <w:rsid w:val="315B3F14"/>
    <w:rsid w:val="319BBC21"/>
    <w:rsid w:val="31A35DE4"/>
    <w:rsid w:val="31B290B7"/>
    <w:rsid w:val="31B3F87E"/>
    <w:rsid w:val="31B46CAA"/>
    <w:rsid w:val="31B6C1E3"/>
    <w:rsid w:val="31C02818"/>
    <w:rsid w:val="3203561B"/>
    <w:rsid w:val="320B8F74"/>
    <w:rsid w:val="3219EBA1"/>
    <w:rsid w:val="321D7496"/>
    <w:rsid w:val="32293713"/>
    <w:rsid w:val="323B325F"/>
    <w:rsid w:val="324CE548"/>
    <w:rsid w:val="32599953"/>
    <w:rsid w:val="325A5757"/>
    <w:rsid w:val="3260A7FD"/>
    <w:rsid w:val="3264DAD3"/>
    <w:rsid w:val="3266F27F"/>
    <w:rsid w:val="327E95B7"/>
    <w:rsid w:val="32802389"/>
    <w:rsid w:val="329BE634"/>
    <w:rsid w:val="329F5969"/>
    <w:rsid w:val="32A1B005"/>
    <w:rsid w:val="32B8A72F"/>
    <w:rsid w:val="32CCA821"/>
    <w:rsid w:val="32CCF5C8"/>
    <w:rsid w:val="32D29C6E"/>
    <w:rsid w:val="32D85EE5"/>
    <w:rsid w:val="32DC6DFB"/>
    <w:rsid w:val="32DF0DEB"/>
    <w:rsid w:val="32F13F3F"/>
    <w:rsid w:val="32FE35A3"/>
    <w:rsid w:val="330A0C94"/>
    <w:rsid w:val="3318EABF"/>
    <w:rsid w:val="333B32E9"/>
    <w:rsid w:val="33745526"/>
    <w:rsid w:val="337C9BB9"/>
    <w:rsid w:val="33E38708"/>
    <w:rsid w:val="34150943"/>
    <w:rsid w:val="34183B09"/>
    <w:rsid w:val="3427DE45"/>
    <w:rsid w:val="34303476"/>
    <w:rsid w:val="343E78AB"/>
    <w:rsid w:val="3490C418"/>
    <w:rsid w:val="34AA7D20"/>
    <w:rsid w:val="34D1DE58"/>
    <w:rsid w:val="34D9A3A5"/>
    <w:rsid w:val="34E36DCB"/>
    <w:rsid w:val="34F018A9"/>
    <w:rsid w:val="3503C15E"/>
    <w:rsid w:val="3522C377"/>
    <w:rsid w:val="352B20AF"/>
    <w:rsid w:val="353B4CD5"/>
    <w:rsid w:val="353DE914"/>
    <w:rsid w:val="354B9816"/>
    <w:rsid w:val="35721D44"/>
    <w:rsid w:val="35792C49"/>
    <w:rsid w:val="35822A75"/>
    <w:rsid w:val="35839A49"/>
    <w:rsid w:val="35AB1F52"/>
    <w:rsid w:val="35BB6836"/>
    <w:rsid w:val="35DD0DD8"/>
    <w:rsid w:val="35F144A1"/>
    <w:rsid w:val="3609D889"/>
    <w:rsid w:val="3624EC80"/>
    <w:rsid w:val="3633C1E4"/>
    <w:rsid w:val="364ACE82"/>
    <w:rsid w:val="3668AB1B"/>
    <w:rsid w:val="3678CAA1"/>
    <w:rsid w:val="3681548C"/>
    <w:rsid w:val="36864A36"/>
    <w:rsid w:val="36A0E079"/>
    <w:rsid w:val="36B6A750"/>
    <w:rsid w:val="36C67544"/>
    <w:rsid w:val="36D60993"/>
    <w:rsid w:val="36D73E7E"/>
    <w:rsid w:val="36F1297F"/>
    <w:rsid w:val="36F83EA7"/>
    <w:rsid w:val="36FC8417"/>
    <w:rsid w:val="37157A39"/>
    <w:rsid w:val="3715EFD8"/>
    <w:rsid w:val="3738BFDA"/>
    <w:rsid w:val="37500A4C"/>
    <w:rsid w:val="375EF849"/>
    <w:rsid w:val="3762201E"/>
    <w:rsid w:val="376E9CA7"/>
    <w:rsid w:val="37C9F0C8"/>
    <w:rsid w:val="37F84EDB"/>
    <w:rsid w:val="38021F6D"/>
    <w:rsid w:val="380A800C"/>
    <w:rsid w:val="38141D69"/>
    <w:rsid w:val="3815724C"/>
    <w:rsid w:val="3823173C"/>
    <w:rsid w:val="3825AE50"/>
    <w:rsid w:val="384997D8"/>
    <w:rsid w:val="385B24B6"/>
    <w:rsid w:val="38624D09"/>
    <w:rsid w:val="38653741"/>
    <w:rsid w:val="386A15B1"/>
    <w:rsid w:val="387ACF2E"/>
    <w:rsid w:val="387CD737"/>
    <w:rsid w:val="38825066"/>
    <w:rsid w:val="38827E5F"/>
    <w:rsid w:val="38AA474D"/>
    <w:rsid w:val="38BCC973"/>
    <w:rsid w:val="38CC0C0C"/>
    <w:rsid w:val="38CEED62"/>
    <w:rsid w:val="38D30BE5"/>
    <w:rsid w:val="38D88C1E"/>
    <w:rsid w:val="38E719A0"/>
    <w:rsid w:val="38FBEAE4"/>
    <w:rsid w:val="392150FB"/>
    <w:rsid w:val="393DCDAC"/>
    <w:rsid w:val="3968EE11"/>
    <w:rsid w:val="3979F028"/>
    <w:rsid w:val="39D28A66"/>
    <w:rsid w:val="3A09D253"/>
    <w:rsid w:val="3A2B32DE"/>
    <w:rsid w:val="3A4B5548"/>
    <w:rsid w:val="3A6A9317"/>
    <w:rsid w:val="3A8DF8AC"/>
    <w:rsid w:val="3AA2A780"/>
    <w:rsid w:val="3AAE2A87"/>
    <w:rsid w:val="3AAF3AD9"/>
    <w:rsid w:val="3ABAC3A1"/>
    <w:rsid w:val="3AC4A166"/>
    <w:rsid w:val="3AD5F499"/>
    <w:rsid w:val="3AFC982C"/>
    <w:rsid w:val="3B067F97"/>
    <w:rsid w:val="3B1116B0"/>
    <w:rsid w:val="3B17A490"/>
    <w:rsid w:val="3B1BC847"/>
    <w:rsid w:val="3B1FCFF1"/>
    <w:rsid w:val="3B1FD32C"/>
    <w:rsid w:val="3B56C870"/>
    <w:rsid w:val="3B7C3B9F"/>
    <w:rsid w:val="3B832053"/>
    <w:rsid w:val="3BAD74DB"/>
    <w:rsid w:val="3BB22B9F"/>
    <w:rsid w:val="3BB96D41"/>
    <w:rsid w:val="3BCA9E79"/>
    <w:rsid w:val="3BD39690"/>
    <w:rsid w:val="3BDEE2DF"/>
    <w:rsid w:val="3BE9C9A6"/>
    <w:rsid w:val="3BF36E08"/>
    <w:rsid w:val="3BF6B50E"/>
    <w:rsid w:val="3BFE6430"/>
    <w:rsid w:val="3C00025F"/>
    <w:rsid w:val="3C0AD00B"/>
    <w:rsid w:val="3C1334CA"/>
    <w:rsid w:val="3C2577FD"/>
    <w:rsid w:val="3C269CED"/>
    <w:rsid w:val="3C438791"/>
    <w:rsid w:val="3C44F94E"/>
    <w:rsid w:val="3C4B2DFD"/>
    <w:rsid w:val="3C8BC72D"/>
    <w:rsid w:val="3C9F1DEB"/>
    <w:rsid w:val="3CAA3C98"/>
    <w:rsid w:val="3CAF98AC"/>
    <w:rsid w:val="3CB3E1E7"/>
    <w:rsid w:val="3CC9434F"/>
    <w:rsid w:val="3CD66F10"/>
    <w:rsid w:val="3CDF4E3B"/>
    <w:rsid w:val="3D0F0171"/>
    <w:rsid w:val="3D23264D"/>
    <w:rsid w:val="3D4FE5A0"/>
    <w:rsid w:val="3D54ACB2"/>
    <w:rsid w:val="3D708137"/>
    <w:rsid w:val="3D70A752"/>
    <w:rsid w:val="3D81343A"/>
    <w:rsid w:val="3D8C7BF0"/>
    <w:rsid w:val="3DA4755D"/>
    <w:rsid w:val="3DB302DF"/>
    <w:rsid w:val="3DB67B51"/>
    <w:rsid w:val="3DBCEC53"/>
    <w:rsid w:val="3DC806F4"/>
    <w:rsid w:val="3DD9D37E"/>
    <w:rsid w:val="3E09B6EB"/>
    <w:rsid w:val="3E0BA7B4"/>
    <w:rsid w:val="3E227FC0"/>
    <w:rsid w:val="3E265368"/>
    <w:rsid w:val="3E4AEF34"/>
    <w:rsid w:val="3E6E01E9"/>
    <w:rsid w:val="3E717623"/>
    <w:rsid w:val="3EAF0C2D"/>
    <w:rsid w:val="3EB377BA"/>
    <w:rsid w:val="3EC8399C"/>
    <w:rsid w:val="3EFCC4C7"/>
    <w:rsid w:val="3EFCE266"/>
    <w:rsid w:val="3F01A7C3"/>
    <w:rsid w:val="3F02B914"/>
    <w:rsid w:val="3F0DE171"/>
    <w:rsid w:val="3F17714F"/>
    <w:rsid w:val="3F2650E9"/>
    <w:rsid w:val="3F2A6FAF"/>
    <w:rsid w:val="3F432C31"/>
    <w:rsid w:val="3F5327D4"/>
    <w:rsid w:val="3F5B60B1"/>
    <w:rsid w:val="3F6243BE"/>
    <w:rsid w:val="3F673154"/>
    <w:rsid w:val="3FA1DDD8"/>
    <w:rsid w:val="3FA73AAD"/>
    <w:rsid w:val="3FACCCDB"/>
    <w:rsid w:val="3FB6861F"/>
    <w:rsid w:val="3FCCFC9B"/>
    <w:rsid w:val="3FCDCD7E"/>
    <w:rsid w:val="3FF04F24"/>
    <w:rsid w:val="40273930"/>
    <w:rsid w:val="403A0161"/>
    <w:rsid w:val="40440787"/>
    <w:rsid w:val="404613D5"/>
    <w:rsid w:val="4047FBE1"/>
    <w:rsid w:val="404AB0F4"/>
    <w:rsid w:val="40545014"/>
    <w:rsid w:val="406A5384"/>
    <w:rsid w:val="408A07A6"/>
    <w:rsid w:val="4091D441"/>
    <w:rsid w:val="40A3B292"/>
    <w:rsid w:val="40AC6A4D"/>
    <w:rsid w:val="40B27E57"/>
    <w:rsid w:val="40B9B4A8"/>
    <w:rsid w:val="40C5BA09"/>
    <w:rsid w:val="40D91330"/>
    <w:rsid w:val="40FBC946"/>
    <w:rsid w:val="4104B2EB"/>
    <w:rsid w:val="410B7605"/>
    <w:rsid w:val="4113AF4A"/>
    <w:rsid w:val="4120840A"/>
    <w:rsid w:val="4130817D"/>
    <w:rsid w:val="4133D778"/>
    <w:rsid w:val="413D180C"/>
    <w:rsid w:val="41401601"/>
    <w:rsid w:val="4140C035"/>
    <w:rsid w:val="41487AEA"/>
    <w:rsid w:val="4158F915"/>
    <w:rsid w:val="41616E5B"/>
    <w:rsid w:val="4163887E"/>
    <w:rsid w:val="4189F737"/>
    <w:rsid w:val="41D32FFB"/>
    <w:rsid w:val="41DE6919"/>
    <w:rsid w:val="41EED722"/>
    <w:rsid w:val="4201D00E"/>
    <w:rsid w:val="423BF17D"/>
    <w:rsid w:val="42543243"/>
    <w:rsid w:val="425CB66D"/>
    <w:rsid w:val="426EEF3E"/>
    <w:rsid w:val="42705E9C"/>
    <w:rsid w:val="429B07DD"/>
    <w:rsid w:val="42A64003"/>
    <w:rsid w:val="42B4DC0F"/>
    <w:rsid w:val="42BBA127"/>
    <w:rsid w:val="42BDA6BD"/>
    <w:rsid w:val="42F835A2"/>
    <w:rsid w:val="431B5CE7"/>
    <w:rsid w:val="431F29A5"/>
    <w:rsid w:val="432565F5"/>
    <w:rsid w:val="432BA40F"/>
    <w:rsid w:val="432C6A86"/>
    <w:rsid w:val="433E7A0E"/>
    <w:rsid w:val="43461231"/>
    <w:rsid w:val="434EECDE"/>
    <w:rsid w:val="437C2F33"/>
    <w:rsid w:val="4383B717"/>
    <w:rsid w:val="43C1BC9F"/>
    <w:rsid w:val="43E9E5AD"/>
    <w:rsid w:val="440DC294"/>
    <w:rsid w:val="440EE1E2"/>
    <w:rsid w:val="4414CA0D"/>
    <w:rsid w:val="441FA66B"/>
    <w:rsid w:val="44221489"/>
    <w:rsid w:val="4422B725"/>
    <w:rsid w:val="443A8D45"/>
    <w:rsid w:val="443DA16C"/>
    <w:rsid w:val="44493F06"/>
    <w:rsid w:val="4451F2A8"/>
    <w:rsid w:val="4455CDAA"/>
    <w:rsid w:val="44581B76"/>
    <w:rsid w:val="446D9446"/>
    <w:rsid w:val="446F50F6"/>
    <w:rsid w:val="4474B473"/>
    <w:rsid w:val="44931F7C"/>
    <w:rsid w:val="44D51CD4"/>
    <w:rsid w:val="44E87161"/>
    <w:rsid w:val="450F14A4"/>
    <w:rsid w:val="452C2529"/>
    <w:rsid w:val="452D6850"/>
    <w:rsid w:val="454400F7"/>
    <w:rsid w:val="45526939"/>
    <w:rsid w:val="4585F84B"/>
    <w:rsid w:val="4592D67A"/>
    <w:rsid w:val="45A2C158"/>
    <w:rsid w:val="45D3DFC0"/>
    <w:rsid w:val="45DA41BE"/>
    <w:rsid w:val="45E36754"/>
    <w:rsid w:val="45E453B0"/>
    <w:rsid w:val="461EA504"/>
    <w:rsid w:val="462CF329"/>
    <w:rsid w:val="464475D2"/>
    <w:rsid w:val="466B4494"/>
    <w:rsid w:val="466B89ED"/>
    <w:rsid w:val="467D6F21"/>
    <w:rsid w:val="469A6F08"/>
    <w:rsid w:val="469B3F10"/>
    <w:rsid w:val="469B7A5B"/>
    <w:rsid w:val="46BDDAAB"/>
    <w:rsid w:val="46C3FECB"/>
    <w:rsid w:val="46CA4654"/>
    <w:rsid w:val="46D1FE13"/>
    <w:rsid w:val="46EDB230"/>
    <w:rsid w:val="4717CE5C"/>
    <w:rsid w:val="471A7DDC"/>
    <w:rsid w:val="471AE283"/>
    <w:rsid w:val="47795144"/>
    <w:rsid w:val="4797215F"/>
    <w:rsid w:val="47A2F651"/>
    <w:rsid w:val="47F27D29"/>
    <w:rsid w:val="48036AB9"/>
    <w:rsid w:val="48065349"/>
    <w:rsid w:val="4823A98B"/>
    <w:rsid w:val="4836EE05"/>
    <w:rsid w:val="4837C488"/>
    <w:rsid w:val="483DC5EE"/>
    <w:rsid w:val="484128E6"/>
    <w:rsid w:val="487515F4"/>
    <w:rsid w:val="48793843"/>
    <w:rsid w:val="48914404"/>
    <w:rsid w:val="48A4F39C"/>
    <w:rsid w:val="48D6660B"/>
    <w:rsid w:val="48E21CCF"/>
    <w:rsid w:val="491E0EC5"/>
    <w:rsid w:val="49218418"/>
    <w:rsid w:val="49337756"/>
    <w:rsid w:val="494DFDA0"/>
    <w:rsid w:val="495A9F74"/>
    <w:rsid w:val="4983E803"/>
    <w:rsid w:val="49A9097E"/>
    <w:rsid w:val="49BF5979"/>
    <w:rsid w:val="49DFF75C"/>
    <w:rsid w:val="49E38331"/>
    <w:rsid w:val="49E92A79"/>
    <w:rsid w:val="4A06D0A8"/>
    <w:rsid w:val="4A0C9037"/>
    <w:rsid w:val="4A149291"/>
    <w:rsid w:val="4A2B3F16"/>
    <w:rsid w:val="4A36AB68"/>
    <w:rsid w:val="4A4F9ED9"/>
    <w:rsid w:val="4A7AC105"/>
    <w:rsid w:val="4A9E6AA0"/>
    <w:rsid w:val="4AA3778F"/>
    <w:rsid w:val="4AB8A862"/>
    <w:rsid w:val="4AB8F50E"/>
    <w:rsid w:val="4ABA3141"/>
    <w:rsid w:val="4AD4B60C"/>
    <w:rsid w:val="4ADB9C42"/>
    <w:rsid w:val="4AE32EBE"/>
    <w:rsid w:val="4AED96B1"/>
    <w:rsid w:val="4AFD8046"/>
    <w:rsid w:val="4B028D1A"/>
    <w:rsid w:val="4B081F6E"/>
    <w:rsid w:val="4B102C40"/>
    <w:rsid w:val="4B103841"/>
    <w:rsid w:val="4B3A159B"/>
    <w:rsid w:val="4B3B0F9F"/>
    <w:rsid w:val="4B47BA6F"/>
    <w:rsid w:val="4BA1D4D3"/>
    <w:rsid w:val="4BBD5A15"/>
    <w:rsid w:val="4BC1D8D6"/>
    <w:rsid w:val="4BC52358"/>
    <w:rsid w:val="4BE3C964"/>
    <w:rsid w:val="4BEBBA38"/>
    <w:rsid w:val="4C051339"/>
    <w:rsid w:val="4C3D7FCE"/>
    <w:rsid w:val="4C435A13"/>
    <w:rsid w:val="4C451CE4"/>
    <w:rsid w:val="4C588C67"/>
    <w:rsid w:val="4C6FD772"/>
    <w:rsid w:val="4C7DE48E"/>
    <w:rsid w:val="4C99EAD9"/>
    <w:rsid w:val="4C9F02B6"/>
    <w:rsid w:val="4CB5EF5C"/>
    <w:rsid w:val="4CB9E74D"/>
    <w:rsid w:val="4CBB6F76"/>
    <w:rsid w:val="4CD209B7"/>
    <w:rsid w:val="4CD5958C"/>
    <w:rsid w:val="4CE1771B"/>
    <w:rsid w:val="4CE3ECA4"/>
    <w:rsid w:val="4CFC9EDD"/>
    <w:rsid w:val="4D13AF80"/>
    <w:rsid w:val="4D5D4412"/>
    <w:rsid w:val="4D6DB4B2"/>
    <w:rsid w:val="4D6DC41F"/>
    <w:rsid w:val="4D931A37"/>
    <w:rsid w:val="4DA9D72E"/>
    <w:rsid w:val="4DBAD3D2"/>
    <w:rsid w:val="4DD58127"/>
    <w:rsid w:val="4DF4C26A"/>
    <w:rsid w:val="4E01AF7B"/>
    <w:rsid w:val="4E100286"/>
    <w:rsid w:val="4E1443BB"/>
    <w:rsid w:val="4E2B8D78"/>
    <w:rsid w:val="4E8B4938"/>
    <w:rsid w:val="4E9AE7D6"/>
    <w:rsid w:val="4ED144B2"/>
    <w:rsid w:val="4F02B14C"/>
    <w:rsid w:val="4F038EAB"/>
    <w:rsid w:val="4F381A6B"/>
    <w:rsid w:val="4F478B96"/>
    <w:rsid w:val="4F479B03"/>
    <w:rsid w:val="4F4A6DE7"/>
    <w:rsid w:val="4F6F813A"/>
    <w:rsid w:val="4FA90E7E"/>
    <w:rsid w:val="4FAF4ACE"/>
    <w:rsid w:val="4FB102D2"/>
    <w:rsid w:val="4FB7C09F"/>
    <w:rsid w:val="4FB8B6B9"/>
    <w:rsid w:val="4FC3A489"/>
    <w:rsid w:val="4FD969B6"/>
    <w:rsid w:val="4FDC4850"/>
    <w:rsid w:val="4FF5C022"/>
    <w:rsid w:val="501C22CE"/>
    <w:rsid w:val="50221B2E"/>
    <w:rsid w:val="5037858E"/>
    <w:rsid w:val="504F0B3D"/>
    <w:rsid w:val="5053B0D8"/>
    <w:rsid w:val="50751595"/>
    <w:rsid w:val="5092EC7A"/>
    <w:rsid w:val="5097A76D"/>
    <w:rsid w:val="50B2B501"/>
    <w:rsid w:val="50BAD7C2"/>
    <w:rsid w:val="50D4E3A7"/>
    <w:rsid w:val="514B284F"/>
    <w:rsid w:val="516CC1CA"/>
    <w:rsid w:val="51776C07"/>
    <w:rsid w:val="5197C613"/>
    <w:rsid w:val="51CD8D83"/>
    <w:rsid w:val="51D7B56F"/>
    <w:rsid w:val="51E8A0C9"/>
    <w:rsid w:val="51FD04A9"/>
    <w:rsid w:val="5209C049"/>
    <w:rsid w:val="52272523"/>
    <w:rsid w:val="52360484"/>
    <w:rsid w:val="523B7A0E"/>
    <w:rsid w:val="523D659A"/>
    <w:rsid w:val="5266A60D"/>
    <w:rsid w:val="528001EE"/>
    <w:rsid w:val="52864F95"/>
    <w:rsid w:val="52AAC914"/>
    <w:rsid w:val="52B33B43"/>
    <w:rsid w:val="52FF5D15"/>
    <w:rsid w:val="5314C301"/>
    <w:rsid w:val="5332A01A"/>
    <w:rsid w:val="534BE56D"/>
    <w:rsid w:val="53534673"/>
    <w:rsid w:val="5364BBBE"/>
    <w:rsid w:val="53D35ECF"/>
    <w:rsid w:val="53E35A67"/>
    <w:rsid w:val="53F402F1"/>
    <w:rsid w:val="540FB62F"/>
    <w:rsid w:val="5410E9AF"/>
    <w:rsid w:val="5433B4D6"/>
    <w:rsid w:val="54420102"/>
    <w:rsid w:val="544E7007"/>
    <w:rsid w:val="54591972"/>
    <w:rsid w:val="546904F5"/>
    <w:rsid w:val="5487E1F1"/>
    <w:rsid w:val="54900551"/>
    <w:rsid w:val="54A34FA0"/>
    <w:rsid w:val="54A9AFF4"/>
    <w:rsid w:val="54B2EE3E"/>
    <w:rsid w:val="54D134FF"/>
    <w:rsid w:val="54D1E819"/>
    <w:rsid w:val="54D933F9"/>
    <w:rsid w:val="54E98CEF"/>
    <w:rsid w:val="54F96611"/>
    <w:rsid w:val="5516787C"/>
    <w:rsid w:val="5516DF08"/>
    <w:rsid w:val="551E99BD"/>
    <w:rsid w:val="55336B01"/>
    <w:rsid w:val="55514F25"/>
    <w:rsid w:val="5558B868"/>
    <w:rsid w:val="55693E28"/>
    <w:rsid w:val="5578DCC6"/>
    <w:rsid w:val="557C5DF5"/>
    <w:rsid w:val="55A60E69"/>
    <w:rsid w:val="55AB9BC2"/>
    <w:rsid w:val="55AC6012"/>
    <w:rsid w:val="55BB0300"/>
    <w:rsid w:val="55BD6E11"/>
    <w:rsid w:val="55D641F8"/>
    <w:rsid w:val="55F16F70"/>
    <w:rsid w:val="55F258A4"/>
    <w:rsid w:val="561EDBC7"/>
    <w:rsid w:val="562D2DBB"/>
    <w:rsid w:val="5632FB15"/>
    <w:rsid w:val="5636A004"/>
    <w:rsid w:val="564304FA"/>
    <w:rsid w:val="568B775E"/>
    <w:rsid w:val="56A5C76B"/>
    <w:rsid w:val="56C37292"/>
    <w:rsid w:val="56C827DA"/>
    <w:rsid w:val="56E27CC8"/>
    <w:rsid w:val="570F9597"/>
    <w:rsid w:val="57222296"/>
    <w:rsid w:val="5743B86E"/>
    <w:rsid w:val="574E4F38"/>
    <w:rsid w:val="5758474F"/>
    <w:rsid w:val="5769721D"/>
    <w:rsid w:val="576A5110"/>
    <w:rsid w:val="576C5743"/>
    <w:rsid w:val="57824A7D"/>
    <w:rsid w:val="5791C9AB"/>
    <w:rsid w:val="579BC24F"/>
    <w:rsid w:val="579D8EF2"/>
    <w:rsid w:val="579E2F9C"/>
    <w:rsid w:val="57BD69C3"/>
    <w:rsid w:val="57BFBCB3"/>
    <w:rsid w:val="57C8FE1C"/>
    <w:rsid w:val="57D3E468"/>
    <w:rsid w:val="5827D10E"/>
    <w:rsid w:val="5843D5DD"/>
    <w:rsid w:val="5844F994"/>
    <w:rsid w:val="585157F6"/>
    <w:rsid w:val="586A744B"/>
    <w:rsid w:val="58949A5D"/>
    <w:rsid w:val="589D7B4C"/>
    <w:rsid w:val="589EE619"/>
    <w:rsid w:val="58A4C5C7"/>
    <w:rsid w:val="58A71A08"/>
    <w:rsid w:val="58AF03A2"/>
    <w:rsid w:val="58D15D53"/>
    <w:rsid w:val="58D4A2E3"/>
    <w:rsid w:val="58FCCDBC"/>
    <w:rsid w:val="5902A24B"/>
    <w:rsid w:val="5905B232"/>
    <w:rsid w:val="590B3E33"/>
    <w:rsid w:val="5914164B"/>
    <w:rsid w:val="591DA7D9"/>
    <w:rsid w:val="5920BC3E"/>
    <w:rsid w:val="5924FFD9"/>
    <w:rsid w:val="5935C265"/>
    <w:rsid w:val="593A97C6"/>
    <w:rsid w:val="593C2FD6"/>
    <w:rsid w:val="595B9804"/>
    <w:rsid w:val="599257FD"/>
    <w:rsid w:val="59AA6FDD"/>
    <w:rsid w:val="59CACEDA"/>
    <w:rsid w:val="59D17FA3"/>
    <w:rsid w:val="59F8B574"/>
    <w:rsid w:val="5A16C5A2"/>
    <w:rsid w:val="5A1DEDA9"/>
    <w:rsid w:val="5A24E9E6"/>
    <w:rsid w:val="5A27E345"/>
    <w:rsid w:val="5A416F7C"/>
    <w:rsid w:val="5A490B29"/>
    <w:rsid w:val="5A5ABABC"/>
    <w:rsid w:val="5A6905F1"/>
    <w:rsid w:val="5A69D5FF"/>
    <w:rsid w:val="5A92E290"/>
    <w:rsid w:val="5AA5CE17"/>
    <w:rsid w:val="5AB60CCF"/>
    <w:rsid w:val="5ABC8949"/>
    <w:rsid w:val="5AC0B2AE"/>
    <w:rsid w:val="5AC5C9C7"/>
    <w:rsid w:val="5ACED085"/>
    <w:rsid w:val="5AD15AF3"/>
    <w:rsid w:val="5AD5F3C2"/>
    <w:rsid w:val="5B1A7AE1"/>
    <w:rsid w:val="5B210B17"/>
    <w:rsid w:val="5B278539"/>
    <w:rsid w:val="5B2AF796"/>
    <w:rsid w:val="5B32D70D"/>
    <w:rsid w:val="5B4AC989"/>
    <w:rsid w:val="5B77FC20"/>
    <w:rsid w:val="5B7853EB"/>
    <w:rsid w:val="5B972AB7"/>
    <w:rsid w:val="5BAAA4D4"/>
    <w:rsid w:val="5BB51989"/>
    <w:rsid w:val="5BC03CC1"/>
    <w:rsid w:val="5BC6482F"/>
    <w:rsid w:val="5BCF11A9"/>
    <w:rsid w:val="5C0628A6"/>
    <w:rsid w:val="5C60C9ED"/>
    <w:rsid w:val="5C66BE8E"/>
    <w:rsid w:val="5C69CCB3"/>
    <w:rsid w:val="5C7FA4FB"/>
    <w:rsid w:val="5C93FA51"/>
    <w:rsid w:val="5CA4FCFA"/>
    <w:rsid w:val="5CAEC35E"/>
    <w:rsid w:val="5CCF8617"/>
    <w:rsid w:val="5CF0ECBF"/>
    <w:rsid w:val="5CF7A2EB"/>
    <w:rsid w:val="5D25E5E6"/>
    <w:rsid w:val="5D67C785"/>
    <w:rsid w:val="5D7D4FCE"/>
    <w:rsid w:val="5D830F2E"/>
    <w:rsid w:val="5D865626"/>
    <w:rsid w:val="5D9182F5"/>
    <w:rsid w:val="5DA6B012"/>
    <w:rsid w:val="5DDAE4D7"/>
    <w:rsid w:val="5DE897C4"/>
    <w:rsid w:val="5E0FDE62"/>
    <w:rsid w:val="5E146751"/>
    <w:rsid w:val="5E1EDBFB"/>
    <w:rsid w:val="5E280AA0"/>
    <w:rsid w:val="5E2E6E51"/>
    <w:rsid w:val="5E3049CF"/>
    <w:rsid w:val="5E3CDBE4"/>
    <w:rsid w:val="5E418272"/>
    <w:rsid w:val="5E69BA97"/>
    <w:rsid w:val="5E8D81EE"/>
    <w:rsid w:val="5E9E72CE"/>
    <w:rsid w:val="5EA1E48D"/>
    <w:rsid w:val="5EBF5F22"/>
    <w:rsid w:val="5ED3B383"/>
    <w:rsid w:val="5EDA036B"/>
    <w:rsid w:val="5EE904ED"/>
    <w:rsid w:val="5EFE4480"/>
    <w:rsid w:val="5F0B8348"/>
    <w:rsid w:val="5F137B66"/>
    <w:rsid w:val="5F2B74D3"/>
    <w:rsid w:val="5F2CA2C8"/>
    <w:rsid w:val="5F518D02"/>
    <w:rsid w:val="5F576E1C"/>
    <w:rsid w:val="5F580CB3"/>
    <w:rsid w:val="5F5CE612"/>
    <w:rsid w:val="5F667A95"/>
    <w:rsid w:val="5F690714"/>
    <w:rsid w:val="5F6B7C3A"/>
    <w:rsid w:val="5F6E1ECE"/>
    <w:rsid w:val="5F778E04"/>
    <w:rsid w:val="5F7B8E09"/>
    <w:rsid w:val="5F8A2209"/>
    <w:rsid w:val="5F9F0F50"/>
    <w:rsid w:val="5FC27645"/>
    <w:rsid w:val="5FE93323"/>
    <w:rsid w:val="5FE9E817"/>
    <w:rsid w:val="60129367"/>
    <w:rsid w:val="601B5956"/>
    <w:rsid w:val="60346319"/>
    <w:rsid w:val="6035E99B"/>
    <w:rsid w:val="60381820"/>
    <w:rsid w:val="6043B04A"/>
    <w:rsid w:val="6047B532"/>
    <w:rsid w:val="6049AC41"/>
    <w:rsid w:val="608C10CD"/>
    <w:rsid w:val="60A19F87"/>
    <w:rsid w:val="60AD585F"/>
    <w:rsid w:val="60AFA637"/>
    <w:rsid w:val="60B29740"/>
    <w:rsid w:val="60BA1878"/>
    <w:rsid w:val="60D211E5"/>
    <w:rsid w:val="60D852AA"/>
    <w:rsid w:val="60E12FDF"/>
    <w:rsid w:val="60EEEDAC"/>
    <w:rsid w:val="60FC2589"/>
    <w:rsid w:val="611A1CFB"/>
    <w:rsid w:val="612BEF4A"/>
    <w:rsid w:val="612DB692"/>
    <w:rsid w:val="6143D385"/>
    <w:rsid w:val="614FA1A4"/>
    <w:rsid w:val="615A5812"/>
    <w:rsid w:val="615EC5C3"/>
    <w:rsid w:val="616CF5C7"/>
    <w:rsid w:val="6171F0E6"/>
    <w:rsid w:val="617970D3"/>
    <w:rsid w:val="617C3412"/>
    <w:rsid w:val="61A17AFC"/>
    <w:rsid w:val="61BDF6BF"/>
    <w:rsid w:val="61C3AF4E"/>
    <w:rsid w:val="61CE6E83"/>
    <w:rsid w:val="61DE1452"/>
    <w:rsid w:val="61F20811"/>
    <w:rsid w:val="61FD95A3"/>
    <w:rsid w:val="620246C9"/>
    <w:rsid w:val="6218C1AD"/>
    <w:rsid w:val="622D6186"/>
    <w:rsid w:val="624EDACE"/>
    <w:rsid w:val="624EF258"/>
    <w:rsid w:val="624EF86D"/>
    <w:rsid w:val="6253BDCA"/>
    <w:rsid w:val="6254CF1B"/>
    <w:rsid w:val="625C33B5"/>
    <w:rsid w:val="627E314F"/>
    <w:rsid w:val="628AFDFE"/>
    <w:rsid w:val="62B52520"/>
    <w:rsid w:val="62C6C38C"/>
    <w:rsid w:val="62DBFA72"/>
    <w:rsid w:val="62E951ED"/>
    <w:rsid w:val="6311B5C8"/>
    <w:rsid w:val="633C8531"/>
    <w:rsid w:val="634BC7CA"/>
    <w:rsid w:val="63620BF5"/>
    <w:rsid w:val="636D0A92"/>
    <w:rsid w:val="63756B90"/>
    <w:rsid w:val="637F2D51"/>
    <w:rsid w:val="639CA796"/>
    <w:rsid w:val="63B1F6E9"/>
    <w:rsid w:val="63B39518"/>
    <w:rsid w:val="63CA2DBF"/>
    <w:rsid w:val="63D904F1"/>
    <w:rsid w:val="63DFF4D8"/>
    <w:rsid w:val="63FE8054"/>
    <w:rsid w:val="640BCAAF"/>
    <w:rsid w:val="6434AC98"/>
    <w:rsid w:val="6435F54D"/>
    <w:rsid w:val="644DDF4D"/>
    <w:rsid w:val="645442D5"/>
    <w:rsid w:val="648486D2"/>
    <w:rsid w:val="6488CD14"/>
    <w:rsid w:val="6489F60D"/>
    <w:rsid w:val="64AFF368"/>
    <w:rsid w:val="64B262BF"/>
    <w:rsid w:val="64B59E85"/>
    <w:rsid w:val="64CDC03B"/>
    <w:rsid w:val="64DE3CA2"/>
    <w:rsid w:val="64E85FAE"/>
    <w:rsid w:val="64F7D0BF"/>
    <w:rsid w:val="64FE2268"/>
    <w:rsid w:val="6539F6F8"/>
    <w:rsid w:val="6549A3FD"/>
    <w:rsid w:val="656E4744"/>
    <w:rsid w:val="659776CD"/>
    <w:rsid w:val="65A66C20"/>
    <w:rsid w:val="65B11C69"/>
    <w:rsid w:val="65B2CC68"/>
    <w:rsid w:val="65D85738"/>
    <w:rsid w:val="65DDD296"/>
    <w:rsid w:val="65E6063A"/>
    <w:rsid w:val="65ED1DE4"/>
    <w:rsid w:val="6610A6C1"/>
    <w:rsid w:val="66261A99"/>
    <w:rsid w:val="66354294"/>
    <w:rsid w:val="6647BBF3"/>
    <w:rsid w:val="666471CC"/>
    <w:rsid w:val="6671B7D7"/>
    <w:rsid w:val="667B2F95"/>
    <w:rsid w:val="669A71E6"/>
    <w:rsid w:val="66B68783"/>
    <w:rsid w:val="66C9582A"/>
    <w:rsid w:val="66CEE260"/>
    <w:rsid w:val="66E7C6B3"/>
    <w:rsid w:val="66FE41B1"/>
    <w:rsid w:val="670A49FD"/>
    <w:rsid w:val="672E5727"/>
    <w:rsid w:val="674EAC36"/>
    <w:rsid w:val="6772C0FE"/>
    <w:rsid w:val="677B5790"/>
    <w:rsid w:val="6789904C"/>
    <w:rsid w:val="6792ACCB"/>
    <w:rsid w:val="679BCD75"/>
    <w:rsid w:val="67A7B0E0"/>
    <w:rsid w:val="67A7E3B1"/>
    <w:rsid w:val="67B320F6"/>
    <w:rsid w:val="67BFAA4D"/>
    <w:rsid w:val="67C8243A"/>
    <w:rsid w:val="67E23691"/>
    <w:rsid w:val="67ECFF6D"/>
    <w:rsid w:val="67F04991"/>
    <w:rsid w:val="6804FA3F"/>
    <w:rsid w:val="68137E33"/>
    <w:rsid w:val="681488E0"/>
    <w:rsid w:val="683FE11D"/>
    <w:rsid w:val="684B1690"/>
    <w:rsid w:val="6862D2FE"/>
    <w:rsid w:val="6865F153"/>
    <w:rsid w:val="688ABE5F"/>
    <w:rsid w:val="689321A6"/>
    <w:rsid w:val="689C4251"/>
    <w:rsid w:val="68B63819"/>
    <w:rsid w:val="68CA6993"/>
    <w:rsid w:val="68D935AB"/>
    <w:rsid w:val="68ECFDDB"/>
    <w:rsid w:val="69214642"/>
    <w:rsid w:val="6928D84E"/>
    <w:rsid w:val="69291A92"/>
    <w:rsid w:val="69388762"/>
    <w:rsid w:val="69590EB6"/>
    <w:rsid w:val="696339A5"/>
    <w:rsid w:val="696A01CF"/>
    <w:rsid w:val="69BB68B0"/>
    <w:rsid w:val="69C46490"/>
    <w:rsid w:val="69C7DF79"/>
    <w:rsid w:val="69DF64E8"/>
    <w:rsid w:val="69E095EF"/>
    <w:rsid w:val="6A158D3C"/>
    <w:rsid w:val="6A1D32BF"/>
    <w:rsid w:val="6A4B2A45"/>
    <w:rsid w:val="6A514269"/>
    <w:rsid w:val="6A6320E1"/>
    <w:rsid w:val="6A6AEB4F"/>
    <w:rsid w:val="6A94E7D0"/>
    <w:rsid w:val="6AA44077"/>
    <w:rsid w:val="6AAD6DF6"/>
    <w:rsid w:val="6ABEFB70"/>
    <w:rsid w:val="6AC93218"/>
    <w:rsid w:val="6AF2C1DB"/>
    <w:rsid w:val="6AF49974"/>
    <w:rsid w:val="6AFE4EEC"/>
    <w:rsid w:val="6B2857A7"/>
    <w:rsid w:val="6B35E3C5"/>
    <w:rsid w:val="6B58367F"/>
    <w:rsid w:val="6B586950"/>
    <w:rsid w:val="6B75BF92"/>
    <w:rsid w:val="6B7D01CD"/>
    <w:rsid w:val="6B9A28B4"/>
    <w:rsid w:val="6BA88286"/>
    <w:rsid w:val="6BAE49E0"/>
    <w:rsid w:val="6BC72BFB"/>
    <w:rsid w:val="6BD595C2"/>
    <w:rsid w:val="6C773B31"/>
    <w:rsid w:val="6C7DDF8F"/>
    <w:rsid w:val="6C7EF502"/>
    <w:rsid w:val="6C889E34"/>
    <w:rsid w:val="6CB676EB"/>
    <w:rsid w:val="6CC14A62"/>
    <w:rsid w:val="6CE23D6A"/>
    <w:rsid w:val="6CFF0662"/>
    <w:rsid w:val="6D2C77F8"/>
    <w:rsid w:val="6D320D63"/>
    <w:rsid w:val="6D543C09"/>
    <w:rsid w:val="6D5EA63E"/>
    <w:rsid w:val="6D740EFA"/>
    <w:rsid w:val="6D81C605"/>
    <w:rsid w:val="6D86BFB5"/>
    <w:rsid w:val="6D885C4E"/>
    <w:rsid w:val="6D89ACD0"/>
    <w:rsid w:val="6DABAB00"/>
    <w:rsid w:val="6DC1B225"/>
    <w:rsid w:val="6DE1DC9F"/>
    <w:rsid w:val="6DEC9809"/>
    <w:rsid w:val="6E02A6C8"/>
    <w:rsid w:val="6E08990F"/>
    <w:rsid w:val="6E21188C"/>
    <w:rsid w:val="6E23A9AA"/>
    <w:rsid w:val="6E26EA14"/>
    <w:rsid w:val="6E2814E7"/>
    <w:rsid w:val="6E3544C5"/>
    <w:rsid w:val="6E7A3BB4"/>
    <w:rsid w:val="6E8B09E6"/>
    <w:rsid w:val="6EA6CC5F"/>
    <w:rsid w:val="6ED0BAD3"/>
    <w:rsid w:val="6ED7812E"/>
    <w:rsid w:val="6F38AEF8"/>
    <w:rsid w:val="6F571EF8"/>
    <w:rsid w:val="6F6579AB"/>
    <w:rsid w:val="6F65DF4B"/>
    <w:rsid w:val="6F7A4BE8"/>
    <w:rsid w:val="6F8A25F9"/>
    <w:rsid w:val="6F8F95D5"/>
    <w:rsid w:val="6F91B4E9"/>
    <w:rsid w:val="6FBD7FF2"/>
    <w:rsid w:val="7021F797"/>
    <w:rsid w:val="7027AB93"/>
    <w:rsid w:val="7028A8AD"/>
    <w:rsid w:val="702C429D"/>
    <w:rsid w:val="7039F0CE"/>
    <w:rsid w:val="70552C56"/>
    <w:rsid w:val="705DC791"/>
    <w:rsid w:val="7062EF8F"/>
    <w:rsid w:val="70A4751E"/>
    <w:rsid w:val="70D7CA5C"/>
    <w:rsid w:val="70DDBBFF"/>
    <w:rsid w:val="70F0192B"/>
    <w:rsid w:val="7146D871"/>
    <w:rsid w:val="71548773"/>
    <w:rsid w:val="716333CB"/>
    <w:rsid w:val="716659C2"/>
    <w:rsid w:val="7168676B"/>
    <w:rsid w:val="716CBE88"/>
    <w:rsid w:val="719461F1"/>
    <w:rsid w:val="719AA85F"/>
    <w:rsid w:val="71A778D7"/>
    <w:rsid w:val="71AD4DE4"/>
    <w:rsid w:val="71DE5D27"/>
    <w:rsid w:val="71E53CC0"/>
    <w:rsid w:val="72354BA7"/>
    <w:rsid w:val="723CB141"/>
    <w:rsid w:val="7299A19D"/>
    <w:rsid w:val="729AC65F"/>
    <w:rsid w:val="72AEBAE4"/>
    <w:rsid w:val="72B9030E"/>
    <w:rsid w:val="72E65341"/>
    <w:rsid w:val="72FB2485"/>
    <w:rsid w:val="7301E1C2"/>
    <w:rsid w:val="7314FA6C"/>
    <w:rsid w:val="732E2B86"/>
    <w:rsid w:val="733389AE"/>
    <w:rsid w:val="73380522"/>
    <w:rsid w:val="7357F833"/>
    <w:rsid w:val="735C6B69"/>
    <w:rsid w:val="736AC090"/>
    <w:rsid w:val="738C4385"/>
    <w:rsid w:val="7392A3C6"/>
    <w:rsid w:val="739820A0"/>
    <w:rsid w:val="73A6D773"/>
    <w:rsid w:val="73BFD419"/>
    <w:rsid w:val="73C041F2"/>
    <w:rsid w:val="73E9BD74"/>
    <w:rsid w:val="73F22E70"/>
    <w:rsid w:val="74013E38"/>
    <w:rsid w:val="7402562C"/>
    <w:rsid w:val="7468B2DE"/>
    <w:rsid w:val="74717037"/>
    <w:rsid w:val="748A8547"/>
    <w:rsid w:val="74A322FF"/>
    <w:rsid w:val="74B11EF4"/>
    <w:rsid w:val="74BA8BCE"/>
    <w:rsid w:val="75246C6C"/>
    <w:rsid w:val="753660B2"/>
    <w:rsid w:val="756B6959"/>
    <w:rsid w:val="7585D805"/>
    <w:rsid w:val="758FD625"/>
    <w:rsid w:val="75B8BC14"/>
    <w:rsid w:val="75B92EA9"/>
    <w:rsid w:val="75BBD20F"/>
    <w:rsid w:val="75CFD11A"/>
    <w:rsid w:val="75E0D698"/>
    <w:rsid w:val="75E56E15"/>
    <w:rsid w:val="75E982D4"/>
    <w:rsid w:val="75F0870F"/>
    <w:rsid w:val="76010423"/>
    <w:rsid w:val="76079AF9"/>
    <w:rsid w:val="762BAA26"/>
    <w:rsid w:val="7657B162"/>
    <w:rsid w:val="7657B89F"/>
    <w:rsid w:val="766010EC"/>
    <w:rsid w:val="76631AAD"/>
    <w:rsid w:val="766E2D13"/>
    <w:rsid w:val="767EC1D4"/>
    <w:rsid w:val="76869085"/>
    <w:rsid w:val="7696D8E0"/>
    <w:rsid w:val="769F8FB4"/>
    <w:rsid w:val="76ABFEA4"/>
    <w:rsid w:val="76C9B103"/>
    <w:rsid w:val="76CA038F"/>
    <w:rsid w:val="76D22BF3"/>
    <w:rsid w:val="76D49FAB"/>
    <w:rsid w:val="76D968BC"/>
    <w:rsid w:val="76E440CB"/>
    <w:rsid w:val="76F85BC8"/>
    <w:rsid w:val="76F93ACE"/>
    <w:rsid w:val="7723763E"/>
    <w:rsid w:val="7735AD34"/>
    <w:rsid w:val="773F3DB0"/>
    <w:rsid w:val="774A0B8C"/>
    <w:rsid w:val="7787CF1E"/>
    <w:rsid w:val="778FD89A"/>
    <w:rsid w:val="779EC304"/>
    <w:rsid w:val="77B23C80"/>
    <w:rsid w:val="77CD0CAB"/>
    <w:rsid w:val="77DF8F25"/>
    <w:rsid w:val="77E7D23C"/>
    <w:rsid w:val="77E80EC2"/>
    <w:rsid w:val="77F6359A"/>
    <w:rsid w:val="77F85BD1"/>
    <w:rsid w:val="77FB86E9"/>
    <w:rsid w:val="7801FB31"/>
    <w:rsid w:val="7807784E"/>
    <w:rsid w:val="78121D77"/>
    <w:rsid w:val="7868F50F"/>
    <w:rsid w:val="787040EF"/>
    <w:rsid w:val="7887D4BA"/>
    <w:rsid w:val="78A5B432"/>
    <w:rsid w:val="78ADEBFE"/>
    <w:rsid w:val="78B8510A"/>
    <w:rsid w:val="78CD8C1E"/>
    <w:rsid w:val="78F2336F"/>
    <w:rsid w:val="790464CC"/>
    <w:rsid w:val="7904D40B"/>
    <w:rsid w:val="79148641"/>
    <w:rsid w:val="791A7093"/>
    <w:rsid w:val="791D1C0B"/>
    <w:rsid w:val="792602CC"/>
    <w:rsid w:val="7937C7BF"/>
    <w:rsid w:val="79579ACF"/>
    <w:rsid w:val="797446E1"/>
    <w:rsid w:val="7985B2E6"/>
    <w:rsid w:val="79BBF23C"/>
    <w:rsid w:val="7A142204"/>
    <w:rsid w:val="7A235F0E"/>
    <w:rsid w:val="7A302420"/>
    <w:rsid w:val="7A3FD63A"/>
    <w:rsid w:val="7A440A97"/>
    <w:rsid w:val="7A5B75D3"/>
    <w:rsid w:val="7A8C89EB"/>
    <w:rsid w:val="7A9A8607"/>
    <w:rsid w:val="7A9EE50C"/>
    <w:rsid w:val="7AAE60B6"/>
    <w:rsid w:val="7AB93551"/>
    <w:rsid w:val="7AC9A115"/>
    <w:rsid w:val="7AD46084"/>
    <w:rsid w:val="7AD691EF"/>
    <w:rsid w:val="7AF5C5DC"/>
    <w:rsid w:val="7B1275DD"/>
    <w:rsid w:val="7B57B7AB"/>
    <w:rsid w:val="7B675649"/>
    <w:rsid w:val="7B7020B1"/>
    <w:rsid w:val="7BABFC25"/>
    <w:rsid w:val="7BB43920"/>
    <w:rsid w:val="7BC44507"/>
    <w:rsid w:val="7BEF9153"/>
    <w:rsid w:val="7BFB98CB"/>
    <w:rsid w:val="7C1A265D"/>
    <w:rsid w:val="7C211BE1"/>
    <w:rsid w:val="7C36EA20"/>
    <w:rsid w:val="7C57C839"/>
    <w:rsid w:val="7C5CF84D"/>
    <w:rsid w:val="7C64449E"/>
    <w:rsid w:val="7C8139E6"/>
    <w:rsid w:val="7C95E22D"/>
    <w:rsid w:val="7CAE0497"/>
    <w:rsid w:val="7CD7EDF2"/>
    <w:rsid w:val="7D157A00"/>
    <w:rsid w:val="7D1CE7D1"/>
    <w:rsid w:val="7D268726"/>
    <w:rsid w:val="7D3083DB"/>
    <w:rsid w:val="7D3A0143"/>
    <w:rsid w:val="7D53BDF9"/>
    <w:rsid w:val="7D6650BD"/>
    <w:rsid w:val="7D7069D8"/>
    <w:rsid w:val="7D765AC1"/>
    <w:rsid w:val="7D8A00EE"/>
    <w:rsid w:val="7DB63023"/>
    <w:rsid w:val="7DC24039"/>
    <w:rsid w:val="7DC96837"/>
    <w:rsid w:val="7DCFB1C0"/>
    <w:rsid w:val="7DD84B71"/>
    <w:rsid w:val="7DDFF055"/>
    <w:rsid w:val="7E37E918"/>
    <w:rsid w:val="7E384881"/>
    <w:rsid w:val="7E4CB704"/>
    <w:rsid w:val="7E4D19C5"/>
    <w:rsid w:val="7E6FAF3D"/>
    <w:rsid w:val="7E7C5EA7"/>
    <w:rsid w:val="7E8BA8AF"/>
    <w:rsid w:val="7E9171C3"/>
    <w:rsid w:val="7E9C7AE9"/>
    <w:rsid w:val="7E9CDF90"/>
    <w:rsid w:val="7EACF07D"/>
    <w:rsid w:val="7EB60D13"/>
    <w:rsid w:val="7EB80AC6"/>
    <w:rsid w:val="7EB8793E"/>
    <w:rsid w:val="7ECDE03E"/>
    <w:rsid w:val="7EEC20EA"/>
    <w:rsid w:val="7EFBFE08"/>
    <w:rsid w:val="7F0306EE"/>
    <w:rsid w:val="7F0CAC3D"/>
    <w:rsid w:val="7F1CC2F4"/>
    <w:rsid w:val="7F35EAE7"/>
    <w:rsid w:val="7F583EAD"/>
    <w:rsid w:val="7F70381A"/>
    <w:rsid w:val="7F70690A"/>
    <w:rsid w:val="7F734C41"/>
    <w:rsid w:val="7F92E103"/>
    <w:rsid w:val="7F9621CC"/>
    <w:rsid w:val="7FA049C3"/>
    <w:rsid w:val="7FD19D63"/>
    <w:rsid w:val="7FD7A46C"/>
    <w:rsid w:val="7FE1F9BA"/>
    <w:rsid w:val="7FF38A8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02228"/>
  <w15:docId w15:val="{EAD5D148-C5ED-4A14-983C-602F05B6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B5"/>
    <w:rPr>
      <w:sz w:val="24"/>
      <w:szCs w:val="24"/>
      <w:lang w:eastAsia="es-ES_tradnl"/>
    </w:rPr>
  </w:style>
  <w:style w:type="paragraph" w:styleId="Ttulo1">
    <w:name w:val="heading 1"/>
    <w:basedOn w:val="Normal"/>
    <w:next w:val="Normal"/>
    <w:link w:val="Ttulo1Car"/>
    <w:qFormat/>
    <w:rsid w:val="00F87FF9"/>
    <w:pPr>
      <w:keepNext/>
      <w:numPr>
        <w:numId w:val="18"/>
      </w:numPr>
      <w:jc w:val="both"/>
      <w:outlineLvl w:val="0"/>
    </w:pPr>
    <w:rPr>
      <w:rFonts w:ascii="Bookman Old Style" w:hAnsi="Bookman Old Style"/>
      <w:b/>
      <w:szCs w:val="20"/>
      <w:lang w:eastAsia="es-ES"/>
    </w:rPr>
  </w:style>
  <w:style w:type="paragraph" w:styleId="Ttulo2">
    <w:name w:val="heading 2"/>
    <w:aliases w:val="Neg"/>
    <w:basedOn w:val="Normal"/>
    <w:next w:val="Normal"/>
    <w:link w:val="Ttulo2Car"/>
    <w:uiPriority w:val="9"/>
    <w:qFormat/>
    <w:rsid w:val="003A5D10"/>
    <w:pPr>
      <w:keepNext/>
      <w:widowControl w:val="0"/>
      <w:numPr>
        <w:ilvl w:val="1"/>
        <w:numId w:val="18"/>
      </w:numPr>
      <w:adjustRightInd w:val="0"/>
      <w:spacing w:line="360" w:lineRule="auto"/>
      <w:ind w:left="578" w:hanging="578"/>
      <w:jc w:val="both"/>
      <w:textAlignment w:val="baseline"/>
      <w:outlineLvl w:val="1"/>
    </w:pPr>
    <w:rPr>
      <w:rFonts w:ascii="Bookman Old Style" w:hAnsi="Bookman Old Style"/>
      <w:b/>
      <w:bCs/>
      <w:lang w:val="es-ES" w:eastAsia="es-ES"/>
    </w:rPr>
  </w:style>
  <w:style w:type="paragraph" w:styleId="Ttulo3">
    <w:name w:val="heading 3"/>
    <w:basedOn w:val="Normal"/>
    <w:next w:val="Normal"/>
    <w:link w:val="Ttulo3Car"/>
    <w:qFormat/>
    <w:rsid w:val="00C17305"/>
    <w:pPr>
      <w:keepNext/>
      <w:numPr>
        <w:ilvl w:val="2"/>
        <w:numId w:val="18"/>
      </w:numPr>
      <w:jc w:val="both"/>
      <w:outlineLvl w:val="2"/>
    </w:pPr>
    <w:rPr>
      <w:rFonts w:ascii="Bookman Old Style" w:hAnsi="Bookman Old Style"/>
      <w:b/>
      <w:snapToGrid w:val="0"/>
      <w:color w:val="000000"/>
      <w:szCs w:val="20"/>
      <w:lang w:val="es-ES_tradnl" w:eastAsia="es-ES"/>
    </w:rPr>
  </w:style>
  <w:style w:type="paragraph" w:styleId="Ttulo4">
    <w:name w:val="heading 4"/>
    <w:basedOn w:val="Normal"/>
    <w:next w:val="Normal"/>
    <w:link w:val="Ttulo4Car"/>
    <w:qFormat/>
    <w:rsid w:val="003101DA"/>
    <w:pPr>
      <w:keepNext/>
      <w:numPr>
        <w:ilvl w:val="3"/>
        <w:numId w:val="18"/>
      </w:numPr>
      <w:jc w:val="center"/>
      <w:outlineLvl w:val="3"/>
    </w:pPr>
    <w:rPr>
      <w:rFonts w:ascii="Arial" w:hAnsi="Arial" w:cs="Arial"/>
      <w:b/>
      <w:snapToGrid w:val="0"/>
      <w:color w:val="000000"/>
      <w:spacing w:val="20"/>
      <w:sz w:val="20"/>
      <w:szCs w:val="20"/>
      <w:lang w:val="es-ES_tradnl" w:eastAsia="es-ES"/>
    </w:rPr>
  </w:style>
  <w:style w:type="paragraph" w:styleId="Ttulo5">
    <w:name w:val="heading 5"/>
    <w:basedOn w:val="Normal"/>
    <w:next w:val="Normal"/>
    <w:link w:val="Ttulo5Car"/>
    <w:qFormat/>
    <w:rsid w:val="003101DA"/>
    <w:pPr>
      <w:keepNext/>
      <w:numPr>
        <w:ilvl w:val="4"/>
        <w:numId w:val="18"/>
      </w:numPr>
      <w:jc w:val="center"/>
      <w:outlineLvl w:val="4"/>
    </w:pPr>
    <w:rPr>
      <w:rFonts w:ascii="Arial" w:hAnsi="Arial" w:cs="Arial"/>
      <w:b/>
      <w:snapToGrid w:val="0"/>
      <w:color w:val="000000"/>
      <w:spacing w:val="20"/>
      <w:sz w:val="28"/>
      <w:szCs w:val="20"/>
      <w:lang w:val="es-ES_tradnl" w:eastAsia="es-ES"/>
    </w:rPr>
  </w:style>
  <w:style w:type="paragraph" w:styleId="Ttulo6">
    <w:name w:val="heading 6"/>
    <w:basedOn w:val="Normal"/>
    <w:next w:val="Normal"/>
    <w:link w:val="Ttulo6Car"/>
    <w:unhideWhenUsed/>
    <w:qFormat/>
    <w:rsid w:val="00795BFB"/>
    <w:pPr>
      <w:numPr>
        <w:ilvl w:val="5"/>
        <w:numId w:val="18"/>
      </w:numPr>
      <w:spacing w:before="240" w:after="60"/>
      <w:jc w:val="both"/>
      <w:outlineLvl w:val="5"/>
    </w:pPr>
    <w:rPr>
      <w:rFonts w:ascii="Calibri" w:hAnsi="Calibri"/>
      <w:b/>
      <w:bCs/>
      <w:sz w:val="22"/>
      <w:szCs w:val="22"/>
      <w:lang w:val="es-ES" w:eastAsia="es-ES"/>
    </w:rPr>
  </w:style>
  <w:style w:type="paragraph" w:styleId="Ttulo7">
    <w:name w:val="heading 7"/>
    <w:basedOn w:val="Normal"/>
    <w:next w:val="Normal"/>
    <w:link w:val="Ttulo7Car"/>
    <w:uiPriority w:val="9"/>
    <w:qFormat/>
    <w:rsid w:val="00B82006"/>
    <w:pPr>
      <w:keepNext/>
      <w:widowControl w:val="0"/>
      <w:numPr>
        <w:ilvl w:val="6"/>
        <w:numId w:val="18"/>
      </w:numPr>
      <w:adjustRightInd w:val="0"/>
      <w:spacing w:line="360" w:lineRule="atLeast"/>
      <w:jc w:val="center"/>
      <w:textAlignment w:val="baseline"/>
      <w:outlineLvl w:val="6"/>
    </w:pPr>
    <w:rPr>
      <w:rFonts w:ascii="Arial" w:hAnsi="Arial" w:cs="Arial"/>
      <w:b/>
      <w:bCs/>
      <w:sz w:val="48"/>
      <w:lang w:val="es-ES" w:eastAsia="es-ES"/>
    </w:rPr>
  </w:style>
  <w:style w:type="paragraph" w:styleId="Ttulo8">
    <w:name w:val="heading 8"/>
    <w:basedOn w:val="Normal"/>
    <w:next w:val="Normal"/>
    <w:link w:val="Ttulo8Car"/>
    <w:qFormat/>
    <w:rsid w:val="00B82006"/>
    <w:pPr>
      <w:keepNext/>
      <w:widowControl w:val="0"/>
      <w:numPr>
        <w:ilvl w:val="7"/>
        <w:numId w:val="18"/>
      </w:numPr>
      <w:adjustRightInd w:val="0"/>
      <w:spacing w:line="360" w:lineRule="atLeast"/>
      <w:jc w:val="both"/>
      <w:textAlignment w:val="baseline"/>
      <w:outlineLvl w:val="7"/>
    </w:pPr>
    <w:rPr>
      <w:rFonts w:ascii="Arial" w:hAnsi="Arial" w:cs="Arial"/>
      <w:b/>
      <w:sz w:val="44"/>
      <w:lang w:val="es-ES" w:eastAsia="es-ES"/>
    </w:rPr>
  </w:style>
  <w:style w:type="paragraph" w:styleId="Ttulo9">
    <w:name w:val="heading 9"/>
    <w:basedOn w:val="Normal"/>
    <w:next w:val="Normal"/>
    <w:link w:val="Ttulo9Car"/>
    <w:qFormat/>
    <w:rsid w:val="00B82006"/>
    <w:pPr>
      <w:widowControl w:val="0"/>
      <w:numPr>
        <w:ilvl w:val="8"/>
        <w:numId w:val="18"/>
      </w:numPr>
      <w:adjustRightInd w:val="0"/>
      <w:spacing w:before="120" w:after="120" w:line="360" w:lineRule="atLeast"/>
      <w:jc w:val="center"/>
      <w:textAlignment w:val="baseline"/>
      <w:outlineLvl w:val="8"/>
    </w:pPr>
    <w:rPr>
      <w:rFonts w:ascii="Arial" w:hAnsi="Arial"/>
      <w:b/>
      <w:i/>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jc w:val="both"/>
    </w:pPr>
    <w:rPr>
      <w:rFonts w:ascii="CG Times" w:hAnsi="CG Times"/>
      <w:szCs w:val="20"/>
      <w:lang w:eastAsia="es-ES"/>
    </w:rPr>
  </w:style>
  <w:style w:type="paragraph" w:styleId="Piedepgina">
    <w:name w:val="footer"/>
    <w:basedOn w:val="Normal"/>
    <w:link w:val="PiedepginaCar"/>
    <w:rsid w:val="003101DA"/>
    <w:pPr>
      <w:tabs>
        <w:tab w:val="center" w:pos="4252"/>
        <w:tab w:val="right" w:pos="8504"/>
      </w:tabs>
      <w:jc w:val="both"/>
    </w:pPr>
    <w:rPr>
      <w:rFonts w:ascii="Bookman Old Style" w:hAnsi="Bookman Old Style"/>
      <w:lang w:val="es-ES" w:eastAsia="es-ES"/>
    </w:rPr>
  </w:style>
  <w:style w:type="paragraph" w:customStyle="1" w:styleId="Estilo1">
    <w:name w:val="Estilo1"/>
    <w:basedOn w:val="Normal"/>
    <w:link w:val="Estilo1Car"/>
    <w:qFormat/>
    <w:rsid w:val="003101DA"/>
    <w:pPr>
      <w:shd w:val="clear" w:color="auto" w:fill="C0C0C0"/>
      <w:jc w:val="center"/>
    </w:pPr>
    <w:rPr>
      <w:rFonts w:ascii="Comic Sans MS" w:hAnsi="Comic Sans MS"/>
      <w:color w:val="0000FF"/>
      <w:sz w:val="36"/>
      <w:szCs w:val="2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lang w:val="es-ES" w:eastAsia="es-ES"/>
    </w:rPr>
  </w:style>
  <w:style w:type="paragraph" w:styleId="Textoindependiente3">
    <w:name w:val="Body Text 3"/>
    <w:basedOn w:val="Normal"/>
    <w:link w:val="Textoindependiente3Car"/>
    <w:rsid w:val="003101DA"/>
    <w:pPr>
      <w:jc w:val="center"/>
      <w:outlineLvl w:val="0"/>
    </w:pPr>
    <w:rPr>
      <w:rFonts w:ascii="Arial" w:hAnsi="Arial" w:cs="Arial"/>
      <w:b/>
      <w:bCs/>
      <w:spacing w:val="-3"/>
      <w:lang w:val="es-ES" w:eastAsia="es-ES"/>
    </w:rPr>
  </w:style>
  <w:style w:type="paragraph" w:styleId="Textodeglobo">
    <w:name w:val="Balloon Text"/>
    <w:basedOn w:val="Normal"/>
    <w:link w:val="TextodegloboCar"/>
    <w:uiPriority w:val="99"/>
    <w:unhideWhenUsed/>
    <w:rsid w:val="00725FA4"/>
    <w:pPr>
      <w:jc w:val="both"/>
    </w:pPr>
    <w:rPr>
      <w:rFonts w:ascii="Tahoma" w:hAnsi="Tahoma" w:cs="Tahoma"/>
      <w:sz w:val="16"/>
      <w:szCs w:val="16"/>
      <w:lang w:val="es-ES" w:eastAsia="es-ES"/>
    </w:rPr>
  </w:style>
  <w:style w:type="character" w:customStyle="1" w:styleId="TextodegloboCar">
    <w:name w:val="Texto de globo Car"/>
    <w:link w:val="Textodeglobo"/>
    <w:uiPriority w:val="99"/>
    <w:rsid w:val="00725FA4"/>
    <w:rPr>
      <w:rFonts w:ascii="Tahoma" w:hAnsi="Tahoma" w:cs="Tahoma"/>
      <w:sz w:val="16"/>
      <w:szCs w:val="16"/>
      <w:lang w:val="es-ES" w:eastAsia="es-ES"/>
    </w:rPr>
  </w:style>
  <w:style w:type="character" w:customStyle="1" w:styleId="EncabezadoCar">
    <w:name w:val="Encabezado Car"/>
    <w:link w:val="Encabezado"/>
    <w:rsid w:val="00593C4F"/>
    <w:rPr>
      <w:rFonts w:ascii="CG Times" w:hAnsi="CG Times"/>
      <w:sz w:val="24"/>
      <w:lang w:eastAsia="es-ES"/>
    </w:rPr>
  </w:style>
  <w:style w:type="character" w:customStyle="1" w:styleId="Ttulo3Car">
    <w:name w:val="Título 3 Car"/>
    <w:link w:val="Ttulo3"/>
    <w:rsid w:val="00C17305"/>
    <w:rPr>
      <w:rFonts w:ascii="Bookman Old Style" w:hAnsi="Bookman Old Style"/>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lang w:val="es-ES" w:eastAsia="es-E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Bolita,Párrafo de lista3,BOLA,Párrafo de lista21"/>
    <w:basedOn w:val="Normal"/>
    <w:next w:val="NormalWeb"/>
    <w:link w:val="PrrafodelistaCar"/>
    <w:uiPriority w:val="34"/>
    <w:qFormat/>
    <w:rsid w:val="00F87FF9"/>
    <w:pPr>
      <w:ind w:left="708"/>
      <w:jc w:val="both"/>
    </w:pPr>
    <w:rPr>
      <w:rFonts w:ascii="Bookman Old Style" w:hAnsi="Bookman Old Style"/>
      <w:szCs w:val="20"/>
      <w:lang w:eastAsia="es-ES"/>
    </w:rPr>
  </w:style>
  <w:style w:type="character" w:customStyle="1" w:styleId="PrrafodelistaCar">
    <w:name w:val="Párrafo de lista Car"/>
    <w:aliases w:val="Bolita Car,Párrafo de lista3 Car,BOLA Car,Párrafo de lista21 Car"/>
    <w:link w:val="Prrafodelista"/>
    <w:uiPriority w:val="34"/>
    <w:rsid w:val="00F87FF9"/>
    <w:rPr>
      <w:rFonts w:ascii="Bookman Old Style" w:hAnsi="Bookman Old Style"/>
      <w:sz w:val="24"/>
      <w:lang w:eastAsia="es-ES"/>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lang w:val="es-ES" w:eastAsia="es-ES"/>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eastAsia="es-ES"/>
    </w:rPr>
  </w:style>
  <w:style w:type="paragraph" w:styleId="Textoindependiente2">
    <w:name w:val="Body Text 2"/>
    <w:basedOn w:val="Normal"/>
    <w:link w:val="Textoindependiente2Car"/>
    <w:uiPriority w:val="99"/>
    <w:unhideWhenUsed/>
    <w:rsid w:val="00006AE2"/>
    <w:pPr>
      <w:spacing w:after="120" w:line="480" w:lineRule="auto"/>
      <w:jc w:val="both"/>
    </w:pPr>
    <w:rPr>
      <w:rFonts w:ascii="Bookman Old Style" w:hAnsi="Bookman Old Style"/>
      <w:lang w:val="es-ES" w:eastAsia="es-ES"/>
    </w:rPr>
  </w:style>
  <w:style w:type="character" w:customStyle="1" w:styleId="Textoindependiente2Car">
    <w:name w:val="Texto independiente 2 Car"/>
    <w:link w:val="Textoindependiente2"/>
    <w:uiPriority w:val="99"/>
    <w:rsid w:val="00006AE2"/>
    <w:rPr>
      <w:rFonts w:ascii="Bookman Old Style" w:hAnsi="Bookman Old Style"/>
      <w:sz w:val="24"/>
      <w:szCs w:val="24"/>
      <w:lang w:val="es-ES" w:eastAsia="es-ES"/>
    </w:rPr>
  </w:style>
  <w:style w:type="paragraph" w:styleId="Descripcin">
    <w:name w:val="caption"/>
    <w:basedOn w:val="Normal"/>
    <w:next w:val="Normal"/>
    <w:qFormat/>
    <w:rsid w:val="003A31F6"/>
    <w:pPr>
      <w:widowControl w:val="0"/>
      <w:adjustRightInd w:val="0"/>
      <w:spacing w:before="120" w:after="120" w:line="360" w:lineRule="atLeast"/>
      <w:jc w:val="center"/>
      <w:textAlignment w:val="baseline"/>
    </w:pPr>
    <w:rPr>
      <w:rFonts w:ascii="Arial" w:hAnsi="Arial"/>
      <w:sz w:val="20"/>
      <w:szCs w:val="20"/>
      <w:lang w:val="es-ES" w:eastAsia="es-ES"/>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jc w:val="both"/>
    </w:pPr>
    <w:rPr>
      <w:rFonts w:ascii="Century Gothic" w:hAnsi="Century Gothic"/>
      <w:b/>
      <w:bCs/>
      <w:lang w:val="es-ES" w:eastAsia="es-ES"/>
    </w:rPr>
  </w:style>
  <w:style w:type="character" w:customStyle="1" w:styleId="SubttuloCar">
    <w:name w:val="Subtítulo Car"/>
    <w:link w:val="Subttulo"/>
    <w:rsid w:val="003A31F6"/>
    <w:rPr>
      <w:rFonts w:ascii="Century Gothic" w:hAnsi="Century Gothic"/>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hAnsi="Arial"/>
      <w:sz w:val="22"/>
      <w:szCs w:val="20"/>
      <w:lang w:val="es-ES" w:eastAsia="es-ES"/>
    </w:rPr>
  </w:style>
  <w:style w:type="character" w:customStyle="1" w:styleId="Ttulo2Car">
    <w:name w:val="Título 2 Car"/>
    <w:aliases w:val="Neg Car"/>
    <w:link w:val="Ttulo2"/>
    <w:uiPriority w:val="9"/>
    <w:rsid w:val="003A5D10"/>
    <w:rPr>
      <w:rFonts w:ascii="Bookman Old Style" w:hAnsi="Bookman Old Style"/>
      <w:b/>
      <w:bCs/>
      <w:sz w:val="24"/>
      <w:szCs w:val="24"/>
      <w:lang w:val="es-ES" w:eastAsia="es-ES"/>
    </w:rPr>
  </w:style>
  <w:style w:type="character" w:customStyle="1" w:styleId="Ttulo7Car">
    <w:name w:val="Título 7 Car"/>
    <w:link w:val="Ttulo7"/>
    <w:uiPriority w:val="9"/>
    <w:rsid w:val="00B82006"/>
    <w:rPr>
      <w:rFonts w:ascii="Arial" w:hAnsi="Arial" w:cs="Arial"/>
      <w:b/>
      <w:bCs/>
      <w:sz w:val="48"/>
      <w:szCs w:val="24"/>
      <w:lang w:val="es-ES" w:eastAsia="es-ES"/>
    </w:rPr>
  </w:style>
  <w:style w:type="character" w:customStyle="1" w:styleId="Ttulo8Car">
    <w:name w:val="Título 8 Car"/>
    <w:link w:val="Ttulo8"/>
    <w:rsid w:val="00B82006"/>
    <w:rPr>
      <w:rFonts w:ascii="Arial" w:hAnsi="Arial" w:cs="Arial"/>
      <w:b/>
      <w:sz w:val="44"/>
      <w:szCs w:val="24"/>
      <w:lang w:val="es-ES" w:eastAsia="es-ES"/>
    </w:rPr>
  </w:style>
  <w:style w:type="character" w:customStyle="1" w:styleId="Ttulo9Car">
    <w:name w:val="Título 9 Car"/>
    <w:link w:val="Ttulo9"/>
    <w:rsid w:val="00B82006"/>
    <w:rPr>
      <w:rFonts w:ascii="Arial" w:hAnsi="Arial"/>
      <w:b/>
      <w:i/>
      <w:sz w:val="28"/>
      <w:lang w:val="es-ES_tradnl" w:eastAsia="es-ES"/>
    </w:rPr>
  </w:style>
  <w:style w:type="character" w:customStyle="1" w:styleId="Ttulo1Car">
    <w:name w:val="Título 1 Car"/>
    <w:link w:val="Ttulo1"/>
    <w:rsid w:val="00F87FF9"/>
    <w:rPr>
      <w:rFonts w:ascii="Bookman Old Style" w:hAnsi="Bookman Old Style"/>
      <w:b/>
      <w:sz w:val="24"/>
      <w:lang w:eastAsia="es-ES"/>
    </w:rPr>
  </w:style>
  <w:style w:type="paragraph" w:customStyle="1" w:styleId="PliegoTitulo1">
    <w:name w:val="Pliego_Titulo1"/>
    <w:basedOn w:val="Pliego-Normal"/>
    <w:next w:val="Pliego-Normal"/>
    <w:rsid w:val="00B82006"/>
    <w:pPr>
      <w:numPr>
        <w:numId w:val="1"/>
      </w:numPr>
      <w:jc w:val="center"/>
    </w:pPr>
    <w:rPr>
      <w:b/>
    </w:rPr>
  </w:style>
  <w:style w:type="paragraph" w:customStyle="1" w:styleId="Pliego-Normal">
    <w:name w:val="Pliego-Normal"/>
    <w:basedOn w:val="Normal"/>
    <w:rsid w:val="00B82006"/>
    <w:pPr>
      <w:widowControl w:val="0"/>
      <w:adjustRightInd w:val="0"/>
      <w:spacing w:line="360" w:lineRule="atLeast"/>
      <w:jc w:val="both"/>
      <w:textAlignment w:val="baseline"/>
    </w:pPr>
    <w:rPr>
      <w:rFonts w:ascii="Garamond" w:hAnsi="Garamond"/>
      <w:bCs/>
      <w:sz w:val="22"/>
      <w:szCs w:val="20"/>
      <w:lang w:val="es-ES_tradnl" w:eastAsia="es-ES"/>
    </w:rPr>
  </w:style>
  <w:style w:type="paragraph" w:customStyle="1" w:styleId="PliegoTitulo2">
    <w:name w:val="Pliego_Titulo2"/>
    <w:basedOn w:val="Pliego-Normal"/>
    <w:next w:val="Pliego-Normal"/>
    <w:rsid w:val="00B82006"/>
    <w:pPr>
      <w:numPr>
        <w:ilvl w:val="2"/>
        <w:numId w:val="1"/>
      </w:numPr>
      <w:tabs>
        <w:tab w:val="clear" w:pos="720"/>
        <w:tab w:val="num" w:pos="576"/>
      </w:tabs>
    </w:pPr>
    <w:rPr>
      <w:b/>
    </w:rPr>
  </w:style>
  <w:style w:type="paragraph" w:customStyle="1" w:styleId="PliegoTitulo3">
    <w:name w:val="Pliego_Titulo3"/>
    <w:basedOn w:val="Pliego-Normal"/>
    <w:next w:val="Pliego-Normal"/>
    <w:autoRedefine/>
    <w:rsid w:val="00B82006"/>
    <w:pPr>
      <w:numPr>
        <w:ilvl w:val="3"/>
        <w:numId w:val="1"/>
      </w:numPr>
      <w:tabs>
        <w:tab w:val="clear" w:pos="864"/>
        <w:tab w:val="num" w:pos="720"/>
      </w:tabs>
    </w:pPr>
    <w:rPr>
      <w:b/>
      <w:i/>
    </w:rPr>
  </w:style>
  <w:style w:type="paragraph" w:customStyle="1" w:styleId="PliegoTitulo4">
    <w:name w:val="Pliego_Titulo4"/>
    <w:basedOn w:val="Pliego-Normal"/>
    <w:next w:val="Pliego-Normal"/>
    <w:rsid w:val="00B82006"/>
    <w:pPr>
      <w:numPr>
        <w:ilvl w:val="4"/>
        <w:numId w:val="1"/>
      </w:numPr>
    </w:pPr>
    <w:rPr>
      <w:i/>
    </w:rPr>
  </w:style>
  <w:style w:type="character" w:customStyle="1" w:styleId="PiedepginaCar">
    <w:name w:val="Pie de página Car"/>
    <w:link w:val="Piedepgina"/>
    <w:uiPriority w:val="99"/>
    <w:rsid w:val="00B82006"/>
    <w:rPr>
      <w:rFonts w:ascii="Bookman Old Style" w:hAnsi="Bookman Old Style"/>
      <w:sz w:val="24"/>
      <w:szCs w:val="24"/>
      <w:lang w:val="es-ES" w:eastAsia="es-ES"/>
    </w:rPr>
  </w:style>
  <w:style w:type="paragraph" w:customStyle="1" w:styleId="p0">
    <w:name w:val="p0"/>
    <w:basedOn w:val="Normal"/>
    <w:rsid w:val="00B82006"/>
    <w:pPr>
      <w:widowControl w:val="0"/>
      <w:tabs>
        <w:tab w:val="left" w:pos="720"/>
      </w:tabs>
      <w:adjustRightInd w:val="0"/>
      <w:spacing w:line="240" w:lineRule="atLeast"/>
      <w:jc w:val="both"/>
      <w:textAlignment w:val="baseline"/>
    </w:pPr>
    <w:rPr>
      <w:rFonts w:ascii="Arial" w:hAnsi="Arial"/>
      <w:snapToGrid w:val="0"/>
      <w:szCs w:val="20"/>
      <w:lang w:val="es-ES" w:eastAsia="es-ES"/>
    </w:rPr>
  </w:style>
  <w:style w:type="character" w:styleId="Hipervnculo">
    <w:name w:val="Hyperlink"/>
    <w:uiPriority w:val="99"/>
    <w:rsid w:val="00B82006"/>
    <w:rPr>
      <w:color w:val="0000FF"/>
      <w:u w:val="single"/>
    </w:rPr>
  </w:style>
  <w:style w:type="paragraph" w:styleId="TDC2">
    <w:name w:val="toc 2"/>
    <w:basedOn w:val="Normal"/>
    <w:next w:val="Normal"/>
    <w:autoRedefine/>
    <w:uiPriority w:val="39"/>
    <w:rsid w:val="00B82006"/>
    <w:pPr>
      <w:widowControl w:val="0"/>
      <w:adjustRightInd w:val="0"/>
      <w:spacing w:before="240" w:line="360" w:lineRule="atLeast"/>
      <w:jc w:val="both"/>
      <w:textAlignment w:val="baseline"/>
    </w:pPr>
    <w:rPr>
      <w:rFonts w:ascii="Bookman Old Style" w:hAnsi="Bookman Old Style"/>
      <w:b/>
      <w:bCs/>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rsid w:val="00B82006"/>
    <w:rPr>
      <w:vertAlign w:val="superscript"/>
    </w:rPr>
  </w:style>
  <w:style w:type="paragraph" w:customStyle="1" w:styleId="Textoindependiente31">
    <w:name w:val="Texto independiente 31"/>
    <w:basedOn w:val="Normal"/>
    <w:rsid w:val="00B82006"/>
    <w:pPr>
      <w:widowControl w:val="0"/>
      <w:adjustRightInd w:val="0"/>
      <w:spacing w:before="120" w:after="120" w:line="360" w:lineRule="atLeast"/>
      <w:jc w:val="both"/>
      <w:textAlignment w:val="baseline"/>
    </w:pPr>
    <w:rPr>
      <w:rFonts w:ascii="Arial" w:hAnsi="Arial"/>
      <w:sz w:val="22"/>
      <w:szCs w:val="20"/>
      <w:lang w:val="es-ES" w:eastAsia="es-ES"/>
    </w:rPr>
  </w:style>
  <w:style w:type="paragraph" w:styleId="NormalWeb">
    <w:name w:val="Normal (Web)"/>
    <w:basedOn w:val="Normal"/>
    <w:uiPriority w:val="99"/>
    <w:rsid w:val="00B82006"/>
    <w:pPr>
      <w:widowControl w:val="0"/>
      <w:adjustRightInd w:val="0"/>
      <w:spacing w:before="100" w:beforeAutospacing="1" w:after="100" w:afterAutospacing="1" w:line="360" w:lineRule="atLeast"/>
      <w:jc w:val="both"/>
      <w:textAlignment w:val="baseline"/>
    </w:pPr>
    <w:rPr>
      <w:rFonts w:ascii="Bookman Old Style" w:hAnsi="Bookman Old Style"/>
      <w:lang w:val="es-ES" w:eastAsia="es-ES"/>
    </w:rPr>
  </w:style>
  <w:style w:type="paragraph" w:customStyle="1" w:styleId="xl30">
    <w:name w:val="xl30"/>
    <w:basedOn w:val="Normal"/>
    <w:rsid w:val="00B82006"/>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Arial Unicode MS" w:hAnsi="Arial" w:cs="Arial"/>
      <w:sz w:val="22"/>
      <w:szCs w:val="22"/>
      <w:lang w:val="es-ES" w:eastAsia="es-ES"/>
    </w:rPr>
  </w:style>
  <w:style w:type="paragraph" w:customStyle="1" w:styleId="xl29">
    <w:name w:val="xl29"/>
    <w:basedOn w:val="Normal"/>
    <w:rsid w:val="00B82006"/>
    <w:pPr>
      <w:widowControl w:val="0"/>
      <w:pBdr>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Arial Unicode MS" w:hAnsi="Arial" w:cs="Arial"/>
      <w:sz w:val="22"/>
      <w:szCs w:val="22"/>
      <w:lang w:val="es-ES" w:eastAsia="es-ES"/>
    </w:rPr>
  </w:style>
  <w:style w:type="paragraph" w:styleId="ndice1">
    <w:name w:val="index 1"/>
    <w:basedOn w:val="Normal"/>
    <w:next w:val="Normal"/>
    <w:autoRedefine/>
    <w:semiHidden/>
    <w:rsid w:val="00B82006"/>
    <w:pPr>
      <w:widowControl w:val="0"/>
      <w:adjustRightInd w:val="0"/>
      <w:spacing w:line="360" w:lineRule="atLeast"/>
      <w:jc w:val="both"/>
      <w:textAlignment w:val="baseline"/>
    </w:pPr>
    <w:rPr>
      <w:rFonts w:ascii="Arial" w:hAnsi="Arial"/>
      <w:szCs w:val="20"/>
      <w:lang w:eastAsia="es-ES"/>
    </w:rPr>
  </w:style>
  <w:style w:type="paragraph" w:styleId="z-Finaldelformulario">
    <w:name w:val="HTML Bottom of Form"/>
    <w:basedOn w:val="Normal"/>
    <w:next w:val="Normal"/>
    <w:link w:val="z-FinaldelformularioCar"/>
    <w:hidden/>
    <w:rsid w:val="00B82006"/>
    <w:pPr>
      <w:widowControl w:val="0"/>
      <w:pBdr>
        <w:top w:val="single" w:sz="6" w:space="1" w:color="auto"/>
      </w:pBdr>
      <w:adjustRightInd w:val="0"/>
      <w:spacing w:line="360" w:lineRule="atLeast"/>
      <w:jc w:val="center"/>
      <w:textAlignment w:val="baseline"/>
    </w:pPr>
    <w:rPr>
      <w:rFonts w:ascii="Arial" w:hAnsi="Arial" w:cs="Arial"/>
      <w:vanish/>
      <w:color w:val="000000"/>
      <w:sz w:val="16"/>
      <w:szCs w:val="16"/>
      <w:lang w:val="es-ES" w:eastAsia="es-ES"/>
    </w:rPr>
  </w:style>
  <w:style w:type="character" w:customStyle="1" w:styleId="z-FinaldelformularioCar">
    <w:name w:val="z-Final del formulario Car"/>
    <w:link w:val="z-Finaldelformulario"/>
    <w:rsid w:val="00B82006"/>
    <w:rPr>
      <w:rFonts w:ascii="Arial" w:hAnsi="Arial" w:cs="Arial"/>
      <w:vanish/>
      <w:color w:val="000000"/>
      <w:sz w:val="16"/>
      <w:szCs w:val="16"/>
      <w:lang w:val="es-ES" w:eastAsia="es-ES"/>
    </w:rPr>
  </w:style>
  <w:style w:type="paragraph" w:styleId="Sangra2detindependiente">
    <w:name w:val="Body Text Indent 2"/>
    <w:basedOn w:val="Normal"/>
    <w:link w:val="Sangra2detindependienteCar"/>
    <w:uiPriority w:val="99"/>
    <w:rsid w:val="00B82006"/>
    <w:pPr>
      <w:widowControl w:val="0"/>
      <w:adjustRightInd w:val="0"/>
      <w:spacing w:line="360" w:lineRule="atLeast"/>
      <w:ind w:left="360"/>
      <w:jc w:val="both"/>
      <w:textAlignment w:val="baseline"/>
    </w:pPr>
    <w:rPr>
      <w:rFonts w:ascii="Arial" w:hAnsi="Arial" w:cs="Arial"/>
      <w:sz w:val="22"/>
      <w:szCs w:val="22"/>
      <w:lang w:val="es-ES" w:eastAsia="es-ES"/>
    </w:rPr>
  </w:style>
  <w:style w:type="character" w:customStyle="1" w:styleId="Sangra2detindependienteCar">
    <w:name w:val="Sangría 2 de t. independiente Car"/>
    <w:link w:val="Sangra2detindependiente"/>
    <w:uiPriority w:val="99"/>
    <w:rsid w:val="00B82006"/>
    <w:rPr>
      <w:rFonts w:ascii="Arial" w:hAnsi="Arial" w:cs="Arial"/>
      <w:sz w:val="22"/>
      <w:szCs w:val="22"/>
      <w:lang w:val="es-ES" w:eastAsia="es-ES"/>
    </w:rPr>
  </w:style>
  <w:style w:type="paragraph" w:customStyle="1" w:styleId="tabelltekst">
    <w:name w:val="tabelltekst"/>
    <w:basedOn w:val="Normal"/>
    <w:rsid w:val="00B82006"/>
    <w:pPr>
      <w:keepNext/>
      <w:widowControl w:val="0"/>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adjustRightInd w:val="0"/>
      <w:spacing w:before="40" w:after="40" w:line="360" w:lineRule="atLeast"/>
      <w:jc w:val="both"/>
      <w:textAlignment w:val="baseline"/>
    </w:pPr>
    <w:rPr>
      <w:rFonts w:ascii="Bookman Old Style" w:hAnsi="Bookman Old Style"/>
      <w:sz w:val="22"/>
      <w:szCs w:val="20"/>
      <w:lang w:val="nb-NO" w:eastAsia="en-US"/>
    </w:rPr>
  </w:style>
  <w:style w:type="paragraph" w:styleId="Textonotapie">
    <w:name w:val="footnote text"/>
    <w:basedOn w:val="Normal"/>
    <w:link w:val="TextonotapieCar"/>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notapieCar">
    <w:name w:val="Texto nota pie Car"/>
    <w:link w:val="Textonotapie"/>
    <w:rsid w:val="00B82006"/>
    <w:rPr>
      <w:rFonts w:ascii="Bookman Old Style" w:hAnsi="Bookman Old Style"/>
      <w:lang w:val="es-ES" w:eastAsia="es-ES"/>
    </w:rPr>
  </w:style>
  <w:style w:type="paragraph" w:styleId="Sangradetextonormal">
    <w:name w:val="Body Text Indent"/>
    <w:basedOn w:val="Normal"/>
    <w:link w:val="SangradetextonormalCar"/>
    <w:uiPriority w:val="99"/>
    <w:rsid w:val="00B82006"/>
    <w:pPr>
      <w:widowControl w:val="0"/>
      <w:adjustRightInd w:val="0"/>
      <w:spacing w:before="120" w:after="120" w:line="360" w:lineRule="atLeast"/>
      <w:jc w:val="both"/>
      <w:textAlignment w:val="baseline"/>
    </w:pPr>
    <w:rPr>
      <w:rFonts w:ascii="Arial" w:hAnsi="Arial"/>
      <w:sz w:val="22"/>
      <w:szCs w:val="20"/>
      <w:lang w:eastAsia="es-ES"/>
    </w:rPr>
  </w:style>
  <w:style w:type="character" w:customStyle="1" w:styleId="SangradetextonormalCar">
    <w:name w:val="Sangría de texto normal Car"/>
    <w:link w:val="Sangradetextonormal"/>
    <w:uiPriority w:val="99"/>
    <w:rsid w:val="00B82006"/>
    <w:rPr>
      <w:rFonts w:ascii="Arial" w:hAnsi="Arial"/>
      <w:sz w:val="22"/>
      <w:lang w:eastAsia="es-ES"/>
    </w:rPr>
  </w:style>
  <w:style w:type="paragraph" w:styleId="TDC3">
    <w:name w:val="toc 3"/>
    <w:basedOn w:val="Normal"/>
    <w:next w:val="Normal"/>
    <w:autoRedefine/>
    <w:uiPriority w:val="39"/>
    <w:rsid w:val="00B82006"/>
    <w:pPr>
      <w:widowControl w:val="0"/>
      <w:adjustRightInd w:val="0"/>
      <w:spacing w:line="360" w:lineRule="atLeast"/>
      <w:ind w:left="240"/>
      <w:jc w:val="both"/>
      <w:textAlignment w:val="baseline"/>
    </w:pPr>
    <w:rPr>
      <w:rFonts w:ascii="Bookman Old Style" w:hAnsi="Bookman Old Style"/>
      <w:lang w:val="es-ES" w:eastAsia="es-ES"/>
    </w:rPr>
  </w:style>
  <w:style w:type="paragraph" w:customStyle="1" w:styleId="NormalTesis">
    <w:name w:val="Normal Tesis"/>
    <w:basedOn w:val="Textoindependiente"/>
    <w:rsid w:val="00B82006"/>
    <w:pPr>
      <w:widowControl w:val="0"/>
      <w:adjustRightInd w:val="0"/>
      <w:spacing w:line="360" w:lineRule="auto"/>
      <w:jc w:val="both"/>
      <w:textAlignment w:val="baseline"/>
    </w:pPr>
    <w:rPr>
      <w:b w:val="0"/>
      <w:bCs w:val="0"/>
      <w:sz w:val="22"/>
    </w:rPr>
  </w:style>
  <w:style w:type="character" w:styleId="Refdecomentario">
    <w:name w:val="annotation reference"/>
    <w:uiPriority w:val="99"/>
    <w:rsid w:val="00B82006"/>
    <w:rPr>
      <w:sz w:val="16"/>
      <w:szCs w:val="16"/>
    </w:rPr>
  </w:style>
  <w:style w:type="paragraph" w:styleId="Textocomentario">
    <w:name w:val="annotation text"/>
    <w:basedOn w:val="Normal"/>
    <w:link w:val="TextocomentarioCar"/>
    <w:uiPriority w:val="99"/>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comentarioCar">
    <w:name w:val="Texto comentario Car"/>
    <w:link w:val="Textocomentario"/>
    <w:uiPriority w:val="99"/>
    <w:rsid w:val="00B82006"/>
    <w:rPr>
      <w:rFonts w:ascii="Bookman Old Style" w:hAnsi="Bookman Old Style"/>
      <w:lang w:val="es-ES" w:eastAsia="es-ES"/>
    </w:rPr>
  </w:style>
  <w:style w:type="paragraph" w:styleId="TDC4">
    <w:name w:val="toc 4"/>
    <w:basedOn w:val="Normal"/>
    <w:next w:val="Normal"/>
    <w:autoRedefine/>
    <w:uiPriority w:val="39"/>
    <w:rsid w:val="00B82006"/>
    <w:pPr>
      <w:widowControl w:val="0"/>
      <w:adjustRightInd w:val="0"/>
      <w:spacing w:line="360" w:lineRule="atLeast"/>
      <w:ind w:left="480"/>
      <w:jc w:val="both"/>
      <w:textAlignment w:val="baseline"/>
    </w:pPr>
    <w:rPr>
      <w:rFonts w:ascii="Bookman Old Style" w:hAnsi="Bookman Old Style"/>
      <w:lang w:val="es-ES" w:eastAsia="es-ES"/>
    </w:rPr>
  </w:style>
  <w:style w:type="paragraph" w:styleId="TDC5">
    <w:name w:val="toc 5"/>
    <w:basedOn w:val="Normal"/>
    <w:next w:val="Normal"/>
    <w:autoRedefine/>
    <w:uiPriority w:val="39"/>
    <w:rsid w:val="00B82006"/>
    <w:pPr>
      <w:widowControl w:val="0"/>
      <w:adjustRightInd w:val="0"/>
      <w:spacing w:line="360" w:lineRule="atLeast"/>
      <w:ind w:left="720"/>
      <w:jc w:val="both"/>
      <w:textAlignment w:val="baseline"/>
    </w:pPr>
    <w:rPr>
      <w:rFonts w:ascii="Bookman Old Style" w:hAnsi="Bookman Old Style"/>
      <w:lang w:val="es-ES" w:eastAsia="es-ES"/>
    </w:rPr>
  </w:style>
  <w:style w:type="paragraph" w:styleId="TDC6">
    <w:name w:val="toc 6"/>
    <w:basedOn w:val="Normal"/>
    <w:next w:val="Normal"/>
    <w:autoRedefine/>
    <w:uiPriority w:val="39"/>
    <w:rsid w:val="00B82006"/>
    <w:pPr>
      <w:widowControl w:val="0"/>
      <w:adjustRightInd w:val="0"/>
      <w:spacing w:line="360" w:lineRule="atLeast"/>
      <w:ind w:left="960"/>
      <w:jc w:val="both"/>
      <w:textAlignment w:val="baseline"/>
    </w:pPr>
    <w:rPr>
      <w:rFonts w:ascii="Bookman Old Style" w:hAnsi="Bookman Old Style"/>
      <w:lang w:val="es-ES" w:eastAsia="es-ES"/>
    </w:rPr>
  </w:style>
  <w:style w:type="paragraph" w:styleId="TDC7">
    <w:name w:val="toc 7"/>
    <w:basedOn w:val="Normal"/>
    <w:next w:val="Normal"/>
    <w:autoRedefine/>
    <w:uiPriority w:val="39"/>
    <w:rsid w:val="00B82006"/>
    <w:pPr>
      <w:widowControl w:val="0"/>
      <w:adjustRightInd w:val="0"/>
      <w:spacing w:line="360" w:lineRule="atLeast"/>
      <w:ind w:left="1200"/>
      <w:jc w:val="both"/>
      <w:textAlignment w:val="baseline"/>
    </w:pPr>
    <w:rPr>
      <w:rFonts w:ascii="Bookman Old Style" w:hAnsi="Bookman Old Style"/>
      <w:lang w:val="es-ES" w:eastAsia="es-ES"/>
    </w:rPr>
  </w:style>
  <w:style w:type="paragraph" w:styleId="TDC8">
    <w:name w:val="toc 8"/>
    <w:basedOn w:val="Normal"/>
    <w:next w:val="Normal"/>
    <w:autoRedefine/>
    <w:uiPriority w:val="39"/>
    <w:rsid w:val="00B82006"/>
    <w:pPr>
      <w:widowControl w:val="0"/>
      <w:adjustRightInd w:val="0"/>
      <w:spacing w:line="360" w:lineRule="atLeast"/>
      <w:ind w:left="1440"/>
      <w:jc w:val="both"/>
      <w:textAlignment w:val="baseline"/>
    </w:pPr>
    <w:rPr>
      <w:rFonts w:ascii="Bookman Old Style" w:hAnsi="Bookman Old Style"/>
      <w:lang w:val="es-ES" w:eastAsia="es-ES"/>
    </w:rPr>
  </w:style>
  <w:style w:type="paragraph" w:styleId="TDC9">
    <w:name w:val="toc 9"/>
    <w:basedOn w:val="Normal"/>
    <w:next w:val="Normal"/>
    <w:autoRedefine/>
    <w:uiPriority w:val="39"/>
    <w:rsid w:val="00B82006"/>
    <w:pPr>
      <w:widowControl w:val="0"/>
      <w:adjustRightInd w:val="0"/>
      <w:spacing w:line="360" w:lineRule="atLeast"/>
      <w:ind w:left="1680"/>
      <w:jc w:val="both"/>
      <w:textAlignment w:val="baseline"/>
    </w:pPr>
    <w:rPr>
      <w:rFonts w:ascii="Bookman Old Style" w:hAnsi="Bookman Old Style"/>
      <w:lang w:val="es-ES" w:eastAsia="es-ES"/>
    </w:rPr>
  </w:style>
  <w:style w:type="character" w:styleId="Hipervnculovisitado">
    <w:name w:val="FollowedHyperlink"/>
    <w:uiPriority w:val="99"/>
    <w:rsid w:val="00B82006"/>
    <w:rPr>
      <w:color w:val="800080"/>
      <w:u w:val="single"/>
    </w:rPr>
  </w:style>
  <w:style w:type="paragraph" w:styleId="Textosinformato">
    <w:name w:val="Plain Text"/>
    <w:basedOn w:val="Normal"/>
    <w:link w:val="TextosinformatoCar"/>
    <w:rsid w:val="00B82006"/>
    <w:pPr>
      <w:widowControl w:val="0"/>
      <w:adjustRightInd w:val="0"/>
      <w:spacing w:line="360" w:lineRule="atLeast"/>
      <w:jc w:val="both"/>
      <w:textAlignment w:val="baseline"/>
    </w:pPr>
    <w:rPr>
      <w:rFonts w:ascii="Courier New" w:hAnsi="Courier New" w:cs="Courier New"/>
      <w:sz w:val="20"/>
      <w:szCs w:val="20"/>
      <w:lang w:val="es-ES" w:eastAsia="es-ES"/>
    </w:rPr>
  </w:style>
  <w:style w:type="character" w:customStyle="1" w:styleId="TextosinformatoCar">
    <w:name w:val="Texto sin formato Car"/>
    <w:link w:val="Textosinformato"/>
    <w:rsid w:val="00B82006"/>
    <w:rPr>
      <w:rFonts w:ascii="Courier New" w:hAnsi="Courier New" w:cs="Courier New"/>
      <w:lang w:val="es-ES" w:eastAsia="es-ES"/>
    </w:rPr>
  </w:style>
  <w:style w:type="paragraph" w:styleId="Sangra3detindependiente">
    <w:name w:val="Body Text Indent 3"/>
    <w:basedOn w:val="Normal"/>
    <w:link w:val="Sangra3detindependienteCar"/>
    <w:uiPriority w:val="99"/>
    <w:rsid w:val="00B82006"/>
    <w:pPr>
      <w:ind w:left="708" w:hanging="708"/>
      <w:jc w:val="both"/>
    </w:pPr>
    <w:rPr>
      <w:rFonts w:ascii="Arial" w:hAnsi="Arial"/>
      <w:sz w:val="22"/>
      <w:szCs w:val="20"/>
      <w:lang w:val="es-ES_tradnl" w:eastAsia="es-ES"/>
    </w:rPr>
  </w:style>
  <w:style w:type="character" w:customStyle="1" w:styleId="Sangra3detindependienteCar">
    <w:name w:val="Sangría 3 de t. independiente Car"/>
    <w:link w:val="Sangra3detindependiente"/>
    <w:uiPriority w:val="99"/>
    <w:rsid w:val="00B82006"/>
    <w:rPr>
      <w:rFonts w:ascii="Arial" w:hAnsi="Arial"/>
      <w:sz w:val="22"/>
      <w:lang w:val="es-ES_tradnl" w:eastAsia="es-ES"/>
    </w:rPr>
  </w:style>
  <w:style w:type="paragraph" w:customStyle="1" w:styleId="Citas">
    <w:name w:val="Citas"/>
    <w:basedOn w:val="Normal"/>
    <w:rsid w:val="00B82006"/>
    <w:pPr>
      <w:ind w:left="708" w:right="618"/>
      <w:jc w:val="both"/>
    </w:pPr>
    <w:rPr>
      <w:rFonts w:ascii="Bookman Old Style" w:hAnsi="Bookman Old Style" w:cs="Arial"/>
      <w:i/>
      <w:iCs/>
      <w:szCs w:val="20"/>
      <w:lang w:val="es-ES" w:eastAsia="es-ES"/>
    </w:rPr>
  </w:style>
  <w:style w:type="paragraph" w:customStyle="1" w:styleId="CUERPOTEXTO">
    <w:name w:val="CUERPO TEXTO"/>
    <w:rsid w:val="00B82006"/>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customStyle="1" w:styleId="texto-general">
    <w:name w:val="texto-general"/>
    <w:basedOn w:val="Fuentedeprrafopredeter"/>
    <w:rsid w:val="00B82006"/>
  </w:style>
  <w:style w:type="paragraph" w:styleId="Asuntodelcomentario">
    <w:name w:val="annotation subject"/>
    <w:basedOn w:val="Textocomentario"/>
    <w:next w:val="Textocomentario"/>
    <w:link w:val="AsuntodelcomentarioCar"/>
    <w:uiPriority w:val="99"/>
    <w:semiHidden/>
    <w:rsid w:val="00B82006"/>
    <w:rPr>
      <w:b/>
      <w:bCs/>
    </w:rPr>
  </w:style>
  <w:style w:type="character" w:customStyle="1" w:styleId="AsuntodelcomentarioCar">
    <w:name w:val="Asunto del comentario Car"/>
    <w:link w:val="Asuntodelcomentario"/>
    <w:uiPriority w:val="99"/>
    <w:semiHidden/>
    <w:rsid w:val="00B82006"/>
    <w:rPr>
      <w:b/>
      <w:bCs/>
      <w:lang w:val="es-ES" w:eastAsia="es-ES"/>
    </w:rPr>
  </w:style>
  <w:style w:type="paragraph" w:styleId="Listaconvietas4">
    <w:name w:val="List Bullet 4"/>
    <w:basedOn w:val="Normal"/>
    <w:autoRedefine/>
    <w:rsid w:val="00B82006"/>
    <w:pPr>
      <w:numPr>
        <w:numId w:val="2"/>
      </w:numPr>
      <w:jc w:val="both"/>
    </w:pPr>
    <w:rPr>
      <w:rFonts w:ascii="CG Times" w:hAnsi="CG Times"/>
      <w:szCs w:val="20"/>
      <w:lang w:eastAsia="es-ES"/>
    </w:rPr>
  </w:style>
  <w:style w:type="paragraph" w:customStyle="1" w:styleId="xl27">
    <w:name w:val="xl27"/>
    <w:basedOn w:val="Normal"/>
    <w:rsid w:val="00B82006"/>
    <w:pPr>
      <w:spacing w:before="100" w:beforeAutospacing="1" w:after="100" w:afterAutospacing="1"/>
      <w:jc w:val="both"/>
    </w:pPr>
    <w:rPr>
      <w:rFonts w:ascii="Bookman Old Style" w:eastAsia="Arial Unicode MS" w:hAnsi="Bookman Old Style" w:cs="Arial"/>
      <w:lang w:val="es-ES" w:eastAsia="es-ES"/>
    </w:rPr>
  </w:style>
  <w:style w:type="paragraph" w:customStyle="1" w:styleId="Textoindependiente21">
    <w:name w:val="Texto independiente 21"/>
    <w:basedOn w:val="Normal"/>
    <w:rsid w:val="00B82006"/>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denotaalfinal">
    <w:name w:val="Texto de nota al final"/>
    <w:basedOn w:val="Normal"/>
    <w:rsid w:val="00B82006"/>
    <w:pPr>
      <w:widowControl w:val="0"/>
      <w:jc w:val="both"/>
    </w:pPr>
    <w:rPr>
      <w:rFonts w:ascii="Courier New" w:hAnsi="Courier New"/>
      <w:sz w:val="20"/>
      <w:szCs w:val="20"/>
      <w:lang w:val="es-ES_tradnl" w:eastAsia="es-ES"/>
    </w:rPr>
  </w:style>
  <w:style w:type="paragraph" w:customStyle="1" w:styleId="Vietaletra">
    <w:name w:val="Viñeta letra"/>
    <w:basedOn w:val="Normal"/>
    <w:next w:val="Normal"/>
    <w:rsid w:val="00B82006"/>
    <w:pPr>
      <w:numPr>
        <w:numId w:val="3"/>
      </w:numPr>
      <w:suppressAutoHyphens/>
      <w:overflowPunct w:val="0"/>
      <w:autoSpaceDE w:val="0"/>
      <w:jc w:val="both"/>
      <w:textAlignment w:val="baseline"/>
    </w:pPr>
    <w:rPr>
      <w:rFonts w:ascii="Arial" w:hAnsi="Arial"/>
      <w:szCs w:val="20"/>
      <w:lang w:val="es-ES_tradnl" w:eastAsia="ar-SA"/>
    </w:rPr>
  </w:style>
  <w:style w:type="paragraph" w:customStyle="1" w:styleId="TableHeading">
    <w:name w:val="Table Heading"/>
    <w:basedOn w:val="Normal"/>
    <w:rsid w:val="00B82006"/>
    <w:pPr>
      <w:suppressLineNumbers/>
      <w:suppressAutoHyphens/>
      <w:jc w:val="center"/>
    </w:pPr>
    <w:rPr>
      <w:rFonts w:ascii="Arial" w:hAnsi="Arial"/>
      <w:b/>
      <w:bCs/>
      <w:sz w:val="22"/>
      <w:lang w:val="es-ES" w:eastAsia="ar-SA"/>
    </w:rPr>
  </w:style>
  <w:style w:type="paragraph" w:styleId="Lista">
    <w:name w:val="List"/>
    <w:basedOn w:val="Textoindependiente"/>
    <w:rsid w:val="00B82006"/>
    <w:pPr>
      <w:suppressAutoHyphens/>
      <w:spacing w:after="120"/>
      <w:jc w:val="both"/>
    </w:pPr>
    <w:rPr>
      <w:rFonts w:cs="Tahoma"/>
      <w:b w:val="0"/>
      <w:bCs w:val="0"/>
      <w:sz w:val="22"/>
      <w:lang w:eastAsia="ar-SA"/>
    </w:rPr>
  </w:style>
  <w:style w:type="paragraph" w:customStyle="1" w:styleId="Predeterminado">
    <w:name w:val="Predeterminado"/>
    <w:rsid w:val="00B82006"/>
    <w:pPr>
      <w:widowControl w:val="0"/>
      <w:autoSpaceDE w:val="0"/>
      <w:autoSpaceDN w:val="0"/>
      <w:adjustRightInd w:val="0"/>
    </w:pPr>
    <w:rPr>
      <w:sz w:val="24"/>
      <w:szCs w:val="24"/>
      <w:lang w:val="es-ES" w:eastAsia="es-ES"/>
    </w:rPr>
  </w:style>
  <w:style w:type="paragraph" w:customStyle="1" w:styleId="Basico">
    <w:name w:val="Basico"/>
    <w:basedOn w:val="Normal"/>
    <w:rsid w:val="00B82006"/>
    <w:pPr>
      <w:spacing w:before="240" w:line="360" w:lineRule="atLeast"/>
      <w:jc w:val="both"/>
    </w:pPr>
    <w:rPr>
      <w:rFonts w:ascii="Palatino" w:hAnsi="Palatino"/>
      <w:lang w:val="es-ES_tradnl" w:eastAsia="es-ES"/>
    </w:rPr>
  </w:style>
  <w:style w:type="paragraph" w:customStyle="1" w:styleId="VietaLetra0">
    <w:name w:val="ViñetaLetra"/>
    <w:basedOn w:val="Vietaletra"/>
    <w:rsid w:val="00B82006"/>
    <w:pPr>
      <w:numPr>
        <w:numId w:val="0"/>
      </w:numPr>
      <w:tabs>
        <w:tab w:val="num" w:pos="360"/>
      </w:tabs>
    </w:pPr>
  </w:style>
  <w:style w:type="paragraph" w:customStyle="1" w:styleId="CENTRAR">
    <w:name w:val="CENTRAR"/>
    <w:basedOn w:val="CUERPOTEXTO"/>
    <w:rsid w:val="00B82006"/>
    <w:pPr>
      <w:widowControl/>
      <w:ind w:firstLine="0"/>
      <w:jc w:val="center"/>
    </w:pPr>
    <w:rPr>
      <w:rFonts w:ascii="Times" w:hAnsi="Times"/>
    </w:rPr>
  </w:style>
  <w:style w:type="paragraph" w:styleId="Revisin">
    <w:name w:val="Revision"/>
    <w:hidden/>
    <w:uiPriority w:val="99"/>
    <w:semiHidden/>
    <w:rsid w:val="00B82006"/>
    <w:rPr>
      <w:sz w:val="24"/>
      <w:szCs w:val="24"/>
      <w:lang w:val="es-ES" w:eastAsia="es-ES"/>
    </w:rPr>
  </w:style>
  <w:style w:type="paragraph" w:customStyle="1" w:styleId="Textodebloque1">
    <w:name w:val="Texto de bloque1"/>
    <w:basedOn w:val="Normal"/>
    <w:rsid w:val="00B82006"/>
    <w:pPr>
      <w:ind w:left="1701" w:right="1468"/>
      <w:jc w:val="both"/>
    </w:pPr>
    <w:rPr>
      <w:rFonts w:ascii="Arial" w:hAnsi="Arial"/>
      <w:szCs w:val="20"/>
      <w:lang w:val="es-ES_tradnl" w:eastAsia="es-ES"/>
    </w:rPr>
  </w:style>
  <w:style w:type="paragraph" w:customStyle="1" w:styleId="Estilo4">
    <w:name w:val="Estilo4"/>
    <w:basedOn w:val="Normal"/>
    <w:link w:val="Estilo4Car"/>
    <w:qFormat/>
    <w:rsid w:val="00B82006"/>
    <w:pPr>
      <w:keepNext/>
      <w:jc w:val="center"/>
      <w:outlineLvl w:val="0"/>
    </w:pPr>
    <w:rPr>
      <w:rFonts w:ascii="Arial" w:hAnsi="Arial"/>
      <w:b/>
      <w:kern w:val="28"/>
      <w:sz w:val="22"/>
      <w:szCs w:val="22"/>
      <w:lang w:val="es-ES_tradnl" w:eastAsia="es-CO"/>
    </w:rPr>
  </w:style>
  <w:style w:type="character" w:customStyle="1" w:styleId="Estilo4Car">
    <w:name w:val="Estilo4 Car"/>
    <w:link w:val="Estilo4"/>
    <w:rsid w:val="00B82006"/>
    <w:rPr>
      <w:rFonts w:ascii="Arial" w:hAnsi="Arial"/>
      <w:b/>
      <w:kern w:val="28"/>
      <w:sz w:val="22"/>
      <w:szCs w:val="22"/>
      <w:lang w:val="es-ES_tradnl"/>
    </w:rPr>
  </w:style>
  <w:style w:type="paragraph" w:styleId="ndice2">
    <w:name w:val="index 2"/>
    <w:basedOn w:val="Normal"/>
    <w:next w:val="Normal"/>
    <w:autoRedefine/>
    <w:rsid w:val="00B82006"/>
    <w:pPr>
      <w:ind w:left="480" w:hanging="240"/>
      <w:jc w:val="both"/>
    </w:pPr>
    <w:rPr>
      <w:rFonts w:ascii="CG Times" w:hAnsi="CG Times"/>
      <w:szCs w:val="20"/>
      <w:lang w:val="es-ES_tradnl" w:eastAsia="es-CO"/>
    </w:rPr>
  </w:style>
  <w:style w:type="paragraph" w:styleId="ndice3">
    <w:name w:val="index 3"/>
    <w:basedOn w:val="Normal"/>
    <w:next w:val="Normal"/>
    <w:autoRedefine/>
    <w:rsid w:val="00B82006"/>
    <w:pPr>
      <w:ind w:left="720" w:hanging="240"/>
      <w:jc w:val="both"/>
    </w:pPr>
    <w:rPr>
      <w:rFonts w:ascii="CG Times" w:hAnsi="CG Times"/>
      <w:szCs w:val="20"/>
      <w:lang w:val="es-ES_tradnl" w:eastAsia="es-CO"/>
    </w:rPr>
  </w:style>
  <w:style w:type="paragraph" w:styleId="ndice4">
    <w:name w:val="index 4"/>
    <w:basedOn w:val="Normal"/>
    <w:next w:val="Normal"/>
    <w:autoRedefine/>
    <w:rsid w:val="00B82006"/>
    <w:pPr>
      <w:ind w:left="960" w:hanging="240"/>
      <w:jc w:val="both"/>
    </w:pPr>
    <w:rPr>
      <w:rFonts w:ascii="CG Times" w:hAnsi="CG Times"/>
      <w:szCs w:val="20"/>
      <w:lang w:val="es-ES_tradnl" w:eastAsia="es-CO"/>
    </w:rPr>
  </w:style>
  <w:style w:type="paragraph" w:styleId="ndice5">
    <w:name w:val="index 5"/>
    <w:basedOn w:val="Normal"/>
    <w:next w:val="Normal"/>
    <w:autoRedefine/>
    <w:rsid w:val="00B82006"/>
    <w:pPr>
      <w:ind w:left="1200" w:hanging="240"/>
      <w:jc w:val="both"/>
    </w:pPr>
    <w:rPr>
      <w:rFonts w:ascii="CG Times" w:hAnsi="CG Times"/>
      <w:szCs w:val="20"/>
      <w:lang w:val="es-ES_tradnl" w:eastAsia="es-CO"/>
    </w:rPr>
  </w:style>
  <w:style w:type="paragraph" w:styleId="ndice6">
    <w:name w:val="index 6"/>
    <w:basedOn w:val="Normal"/>
    <w:next w:val="Normal"/>
    <w:autoRedefine/>
    <w:rsid w:val="00B82006"/>
    <w:pPr>
      <w:ind w:left="1440" w:hanging="240"/>
      <w:jc w:val="both"/>
    </w:pPr>
    <w:rPr>
      <w:rFonts w:ascii="CG Times" w:hAnsi="CG Times"/>
      <w:szCs w:val="20"/>
      <w:lang w:val="es-ES_tradnl" w:eastAsia="es-CO"/>
    </w:rPr>
  </w:style>
  <w:style w:type="paragraph" w:styleId="ndice7">
    <w:name w:val="index 7"/>
    <w:basedOn w:val="Normal"/>
    <w:next w:val="Normal"/>
    <w:autoRedefine/>
    <w:rsid w:val="00B82006"/>
    <w:pPr>
      <w:ind w:left="1680" w:hanging="240"/>
      <w:jc w:val="both"/>
    </w:pPr>
    <w:rPr>
      <w:rFonts w:ascii="CG Times" w:hAnsi="CG Times"/>
      <w:szCs w:val="20"/>
      <w:lang w:val="es-ES_tradnl" w:eastAsia="es-CO"/>
    </w:rPr>
  </w:style>
  <w:style w:type="paragraph" w:styleId="ndice8">
    <w:name w:val="index 8"/>
    <w:basedOn w:val="Normal"/>
    <w:next w:val="Normal"/>
    <w:autoRedefine/>
    <w:rsid w:val="00B82006"/>
    <w:pPr>
      <w:ind w:left="1920" w:hanging="240"/>
      <w:jc w:val="both"/>
    </w:pPr>
    <w:rPr>
      <w:rFonts w:ascii="CG Times" w:hAnsi="CG Times"/>
      <w:szCs w:val="20"/>
      <w:lang w:val="es-ES_tradnl" w:eastAsia="es-CO"/>
    </w:rPr>
  </w:style>
  <w:style w:type="paragraph" w:styleId="ndice9">
    <w:name w:val="index 9"/>
    <w:basedOn w:val="Normal"/>
    <w:next w:val="Normal"/>
    <w:autoRedefine/>
    <w:rsid w:val="00B82006"/>
    <w:pPr>
      <w:ind w:left="2160" w:hanging="240"/>
      <w:jc w:val="both"/>
    </w:pPr>
    <w:rPr>
      <w:rFonts w:ascii="CG Times" w:hAnsi="CG Times"/>
      <w:szCs w:val="20"/>
      <w:lang w:val="es-ES_tradnl" w:eastAsia="es-CO"/>
    </w:rPr>
  </w:style>
  <w:style w:type="paragraph" w:styleId="Ttulodendice">
    <w:name w:val="index heading"/>
    <w:basedOn w:val="Normal"/>
    <w:next w:val="ndice1"/>
    <w:rsid w:val="00B82006"/>
    <w:pPr>
      <w:jc w:val="both"/>
    </w:pPr>
    <w:rPr>
      <w:rFonts w:ascii="CG Times" w:hAnsi="CG Times"/>
      <w:szCs w:val="20"/>
      <w:lang w:val="es-ES_tradnl" w:eastAsia="es-CO"/>
    </w:rPr>
  </w:style>
  <w:style w:type="paragraph" w:customStyle="1" w:styleId="Estilo2">
    <w:name w:val="Estilo2"/>
    <w:basedOn w:val="Normal"/>
    <w:rsid w:val="00B82006"/>
    <w:pPr>
      <w:keepNext/>
      <w:widowControl w:val="0"/>
      <w:numPr>
        <w:numId w:val="4"/>
      </w:numPr>
      <w:adjustRightInd w:val="0"/>
      <w:jc w:val="both"/>
      <w:textAlignment w:val="baseline"/>
      <w:outlineLvl w:val="0"/>
    </w:pPr>
    <w:rPr>
      <w:rFonts w:ascii="Bookman Old Style" w:hAnsi="Bookman Old Style"/>
      <w:b/>
      <w:bCs/>
      <w:lang w:val="es-ES" w:eastAsia="ar-SA"/>
    </w:rPr>
  </w:style>
  <w:style w:type="character" w:customStyle="1" w:styleId="Estilo1Car">
    <w:name w:val="Estilo1 Car"/>
    <w:link w:val="Estilo1"/>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Mapadeldocumento">
    <w:name w:val="Document Map"/>
    <w:basedOn w:val="Normal"/>
    <w:link w:val="MapadeldocumentoCar"/>
    <w:unhideWhenUsed/>
    <w:rsid w:val="00B82006"/>
    <w:pPr>
      <w:jc w:val="both"/>
    </w:pPr>
    <w:rPr>
      <w:rFonts w:ascii="Tahoma" w:hAnsi="Tahoma" w:cs="Tahoma"/>
      <w:sz w:val="16"/>
      <w:szCs w:val="16"/>
      <w:lang w:val="es-ES_tradnl" w:eastAsia="es-CO"/>
    </w:rPr>
  </w:style>
  <w:style w:type="character" w:customStyle="1" w:styleId="MapadeldocumentoCar">
    <w:name w:val="Mapa del documento Car"/>
    <w:link w:val="Mapadeldocumento"/>
    <w:rsid w:val="00B82006"/>
    <w:rPr>
      <w:rFonts w:ascii="Tahoma" w:hAnsi="Tahoma" w:cs="Tahoma"/>
      <w:sz w:val="16"/>
      <w:szCs w:val="16"/>
      <w:lang w:val="es-ES_tradnl"/>
    </w:rPr>
  </w:style>
  <w:style w:type="paragraph" w:customStyle="1" w:styleId="Estilo3">
    <w:name w:val="Estilo3"/>
    <w:basedOn w:val="Ttulo"/>
    <w:qFormat/>
    <w:rsid w:val="00B82006"/>
    <w:pPr>
      <w:widowControl/>
      <w:adjustRightInd/>
      <w:spacing w:line="240" w:lineRule="auto"/>
      <w:jc w:val="left"/>
      <w:textAlignment w:val="auto"/>
    </w:pPr>
    <w:rPr>
      <w:rFonts w:cs="Times New Roman"/>
      <w:b w:val="0"/>
      <w:bCs w:val="0"/>
      <w:sz w:val="22"/>
      <w:szCs w:val="20"/>
      <w:lang w:val="es-ES_tradnl" w:eastAsia="es-CO"/>
    </w:rPr>
  </w:style>
  <w:style w:type="character" w:customStyle="1" w:styleId="Estilo3Car">
    <w:name w:val="Estilo3 Car"/>
    <w:rsid w:val="00B82006"/>
    <w:rPr>
      <w:rFonts w:ascii="Arial" w:eastAsia="Times New Roman" w:hAnsi="Arial" w:cs="Arial"/>
      <w:b/>
      <w:bCs/>
      <w:sz w:val="22"/>
      <w:szCs w:val="24"/>
      <w:lang w:val="es-ES_tradnl" w:eastAsia="es-ES"/>
    </w:rPr>
  </w:style>
  <w:style w:type="paragraph" w:customStyle="1" w:styleId="Estilo5">
    <w:name w:val="Estilo5"/>
    <w:basedOn w:val="Estilo1"/>
    <w:qFormat/>
    <w:rsid w:val="002C734D"/>
    <w:pPr>
      <w:keepNext/>
      <w:shd w:val="clear" w:color="auto" w:fill="auto"/>
      <w:spacing w:before="240" w:after="60"/>
      <w:jc w:val="both"/>
      <w:outlineLvl w:val="0"/>
    </w:pPr>
    <w:rPr>
      <w:rFonts w:ascii="Bookman Old Style" w:hAnsi="Bookman Old Style"/>
      <w:b/>
      <w:color w:val="auto"/>
      <w:kern w:val="28"/>
      <w:sz w:val="24"/>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Estilo6">
    <w:name w:val="Estilo6"/>
    <w:basedOn w:val="Estilo8"/>
    <w:qFormat/>
    <w:rsid w:val="00B82006"/>
    <w:pPr>
      <w:numPr>
        <w:numId w:val="5"/>
      </w:numPr>
    </w:pPr>
  </w:style>
  <w:style w:type="character" w:customStyle="1" w:styleId="Estilo5Car">
    <w:name w:val="Estilo5 Car"/>
    <w:basedOn w:val="Estilo1Car"/>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Estilo7">
    <w:name w:val="Estilo7"/>
    <w:basedOn w:val="Normal"/>
    <w:rsid w:val="00B82006"/>
    <w:pPr>
      <w:jc w:val="both"/>
    </w:pPr>
    <w:rPr>
      <w:rFonts w:ascii="Arial" w:hAnsi="Arial" w:cs="Arial"/>
      <w:b/>
      <w:szCs w:val="20"/>
      <w:lang w:val="es-ES_tradnl" w:eastAsia="es-CO"/>
    </w:rPr>
  </w:style>
  <w:style w:type="character" w:customStyle="1" w:styleId="Estilo6Car">
    <w:name w:val="Estilo6 Car"/>
    <w:rsid w:val="00B82006"/>
    <w:rPr>
      <w:rFonts w:ascii="Arial" w:eastAsia="Times New Roman" w:hAnsi="Arial" w:cs="Arial"/>
      <w:sz w:val="22"/>
      <w:szCs w:val="22"/>
      <w:lang w:val="es-ES_tradnl" w:eastAsia="es-ES"/>
    </w:rPr>
  </w:style>
  <w:style w:type="paragraph" w:customStyle="1" w:styleId="Estilo8">
    <w:name w:val="Estilo8"/>
    <w:basedOn w:val="Estilo7"/>
    <w:qFormat/>
    <w:rsid w:val="00B82006"/>
    <w:rPr>
      <w:b w:val="0"/>
      <w:sz w:val="22"/>
      <w:szCs w:val="22"/>
    </w:rPr>
  </w:style>
  <w:style w:type="character" w:customStyle="1" w:styleId="Estilo7Car">
    <w:name w:val="Estilo7 Car"/>
    <w:rsid w:val="00B82006"/>
    <w:rPr>
      <w:rFonts w:ascii="Arial" w:hAnsi="Arial" w:cs="Arial"/>
      <w:b/>
      <w:sz w:val="24"/>
      <w:lang w:val="es-ES_tradnl"/>
    </w:rPr>
  </w:style>
  <w:style w:type="character" w:customStyle="1" w:styleId="Estilo8Car">
    <w:name w:val="Estilo8 Car"/>
    <w:rsid w:val="00B82006"/>
    <w:rPr>
      <w:rFonts w:ascii="Arial" w:hAnsi="Arial" w:cs="Arial"/>
      <w:b/>
      <w:sz w:val="22"/>
      <w:szCs w:val="22"/>
      <w:lang w:val="es-ES_tradnl"/>
    </w:rPr>
  </w:style>
  <w:style w:type="paragraph" w:customStyle="1" w:styleId="Estilo9">
    <w:name w:val="Estilo9"/>
    <w:basedOn w:val="Estilo4"/>
    <w:link w:val="Estilo9Car"/>
    <w:qFormat/>
    <w:rsid w:val="00B82006"/>
    <w:pPr>
      <w:jc w:val="both"/>
    </w:pPr>
    <w:rPr>
      <w:b w:val="0"/>
    </w:rPr>
  </w:style>
  <w:style w:type="paragraph" w:customStyle="1" w:styleId="Estilo10">
    <w:name w:val="Estilo10"/>
    <w:basedOn w:val="Normal"/>
    <w:link w:val="Estilo10Car"/>
    <w:rsid w:val="00B82006"/>
    <w:pPr>
      <w:numPr>
        <w:ilvl w:val="1"/>
        <w:numId w:val="6"/>
      </w:numPr>
      <w:jc w:val="both"/>
    </w:pPr>
    <w:rPr>
      <w:rFonts w:ascii="Arial" w:hAnsi="Arial" w:cs="Arial"/>
      <w:b/>
      <w:sz w:val="22"/>
      <w:szCs w:val="22"/>
      <w:lang w:val="es-ES_tradnl" w:eastAsia="es-CO"/>
    </w:rPr>
  </w:style>
  <w:style w:type="character" w:customStyle="1" w:styleId="Ttulo1Car1">
    <w:name w:val="Título 1 Car1"/>
    <w:rsid w:val="00B82006"/>
    <w:rPr>
      <w:rFonts w:ascii="Arial" w:hAnsi="Arial"/>
      <w:b/>
      <w:kern w:val="28"/>
      <w:sz w:val="28"/>
      <w:lang w:val="es-ES_tradnl"/>
    </w:rPr>
  </w:style>
  <w:style w:type="character" w:customStyle="1" w:styleId="Estilo1Car1">
    <w:name w:val="Estilo1 Car1"/>
    <w:rsid w:val="00B82006"/>
    <w:rPr>
      <w:rFonts w:ascii="Arial" w:hAnsi="Arial"/>
      <w:b/>
      <w:kern w:val="28"/>
      <w:sz w:val="22"/>
      <w:szCs w:val="22"/>
      <w:lang w:val="es-ES_tradnl"/>
    </w:rPr>
  </w:style>
  <w:style w:type="character" w:customStyle="1" w:styleId="Estilo4Car1">
    <w:name w:val="Estilo4 Car1"/>
    <w:basedOn w:val="Estilo1Car1"/>
    <w:rsid w:val="00B82006"/>
    <w:rPr>
      <w:rFonts w:ascii="Arial" w:hAnsi="Arial"/>
      <w:b/>
      <w:kern w:val="28"/>
      <w:sz w:val="22"/>
      <w:szCs w:val="22"/>
      <w:lang w:val="es-ES_tradnl"/>
    </w:rPr>
  </w:style>
  <w:style w:type="character" w:customStyle="1" w:styleId="Estilo9Car">
    <w:name w:val="Estilo9 Car"/>
    <w:basedOn w:val="Estilo4Car1"/>
    <w:link w:val="Estilo9"/>
    <w:rsid w:val="00B82006"/>
    <w:rPr>
      <w:rFonts w:ascii="Arial" w:hAnsi="Arial"/>
      <w:b/>
      <w:kern w:val="28"/>
      <w:sz w:val="22"/>
      <w:szCs w:val="22"/>
      <w:lang w:val="es-ES_tradnl"/>
    </w:rPr>
  </w:style>
  <w:style w:type="paragraph" w:customStyle="1" w:styleId="articulo">
    <w:name w:val="articulo"/>
    <w:basedOn w:val="Normal"/>
    <w:next w:val="Normal"/>
    <w:autoRedefine/>
    <w:rsid w:val="00B82006"/>
    <w:pPr>
      <w:numPr>
        <w:numId w:val="7"/>
      </w:numPr>
      <w:tabs>
        <w:tab w:val="left" w:pos="-720"/>
        <w:tab w:val="left" w:pos="1620"/>
      </w:tabs>
      <w:suppressAutoHyphens/>
      <w:spacing w:before="240"/>
      <w:jc w:val="both"/>
    </w:pPr>
    <w:rPr>
      <w:rFonts w:ascii="Bookman Old Style" w:hAnsi="Bookman Old Style" w:cs="Arial"/>
      <w:bCs/>
      <w:spacing w:val="-4"/>
      <w:lang w:val="es-ES" w:eastAsia="es-ES"/>
    </w:rPr>
  </w:style>
  <w:style w:type="character" w:customStyle="1" w:styleId="Estilo10Car">
    <w:name w:val="Estilo10 Car"/>
    <w:link w:val="Estilo10"/>
    <w:rsid w:val="00B82006"/>
    <w:rPr>
      <w:rFonts w:ascii="Arial" w:hAnsi="Arial" w:cs="Arial"/>
      <w:b/>
      <w:sz w:val="22"/>
      <w:szCs w:val="22"/>
      <w:lang w:val="es-ES_tradnl"/>
    </w:rPr>
  </w:style>
  <w:style w:type="character" w:styleId="Textodelmarcadordeposicin">
    <w:name w:val="Placeholder Text"/>
    <w:uiPriority w:val="99"/>
    <w:semiHidden/>
    <w:rsid w:val="00B82006"/>
    <w:rPr>
      <w:color w:val="808080"/>
    </w:rPr>
  </w:style>
  <w:style w:type="numbering" w:customStyle="1" w:styleId="Estilo11">
    <w:name w:val="Estilo11"/>
    <w:uiPriority w:val="99"/>
    <w:rsid w:val="00B82006"/>
    <w:pPr>
      <w:numPr>
        <w:numId w:val="9"/>
      </w:numPr>
    </w:pPr>
  </w:style>
  <w:style w:type="numbering" w:customStyle="1" w:styleId="Transporte">
    <w:name w:val="Transporte"/>
    <w:uiPriority w:val="99"/>
    <w:rsid w:val="00B82006"/>
    <w:pPr>
      <w:numPr>
        <w:numId w:val="10"/>
      </w:numPr>
    </w:pPr>
  </w:style>
  <w:style w:type="numbering" w:customStyle="1" w:styleId="Estilo12">
    <w:name w:val="Estilo12"/>
    <w:uiPriority w:val="99"/>
    <w:rsid w:val="00B82006"/>
    <w:pPr>
      <w:numPr>
        <w:numId w:val="11"/>
      </w:numPr>
    </w:pPr>
  </w:style>
  <w:style w:type="numbering" w:customStyle="1" w:styleId="Estilo13">
    <w:name w:val="Estilo13"/>
    <w:uiPriority w:val="99"/>
    <w:rsid w:val="00B82006"/>
    <w:pPr>
      <w:numPr>
        <w:numId w:val="12"/>
      </w:numPr>
    </w:pPr>
  </w:style>
  <w:style w:type="numbering" w:customStyle="1" w:styleId="Estilo14">
    <w:name w:val="Estilo14"/>
    <w:uiPriority w:val="99"/>
    <w:rsid w:val="00B82006"/>
    <w:pPr>
      <w:numPr>
        <w:numId w:val="13"/>
      </w:numPr>
    </w:pPr>
  </w:style>
  <w:style w:type="numbering" w:customStyle="1" w:styleId="Estilo15">
    <w:name w:val="Estilo15"/>
    <w:uiPriority w:val="99"/>
    <w:rsid w:val="00B82006"/>
    <w:pPr>
      <w:numPr>
        <w:numId w:val="14"/>
      </w:numPr>
    </w:pPr>
  </w:style>
  <w:style w:type="numbering" w:customStyle="1" w:styleId="TGas">
    <w:name w:val="T Gas"/>
    <w:uiPriority w:val="99"/>
    <w:rsid w:val="00B82006"/>
    <w:pPr>
      <w:numPr>
        <w:numId w:val="15"/>
      </w:numPr>
    </w:pPr>
  </w:style>
  <w:style w:type="numbering" w:customStyle="1" w:styleId="Estilo16">
    <w:name w:val="Estilo16"/>
    <w:uiPriority w:val="99"/>
    <w:rsid w:val="00B82006"/>
    <w:pPr>
      <w:numPr>
        <w:numId w:val="16"/>
      </w:numPr>
    </w:pPr>
  </w:style>
  <w:style w:type="character" w:styleId="Textoennegrita">
    <w:name w:val="Strong"/>
    <w:uiPriority w:val="22"/>
    <w:qFormat/>
    <w:rsid w:val="00B82006"/>
    <w:rPr>
      <w:b/>
      <w:bCs/>
    </w:rPr>
  </w:style>
  <w:style w:type="paragraph" w:styleId="Tabladeilustraciones">
    <w:name w:val="table of figures"/>
    <w:basedOn w:val="Normal"/>
    <w:next w:val="Normal"/>
    <w:uiPriority w:val="99"/>
    <w:rsid w:val="004710C0"/>
    <w:pPr>
      <w:tabs>
        <w:tab w:val="right" w:leader="dot" w:pos="8828"/>
      </w:tabs>
      <w:ind w:left="480" w:hanging="480"/>
      <w:jc w:val="both"/>
    </w:pPr>
    <w:rPr>
      <w:rFonts w:ascii="Arial" w:hAnsi="Arial"/>
      <w:noProof/>
      <w:szCs w:val="20"/>
      <w:lang w:val="es-ES_tradnl" w:eastAsia="es-ES"/>
    </w:rPr>
  </w:style>
  <w:style w:type="character" w:customStyle="1" w:styleId="eacep1">
    <w:name w:val="eacep1"/>
    <w:rsid w:val="004710C0"/>
    <w:rPr>
      <w:color w:val="000000"/>
    </w:rPr>
  </w:style>
  <w:style w:type="paragraph" w:customStyle="1" w:styleId="Prrafo">
    <w:name w:val="Párrafo"/>
    <w:basedOn w:val="Normal"/>
    <w:link w:val="PrrafoCar"/>
    <w:uiPriority w:val="99"/>
    <w:rsid w:val="004710C0"/>
    <w:pPr>
      <w:spacing w:after="240" w:line="360" w:lineRule="auto"/>
      <w:jc w:val="both"/>
    </w:pPr>
    <w:rPr>
      <w:rFonts w:ascii="Arial" w:eastAsia="Calibri" w:hAnsi="Arial" w:cs="Arial"/>
      <w:sz w:val="22"/>
      <w:szCs w:val="22"/>
      <w:lang w:val="es-ES" w:eastAsia="es-ES"/>
    </w:rPr>
  </w:style>
  <w:style w:type="character" w:customStyle="1" w:styleId="PrrafoCar">
    <w:name w:val="Párrafo Car"/>
    <w:link w:val="Prrafo"/>
    <w:uiPriority w:val="99"/>
    <w:locked/>
    <w:rsid w:val="004710C0"/>
    <w:rPr>
      <w:rFonts w:ascii="Arial" w:eastAsia="Calibri" w:hAnsi="Arial" w:cs="Arial"/>
      <w:sz w:val="22"/>
      <w:szCs w:val="22"/>
      <w:lang w:val="es-ES" w:eastAsia="es-ES"/>
    </w:rPr>
  </w:style>
  <w:style w:type="paragraph" w:styleId="Textonotaalfinal">
    <w:name w:val="endnote text"/>
    <w:basedOn w:val="Normal"/>
    <w:link w:val="TextonotaalfinalCar"/>
    <w:uiPriority w:val="99"/>
    <w:semiHidden/>
    <w:unhideWhenUsed/>
    <w:rsid w:val="004710C0"/>
    <w:pPr>
      <w:jc w:val="both"/>
    </w:pPr>
    <w:rPr>
      <w:rFonts w:ascii="Arial" w:hAnsi="Arial"/>
      <w:sz w:val="20"/>
      <w:szCs w:val="20"/>
      <w:lang w:val="es-ES_tradnl" w:eastAsia="es-ES"/>
    </w:rPr>
  </w:style>
  <w:style w:type="character" w:customStyle="1" w:styleId="TextonotaalfinalCar">
    <w:name w:val="Texto nota al final Car"/>
    <w:basedOn w:val="Fuentedeprrafopredeter"/>
    <w:link w:val="Textonotaalfinal"/>
    <w:uiPriority w:val="99"/>
    <w:semiHidden/>
    <w:rsid w:val="004710C0"/>
    <w:rPr>
      <w:rFonts w:ascii="Arial" w:hAnsi="Arial"/>
      <w:lang w:val="es-ES_tradnl" w:eastAsia="es-ES"/>
    </w:rPr>
  </w:style>
  <w:style w:type="character" w:styleId="Refdenotaalfinal">
    <w:name w:val="endnote reference"/>
    <w:uiPriority w:val="99"/>
    <w:semiHidden/>
    <w:unhideWhenUsed/>
    <w:rsid w:val="004710C0"/>
    <w:rPr>
      <w:vertAlign w:val="superscript"/>
    </w:rPr>
  </w:style>
  <w:style w:type="paragraph" w:customStyle="1" w:styleId="Textoindependiente22">
    <w:name w:val="Texto independiente 22"/>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3">
    <w:name w:val="Texto independiente 23"/>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4">
    <w:name w:val="Texto independiente 24"/>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Prrafodelista1">
    <w:name w:val="Párrafo de lista1"/>
    <w:basedOn w:val="Normal"/>
    <w:rsid w:val="004710C0"/>
    <w:pPr>
      <w:spacing w:after="200" w:line="276" w:lineRule="auto"/>
      <w:ind w:left="720"/>
      <w:jc w:val="both"/>
    </w:pPr>
    <w:rPr>
      <w:rFonts w:ascii="Calibri" w:hAnsi="Calibri"/>
      <w:sz w:val="22"/>
      <w:szCs w:val="22"/>
      <w:lang w:eastAsia="en-US"/>
    </w:rPr>
  </w:style>
  <w:style w:type="paragraph" w:customStyle="1" w:styleId="Artculo">
    <w:name w:val="Artículo"/>
    <w:basedOn w:val="Normal"/>
    <w:link w:val="ArtculoCar"/>
    <w:autoRedefine/>
    <w:qFormat/>
    <w:rsid w:val="004710C0"/>
    <w:pPr>
      <w:jc w:val="both"/>
    </w:pPr>
    <w:rPr>
      <w:rFonts w:ascii="Arial" w:hAnsi="Arial" w:cs="Arial"/>
      <w:b/>
      <w:lang w:val="es-ES" w:eastAsia="es-ES"/>
    </w:rPr>
  </w:style>
  <w:style w:type="character" w:customStyle="1" w:styleId="ArtculoCar">
    <w:name w:val="Artículo Car"/>
    <w:link w:val="Artculo"/>
    <w:rsid w:val="004710C0"/>
    <w:rPr>
      <w:rFonts w:ascii="Arial" w:hAnsi="Arial" w:cs="Arial"/>
      <w:b/>
      <w:sz w:val="24"/>
      <w:szCs w:val="24"/>
      <w:lang w:val="es-ES" w:eastAsia="es-ES"/>
    </w:rPr>
  </w:style>
  <w:style w:type="paragraph" w:styleId="Bibliografa">
    <w:name w:val="Bibliography"/>
    <w:basedOn w:val="Normal"/>
    <w:next w:val="Normal"/>
    <w:uiPriority w:val="37"/>
    <w:unhideWhenUsed/>
    <w:rsid w:val="004710C0"/>
    <w:pPr>
      <w:spacing w:line="276" w:lineRule="auto"/>
      <w:jc w:val="both"/>
    </w:pPr>
    <w:rPr>
      <w:rFonts w:ascii="Arial" w:eastAsia="Arial" w:hAnsi="Arial" w:cs="Arial"/>
      <w:color w:val="000000"/>
      <w:sz w:val="22"/>
      <w:szCs w:val="22"/>
      <w:lang w:eastAsia="es-CO"/>
    </w:rPr>
  </w:style>
  <w:style w:type="paragraph" w:customStyle="1" w:styleId="Cuadrculamediana1-nfasis21">
    <w:name w:val="Cuadrícula mediana 1 - Énfasis 21"/>
    <w:basedOn w:val="Normal"/>
    <w:link w:val="Cuadrculamediana1-nfasis2Car"/>
    <w:uiPriority w:val="34"/>
    <w:qFormat/>
    <w:rsid w:val="004710C0"/>
    <w:pPr>
      <w:spacing w:before="120" w:after="120"/>
      <w:ind w:left="708"/>
      <w:jc w:val="both"/>
    </w:pPr>
    <w:rPr>
      <w:rFonts w:ascii="Bookman Old Style" w:hAnsi="Bookman Old Style"/>
      <w:sz w:val="20"/>
      <w:szCs w:val="20"/>
      <w:lang w:eastAsia="es-ES"/>
    </w:rPr>
  </w:style>
  <w:style w:type="character" w:customStyle="1" w:styleId="Cuadrculamediana1-nfasis2Car">
    <w:name w:val="Cuadrícula mediana 1 - Énfasis 2 Car"/>
    <w:link w:val="Cuadrculamediana1-nfasis21"/>
    <w:uiPriority w:val="34"/>
    <w:rsid w:val="004710C0"/>
    <w:rPr>
      <w:rFonts w:ascii="Bookman Old Style" w:hAnsi="Bookman Old Style"/>
      <w:lang w:eastAsia="es-ES"/>
    </w:rPr>
  </w:style>
  <w:style w:type="paragraph" w:customStyle="1" w:styleId="Sombreadomediano1-nfasis11">
    <w:name w:val="Sombreado mediano 1 - Énfasis 11"/>
    <w:uiPriority w:val="1"/>
    <w:qFormat/>
    <w:rsid w:val="004710C0"/>
    <w:rPr>
      <w:rFonts w:ascii="Calibri" w:hAnsi="Calibri" w:cs="Calibri"/>
      <w:sz w:val="22"/>
      <w:szCs w:val="22"/>
      <w:lang w:val="es-ES" w:eastAsia="en-US"/>
    </w:rPr>
  </w:style>
  <w:style w:type="paragraph" w:customStyle="1" w:styleId="Listamediana2-nfasis21">
    <w:name w:val="Lista mediana 2 - Énfasis 21"/>
    <w:hidden/>
    <w:uiPriority w:val="99"/>
    <w:semiHidden/>
    <w:rsid w:val="004710C0"/>
    <w:rPr>
      <w:sz w:val="24"/>
      <w:szCs w:val="24"/>
      <w:lang w:val="es-ES" w:eastAsia="es-ES"/>
    </w:rPr>
  </w:style>
  <w:style w:type="character" w:customStyle="1" w:styleId="CharStyle17">
    <w:name w:val="Char Style 17"/>
    <w:link w:val="Style4"/>
    <w:uiPriority w:val="99"/>
    <w:locked/>
    <w:rsid w:val="004710C0"/>
    <w:rPr>
      <w:rFonts w:ascii="Arial" w:hAnsi="Arial" w:cs="Arial"/>
      <w:sz w:val="13"/>
      <w:szCs w:val="13"/>
      <w:shd w:val="clear" w:color="auto" w:fill="FFFFFF"/>
    </w:rPr>
  </w:style>
  <w:style w:type="character" w:customStyle="1" w:styleId="CharStyle22">
    <w:name w:val="Char Style 22"/>
    <w:uiPriority w:val="99"/>
    <w:rsid w:val="004710C0"/>
  </w:style>
  <w:style w:type="paragraph" w:customStyle="1" w:styleId="Style4">
    <w:name w:val="Style 4"/>
    <w:basedOn w:val="Normal"/>
    <w:link w:val="CharStyle17"/>
    <w:uiPriority w:val="99"/>
    <w:rsid w:val="004710C0"/>
    <w:pPr>
      <w:widowControl w:val="0"/>
      <w:shd w:val="clear" w:color="auto" w:fill="FFFFFF"/>
      <w:spacing w:line="240" w:lineRule="atLeast"/>
      <w:ind w:hanging="540"/>
      <w:jc w:val="both"/>
    </w:pPr>
    <w:rPr>
      <w:rFonts w:ascii="Arial" w:hAnsi="Arial" w:cs="Arial"/>
      <w:sz w:val="13"/>
      <w:szCs w:val="13"/>
      <w:lang w:eastAsia="es-CO"/>
    </w:rPr>
  </w:style>
  <w:style w:type="character" w:customStyle="1" w:styleId="CharStyle23">
    <w:name w:val="Char Style 23"/>
    <w:uiPriority w:val="99"/>
    <w:rsid w:val="004710C0"/>
    <w:rPr>
      <w:rFonts w:ascii="Arial" w:hAnsi="Arial" w:cs="Arial"/>
      <w:b/>
      <w:bCs/>
      <w:sz w:val="13"/>
      <w:szCs w:val="13"/>
      <w:u w:val="none"/>
      <w:shd w:val="clear" w:color="auto" w:fill="FFFFFF"/>
    </w:rPr>
  </w:style>
  <w:style w:type="paragraph" w:customStyle="1" w:styleId="Cuadrculamediana21">
    <w:name w:val="Cuadrícula mediana 21"/>
    <w:uiPriority w:val="1"/>
    <w:qFormat/>
    <w:rsid w:val="004710C0"/>
    <w:rPr>
      <w:rFonts w:ascii="Calibri" w:eastAsia="Calibri" w:hAnsi="Calibri"/>
      <w:sz w:val="22"/>
      <w:szCs w:val="22"/>
      <w:lang w:eastAsia="en-US"/>
    </w:rPr>
  </w:style>
  <w:style w:type="paragraph" w:customStyle="1" w:styleId="Listamulticolor-nfasis11">
    <w:name w:val="Lista multicolor - Énfasis 11"/>
    <w:basedOn w:val="Normal"/>
    <w:link w:val="Listamulticolor-nfasis1Car"/>
    <w:uiPriority w:val="34"/>
    <w:qFormat/>
    <w:rsid w:val="004710C0"/>
    <w:pPr>
      <w:ind w:left="708"/>
      <w:jc w:val="both"/>
    </w:pPr>
    <w:rPr>
      <w:rFonts w:ascii="Bookman Old Style" w:hAnsi="Bookman Old Style"/>
      <w:sz w:val="20"/>
      <w:szCs w:val="20"/>
      <w:lang w:eastAsia="es-ES"/>
    </w:rPr>
  </w:style>
  <w:style w:type="character" w:customStyle="1" w:styleId="Listamulticolor-nfasis1Car">
    <w:name w:val="Lista multicolor - Énfasis 1 Car"/>
    <w:link w:val="Listamulticolor-nfasis11"/>
    <w:uiPriority w:val="34"/>
    <w:rsid w:val="004710C0"/>
    <w:rPr>
      <w:rFonts w:ascii="Bookman Old Style" w:hAnsi="Bookman Old Style"/>
      <w:lang w:eastAsia="es-ES"/>
    </w:rPr>
  </w:style>
  <w:style w:type="paragraph" w:customStyle="1" w:styleId="Default">
    <w:name w:val="Default"/>
    <w:rsid w:val="004710C0"/>
    <w:pPr>
      <w:autoSpaceDE w:val="0"/>
      <w:autoSpaceDN w:val="0"/>
      <w:adjustRightInd w:val="0"/>
    </w:pPr>
    <w:rPr>
      <w:rFonts w:ascii="Arial" w:hAnsi="Arial" w:cs="Arial"/>
      <w:color w:val="000000"/>
      <w:sz w:val="24"/>
      <w:szCs w:val="24"/>
    </w:rPr>
  </w:style>
  <w:style w:type="paragraph" w:customStyle="1" w:styleId="ARTICULOS">
    <w:name w:val="ARTICULOS"/>
    <w:basedOn w:val="Normal"/>
    <w:link w:val="ARTICULOSCar"/>
    <w:qFormat/>
    <w:rsid w:val="00A75BE4"/>
    <w:pPr>
      <w:widowControl w:val="0"/>
      <w:numPr>
        <w:numId w:val="17"/>
      </w:numPr>
      <w:adjustRightInd w:val="0"/>
      <w:jc w:val="both"/>
      <w:textAlignment w:val="baseline"/>
    </w:pPr>
    <w:rPr>
      <w:rFonts w:ascii="Bookman Old Style" w:hAnsi="Bookman Old Style"/>
      <w:bCs/>
      <w:lang w:val="x-none" w:eastAsia="x-none"/>
    </w:rPr>
  </w:style>
  <w:style w:type="character" w:customStyle="1" w:styleId="ARTICULOSCar">
    <w:name w:val="ARTICULOS Car"/>
    <w:link w:val="ARTICULOS"/>
    <w:rsid w:val="00A75BE4"/>
    <w:rPr>
      <w:rFonts w:ascii="Bookman Old Style" w:hAnsi="Bookman Old Style"/>
      <w:bCs/>
      <w:sz w:val="24"/>
      <w:szCs w:val="24"/>
      <w:lang w:val="x-none" w:eastAsia="x-none"/>
    </w:rPr>
  </w:style>
  <w:style w:type="paragraph" w:customStyle="1" w:styleId="xl67">
    <w:name w:val="xl67"/>
    <w:basedOn w:val="Normal"/>
    <w:rsid w:val="008307BC"/>
    <w:pPr>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68">
    <w:name w:val="xl68"/>
    <w:basedOn w:val="Normal"/>
    <w:rsid w:val="008307BC"/>
    <w:pPr>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69">
    <w:name w:val="xl69"/>
    <w:basedOn w:val="Normal"/>
    <w:rsid w:val="008307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70">
    <w:name w:val="xl70"/>
    <w:basedOn w:val="Normal"/>
    <w:rsid w:val="008307BC"/>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71">
    <w:name w:val="xl71"/>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color w:val="000000"/>
      <w:sz w:val="16"/>
      <w:szCs w:val="16"/>
      <w:lang w:eastAsia="es-CO"/>
    </w:rPr>
  </w:style>
  <w:style w:type="paragraph" w:customStyle="1" w:styleId="xl72">
    <w:name w:val="xl72"/>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3">
    <w:name w:val="xl73"/>
    <w:basedOn w:val="Normal"/>
    <w:rsid w:val="008307B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4">
    <w:name w:val="xl74"/>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5">
    <w:name w:val="xl75"/>
    <w:basedOn w:val="Normal"/>
    <w:rsid w:val="008307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6">
    <w:name w:val="xl76"/>
    <w:basedOn w:val="Normal"/>
    <w:rsid w:val="008307B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CO"/>
    </w:rPr>
  </w:style>
  <w:style w:type="paragraph" w:customStyle="1" w:styleId="xl77">
    <w:name w:val="xl77"/>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8">
    <w:name w:val="xl78"/>
    <w:basedOn w:val="Normal"/>
    <w:rsid w:val="008307BC"/>
    <w:pPr>
      <w:pBdr>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FFFFFF"/>
      <w:sz w:val="16"/>
      <w:szCs w:val="16"/>
      <w:lang w:eastAsia="es-CO"/>
    </w:rPr>
  </w:style>
  <w:style w:type="paragraph" w:customStyle="1" w:styleId="xl79">
    <w:name w:val="xl79"/>
    <w:basedOn w:val="Normal"/>
    <w:rsid w:val="008307BC"/>
    <w:pPr>
      <w:shd w:val="clear" w:color="000000" w:fill="FFFFFF"/>
      <w:spacing w:before="100" w:beforeAutospacing="1" w:after="100" w:afterAutospacing="1"/>
      <w:jc w:val="both"/>
    </w:pPr>
    <w:rPr>
      <w:rFonts w:ascii="Bookman Old Style" w:hAnsi="Bookman Old Style"/>
      <w:lang w:eastAsia="es-CO"/>
    </w:rPr>
  </w:style>
  <w:style w:type="paragraph" w:customStyle="1" w:styleId="xl80">
    <w:name w:val="xl80"/>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1">
    <w:name w:val="xl81"/>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2">
    <w:name w:val="xl82"/>
    <w:basedOn w:val="Normal"/>
    <w:rsid w:val="008307B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16"/>
      <w:szCs w:val="16"/>
      <w:lang w:eastAsia="es-CO"/>
    </w:rPr>
  </w:style>
  <w:style w:type="paragraph" w:customStyle="1" w:styleId="xl83">
    <w:name w:val="xl83"/>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lang w:eastAsia="es-CO"/>
    </w:rPr>
  </w:style>
  <w:style w:type="paragraph" w:customStyle="1" w:styleId="xl84">
    <w:name w:val="xl84"/>
    <w:basedOn w:val="Normal"/>
    <w:rsid w:val="008307BC"/>
    <w:pPr>
      <w:pBdr>
        <w:top w:val="single" w:sz="4" w:space="0" w:color="auto"/>
        <w:left w:val="single" w:sz="4" w:space="0" w:color="auto"/>
        <w:bottom w:val="single" w:sz="4" w:space="0" w:color="auto"/>
        <w:right w:val="single" w:sz="4" w:space="0" w:color="auto"/>
      </w:pBdr>
      <w:shd w:val="clear" w:color="000000" w:fill="9CF8D3"/>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85">
    <w:name w:val="xl85"/>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6">
    <w:name w:val="xl86"/>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7">
    <w:name w:val="xl87"/>
    <w:basedOn w:val="Normal"/>
    <w:rsid w:val="008307BC"/>
    <w:pPr>
      <w:pBdr>
        <w:top w:val="single" w:sz="4" w:space="0" w:color="auto"/>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8">
    <w:name w:val="xl88"/>
    <w:basedOn w:val="Normal"/>
    <w:rsid w:val="008307BC"/>
    <w:pPr>
      <w:pBdr>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9">
    <w:name w:val="xl89"/>
    <w:basedOn w:val="Normal"/>
    <w:rsid w:val="008307BC"/>
    <w:pPr>
      <w:pBdr>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0">
    <w:name w:val="xl90"/>
    <w:basedOn w:val="Normal"/>
    <w:rsid w:val="008307BC"/>
    <w:pPr>
      <w:pBdr>
        <w:top w:val="single" w:sz="4" w:space="0" w:color="auto"/>
        <w:lef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1">
    <w:name w:val="xl91"/>
    <w:basedOn w:val="Normal"/>
    <w:rsid w:val="008307BC"/>
    <w:pPr>
      <w:pBdr>
        <w:top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2">
    <w:name w:val="xl92"/>
    <w:basedOn w:val="Normal"/>
    <w:rsid w:val="008307BC"/>
    <w:pPr>
      <w:pBdr>
        <w:top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3">
    <w:name w:val="xl93"/>
    <w:basedOn w:val="Normal"/>
    <w:rsid w:val="008307BC"/>
    <w:pPr>
      <w:pBdr>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4">
    <w:name w:val="xl94"/>
    <w:basedOn w:val="Normal"/>
    <w:rsid w:val="008307BC"/>
    <w:pPr>
      <w:pBdr>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5">
    <w:name w:val="xl95"/>
    <w:basedOn w:val="Normal"/>
    <w:rsid w:val="008307BC"/>
    <w:pPr>
      <w:pBdr>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6">
    <w:name w:val="xl96"/>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7">
    <w:name w:val="xl97"/>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8">
    <w:name w:val="xl98"/>
    <w:basedOn w:val="Normal"/>
    <w:rsid w:val="008307BC"/>
    <w:pPr>
      <w:pBdr>
        <w:top w:val="single" w:sz="4" w:space="0" w:color="auto"/>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9">
    <w:name w:val="xl99"/>
    <w:basedOn w:val="Normal"/>
    <w:rsid w:val="008307BC"/>
    <w:pPr>
      <w:pBdr>
        <w:top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0">
    <w:name w:val="xl100"/>
    <w:basedOn w:val="Normal"/>
    <w:rsid w:val="008307BC"/>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1">
    <w:name w:val="xl101"/>
    <w:basedOn w:val="Normal"/>
    <w:rsid w:val="008307BC"/>
    <w:pPr>
      <w:pBdr>
        <w:top w:val="single" w:sz="4" w:space="0" w:color="auto"/>
        <w:left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2">
    <w:name w:val="xl102"/>
    <w:basedOn w:val="Normal"/>
    <w:rsid w:val="008307BC"/>
    <w:pPr>
      <w:pBdr>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3">
    <w:name w:val="xl103"/>
    <w:basedOn w:val="Normal"/>
    <w:rsid w:val="008307B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4">
    <w:name w:val="xl104"/>
    <w:basedOn w:val="Normal"/>
    <w:rsid w:val="008307B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5">
    <w:name w:val="xl105"/>
    <w:basedOn w:val="Normal"/>
    <w:rsid w:val="008307BC"/>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6">
    <w:name w:val="xl106"/>
    <w:basedOn w:val="Normal"/>
    <w:rsid w:val="008307BC"/>
    <w:pPr>
      <w:pBdr>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7">
    <w:name w:val="xl107"/>
    <w:basedOn w:val="Normal"/>
    <w:rsid w:val="008307BC"/>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8">
    <w:name w:val="xl108"/>
    <w:basedOn w:val="Normal"/>
    <w:rsid w:val="008307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9">
    <w:name w:val="xl109"/>
    <w:basedOn w:val="Normal"/>
    <w:rsid w:val="008307B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0">
    <w:name w:val="xl110"/>
    <w:basedOn w:val="Normal"/>
    <w:rsid w:val="008307B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1">
    <w:name w:val="xl111"/>
    <w:basedOn w:val="Normal"/>
    <w:rsid w:val="00556F11"/>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Ttulo10">
    <w:name w:val="Título1"/>
    <w:basedOn w:val="Normal"/>
    <w:qFormat/>
    <w:rsid w:val="008D57C6"/>
    <w:pPr>
      <w:jc w:val="center"/>
    </w:pPr>
    <w:rPr>
      <w:rFonts w:ascii="Arial" w:hAnsi="Arial"/>
      <w:b/>
      <w:szCs w:val="20"/>
      <w:lang w:val="es-ES_tradnl" w:eastAsia="es-ES"/>
    </w:rPr>
  </w:style>
  <w:style w:type="paragraph" w:customStyle="1" w:styleId="Epgrafe">
    <w:name w:val="Epígrafe"/>
    <w:basedOn w:val="Normal"/>
    <w:next w:val="Normal"/>
    <w:uiPriority w:val="35"/>
    <w:qFormat/>
    <w:rsid w:val="008D57C6"/>
    <w:pPr>
      <w:spacing w:before="120" w:after="120"/>
      <w:jc w:val="both"/>
    </w:pPr>
    <w:rPr>
      <w:rFonts w:ascii="Arial" w:hAnsi="Arial"/>
      <w:b/>
      <w:szCs w:val="20"/>
      <w:lang w:val="es-ES_tradnl" w:eastAsia="es-ES"/>
    </w:rPr>
  </w:style>
  <w:style w:type="character" w:customStyle="1" w:styleId="CharStyle10">
    <w:name w:val="Char Style 10"/>
    <w:link w:val="Style8"/>
    <w:uiPriority w:val="99"/>
    <w:rsid w:val="008D57C6"/>
    <w:rPr>
      <w:rFonts w:ascii="Arial" w:hAnsi="Arial" w:cs="Arial"/>
      <w:sz w:val="14"/>
      <w:szCs w:val="14"/>
      <w:shd w:val="clear" w:color="auto" w:fill="FFFFFF"/>
    </w:rPr>
  </w:style>
  <w:style w:type="paragraph" w:customStyle="1" w:styleId="Style8">
    <w:name w:val="Style 8"/>
    <w:basedOn w:val="Normal"/>
    <w:link w:val="CharStyle10"/>
    <w:uiPriority w:val="99"/>
    <w:rsid w:val="008D57C6"/>
    <w:pPr>
      <w:widowControl w:val="0"/>
      <w:shd w:val="clear" w:color="auto" w:fill="FFFFFF"/>
      <w:spacing w:line="168" w:lineRule="exact"/>
      <w:jc w:val="both"/>
    </w:pPr>
    <w:rPr>
      <w:rFonts w:ascii="Arial" w:hAnsi="Arial" w:cs="Arial"/>
      <w:sz w:val="14"/>
      <w:szCs w:val="14"/>
      <w:lang w:eastAsia="es-CO"/>
    </w:rPr>
  </w:style>
  <w:style w:type="paragraph" w:customStyle="1" w:styleId="Style9">
    <w:name w:val="Style 9"/>
    <w:basedOn w:val="Normal"/>
    <w:link w:val="Style9Car"/>
    <w:uiPriority w:val="99"/>
    <w:rsid w:val="008D57C6"/>
    <w:pPr>
      <w:widowControl w:val="0"/>
      <w:shd w:val="clear" w:color="auto" w:fill="FFFFFF"/>
      <w:spacing w:before="360" w:line="569" w:lineRule="exact"/>
      <w:jc w:val="both"/>
    </w:pPr>
    <w:rPr>
      <w:rFonts w:ascii="Arial" w:eastAsia="Calibri" w:hAnsi="Arial" w:cs="Arial"/>
      <w:sz w:val="16"/>
      <w:szCs w:val="16"/>
      <w:lang w:eastAsia="en-US"/>
    </w:rPr>
  </w:style>
  <w:style w:type="character" w:customStyle="1" w:styleId="Style9Car">
    <w:name w:val="Style 9 Car"/>
    <w:basedOn w:val="Fuentedeprrafopredeter"/>
    <w:link w:val="Style9"/>
    <w:uiPriority w:val="99"/>
    <w:rsid w:val="008D57C6"/>
    <w:rPr>
      <w:rFonts w:ascii="Arial" w:eastAsia="Calibri" w:hAnsi="Arial" w:cs="Arial"/>
      <w:sz w:val="16"/>
      <w:szCs w:val="16"/>
      <w:shd w:val="clear" w:color="auto" w:fill="FFFFFF"/>
      <w:lang w:eastAsia="en-US"/>
    </w:rPr>
  </w:style>
  <w:style w:type="paragraph" w:styleId="TtuloTDC">
    <w:name w:val="TOC Heading"/>
    <w:basedOn w:val="Ttulo1"/>
    <w:next w:val="Normal"/>
    <w:uiPriority w:val="39"/>
    <w:unhideWhenUsed/>
    <w:qFormat/>
    <w:rsid w:val="008D57C6"/>
    <w:pPr>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es-CO"/>
    </w:rPr>
  </w:style>
  <w:style w:type="paragraph" w:customStyle="1" w:styleId="comentario">
    <w:name w:val="comentario"/>
    <w:basedOn w:val="Descripcin"/>
    <w:link w:val="comentarioCar"/>
    <w:qFormat/>
    <w:rsid w:val="008D57C6"/>
    <w:pPr>
      <w:widowControl/>
      <w:adjustRightInd/>
      <w:spacing w:before="0" w:after="200" w:line="240" w:lineRule="auto"/>
      <w:jc w:val="left"/>
      <w:textAlignment w:val="auto"/>
    </w:pPr>
    <w:rPr>
      <w:rFonts w:eastAsia="Calibri" w:cs="Arial"/>
      <w:iCs/>
      <w:sz w:val="16"/>
      <w:szCs w:val="18"/>
      <w:lang w:val="es-CO"/>
    </w:rPr>
  </w:style>
  <w:style w:type="character" w:customStyle="1" w:styleId="comentarioCar">
    <w:name w:val="comentario Car"/>
    <w:basedOn w:val="Style9Car"/>
    <w:link w:val="comentario"/>
    <w:rsid w:val="008D57C6"/>
    <w:rPr>
      <w:rFonts w:ascii="Arial" w:eastAsia="Calibri" w:hAnsi="Arial" w:cs="Arial"/>
      <w:iCs/>
      <w:sz w:val="16"/>
      <w:szCs w:val="18"/>
      <w:shd w:val="clear" w:color="auto" w:fill="FFFFFF"/>
      <w:lang w:eastAsia="es-ES"/>
    </w:rPr>
  </w:style>
  <w:style w:type="character" w:customStyle="1" w:styleId="CharStyle6">
    <w:name w:val="Char Style 6"/>
    <w:basedOn w:val="Fuentedeprrafopredeter"/>
    <w:link w:val="Style5"/>
    <w:uiPriority w:val="99"/>
    <w:rsid w:val="008D57C6"/>
    <w:rPr>
      <w:rFonts w:ascii="Arial" w:hAnsi="Arial" w:cs="Arial"/>
      <w:sz w:val="19"/>
      <w:szCs w:val="19"/>
      <w:shd w:val="clear" w:color="auto" w:fill="FFFFFF"/>
    </w:rPr>
  </w:style>
  <w:style w:type="paragraph" w:customStyle="1" w:styleId="Style5">
    <w:name w:val="Style 5"/>
    <w:basedOn w:val="Normal"/>
    <w:link w:val="CharStyle6"/>
    <w:uiPriority w:val="99"/>
    <w:rsid w:val="008D57C6"/>
    <w:pPr>
      <w:widowControl w:val="0"/>
      <w:shd w:val="clear" w:color="auto" w:fill="FFFFFF"/>
      <w:spacing w:after="360" w:line="240" w:lineRule="atLeast"/>
      <w:ind w:hanging="740"/>
      <w:jc w:val="both"/>
    </w:pPr>
    <w:rPr>
      <w:rFonts w:ascii="Arial" w:hAnsi="Arial" w:cs="Arial"/>
      <w:sz w:val="19"/>
      <w:szCs w:val="19"/>
      <w:lang w:eastAsia="es-CO"/>
    </w:rPr>
  </w:style>
  <w:style w:type="character" w:customStyle="1" w:styleId="CharStyle18">
    <w:name w:val="Char Style 18"/>
    <w:basedOn w:val="CharStyle6"/>
    <w:uiPriority w:val="99"/>
    <w:rsid w:val="008D57C6"/>
    <w:rPr>
      <w:rFonts w:ascii="Arial" w:hAnsi="Arial" w:cs="Arial"/>
      <w:sz w:val="18"/>
      <w:szCs w:val="18"/>
      <w:u w:val="single"/>
      <w:shd w:val="clear" w:color="auto" w:fill="FFFFFF"/>
    </w:rPr>
  </w:style>
  <w:style w:type="character" w:customStyle="1" w:styleId="CharStyle19">
    <w:name w:val="Char Style 19"/>
    <w:basedOn w:val="CharStyle6"/>
    <w:link w:val="Style18"/>
    <w:uiPriority w:val="99"/>
    <w:rsid w:val="008D57C6"/>
    <w:rPr>
      <w:rFonts w:ascii="Arial" w:hAnsi="Arial" w:cs="Arial"/>
      <w:b/>
      <w:bCs/>
      <w:i/>
      <w:iCs/>
      <w:sz w:val="18"/>
      <w:szCs w:val="18"/>
      <w:shd w:val="clear" w:color="auto" w:fill="FFFFFF"/>
    </w:rPr>
  </w:style>
  <w:style w:type="paragraph" w:customStyle="1" w:styleId="Style18">
    <w:name w:val="Style 18"/>
    <w:basedOn w:val="Normal"/>
    <w:link w:val="CharStyle19"/>
    <w:uiPriority w:val="99"/>
    <w:rsid w:val="008D57C6"/>
    <w:pPr>
      <w:widowControl w:val="0"/>
      <w:shd w:val="clear" w:color="auto" w:fill="FFFFFF"/>
      <w:spacing w:after="720" w:line="240" w:lineRule="atLeast"/>
      <w:jc w:val="both"/>
    </w:pPr>
    <w:rPr>
      <w:rFonts w:ascii="Arial" w:hAnsi="Arial" w:cs="Arial"/>
      <w:b/>
      <w:bCs/>
      <w:i/>
      <w:iCs/>
      <w:sz w:val="18"/>
      <w:szCs w:val="18"/>
      <w:lang w:eastAsia="es-CO"/>
    </w:rPr>
  </w:style>
  <w:style w:type="character" w:customStyle="1" w:styleId="CharStyle20">
    <w:name w:val="Char Style 20"/>
    <w:basedOn w:val="CharStyle6"/>
    <w:uiPriority w:val="99"/>
    <w:rsid w:val="008D57C6"/>
    <w:rPr>
      <w:rFonts w:ascii="Times New Roman" w:hAnsi="Times New Roman" w:cs="Times New Roman"/>
      <w:sz w:val="22"/>
      <w:szCs w:val="22"/>
      <w:u w:val="none"/>
      <w:shd w:val="clear" w:color="auto" w:fill="FFFFFF"/>
    </w:rPr>
  </w:style>
  <w:style w:type="character" w:customStyle="1" w:styleId="CharStyle9">
    <w:name w:val="Char Style 9"/>
    <w:basedOn w:val="Fuentedeprrafopredeter"/>
    <w:uiPriority w:val="99"/>
    <w:rsid w:val="008D57C6"/>
    <w:rPr>
      <w:sz w:val="21"/>
      <w:szCs w:val="21"/>
      <w:u w:val="none"/>
    </w:rPr>
  </w:style>
  <w:style w:type="character" w:customStyle="1" w:styleId="CharStyle14">
    <w:name w:val="Char Style 14"/>
    <w:basedOn w:val="Fuentedeprrafopredeter"/>
    <w:link w:val="Style13"/>
    <w:uiPriority w:val="99"/>
    <w:rsid w:val="008D57C6"/>
    <w:rPr>
      <w:rFonts w:ascii="Arial" w:hAnsi="Arial" w:cs="Arial"/>
      <w:sz w:val="19"/>
      <w:szCs w:val="19"/>
      <w:shd w:val="clear" w:color="auto" w:fill="FFFFFF"/>
    </w:rPr>
  </w:style>
  <w:style w:type="paragraph" w:customStyle="1" w:styleId="Style13">
    <w:name w:val="Style 13"/>
    <w:basedOn w:val="Normal"/>
    <w:link w:val="CharStyle14"/>
    <w:uiPriority w:val="99"/>
    <w:rsid w:val="008D57C6"/>
    <w:pPr>
      <w:widowControl w:val="0"/>
      <w:shd w:val="clear" w:color="auto" w:fill="FFFFFF"/>
      <w:spacing w:after="900" w:line="240" w:lineRule="atLeast"/>
      <w:ind w:hanging="380"/>
      <w:jc w:val="both"/>
    </w:pPr>
    <w:rPr>
      <w:rFonts w:ascii="Arial" w:hAnsi="Arial" w:cs="Arial"/>
      <w:sz w:val="19"/>
      <w:szCs w:val="19"/>
      <w:lang w:eastAsia="es-CO"/>
    </w:rPr>
  </w:style>
  <w:style w:type="paragraph" w:customStyle="1" w:styleId="TIPIEL-Parrafo">
    <w:name w:val="_TIPIEL - Parrafo"/>
    <w:link w:val="TIPIEL-ParrafoChar"/>
    <w:qFormat/>
    <w:rsid w:val="008D57C6"/>
    <w:pPr>
      <w:spacing w:before="60" w:after="120"/>
      <w:jc w:val="both"/>
    </w:pPr>
    <w:rPr>
      <w:rFonts w:ascii="Arial" w:hAnsi="Arial"/>
      <w:lang w:eastAsia="es-ES"/>
    </w:rPr>
  </w:style>
  <w:style w:type="character" w:customStyle="1" w:styleId="TIPIEL-ParrafoChar">
    <w:name w:val="_TIPIEL - Parrafo Char"/>
    <w:basedOn w:val="Fuentedeprrafopredeter"/>
    <w:link w:val="TIPIEL-Parrafo"/>
    <w:rsid w:val="008D57C6"/>
    <w:rPr>
      <w:rFonts w:ascii="Arial" w:hAnsi="Arial"/>
      <w:lang w:eastAsia="es-ES"/>
    </w:rPr>
  </w:style>
  <w:style w:type="paragraph" w:customStyle="1" w:styleId="TIPIEL-Figura-Tituloynumeracionfigura">
    <w:name w:val="_TIPIEL - Figura - Titulo y numeracion figura"/>
    <w:basedOn w:val="Descripcin"/>
    <w:qFormat/>
    <w:rsid w:val="008D57C6"/>
    <w:pPr>
      <w:widowControl/>
      <w:adjustRightInd/>
      <w:spacing w:before="0" w:after="0" w:line="240" w:lineRule="auto"/>
      <w:textAlignment w:val="auto"/>
    </w:pPr>
    <w:rPr>
      <w:b/>
      <w:bCs/>
      <w:lang w:val="es-CO"/>
    </w:rPr>
  </w:style>
  <w:style w:type="paragraph" w:customStyle="1" w:styleId="TIPIEL-Vietasguiones">
    <w:name w:val="_TIPIEL - Viñetas guiones"/>
    <w:basedOn w:val="TIPIEL-Parrafo"/>
    <w:rsid w:val="008D57C6"/>
    <w:pPr>
      <w:tabs>
        <w:tab w:val="left" w:pos="737"/>
      </w:tabs>
      <w:spacing w:after="60"/>
      <w:contextualSpacing/>
    </w:pPr>
  </w:style>
  <w:style w:type="paragraph" w:customStyle="1" w:styleId="msonormal0">
    <w:name w:val="msonormal"/>
    <w:basedOn w:val="Normal"/>
    <w:rsid w:val="008D57C6"/>
    <w:pPr>
      <w:spacing w:before="100" w:beforeAutospacing="1" w:after="100" w:afterAutospacing="1"/>
      <w:jc w:val="both"/>
    </w:pPr>
    <w:rPr>
      <w:rFonts w:ascii="Bookman Old Style" w:hAnsi="Bookman Old Style"/>
      <w:lang w:eastAsia="es-CO"/>
    </w:rPr>
  </w:style>
  <w:style w:type="table" w:styleId="Tablaconcuadrcula1clara">
    <w:name w:val="Grid Table 1 Light"/>
    <w:basedOn w:val="Tablanormal"/>
    <w:uiPriority w:val="46"/>
    <w:rsid w:val="00042D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nt5">
    <w:name w:val="font5"/>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6">
    <w:name w:val="font6"/>
    <w:basedOn w:val="Normal"/>
    <w:rsid w:val="00E025EF"/>
    <w:pPr>
      <w:spacing w:before="100" w:beforeAutospacing="1" w:after="100" w:afterAutospacing="1"/>
      <w:jc w:val="both"/>
    </w:pPr>
    <w:rPr>
      <w:rFonts w:ascii="Tahoma" w:hAnsi="Tahoma"/>
      <w:color w:val="000000"/>
      <w:sz w:val="18"/>
      <w:szCs w:val="18"/>
    </w:rPr>
  </w:style>
  <w:style w:type="paragraph" w:customStyle="1" w:styleId="font7">
    <w:name w:val="font7"/>
    <w:basedOn w:val="Normal"/>
    <w:rsid w:val="00E025EF"/>
    <w:pPr>
      <w:spacing w:before="100" w:beforeAutospacing="1" w:after="100" w:afterAutospacing="1"/>
      <w:jc w:val="both"/>
    </w:pPr>
    <w:rPr>
      <w:rFonts w:ascii="Arial" w:hAnsi="Arial" w:cs="Arial"/>
      <w:color w:val="FFFFFF"/>
      <w:sz w:val="20"/>
      <w:szCs w:val="20"/>
    </w:rPr>
  </w:style>
  <w:style w:type="paragraph" w:customStyle="1" w:styleId="font8">
    <w:name w:val="font8"/>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9">
    <w:name w:val="font9"/>
    <w:basedOn w:val="Normal"/>
    <w:rsid w:val="00E025EF"/>
    <w:pPr>
      <w:spacing w:before="100" w:beforeAutospacing="1" w:after="100" w:afterAutospacing="1"/>
      <w:jc w:val="both"/>
    </w:pPr>
    <w:rPr>
      <w:rFonts w:ascii="Tahoma" w:hAnsi="Tahoma"/>
      <w:color w:val="000000"/>
      <w:sz w:val="18"/>
      <w:szCs w:val="18"/>
    </w:rPr>
  </w:style>
  <w:style w:type="character" w:customStyle="1" w:styleId="Mencinsinresolver1">
    <w:name w:val="Mención sin resolver1"/>
    <w:basedOn w:val="Fuentedeprrafopredeter"/>
    <w:uiPriority w:val="99"/>
    <w:semiHidden/>
    <w:unhideWhenUsed/>
    <w:rsid w:val="008011B6"/>
    <w:rPr>
      <w:color w:val="605E5C"/>
      <w:shd w:val="clear" w:color="auto" w:fill="E1DFDD"/>
    </w:rPr>
  </w:style>
  <w:style w:type="paragraph" w:customStyle="1" w:styleId="xl112">
    <w:name w:val="xl112"/>
    <w:basedOn w:val="Normal"/>
    <w:rsid w:val="000C7F97"/>
    <w:pPr>
      <w:pBdr>
        <w:left w:val="single" w:sz="4" w:space="0" w:color="auto"/>
        <w:bottom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13">
    <w:name w:val="xl113"/>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4">
    <w:name w:val="xl114"/>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5">
    <w:name w:val="xl11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6">
    <w:name w:val="xl116"/>
    <w:basedOn w:val="Normal"/>
    <w:rsid w:val="000C7F97"/>
    <w:pPr>
      <w:spacing w:before="100" w:beforeAutospacing="1" w:after="100" w:afterAutospacing="1"/>
    </w:pPr>
    <w:rPr>
      <w:rFonts w:ascii="Bookman Old Style" w:hAnsi="Bookman Old Style"/>
      <w:lang w:eastAsia="es-CO"/>
    </w:rPr>
  </w:style>
  <w:style w:type="paragraph" w:customStyle="1" w:styleId="xl117">
    <w:name w:val="xl117"/>
    <w:basedOn w:val="Normal"/>
    <w:rsid w:val="000C7F97"/>
    <w:pPr>
      <w:spacing w:before="100" w:beforeAutospacing="1" w:after="100" w:afterAutospacing="1"/>
    </w:pPr>
    <w:rPr>
      <w:sz w:val="18"/>
      <w:szCs w:val="18"/>
      <w:lang w:eastAsia="es-CO"/>
    </w:rPr>
  </w:style>
  <w:style w:type="paragraph" w:customStyle="1" w:styleId="xl118">
    <w:name w:val="xl118"/>
    <w:basedOn w:val="Normal"/>
    <w:rsid w:val="000C7F97"/>
    <w:pPr>
      <w:spacing w:before="100" w:beforeAutospacing="1" w:after="100" w:afterAutospacing="1"/>
    </w:pPr>
    <w:rPr>
      <w:rFonts w:ascii="Bookman Old Style" w:hAnsi="Bookman Old Style"/>
      <w:lang w:eastAsia="es-CO"/>
    </w:rPr>
  </w:style>
  <w:style w:type="paragraph" w:customStyle="1" w:styleId="xl119">
    <w:name w:val="xl119"/>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120">
    <w:name w:val="xl12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1">
    <w:name w:val="xl121"/>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2">
    <w:name w:val="xl122"/>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3">
    <w:name w:val="xl123"/>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4">
    <w:name w:val="xl124"/>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5">
    <w:name w:val="xl12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6">
    <w:name w:val="xl126"/>
    <w:basedOn w:val="Normal"/>
    <w:rsid w:val="000C7F97"/>
    <w:pPr>
      <w:pBdr>
        <w:left w:val="single" w:sz="8" w:space="0" w:color="auto"/>
        <w:bottom w:val="single" w:sz="8" w:space="0" w:color="auto"/>
      </w:pBdr>
      <w:spacing w:before="100" w:beforeAutospacing="1" w:after="100" w:afterAutospacing="1"/>
    </w:pPr>
    <w:rPr>
      <w:lang w:eastAsia="es-CO"/>
    </w:rPr>
  </w:style>
  <w:style w:type="paragraph" w:customStyle="1" w:styleId="xl127">
    <w:name w:val="xl127"/>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8">
    <w:name w:val="xl128"/>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9">
    <w:name w:val="xl129"/>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0">
    <w:name w:val="xl130"/>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31">
    <w:name w:val="xl131"/>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2">
    <w:name w:val="xl132"/>
    <w:basedOn w:val="Normal"/>
    <w:rsid w:val="000C7F97"/>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3">
    <w:name w:val="xl133"/>
    <w:basedOn w:val="Normal"/>
    <w:rsid w:val="000C7F97"/>
    <w:pPr>
      <w:pBdr>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4">
    <w:name w:val="xl134"/>
    <w:basedOn w:val="Normal"/>
    <w:rsid w:val="000C7F97"/>
    <w:pPr>
      <w:pBdr>
        <w:left w:val="single" w:sz="4" w:space="0" w:color="auto"/>
        <w:bottom w:val="single" w:sz="8"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5">
    <w:name w:val="xl135"/>
    <w:basedOn w:val="Normal"/>
    <w:rsid w:val="000C7F97"/>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6">
    <w:name w:val="xl136"/>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7">
    <w:name w:val="xl137"/>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8">
    <w:name w:val="xl138"/>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9">
    <w:name w:val="xl139"/>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0">
    <w:name w:val="xl140"/>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1">
    <w:name w:val="xl141"/>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42">
    <w:name w:val="xl142"/>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color w:val="FF0000"/>
      <w:lang w:eastAsia="es-CO"/>
    </w:rPr>
  </w:style>
  <w:style w:type="paragraph" w:customStyle="1" w:styleId="xl143">
    <w:name w:val="xl143"/>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4">
    <w:name w:val="xl144"/>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5">
    <w:name w:val="xl145"/>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6">
    <w:name w:val="xl146"/>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7">
    <w:name w:val="xl147"/>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8">
    <w:name w:val="xl148"/>
    <w:basedOn w:val="Normal"/>
    <w:rsid w:val="000C7F97"/>
    <w:pPr>
      <w:pBdr>
        <w:top w:val="single" w:sz="4" w:space="0" w:color="auto"/>
        <w:left w:val="single" w:sz="4" w:space="0" w:color="auto"/>
      </w:pBdr>
      <w:spacing w:before="100" w:beforeAutospacing="1" w:after="100" w:afterAutospacing="1"/>
    </w:pPr>
    <w:rPr>
      <w:rFonts w:ascii="Bookman Old Style" w:hAnsi="Bookman Old Style"/>
      <w:b/>
      <w:bCs/>
      <w:lang w:eastAsia="es-CO"/>
    </w:rPr>
  </w:style>
  <w:style w:type="paragraph" w:customStyle="1" w:styleId="xl149">
    <w:name w:val="xl149"/>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0">
    <w:name w:val="xl15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1">
    <w:name w:val="xl151"/>
    <w:basedOn w:val="Normal"/>
    <w:rsid w:val="000C7F97"/>
    <w:pPr>
      <w:spacing w:before="100" w:beforeAutospacing="1" w:after="100" w:afterAutospacing="1"/>
    </w:pPr>
    <w:rPr>
      <w:rFonts w:ascii="Bookman Old Style" w:hAnsi="Bookman Old Style"/>
      <w:b/>
      <w:bCs/>
      <w:lang w:eastAsia="es-CO"/>
    </w:rPr>
  </w:style>
  <w:style w:type="paragraph" w:customStyle="1" w:styleId="xl152">
    <w:name w:val="xl152"/>
    <w:basedOn w:val="Normal"/>
    <w:rsid w:val="000C7F97"/>
    <w:pPr>
      <w:spacing w:before="100" w:beforeAutospacing="1" w:after="100" w:afterAutospacing="1"/>
      <w:textAlignment w:val="center"/>
    </w:pPr>
    <w:rPr>
      <w:rFonts w:ascii="Bookman Old Style" w:hAnsi="Bookman Old Style"/>
      <w:lang w:eastAsia="es-CO"/>
    </w:rPr>
  </w:style>
  <w:style w:type="paragraph" w:customStyle="1" w:styleId="xl153">
    <w:name w:val="xl153"/>
    <w:basedOn w:val="Normal"/>
    <w:rsid w:val="000C7F97"/>
    <w:pPr>
      <w:pBdr>
        <w:right w:val="single" w:sz="4" w:space="0" w:color="auto"/>
      </w:pBdr>
      <w:spacing w:before="100" w:beforeAutospacing="1" w:after="100" w:afterAutospacing="1"/>
    </w:pPr>
    <w:rPr>
      <w:rFonts w:ascii="Bookman Old Style" w:hAnsi="Bookman Old Style"/>
      <w:lang w:eastAsia="es-CO"/>
    </w:rPr>
  </w:style>
  <w:style w:type="paragraph" w:customStyle="1" w:styleId="xl154">
    <w:name w:val="xl154"/>
    <w:basedOn w:val="Normal"/>
    <w:rsid w:val="000C7F97"/>
    <w:pPr>
      <w:pBdr>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55">
    <w:name w:val="xl155"/>
    <w:basedOn w:val="Normal"/>
    <w:rsid w:val="000C7F97"/>
    <w:pPr>
      <w:pBdr>
        <w:top w:val="single" w:sz="4" w:space="0" w:color="auto"/>
        <w:left w:val="single" w:sz="8" w:space="0" w:color="auto"/>
        <w:right w:val="single" w:sz="4" w:space="0" w:color="auto"/>
      </w:pBdr>
      <w:spacing w:before="100" w:beforeAutospacing="1" w:after="100" w:afterAutospacing="1"/>
    </w:pPr>
    <w:rPr>
      <w:lang w:eastAsia="es-CO"/>
    </w:rPr>
  </w:style>
  <w:style w:type="paragraph" w:customStyle="1" w:styleId="xl156">
    <w:name w:val="xl156"/>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b/>
      <w:bCs/>
      <w:color w:val="FF0000"/>
      <w:lang w:eastAsia="es-CO"/>
    </w:rPr>
  </w:style>
  <w:style w:type="paragraph" w:customStyle="1" w:styleId="xl157">
    <w:name w:val="xl157"/>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8">
    <w:name w:val="xl158"/>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9">
    <w:name w:val="xl159"/>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0">
    <w:name w:val="xl160"/>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1">
    <w:name w:val="xl161"/>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color w:val="FF0000"/>
      <w:lang w:eastAsia="es-CO"/>
    </w:rPr>
  </w:style>
  <w:style w:type="paragraph" w:customStyle="1" w:styleId="xl162">
    <w:name w:val="xl162"/>
    <w:basedOn w:val="Normal"/>
    <w:rsid w:val="000C7F97"/>
    <w:pPr>
      <w:pBdr>
        <w:top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3">
    <w:name w:val="xl163"/>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4">
    <w:name w:val="xl164"/>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b/>
      <w:bCs/>
      <w:lang w:eastAsia="es-CO"/>
    </w:rPr>
  </w:style>
  <w:style w:type="paragraph" w:customStyle="1" w:styleId="xl165">
    <w:name w:val="xl165"/>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sz w:val="18"/>
      <w:szCs w:val="18"/>
      <w:lang w:eastAsia="es-CO"/>
    </w:rPr>
  </w:style>
  <w:style w:type="paragraph" w:customStyle="1" w:styleId="xl166">
    <w:name w:val="xl166"/>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7">
    <w:name w:val="xl167"/>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8">
    <w:name w:val="xl168"/>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69">
    <w:name w:val="xl169"/>
    <w:basedOn w:val="Normal"/>
    <w:rsid w:val="000C7F97"/>
    <w:pPr>
      <w:spacing w:before="100" w:beforeAutospacing="1" w:after="100" w:afterAutospacing="1"/>
    </w:pPr>
    <w:rPr>
      <w:rFonts w:ascii="Bookman Old Style" w:hAnsi="Bookman Old Style"/>
      <w:b/>
      <w:bCs/>
      <w:lang w:eastAsia="es-CO"/>
    </w:rPr>
  </w:style>
  <w:style w:type="paragraph" w:customStyle="1" w:styleId="xl170">
    <w:name w:val="xl170"/>
    <w:basedOn w:val="Normal"/>
    <w:rsid w:val="000C7F97"/>
    <w:pPr>
      <w:spacing w:before="100" w:beforeAutospacing="1" w:after="100" w:afterAutospacing="1"/>
    </w:pPr>
    <w:rPr>
      <w:rFonts w:ascii="Bookman Old Style" w:hAnsi="Bookman Old Style"/>
      <w:b/>
      <w:bCs/>
      <w:lang w:eastAsia="es-CO"/>
    </w:rPr>
  </w:style>
  <w:style w:type="paragraph" w:customStyle="1" w:styleId="xl171">
    <w:name w:val="xl171"/>
    <w:basedOn w:val="Normal"/>
    <w:rsid w:val="000C7F97"/>
    <w:pPr>
      <w:pBdr>
        <w:top w:val="single" w:sz="8" w:space="0" w:color="auto"/>
        <w:left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2">
    <w:name w:val="xl172"/>
    <w:basedOn w:val="Normal"/>
    <w:rsid w:val="000C7F97"/>
    <w:pPr>
      <w:pBdr>
        <w:left w:val="single" w:sz="8" w:space="0" w:color="auto"/>
        <w:bottom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3">
    <w:name w:val="xl173"/>
    <w:basedOn w:val="Normal"/>
    <w:rsid w:val="000C7F97"/>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4">
    <w:name w:val="xl174"/>
    <w:basedOn w:val="Normal"/>
    <w:rsid w:val="000C7F9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5">
    <w:name w:val="xl175"/>
    <w:basedOn w:val="Normal"/>
    <w:rsid w:val="000C7F9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6">
    <w:name w:val="xl176"/>
    <w:basedOn w:val="Normal"/>
    <w:rsid w:val="000C7F97"/>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7">
    <w:name w:val="xl177"/>
    <w:basedOn w:val="Normal"/>
    <w:rsid w:val="000C7F97"/>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8">
    <w:name w:val="xl178"/>
    <w:basedOn w:val="Normal"/>
    <w:rsid w:val="000C7F97"/>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79">
    <w:name w:val="xl179"/>
    <w:basedOn w:val="Normal"/>
    <w:rsid w:val="000C7F97"/>
    <w:pPr>
      <w:pBdr>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80">
    <w:name w:val="xl180"/>
    <w:basedOn w:val="Normal"/>
    <w:rsid w:val="000C7F97"/>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1">
    <w:name w:val="xl181"/>
    <w:basedOn w:val="Normal"/>
    <w:rsid w:val="000C7F97"/>
    <w:pPr>
      <w:pBdr>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2">
    <w:name w:val="xl182"/>
    <w:basedOn w:val="Normal"/>
    <w:rsid w:val="000C7F97"/>
    <w:pPr>
      <w:pBdr>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3">
    <w:name w:val="xl183"/>
    <w:basedOn w:val="Normal"/>
    <w:rsid w:val="000C7F97"/>
    <w:pPr>
      <w:pBdr>
        <w:top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4">
    <w:name w:val="xl184"/>
    <w:basedOn w:val="Normal"/>
    <w:rsid w:val="000C7F97"/>
    <w:pPr>
      <w:pBdr>
        <w:top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5">
    <w:name w:val="xl185"/>
    <w:basedOn w:val="Normal"/>
    <w:rsid w:val="000C7F97"/>
    <w:pP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6">
    <w:name w:val="xl186"/>
    <w:basedOn w:val="Normal"/>
    <w:rsid w:val="000C7F97"/>
    <w:pPr>
      <w:pBdr>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7">
    <w:name w:val="xl187"/>
    <w:basedOn w:val="Normal"/>
    <w:rsid w:val="000C7F97"/>
    <w:pPr>
      <w:pBdr>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8">
    <w:name w:val="xl188"/>
    <w:basedOn w:val="Normal"/>
    <w:rsid w:val="000C7F97"/>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9">
    <w:name w:val="xl189"/>
    <w:basedOn w:val="Normal"/>
    <w:rsid w:val="000C7F97"/>
    <w:pPr>
      <w:pBdr>
        <w:top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0">
    <w:name w:val="xl190"/>
    <w:basedOn w:val="Normal"/>
    <w:rsid w:val="000C7F97"/>
    <w:pPr>
      <w:pBdr>
        <w:top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1">
    <w:name w:val="xl191"/>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2">
    <w:name w:val="xl192"/>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3">
    <w:name w:val="xl193"/>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4">
    <w:name w:val="xl194"/>
    <w:basedOn w:val="Normal"/>
    <w:rsid w:val="000C7F97"/>
    <w:pPr>
      <w:pBdr>
        <w:top w:val="single" w:sz="8" w:space="0" w:color="auto"/>
        <w:left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5">
    <w:name w:val="xl195"/>
    <w:basedOn w:val="Normal"/>
    <w:rsid w:val="000C7F97"/>
    <w:pPr>
      <w:pBdr>
        <w:top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6">
    <w:name w:val="xl196"/>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7">
    <w:name w:val="xl197"/>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8">
    <w:name w:val="xl198"/>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9">
    <w:name w:val="xl199"/>
    <w:basedOn w:val="Normal"/>
    <w:rsid w:val="000C7F97"/>
    <w:pPr>
      <w:pBdr>
        <w:top w:val="single" w:sz="4" w:space="0" w:color="auto"/>
        <w:left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0">
    <w:name w:val="xl200"/>
    <w:basedOn w:val="Normal"/>
    <w:rsid w:val="000C7F97"/>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1">
    <w:name w:val="xl201"/>
    <w:basedOn w:val="Normal"/>
    <w:rsid w:val="000C7F97"/>
    <w:pPr>
      <w:pBdr>
        <w:top w:val="single" w:sz="4" w:space="0" w:color="auto"/>
        <w:left w:val="single" w:sz="4" w:space="0" w:color="auto"/>
        <w:bottom w:val="single" w:sz="8"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2">
    <w:name w:val="xl202"/>
    <w:basedOn w:val="Normal"/>
    <w:rsid w:val="000C7F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3">
    <w:name w:val="xl203"/>
    <w:basedOn w:val="Normal"/>
    <w:rsid w:val="000C7F9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4">
    <w:name w:val="xl204"/>
    <w:basedOn w:val="Normal"/>
    <w:rsid w:val="000C7F97"/>
    <w:pPr>
      <w:pBdr>
        <w:top w:val="single" w:sz="8" w:space="0" w:color="auto"/>
        <w:left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5">
    <w:name w:val="xl205"/>
    <w:basedOn w:val="Normal"/>
    <w:rsid w:val="000C7F97"/>
    <w:pPr>
      <w:pBdr>
        <w:top w:val="single" w:sz="8" w:space="0" w:color="auto"/>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6">
    <w:name w:val="xl206"/>
    <w:basedOn w:val="Normal"/>
    <w:rsid w:val="000C7F97"/>
    <w:pPr>
      <w:pBdr>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7">
    <w:name w:val="xl207"/>
    <w:basedOn w:val="Normal"/>
    <w:rsid w:val="000C7F97"/>
    <w:pPr>
      <w:pBdr>
        <w:left w:val="single" w:sz="8" w:space="0" w:color="auto"/>
        <w:bottom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8">
    <w:name w:val="xl208"/>
    <w:basedOn w:val="Normal"/>
    <w:rsid w:val="000C7F97"/>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09">
    <w:name w:val="xl209"/>
    <w:basedOn w:val="Normal"/>
    <w:rsid w:val="000C7F9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0">
    <w:name w:val="xl210"/>
    <w:basedOn w:val="Normal"/>
    <w:rsid w:val="000C7F97"/>
    <w:pPr>
      <w:pBdr>
        <w:top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1">
    <w:name w:val="xl211"/>
    <w:basedOn w:val="Normal"/>
    <w:rsid w:val="000C7F9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2">
    <w:name w:val="xl212"/>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3">
    <w:name w:val="xl213"/>
    <w:basedOn w:val="Normal"/>
    <w:rsid w:val="000C7F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4">
    <w:name w:val="xl214"/>
    <w:basedOn w:val="Normal"/>
    <w:rsid w:val="000C7F97"/>
    <w:pPr>
      <w:pBdr>
        <w:top w:val="single" w:sz="8" w:space="0" w:color="auto"/>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5">
    <w:name w:val="xl215"/>
    <w:basedOn w:val="Normal"/>
    <w:rsid w:val="000C7F97"/>
    <w:pPr>
      <w:pBdr>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6">
    <w:name w:val="xl216"/>
    <w:basedOn w:val="Normal"/>
    <w:rsid w:val="000C7F97"/>
    <w:pPr>
      <w:pBdr>
        <w:left w:val="single" w:sz="4" w:space="0" w:color="auto"/>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7">
    <w:name w:val="xl217"/>
    <w:basedOn w:val="Normal"/>
    <w:rsid w:val="000C7F97"/>
    <w:pPr>
      <w:pBdr>
        <w:top w:val="single" w:sz="4" w:space="0" w:color="auto"/>
        <w:bottom w:val="single" w:sz="8" w:space="0" w:color="auto"/>
      </w:pBdr>
      <w:spacing w:before="100" w:beforeAutospacing="1" w:after="100" w:afterAutospacing="1"/>
      <w:jc w:val="center"/>
    </w:pPr>
    <w:rPr>
      <w:rFonts w:ascii="Bookman Old Style" w:hAnsi="Bookman Old Style"/>
      <w:b/>
      <w:bCs/>
      <w:lang w:eastAsia="es-CO"/>
    </w:rPr>
  </w:style>
  <w:style w:type="paragraph" w:customStyle="1" w:styleId="xl218">
    <w:name w:val="xl218"/>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219">
    <w:name w:val="xl219"/>
    <w:basedOn w:val="Normal"/>
    <w:rsid w:val="000C7F97"/>
    <w:pPr>
      <w:pBdr>
        <w:top w:val="single" w:sz="4" w:space="0" w:color="auto"/>
        <w:bottom w:val="single" w:sz="4" w:space="0" w:color="auto"/>
      </w:pBdr>
      <w:spacing w:before="100" w:beforeAutospacing="1" w:after="100" w:afterAutospacing="1"/>
      <w:jc w:val="center"/>
    </w:pPr>
    <w:rPr>
      <w:rFonts w:ascii="Bookman Old Style" w:hAnsi="Bookman Old Style"/>
      <w:b/>
      <w:bCs/>
      <w:lang w:eastAsia="es-CO"/>
    </w:rPr>
  </w:style>
  <w:style w:type="paragraph" w:customStyle="1" w:styleId="xl65">
    <w:name w:val="xl65"/>
    <w:basedOn w:val="Normal"/>
    <w:rsid w:val="008272DD"/>
    <w:pPr>
      <w:shd w:val="clear" w:color="000000" w:fill="FFFFFF"/>
      <w:spacing w:before="100" w:beforeAutospacing="1" w:after="100" w:afterAutospacing="1"/>
    </w:pPr>
  </w:style>
  <w:style w:type="paragraph" w:customStyle="1" w:styleId="xl66">
    <w:name w:val="xl66"/>
    <w:basedOn w:val="Normal"/>
    <w:rsid w:val="00AB2345"/>
    <w:pPr>
      <w:shd w:val="clear" w:color="000000" w:fill="FFFFFF"/>
      <w:spacing w:before="100" w:beforeAutospacing="1" w:after="100" w:afterAutospacing="1"/>
    </w:pPr>
  </w:style>
  <w:style w:type="character" w:customStyle="1" w:styleId="Mencionar1">
    <w:name w:val="Mencionar1"/>
    <w:basedOn w:val="Fuentedeprrafopredeter"/>
    <w:uiPriority w:val="99"/>
    <w:unhideWhenUsed/>
    <w:rsid w:val="009638A1"/>
    <w:rPr>
      <w:color w:val="2B579A"/>
      <w:shd w:val="clear" w:color="auto" w:fill="E6E6E6"/>
    </w:rPr>
  </w:style>
  <w:style w:type="paragraph" w:customStyle="1" w:styleId="paragraph">
    <w:name w:val="paragraph"/>
    <w:basedOn w:val="Normal"/>
    <w:rsid w:val="00C63F5D"/>
    <w:pPr>
      <w:spacing w:before="100" w:beforeAutospacing="1" w:after="100" w:afterAutospacing="1"/>
    </w:pPr>
    <w:rPr>
      <w:lang w:eastAsia="es-CO"/>
    </w:rPr>
  </w:style>
  <w:style w:type="character" w:customStyle="1" w:styleId="normaltextrun">
    <w:name w:val="normaltextrun"/>
    <w:basedOn w:val="Fuentedeprrafopredeter"/>
    <w:rsid w:val="00C63F5D"/>
  </w:style>
  <w:style w:type="character" w:customStyle="1" w:styleId="eop">
    <w:name w:val="eop"/>
    <w:basedOn w:val="Fuentedeprrafopredeter"/>
    <w:rsid w:val="00C63F5D"/>
  </w:style>
  <w:style w:type="character" w:customStyle="1" w:styleId="superscript">
    <w:name w:val="superscript"/>
    <w:basedOn w:val="Fuentedeprrafopredeter"/>
    <w:rsid w:val="00C63F5D"/>
  </w:style>
  <w:style w:type="character" w:styleId="Mencionar">
    <w:name w:val="Mention"/>
    <w:basedOn w:val="Fuentedeprrafopredeter"/>
    <w:uiPriority w:val="99"/>
    <w:unhideWhenUsed/>
    <w:rsid w:val="00F217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946">
      <w:bodyDiv w:val="1"/>
      <w:marLeft w:val="0"/>
      <w:marRight w:val="0"/>
      <w:marTop w:val="0"/>
      <w:marBottom w:val="0"/>
      <w:divBdr>
        <w:top w:val="none" w:sz="0" w:space="0" w:color="auto"/>
        <w:left w:val="none" w:sz="0" w:space="0" w:color="auto"/>
        <w:bottom w:val="none" w:sz="0" w:space="0" w:color="auto"/>
        <w:right w:val="none" w:sz="0" w:space="0" w:color="auto"/>
      </w:divBdr>
    </w:div>
    <w:div w:id="20590683">
      <w:bodyDiv w:val="1"/>
      <w:marLeft w:val="0"/>
      <w:marRight w:val="0"/>
      <w:marTop w:val="0"/>
      <w:marBottom w:val="0"/>
      <w:divBdr>
        <w:top w:val="none" w:sz="0" w:space="0" w:color="auto"/>
        <w:left w:val="none" w:sz="0" w:space="0" w:color="auto"/>
        <w:bottom w:val="none" w:sz="0" w:space="0" w:color="auto"/>
        <w:right w:val="none" w:sz="0" w:space="0" w:color="auto"/>
      </w:divBdr>
    </w:div>
    <w:div w:id="27488599">
      <w:bodyDiv w:val="1"/>
      <w:marLeft w:val="0"/>
      <w:marRight w:val="0"/>
      <w:marTop w:val="0"/>
      <w:marBottom w:val="0"/>
      <w:divBdr>
        <w:top w:val="none" w:sz="0" w:space="0" w:color="auto"/>
        <w:left w:val="none" w:sz="0" w:space="0" w:color="auto"/>
        <w:bottom w:val="none" w:sz="0" w:space="0" w:color="auto"/>
        <w:right w:val="none" w:sz="0" w:space="0" w:color="auto"/>
      </w:divBdr>
    </w:div>
    <w:div w:id="41487968">
      <w:bodyDiv w:val="1"/>
      <w:marLeft w:val="0"/>
      <w:marRight w:val="0"/>
      <w:marTop w:val="0"/>
      <w:marBottom w:val="0"/>
      <w:divBdr>
        <w:top w:val="none" w:sz="0" w:space="0" w:color="auto"/>
        <w:left w:val="none" w:sz="0" w:space="0" w:color="auto"/>
        <w:bottom w:val="none" w:sz="0" w:space="0" w:color="auto"/>
        <w:right w:val="none" w:sz="0" w:space="0" w:color="auto"/>
      </w:divBdr>
    </w:div>
    <w:div w:id="51197227">
      <w:bodyDiv w:val="1"/>
      <w:marLeft w:val="0"/>
      <w:marRight w:val="0"/>
      <w:marTop w:val="0"/>
      <w:marBottom w:val="0"/>
      <w:divBdr>
        <w:top w:val="none" w:sz="0" w:space="0" w:color="auto"/>
        <w:left w:val="none" w:sz="0" w:space="0" w:color="auto"/>
        <w:bottom w:val="none" w:sz="0" w:space="0" w:color="auto"/>
        <w:right w:val="none" w:sz="0" w:space="0" w:color="auto"/>
      </w:divBdr>
    </w:div>
    <w:div w:id="58134894">
      <w:bodyDiv w:val="1"/>
      <w:marLeft w:val="0"/>
      <w:marRight w:val="0"/>
      <w:marTop w:val="0"/>
      <w:marBottom w:val="0"/>
      <w:divBdr>
        <w:top w:val="none" w:sz="0" w:space="0" w:color="auto"/>
        <w:left w:val="none" w:sz="0" w:space="0" w:color="auto"/>
        <w:bottom w:val="none" w:sz="0" w:space="0" w:color="auto"/>
        <w:right w:val="none" w:sz="0" w:space="0" w:color="auto"/>
      </w:divBdr>
    </w:div>
    <w:div w:id="60301355">
      <w:bodyDiv w:val="1"/>
      <w:marLeft w:val="0"/>
      <w:marRight w:val="0"/>
      <w:marTop w:val="0"/>
      <w:marBottom w:val="0"/>
      <w:divBdr>
        <w:top w:val="none" w:sz="0" w:space="0" w:color="auto"/>
        <w:left w:val="none" w:sz="0" w:space="0" w:color="auto"/>
        <w:bottom w:val="none" w:sz="0" w:space="0" w:color="auto"/>
        <w:right w:val="none" w:sz="0" w:space="0" w:color="auto"/>
      </w:divBdr>
    </w:div>
    <w:div w:id="100031579">
      <w:bodyDiv w:val="1"/>
      <w:marLeft w:val="0"/>
      <w:marRight w:val="0"/>
      <w:marTop w:val="0"/>
      <w:marBottom w:val="0"/>
      <w:divBdr>
        <w:top w:val="none" w:sz="0" w:space="0" w:color="auto"/>
        <w:left w:val="none" w:sz="0" w:space="0" w:color="auto"/>
        <w:bottom w:val="none" w:sz="0" w:space="0" w:color="auto"/>
        <w:right w:val="none" w:sz="0" w:space="0" w:color="auto"/>
      </w:divBdr>
    </w:div>
    <w:div w:id="107237815">
      <w:bodyDiv w:val="1"/>
      <w:marLeft w:val="0"/>
      <w:marRight w:val="0"/>
      <w:marTop w:val="0"/>
      <w:marBottom w:val="0"/>
      <w:divBdr>
        <w:top w:val="none" w:sz="0" w:space="0" w:color="auto"/>
        <w:left w:val="none" w:sz="0" w:space="0" w:color="auto"/>
        <w:bottom w:val="none" w:sz="0" w:space="0" w:color="auto"/>
        <w:right w:val="none" w:sz="0" w:space="0" w:color="auto"/>
      </w:divBdr>
    </w:div>
    <w:div w:id="108360498">
      <w:bodyDiv w:val="1"/>
      <w:marLeft w:val="0"/>
      <w:marRight w:val="0"/>
      <w:marTop w:val="0"/>
      <w:marBottom w:val="0"/>
      <w:divBdr>
        <w:top w:val="none" w:sz="0" w:space="0" w:color="auto"/>
        <w:left w:val="none" w:sz="0" w:space="0" w:color="auto"/>
        <w:bottom w:val="none" w:sz="0" w:space="0" w:color="auto"/>
        <w:right w:val="none" w:sz="0" w:space="0" w:color="auto"/>
      </w:divBdr>
    </w:div>
    <w:div w:id="131023372">
      <w:bodyDiv w:val="1"/>
      <w:marLeft w:val="0"/>
      <w:marRight w:val="0"/>
      <w:marTop w:val="0"/>
      <w:marBottom w:val="0"/>
      <w:divBdr>
        <w:top w:val="none" w:sz="0" w:space="0" w:color="auto"/>
        <w:left w:val="none" w:sz="0" w:space="0" w:color="auto"/>
        <w:bottom w:val="none" w:sz="0" w:space="0" w:color="auto"/>
        <w:right w:val="none" w:sz="0" w:space="0" w:color="auto"/>
      </w:divBdr>
    </w:div>
    <w:div w:id="137500943">
      <w:bodyDiv w:val="1"/>
      <w:marLeft w:val="0"/>
      <w:marRight w:val="0"/>
      <w:marTop w:val="0"/>
      <w:marBottom w:val="0"/>
      <w:divBdr>
        <w:top w:val="none" w:sz="0" w:space="0" w:color="auto"/>
        <w:left w:val="none" w:sz="0" w:space="0" w:color="auto"/>
        <w:bottom w:val="none" w:sz="0" w:space="0" w:color="auto"/>
        <w:right w:val="none" w:sz="0" w:space="0" w:color="auto"/>
      </w:divBdr>
    </w:div>
    <w:div w:id="176121323">
      <w:bodyDiv w:val="1"/>
      <w:marLeft w:val="0"/>
      <w:marRight w:val="0"/>
      <w:marTop w:val="0"/>
      <w:marBottom w:val="0"/>
      <w:divBdr>
        <w:top w:val="none" w:sz="0" w:space="0" w:color="auto"/>
        <w:left w:val="none" w:sz="0" w:space="0" w:color="auto"/>
        <w:bottom w:val="none" w:sz="0" w:space="0" w:color="auto"/>
        <w:right w:val="none" w:sz="0" w:space="0" w:color="auto"/>
      </w:divBdr>
    </w:div>
    <w:div w:id="184827476">
      <w:bodyDiv w:val="1"/>
      <w:marLeft w:val="0"/>
      <w:marRight w:val="0"/>
      <w:marTop w:val="0"/>
      <w:marBottom w:val="0"/>
      <w:divBdr>
        <w:top w:val="none" w:sz="0" w:space="0" w:color="auto"/>
        <w:left w:val="none" w:sz="0" w:space="0" w:color="auto"/>
        <w:bottom w:val="none" w:sz="0" w:space="0" w:color="auto"/>
        <w:right w:val="none" w:sz="0" w:space="0" w:color="auto"/>
      </w:divBdr>
      <w:divsChild>
        <w:div w:id="95106065">
          <w:marLeft w:val="1138"/>
          <w:marRight w:val="0"/>
          <w:marTop w:val="0"/>
          <w:marBottom w:val="0"/>
          <w:divBdr>
            <w:top w:val="none" w:sz="0" w:space="0" w:color="auto"/>
            <w:left w:val="none" w:sz="0" w:space="0" w:color="auto"/>
            <w:bottom w:val="none" w:sz="0" w:space="0" w:color="auto"/>
            <w:right w:val="none" w:sz="0" w:space="0" w:color="auto"/>
          </w:divBdr>
        </w:div>
        <w:div w:id="1364935671">
          <w:marLeft w:val="1138"/>
          <w:marRight w:val="0"/>
          <w:marTop w:val="0"/>
          <w:marBottom w:val="0"/>
          <w:divBdr>
            <w:top w:val="none" w:sz="0" w:space="0" w:color="auto"/>
            <w:left w:val="none" w:sz="0" w:space="0" w:color="auto"/>
            <w:bottom w:val="none" w:sz="0" w:space="0" w:color="auto"/>
            <w:right w:val="none" w:sz="0" w:space="0" w:color="auto"/>
          </w:divBdr>
        </w:div>
        <w:div w:id="1433160415">
          <w:marLeft w:val="1138"/>
          <w:marRight w:val="0"/>
          <w:marTop w:val="0"/>
          <w:marBottom w:val="0"/>
          <w:divBdr>
            <w:top w:val="none" w:sz="0" w:space="0" w:color="auto"/>
            <w:left w:val="none" w:sz="0" w:space="0" w:color="auto"/>
            <w:bottom w:val="none" w:sz="0" w:space="0" w:color="auto"/>
            <w:right w:val="none" w:sz="0" w:space="0" w:color="auto"/>
          </w:divBdr>
        </w:div>
      </w:divsChild>
    </w:div>
    <w:div w:id="254633939">
      <w:bodyDiv w:val="1"/>
      <w:marLeft w:val="0"/>
      <w:marRight w:val="0"/>
      <w:marTop w:val="0"/>
      <w:marBottom w:val="0"/>
      <w:divBdr>
        <w:top w:val="none" w:sz="0" w:space="0" w:color="auto"/>
        <w:left w:val="none" w:sz="0" w:space="0" w:color="auto"/>
        <w:bottom w:val="none" w:sz="0" w:space="0" w:color="auto"/>
        <w:right w:val="none" w:sz="0" w:space="0" w:color="auto"/>
      </w:divBdr>
    </w:div>
    <w:div w:id="264508878">
      <w:bodyDiv w:val="1"/>
      <w:marLeft w:val="0"/>
      <w:marRight w:val="0"/>
      <w:marTop w:val="0"/>
      <w:marBottom w:val="0"/>
      <w:divBdr>
        <w:top w:val="none" w:sz="0" w:space="0" w:color="auto"/>
        <w:left w:val="none" w:sz="0" w:space="0" w:color="auto"/>
        <w:bottom w:val="none" w:sz="0" w:space="0" w:color="auto"/>
        <w:right w:val="none" w:sz="0" w:space="0" w:color="auto"/>
      </w:divBdr>
      <w:divsChild>
        <w:div w:id="798035779">
          <w:marLeft w:val="446"/>
          <w:marRight w:val="0"/>
          <w:marTop w:val="0"/>
          <w:marBottom w:val="0"/>
          <w:divBdr>
            <w:top w:val="none" w:sz="0" w:space="0" w:color="auto"/>
            <w:left w:val="none" w:sz="0" w:space="0" w:color="auto"/>
            <w:bottom w:val="none" w:sz="0" w:space="0" w:color="auto"/>
            <w:right w:val="none" w:sz="0" w:space="0" w:color="auto"/>
          </w:divBdr>
        </w:div>
      </w:divsChild>
    </w:div>
    <w:div w:id="268321369">
      <w:bodyDiv w:val="1"/>
      <w:marLeft w:val="0"/>
      <w:marRight w:val="0"/>
      <w:marTop w:val="0"/>
      <w:marBottom w:val="0"/>
      <w:divBdr>
        <w:top w:val="none" w:sz="0" w:space="0" w:color="auto"/>
        <w:left w:val="none" w:sz="0" w:space="0" w:color="auto"/>
        <w:bottom w:val="none" w:sz="0" w:space="0" w:color="auto"/>
        <w:right w:val="none" w:sz="0" w:space="0" w:color="auto"/>
      </w:divBdr>
    </w:div>
    <w:div w:id="270361210">
      <w:bodyDiv w:val="1"/>
      <w:marLeft w:val="0"/>
      <w:marRight w:val="0"/>
      <w:marTop w:val="0"/>
      <w:marBottom w:val="0"/>
      <w:divBdr>
        <w:top w:val="none" w:sz="0" w:space="0" w:color="auto"/>
        <w:left w:val="none" w:sz="0" w:space="0" w:color="auto"/>
        <w:bottom w:val="none" w:sz="0" w:space="0" w:color="auto"/>
        <w:right w:val="none" w:sz="0" w:space="0" w:color="auto"/>
      </w:divBdr>
    </w:div>
    <w:div w:id="287901200">
      <w:bodyDiv w:val="1"/>
      <w:marLeft w:val="0"/>
      <w:marRight w:val="0"/>
      <w:marTop w:val="0"/>
      <w:marBottom w:val="0"/>
      <w:divBdr>
        <w:top w:val="none" w:sz="0" w:space="0" w:color="auto"/>
        <w:left w:val="none" w:sz="0" w:space="0" w:color="auto"/>
        <w:bottom w:val="none" w:sz="0" w:space="0" w:color="auto"/>
        <w:right w:val="none" w:sz="0" w:space="0" w:color="auto"/>
      </w:divBdr>
      <w:divsChild>
        <w:div w:id="13579575">
          <w:marLeft w:val="0"/>
          <w:marRight w:val="0"/>
          <w:marTop w:val="0"/>
          <w:marBottom w:val="0"/>
          <w:divBdr>
            <w:top w:val="none" w:sz="0" w:space="0" w:color="auto"/>
            <w:left w:val="none" w:sz="0" w:space="0" w:color="auto"/>
            <w:bottom w:val="none" w:sz="0" w:space="0" w:color="auto"/>
            <w:right w:val="none" w:sz="0" w:space="0" w:color="auto"/>
          </w:divBdr>
        </w:div>
        <w:div w:id="16078616">
          <w:marLeft w:val="0"/>
          <w:marRight w:val="0"/>
          <w:marTop w:val="0"/>
          <w:marBottom w:val="0"/>
          <w:divBdr>
            <w:top w:val="none" w:sz="0" w:space="0" w:color="auto"/>
            <w:left w:val="none" w:sz="0" w:space="0" w:color="auto"/>
            <w:bottom w:val="none" w:sz="0" w:space="0" w:color="auto"/>
            <w:right w:val="none" w:sz="0" w:space="0" w:color="auto"/>
          </w:divBdr>
        </w:div>
        <w:div w:id="19598949">
          <w:marLeft w:val="0"/>
          <w:marRight w:val="0"/>
          <w:marTop w:val="0"/>
          <w:marBottom w:val="0"/>
          <w:divBdr>
            <w:top w:val="none" w:sz="0" w:space="0" w:color="auto"/>
            <w:left w:val="none" w:sz="0" w:space="0" w:color="auto"/>
            <w:bottom w:val="none" w:sz="0" w:space="0" w:color="auto"/>
            <w:right w:val="none" w:sz="0" w:space="0" w:color="auto"/>
          </w:divBdr>
        </w:div>
        <w:div w:id="53049830">
          <w:marLeft w:val="0"/>
          <w:marRight w:val="0"/>
          <w:marTop w:val="0"/>
          <w:marBottom w:val="0"/>
          <w:divBdr>
            <w:top w:val="none" w:sz="0" w:space="0" w:color="auto"/>
            <w:left w:val="none" w:sz="0" w:space="0" w:color="auto"/>
            <w:bottom w:val="none" w:sz="0" w:space="0" w:color="auto"/>
            <w:right w:val="none" w:sz="0" w:space="0" w:color="auto"/>
          </w:divBdr>
        </w:div>
        <w:div w:id="177276739">
          <w:marLeft w:val="0"/>
          <w:marRight w:val="0"/>
          <w:marTop w:val="0"/>
          <w:marBottom w:val="0"/>
          <w:divBdr>
            <w:top w:val="none" w:sz="0" w:space="0" w:color="auto"/>
            <w:left w:val="none" w:sz="0" w:space="0" w:color="auto"/>
            <w:bottom w:val="none" w:sz="0" w:space="0" w:color="auto"/>
            <w:right w:val="none" w:sz="0" w:space="0" w:color="auto"/>
          </w:divBdr>
        </w:div>
        <w:div w:id="225383250">
          <w:marLeft w:val="0"/>
          <w:marRight w:val="0"/>
          <w:marTop w:val="0"/>
          <w:marBottom w:val="0"/>
          <w:divBdr>
            <w:top w:val="none" w:sz="0" w:space="0" w:color="auto"/>
            <w:left w:val="none" w:sz="0" w:space="0" w:color="auto"/>
            <w:bottom w:val="none" w:sz="0" w:space="0" w:color="auto"/>
            <w:right w:val="none" w:sz="0" w:space="0" w:color="auto"/>
          </w:divBdr>
        </w:div>
        <w:div w:id="257491463">
          <w:marLeft w:val="0"/>
          <w:marRight w:val="0"/>
          <w:marTop w:val="0"/>
          <w:marBottom w:val="0"/>
          <w:divBdr>
            <w:top w:val="none" w:sz="0" w:space="0" w:color="auto"/>
            <w:left w:val="none" w:sz="0" w:space="0" w:color="auto"/>
            <w:bottom w:val="none" w:sz="0" w:space="0" w:color="auto"/>
            <w:right w:val="none" w:sz="0" w:space="0" w:color="auto"/>
          </w:divBdr>
        </w:div>
        <w:div w:id="484511754">
          <w:marLeft w:val="0"/>
          <w:marRight w:val="0"/>
          <w:marTop w:val="0"/>
          <w:marBottom w:val="0"/>
          <w:divBdr>
            <w:top w:val="none" w:sz="0" w:space="0" w:color="auto"/>
            <w:left w:val="none" w:sz="0" w:space="0" w:color="auto"/>
            <w:bottom w:val="none" w:sz="0" w:space="0" w:color="auto"/>
            <w:right w:val="none" w:sz="0" w:space="0" w:color="auto"/>
          </w:divBdr>
        </w:div>
        <w:div w:id="514080899">
          <w:marLeft w:val="0"/>
          <w:marRight w:val="0"/>
          <w:marTop w:val="0"/>
          <w:marBottom w:val="0"/>
          <w:divBdr>
            <w:top w:val="none" w:sz="0" w:space="0" w:color="auto"/>
            <w:left w:val="none" w:sz="0" w:space="0" w:color="auto"/>
            <w:bottom w:val="none" w:sz="0" w:space="0" w:color="auto"/>
            <w:right w:val="none" w:sz="0" w:space="0" w:color="auto"/>
          </w:divBdr>
        </w:div>
        <w:div w:id="533035973">
          <w:marLeft w:val="0"/>
          <w:marRight w:val="0"/>
          <w:marTop w:val="0"/>
          <w:marBottom w:val="0"/>
          <w:divBdr>
            <w:top w:val="none" w:sz="0" w:space="0" w:color="auto"/>
            <w:left w:val="none" w:sz="0" w:space="0" w:color="auto"/>
            <w:bottom w:val="none" w:sz="0" w:space="0" w:color="auto"/>
            <w:right w:val="none" w:sz="0" w:space="0" w:color="auto"/>
          </w:divBdr>
        </w:div>
        <w:div w:id="564492308">
          <w:marLeft w:val="0"/>
          <w:marRight w:val="0"/>
          <w:marTop w:val="0"/>
          <w:marBottom w:val="0"/>
          <w:divBdr>
            <w:top w:val="none" w:sz="0" w:space="0" w:color="auto"/>
            <w:left w:val="none" w:sz="0" w:space="0" w:color="auto"/>
            <w:bottom w:val="none" w:sz="0" w:space="0" w:color="auto"/>
            <w:right w:val="none" w:sz="0" w:space="0" w:color="auto"/>
          </w:divBdr>
        </w:div>
        <w:div w:id="579020684">
          <w:marLeft w:val="0"/>
          <w:marRight w:val="0"/>
          <w:marTop w:val="0"/>
          <w:marBottom w:val="0"/>
          <w:divBdr>
            <w:top w:val="none" w:sz="0" w:space="0" w:color="auto"/>
            <w:left w:val="none" w:sz="0" w:space="0" w:color="auto"/>
            <w:bottom w:val="none" w:sz="0" w:space="0" w:color="auto"/>
            <w:right w:val="none" w:sz="0" w:space="0" w:color="auto"/>
          </w:divBdr>
        </w:div>
        <w:div w:id="699432047">
          <w:marLeft w:val="0"/>
          <w:marRight w:val="0"/>
          <w:marTop w:val="0"/>
          <w:marBottom w:val="0"/>
          <w:divBdr>
            <w:top w:val="none" w:sz="0" w:space="0" w:color="auto"/>
            <w:left w:val="none" w:sz="0" w:space="0" w:color="auto"/>
            <w:bottom w:val="none" w:sz="0" w:space="0" w:color="auto"/>
            <w:right w:val="none" w:sz="0" w:space="0" w:color="auto"/>
          </w:divBdr>
        </w:div>
        <w:div w:id="725378830">
          <w:marLeft w:val="0"/>
          <w:marRight w:val="0"/>
          <w:marTop w:val="0"/>
          <w:marBottom w:val="0"/>
          <w:divBdr>
            <w:top w:val="none" w:sz="0" w:space="0" w:color="auto"/>
            <w:left w:val="none" w:sz="0" w:space="0" w:color="auto"/>
            <w:bottom w:val="none" w:sz="0" w:space="0" w:color="auto"/>
            <w:right w:val="none" w:sz="0" w:space="0" w:color="auto"/>
          </w:divBdr>
        </w:div>
        <w:div w:id="829294843">
          <w:marLeft w:val="0"/>
          <w:marRight w:val="0"/>
          <w:marTop w:val="0"/>
          <w:marBottom w:val="0"/>
          <w:divBdr>
            <w:top w:val="none" w:sz="0" w:space="0" w:color="auto"/>
            <w:left w:val="none" w:sz="0" w:space="0" w:color="auto"/>
            <w:bottom w:val="none" w:sz="0" w:space="0" w:color="auto"/>
            <w:right w:val="none" w:sz="0" w:space="0" w:color="auto"/>
          </w:divBdr>
        </w:div>
        <w:div w:id="835614005">
          <w:marLeft w:val="0"/>
          <w:marRight w:val="0"/>
          <w:marTop w:val="0"/>
          <w:marBottom w:val="0"/>
          <w:divBdr>
            <w:top w:val="none" w:sz="0" w:space="0" w:color="auto"/>
            <w:left w:val="none" w:sz="0" w:space="0" w:color="auto"/>
            <w:bottom w:val="none" w:sz="0" w:space="0" w:color="auto"/>
            <w:right w:val="none" w:sz="0" w:space="0" w:color="auto"/>
          </w:divBdr>
        </w:div>
        <w:div w:id="863322470">
          <w:marLeft w:val="0"/>
          <w:marRight w:val="0"/>
          <w:marTop w:val="0"/>
          <w:marBottom w:val="0"/>
          <w:divBdr>
            <w:top w:val="none" w:sz="0" w:space="0" w:color="auto"/>
            <w:left w:val="none" w:sz="0" w:space="0" w:color="auto"/>
            <w:bottom w:val="none" w:sz="0" w:space="0" w:color="auto"/>
            <w:right w:val="none" w:sz="0" w:space="0" w:color="auto"/>
          </w:divBdr>
        </w:div>
        <w:div w:id="885801096">
          <w:marLeft w:val="0"/>
          <w:marRight w:val="0"/>
          <w:marTop w:val="0"/>
          <w:marBottom w:val="0"/>
          <w:divBdr>
            <w:top w:val="none" w:sz="0" w:space="0" w:color="auto"/>
            <w:left w:val="none" w:sz="0" w:space="0" w:color="auto"/>
            <w:bottom w:val="none" w:sz="0" w:space="0" w:color="auto"/>
            <w:right w:val="none" w:sz="0" w:space="0" w:color="auto"/>
          </w:divBdr>
        </w:div>
        <w:div w:id="944995247">
          <w:marLeft w:val="0"/>
          <w:marRight w:val="0"/>
          <w:marTop w:val="0"/>
          <w:marBottom w:val="0"/>
          <w:divBdr>
            <w:top w:val="none" w:sz="0" w:space="0" w:color="auto"/>
            <w:left w:val="none" w:sz="0" w:space="0" w:color="auto"/>
            <w:bottom w:val="none" w:sz="0" w:space="0" w:color="auto"/>
            <w:right w:val="none" w:sz="0" w:space="0" w:color="auto"/>
          </w:divBdr>
        </w:div>
        <w:div w:id="1070928345">
          <w:marLeft w:val="0"/>
          <w:marRight w:val="0"/>
          <w:marTop w:val="0"/>
          <w:marBottom w:val="0"/>
          <w:divBdr>
            <w:top w:val="none" w:sz="0" w:space="0" w:color="auto"/>
            <w:left w:val="none" w:sz="0" w:space="0" w:color="auto"/>
            <w:bottom w:val="none" w:sz="0" w:space="0" w:color="auto"/>
            <w:right w:val="none" w:sz="0" w:space="0" w:color="auto"/>
          </w:divBdr>
        </w:div>
        <w:div w:id="1072508923">
          <w:marLeft w:val="0"/>
          <w:marRight w:val="0"/>
          <w:marTop w:val="0"/>
          <w:marBottom w:val="0"/>
          <w:divBdr>
            <w:top w:val="none" w:sz="0" w:space="0" w:color="auto"/>
            <w:left w:val="none" w:sz="0" w:space="0" w:color="auto"/>
            <w:bottom w:val="none" w:sz="0" w:space="0" w:color="auto"/>
            <w:right w:val="none" w:sz="0" w:space="0" w:color="auto"/>
          </w:divBdr>
        </w:div>
        <w:div w:id="1075281009">
          <w:marLeft w:val="0"/>
          <w:marRight w:val="0"/>
          <w:marTop w:val="0"/>
          <w:marBottom w:val="0"/>
          <w:divBdr>
            <w:top w:val="none" w:sz="0" w:space="0" w:color="auto"/>
            <w:left w:val="none" w:sz="0" w:space="0" w:color="auto"/>
            <w:bottom w:val="none" w:sz="0" w:space="0" w:color="auto"/>
            <w:right w:val="none" w:sz="0" w:space="0" w:color="auto"/>
          </w:divBdr>
        </w:div>
        <w:div w:id="1258371819">
          <w:marLeft w:val="0"/>
          <w:marRight w:val="0"/>
          <w:marTop w:val="0"/>
          <w:marBottom w:val="0"/>
          <w:divBdr>
            <w:top w:val="none" w:sz="0" w:space="0" w:color="auto"/>
            <w:left w:val="none" w:sz="0" w:space="0" w:color="auto"/>
            <w:bottom w:val="none" w:sz="0" w:space="0" w:color="auto"/>
            <w:right w:val="none" w:sz="0" w:space="0" w:color="auto"/>
          </w:divBdr>
        </w:div>
        <w:div w:id="1320767850">
          <w:marLeft w:val="0"/>
          <w:marRight w:val="0"/>
          <w:marTop w:val="0"/>
          <w:marBottom w:val="0"/>
          <w:divBdr>
            <w:top w:val="none" w:sz="0" w:space="0" w:color="auto"/>
            <w:left w:val="none" w:sz="0" w:space="0" w:color="auto"/>
            <w:bottom w:val="none" w:sz="0" w:space="0" w:color="auto"/>
            <w:right w:val="none" w:sz="0" w:space="0" w:color="auto"/>
          </w:divBdr>
        </w:div>
        <w:div w:id="1342858768">
          <w:marLeft w:val="0"/>
          <w:marRight w:val="0"/>
          <w:marTop w:val="0"/>
          <w:marBottom w:val="0"/>
          <w:divBdr>
            <w:top w:val="none" w:sz="0" w:space="0" w:color="auto"/>
            <w:left w:val="none" w:sz="0" w:space="0" w:color="auto"/>
            <w:bottom w:val="none" w:sz="0" w:space="0" w:color="auto"/>
            <w:right w:val="none" w:sz="0" w:space="0" w:color="auto"/>
          </w:divBdr>
        </w:div>
        <w:div w:id="1377897205">
          <w:marLeft w:val="0"/>
          <w:marRight w:val="0"/>
          <w:marTop w:val="0"/>
          <w:marBottom w:val="0"/>
          <w:divBdr>
            <w:top w:val="none" w:sz="0" w:space="0" w:color="auto"/>
            <w:left w:val="none" w:sz="0" w:space="0" w:color="auto"/>
            <w:bottom w:val="none" w:sz="0" w:space="0" w:color="auto"/>
            <w:right w:val="none" w:sz="0" w:space="0" w:color="auto"/>
          </w:divBdr>
        </w:div>
        <w:div w:id="1419711118">
          <w:marLeft w:val="0"/>
          <w:marRight w:val="0"/>
          <w:marTop w:val="0"/>
          <w:marBottom w:val="0"/>
          <w:divBdr>
            <w:top w:val="none" w:sz="0" w:space="0" w:color="auto"/>
            <w:left w:val="none" w:sz="0" w:space="0" w:color="auto"/>
            <w:bottom w:val="none" w:sz="0" w:space="0" w:color="auto"/>
            <w:right w:val="none" w:sz="0" w:space="0" w:color="auto"/>
          </w:divBdr>
        </w:div>
        <w:div w:id="1436974976">
          <w:marLeft w:val="0"/>
          <w:marRight w:val="0"/>
          <w:marTop w:val="0"/>
          <w:marBottom w:val="0"/>
          <w:divBdr>
            <w:top w:val="none" w:sz="0" w:space="0" w:color="auto"/>
            <w:left w:val="none" w:sz="0" w:space="0" w:color="auto"/>
            <w:bottom w:val="none" w:sz="0" w:space="0" w:color="auto"/>
            <w:right w:val="none" w:sz="0" w:space="0" w:color="auto"/>
          </w:divBdr>
        </w:div>
        <w:div w:id="1439569641">
          <w:marLeft w:val="0"/>
          <w:marRight w:val="0"/>
          <w:marTop w:val="0"/>
          <w:marBottom w:val="0"/>
          <w:divBdr>
            <w:top w:val="none" w:sz="0" w:space="0" w:color="auto"/>
            <w:left w:val="none" w:sz="0" w:space="0" w:color="auto"/>
            <w:bottom w:val="none" w:sz="0" w:space="0" w:color="auto"/>
            <w:right w:val="none" w:sz="0" w:space="0" w:color="auto"/>
          </w:divBdr>
        </w:div>
        <w:div w:id="1529415090">
          <w:marLeft w:val="0"/>
          <w:marRight w:val="0"/>
          <w:marTop w:val="0"/>
          <w:marBottom w:val="0"/>
          <w:divBdr>
            <w:top w:val="none" w:sz="0" w:space="0" w:color="auto"/>
            <w:left w:val="none" w:sz="0" w:space="0" w:color="auto"/>
            <w:bottom w:val="none" w:sz="0" w:space="0" w:color="auto"/>
            <w:right w:val="none" w:sz="0" w:space="0" w:color="auto"/>
          </w:divBdr>
        </w:div>
        <w:div w:id="1561401893">
          <w:marLeft w:val="0"/>
          <w:marRight w:val="0"/>
          <w:marTop w:val="0"/>
          <w:marBottom w:val="0"/>
          <w:divBdr>
            <w:top w:val="none" w:sz="0" w:space="0" w:color="auto"/>
            <w:left w:val="none" w:sz="0" w:space="0" w:color="auto"/>
            <w:bottom w:val="none" w:sz="0" w:space="0" w:color="auto"/>
            <w:right w:val="none" w:sz="0" w:space="0" w:color="auto"/>
          </w:divBdr>
        </w:div>
        <w:div w:id="1646543245">
          <w:marLeft w:val="0"/>
          <w:marRight w:val="0"/>
          <w:marTop w:val="0"/>
          <w:marBottom w:val="0"/>
          <w:divBdr>
            <w:top w:val="none" w:sz="0" w:space="0" w:color="auto"/>
            <w:left w:val="none" w:sz="0" w:space="0" w:color="auto"/>
            <w:bottom w:val="none" w:sz="0" w:space="0" w:color="auto"/>
            <w:right w:val="none" w:sz="0" w:space="0" w:color="auto"/>
          </w:divBdr>
        </w:div>
        <w:div w:id="1649166441">
          <w:marLeft w:val="0"/>
          <w:marRight w:val="0"/>
          <w:marTop w:val="0"/>
          <w:marBottom w:val="0"/>
          <w:divBdr>
            <w:top w:val="none" w:sz="0" w:space="0" w:color="auto"/>
            <w:left w:val="none" w:sz="0" w:space="0" w:color="auto"/>
            <w:bottom w:val="none" w:sz="0" w:space="0" w:color="auto"/>
            <w:right w:val="none" w:sz="0" w:space="0" w:color="auto"/>
          </w:divBdr>
        </w:div>
        <w:div w:id="1652708446">
          <w:marLeft w:val="0"/>
          <w:marRight w:val="0"/>
          <w:marTop w:val="0"/>
          <w:marBottom w:val="0"/>
          <w:divBdr>
            <w:top w:val="none" w:sz="0" w:space="0" w:color="auto"/>
            <w:left w:val="none" w:sz="0" w:space="0" w:color="auto"/>
            <w:bottom w:val="none" w:sz="0" w:space="0" w:color="auto"/>
            <w:right w:val="none" w:sz="0" w:space="0" w:color="auto"/>
          </w:divBdr>
        </w:div>
        <w:div w:id="1735932333">
          <w:marLeft w:val="0"/>
          <w:marRight w:val="0"/>
          <w:marTop w:val="0"/>
          <w:marBottom w:val="0"/>
          <w:divBdr>
            <w:top w:val="none" w:sz="0" w:space="0" w:color="auto"/>
            <w:left w:val="none" w:sz="0" w:space="0" w:color="auto"/>
            <w:bottom w:val="none" w:sz="0" w:space="0" w:color="auto"/>
            <w:right w:val="none" w:sz="0" w:space="0" w:color="auto"/>
          </w:divBdr>
        </w:div>
        <w:div w:id="1946381370">
          <w:marLeft w:val="0"/>
          <w:marRight w:val="0"/>
          <w:marTop w:val="0"/>
          <w:marBottom w:val="0"/>
          <w:divBdr>
            <w:top w:val="none" w:sz="0" w:space="0" w:color="auto"/>
            <w:left w:val="none" w:sz="0" w:space="0" w:color="auto"/>
            <w:bottom w:val="none" w:sz="0" w:space="0" w:color="auto"/>
            <w:right w:val="none" w:sz="0" w:space="0" w:color="auto"/>
          </w:divBdr>
        </w:div>
        <w:div w:id="2088110282">
          <w:marLeft w:val="0"/>
          <w:marRight w:val="0"/>
          <w:marTop w:val="0"/>
          <w:marBottom w:val="0"/>
          <w:divBdr>
            <w:top w:val="none" w:sz="0" w:space="0" w:color="auto"/>
            <w:left w:val="none" w:sz="0" w:space="0" w:color="auto"/>
            <w:bottom w:val="none" w:sz="0" w:space="0" w:color="auto"/>
            <w:right w:val="none" w:sz="0" w:space="0" w:color="auto"/>
          </w:divBdr>
        </w:div>
      </w:divsChild>
    </w:div>
    <w:div w:id="312415956">
      <w:bodyDiv w:val="1"/>
      <w:marLeft w:val="0"/>
      <w:marRight w:val="0"/>
      <w:marTop w:val="0"/>
      <w:marBottom w:val="0"/>
      <w:divBdr>
        <w:top w:val="none" w:sz="0" w:space="0" w:color="auto"/>
        <w:left w:val="none" w:sz="0" w:space="0" w:color="auto"/>
        <w:bottom w:val="none" w:sz="0" w:space="0" w:color="auto"/>
        <w:right w:val="none" w:sz="0" w:space="0" w:color="auto"/>
      </w:divBdr>
    </w:div>
    <w:div w:id="313339575">
      <w:bodyDiv w:val="1"/>
      <w:marLeft w:val="0"/>
      <w:marRight w:val="0"/>
      <w:marTop w:val="0"/>
      <w:marBottom w:val="0"/>
      <w:divBdr>
        <w:top w:val="none" w:sz="0" w:space="0" w:color="auto"/>
        <w:left w:val="none" w:sz="0" w:space="0" w:color="auto"/>
        <w:bottom w:val="none" w:sz="0" w:space="0" w:color="auto"/>
        <w:right w:val="none" w:sz="0" w:space="0" w:color="auto"/>
      </w:divBdr>
    </w:div>
    <w:div w:id="327833423">
      <w:bodyDiv w:val="1"/>
      <w:marLeft w:val="0"/>
      <w:marRight w:val="0"/>
      <w:marTop w:val="0"/>
      <w:marBottom w:val="0"/>
      <w:divBdr>
        <w:top w:val="none" w:sz="0" w:space="0" w:color="auto"/>
        <w:left w:val="none" w:sz="0" w:space="0" w:color="auto"/>
        <w:bottom w:val="none" w:sz="0" w:space="0" w:color="auto"/>
        <w:right w:val="none" w:sz="0" w:space="0" w:color="auto"/>
      </w:divBdr>
    </w:div>
    <w:div w:id="356546265">
      <w:bodyDiv w:val="1"/>
      <w:marLeft w:val="0"/>
      <w:marRight w:val="0"/>
      <w:marTop w:val="0"/>
      <w:marBottom w:val="0"/>
      <w:divBdr>
        <w:top w:val="none" w:sz="0" w:space="0" w:color="auto"/>
        <w:left w:val="none" w:sz="0" w:space="0" w:color="auto"/>
        <w:bottom w:val="none" w:sz="0" w:space="0" w:color="auto"/>
        <w:right w:val="none" w:sz="0" w:space="0" w:color="auto"/>
      </w:divBdr>
    </w:div>
    <w:div w:id="378554482">
      <w:bodyDiv w:val="1"/>
      <w:marLeft w:val="0"/>
      <w:marRight w:val="0"/>
      <w:marTop w:val="0"/>
      <w:marBottom w:val="0"/>
      <w:divBdr>
        <w:top w:val="none" w:sz="0" w:space="0" w:color="auto"/>
        <w:left w:val="none" w:sz="0" w:space="0" w:color="auto"/>
        <w:bottom w:val="none" w:sz="0" w:space="0" w:color="auto"/>
        <w:right w:val="none" w:sz="0" w:space="0" w:color="auto"/>
      </w:divBdr>
    </w:div>
    <w:div w:id="379205600">
      <w:bodyDiv w:val="1"/>
      <w:marLeft w:val="0"/>
      <w:marRight w:val="0"/>
      <w:marTop w:val="0"/>
      <w:marBottom w:val="0"/>
      <w:divBdr>
        <w:top w:val="none" w:sz="0" w:space="0" w:color="auto"/>
        <w:left w:val="none" w:sz="0" w:space="0" w:color="auto"/>
        <w:bottom w:val="none" w:sz="0" w:space="0" w:color="auto"/>
        <w:right w:val="none" w:sz="0" w:space="0" w:color="auto"/>
      </w:divBdr>
    </w:div>
    <w:div w:id="396322605">
      <w:bodyDiv w:val="1"/>
      <w:marLeft w:val="0"/>
      <w:marRight w:val="0"/>
      <w:marTop w:val="0"/>
      <w:marBottom w:val="0"/>
      <w:divBdr>
        <w:top w:val="none" w:sz="0" w:space="0" w:color="auto"/>
        <w:left w:val="none" w:sz="0" w:space="0" w:color="auto"/>
        <w:bottom w:val="none" w:sz="0" w:space="0" w:color="auto"/>
        <w:right w:val="none" w:sz="0" w:space="0" w:color="auto"/>
      </w:divBdr>
      <w:divsChild>
        <w:div w:id="833767313">
          <w:marLeft w:val="547"/>
          <w:marRight w:val="0"/>
          <w:marTop w:val="0"/>
          <w:marBottom w:val="0"/>
          <w:divBdr>
            <w:top w:val="none" w:sz="0" w:space="0" w:color="auto"/>
            <w:left w:val="none" w:sz="0" w:space="0" w:color="auto"/>
            <w:bottom w:val="none" w:sz="0" w:space="0" w:color="auto"/>
            <w:right w:val="none" w:sz="0" w:space="0" w:color="auto"/>
          </w:divBdr>
        </w:div>
      </w:divsChild>
    </w:div>
    <w:div w:id="397478090">
      <w:bodyDiv w:val="1"/>
      <w:marLeft w:val="0"/>
      <w:marRight w:val="0"/>
      <w:marTop w:val="0"/>
      <w:marBottom w:val="0"/>
      <w:divBdr>
        <w:top w:val="none" w:sz="0" w:space="0" w:color="auto"/>
        <w:left w:val="none" w:sz="0" w:space="0" w:color="auto"/>
        <w:bottom w:val="none" w:sz="0" w:space="0" w:color="auto"/>
        <w:right w:val="none" w:sz="0" w:space="0" w:color="auto"/>
      </w:divBdr>
    </w:div>
    <w:div w:id="441844013">
      <w:bodyDiv w:val="1"/>
      <w:marLeft w:val="0"/>
      <w:marRight w:val="0"/>
      <w:marTop w:val="0"/>
      <w:marBottom w:val="0"/>
      <w:divBdr>
        <w:top w:val="none" w:sz="0" w:space="0" w:color="auto"/>
        <w:left w:val="none" w:sz="0" w:space="0" w:color="auto"/>
        <w:bottom w:val="none" w:sz="0" w:space="0" w:color="auto"/>
        <w:right w:val="none" w:sz="0" w:space="0" w:color="auto"/>
      </w:divBdr>
    </w:div>
    <w:div w:id="445926172">
      <w:bodyDiv w:val="1"/>
      <w:marLeft w:val="0"/>
      <w:marRight w:val="0"/>
      <w:marTop w:val="0"/>
      <w:marBottom w:val="0"/>
      <w:divBdr>
        <w:top w:val="none" w:sz="0" w:space="0" w:color="auto"/>
        <w:left w:val="none" w:sz="0" w:space="0" w:color="auto"/>
        <w:bottom w:val="none" w:sz="0" w:space="0" w:color="auto"/>
        <w:right w:val="none" w:sz="0" w:space="0" w:color="auto"/>
      </w:divBdr>
    </w:div>
    <w:div w:id="458887412">
      <w:bodyDiv w:val="1"/>
      <w:marLeft w:val="0"/>
      <w:marRight w:val="0"/>
      <w:marTop w:val="0"/>
      <w:marBottom w:val="0"/>
      <w:divBdr>
        <w:top w:val="none" w:sz="0" w:space="0" w:color="auto"/>
        <w:left w:val="none" w:sz="0" w:space="0" w:color="auto"/>
        <w:bottom w:val="none" w:sz="0" w:space="0" w:color="auto"/>
        <w:right w:val="none" w:sz="0" w:space="0" w:color="auto"/>
      </w:divBdr>
    </w:div>
    <w:div w:id="507644970">
      <w:bodyDiv w:val="1"/>
      <w:marLeft w:val="0"/>
      <w:marRight w:val="0"/>
      <w:marTop w:val="0"/>
      <w:marBottom w:val="0"/>
      <w:divBdr>
        <w:top w:val="none" w:sz="0" w:space="0" w:color="auto"/>
        <w:left w:val="none" w:sz="0" w:space="0" w:color="auto"/>
        <w:bottom w:val="none" w:sz="0" w:space="0" w:color="auto"/>
        <w:right w:val="none" w:sz="0" w:space="0" w:color="auto"/>
      </w:divBdr>
    </w:div>
    <w:div w:id="509221240">
      <w:bodyDiv w:val="1"/>
      <w:marLeft w:val="0"/>
      <w:marRight w:val="0"/>
      <w:marTop w:val="0"/>
      <w:marBottom w:val="0"/>
      <w:divBdr>
        <w:top w:val="none" w:sz="0" w:space="0" w:color="auto"/>
        <w:left w:val="none" w:sz="0" w:space="0" w:color="auto"/>
        <w:bottom w:val="none" w:sz="0" w:space="0" w:color="auto"/>
        <w:right w:val="none" w:sz="0" w:space="0" w:color="auto"/>
      </w:divBdr>
    </w:div>
    <w:div w:id="528111057">
      <w:bodyDiv w:val="1"/>
      <w:marLeft w:val="0"/>
      <w:marRight w:val="0"/>
      <w:marTop w:val="0"/>
      <w:marBottom w:val="0"/>
      <w:divBdr>
        <w:top w:val="none" w:sz="0" w:space="0" w:color="auto"/>
        <w:left w:val="none" w:sz="0" w:space="0" w:color="auto"/>
        <w:bottom w:val="none" w:sz="0" w:space="0" w:color="auto"/>
        <w:right w:val="none" w:sz="0" w:space="0" w:color="auto"/>
      </w:divBdr>
    </w:div>
    <w:div w:id="544221775">
      <w:bodyDiv w:val="1"/>
      <w:marLeft w:val="0"/>
      <w:marRight w:val="0"/>
      <w:marTop w:val="0"/>
      <w:marBottom w:val="0"/>
      <w:divBdr>
        <w:top w:val="none" w:sz="0" w:space="0" w:color="auto"/>
        <w:left w:val="none" w:sz="0" w:space="0" w:color="auto"/>
        <w:bottom w:val="none" w:sz="0" w:space="0" w:color="auto"/>
        <w:right w:val="none" w:sz="0" w:space="0" w:color="auto"/>
      </w:divBdr>
    </w:div>
    <w:div w:id="559752128">
      <w:bodyDiv w:val="1"/>
      <w:marLeft w:val="0"/>
      <w:marRight w:val="0"/>
      <w:marTop w:val="0"/>
      <w:marBottom w:val="0"/>
      <w:divBdr>
        <w:top w:val="none" w:sz="0" w:space="0" w:color="auto"/>
        <w:left w:val="none" w:sz="0" w:space="0" w:color="auto"/>
        <w:bottom w:val="none" w:sz="0" w:space="0" w:color="auto"/>
        <w:right w:val="none" w:sz="0" w:space="0" w:color="auto"/>
      </w:divBdr>
    </w:div>
    <w:div w:id="578293187">
      <w:bodyDiv w:val="1"/>
      <w:marLeft w:val="0"/>
      <w:marRight w:val="0"/>
      <w:marTop w:val="0"/>
      <w:marBottom w:val="0"/>
      <w:divBdr>
        <w:top w:val="none" w:sz="0" w:space="0" w:color="auto"/>
        <w:left w:val="none" w:sz="0" w:space="0" w:color="auto"/>
        <w:bottom w:val="none" w:sz="0" w:space="0" w:color="auto"/>
        <w:right w:val="none" w:sz="0" w:space="0" w:color="auto"/>
      </w:divBdr>
    </w:div>
    <w:div w:id="586038920">
      <w:bodyDiv w:val="1"/>
      <w:marLeft w:val="0"/>
      <w:marRight w:val="0"/>
      <w:marTop w:val="0"/>
      <w:marBottom w:val="0"/>
      <w:divBdr>
        <w:top w:val="none" w:sz="0" w:space="0" w:color="auto"/>
        <w:left w:val="none" w:sz="0" w:space="0" w:color="auto"/>
        <w:bottom w:val="none" w:sz="0" w:space="0" w:color="auto"/>
        <w:right w:val="none" w:sz="0" w:space="0" w:color="auto"/>
      </w:divBdr>
    </w:div>
    <w:div w:id="589773176">
      <w:bodyDiv w:val="1"/>
      <w:marLeft w:val="0"/>
      <w:marRight w:val="0"/>
      <w:marTop w:val="0"/>
      <w:marBottom w:val="0"/>
      <w:divBdr>
        <w:top w:val="none" w:sz="0" w:space="0" w:color="auto"/>
        <w:left w:val="none" w:sz="0" w:space="0" w:color="auto"/>
        <w:bottom w:val="none" w:sz="0" w:space="0" w:color="auto"/>
        <w:right w:val="none" w:sz="0" w:space="0" w:color="auto"/>
      </w:divBdr>
      <w:divsChild>
        <w:div w:id="1146046704">
          <w:marLeft w:val="274"/>
          <w:marRight w:val="0"/>
          <w:marTop w:val="0"/>
          <w:marBottom w:val="0"/>
          <w:divBdr>
            <w:top w:val="none" w:sz="0" w:space="0" w:color="auto"/>
            <w:left w:val="none" w:sz="0" w:space="0" w:color="auto"/>
            <w:bottom w:val="none" w:sz="0" w:space="0" w:color="auto"/>
            <w:right w:val="none" w:sz="0" w:space="0" w:color="auto"/>
          </w:divBdr>
        </w:div>
        <w:div w:id="1202980735">
          <w:marLeft w:val="274"/>
          <w:marRight w:val="0"/>
          <w:marTop w:val="0"/>
          <w:marBottom w:val="0"/>
          <w:divBdr>
            <w:top w:val="none" w:sz="0" w:space="0" w:color="auto"/>
            <w:left w:val="none" w:sz="0" w:space="0" w:color="auto"/>
            <w:bottom w:val="none" w:sz="0" w:space="0" w:color="auto"/>
            <w:right w:val="none" w:sz="0" w:space="0" w:color="auto"/>
          </w:divBdr>
        </w:div>
        <w:div w:id="1583877295">
          <w:marLeft w:val="274"/>
          <w:marRight w:val="0"/>
          <w:marTop w:val="0"/>
          <w:marBottom w:val="0"/>
          <w:divBdr>
            <w:top w:val="none" w:sz="0" w:space="0" w:color="auto"/>
            <w:left w:val="none" w:sz="0" w:space="0" w:color="auto"/>
            <w:bottom w:val="none" w:sz="0" w:space="0" w:color="auto"/>
            <w:right w:val="none" w:sz="0" w:space="0" w:color="auto"/>
          </w:divBdr>
        </w:div>
        <w:div w:id="2070835786">
          <w:marLeft w:val="274"/>
          <w:marRight w:val="0"/>
          <w:marTop w:val="0"/>
          <w:marBottom w:val="0"/>
          <w:divBdr>
            <w:top w:val="none" w:sz="0" w:space="0" w:color="auto"/>
            <w:left w:val="none" w:sz="0" w:space="0" w:color="auto"/>
            <w:bottom w:val="none" w:sz="0" w:space="0" w:color="auto"/>
            <w:right w:val="none" w:sz="0" w:space="0" w:color="auto"/>
          </w:divBdr>
        </w:div>
      </w:divsChild>
    </w:div>
    <w:div w:id="591359661">
      <w:bodyDiv w:val="1"/>
      <w:marLeft w:val="0"/>
      <w:marRight w:val="0"/>
      <w:marTop w:val="0"/>
      <w:marBottom w:val="0"/>
      <w:divBdr>
        <w:top w:val="none" w:sz="0" w:space="0" w:color="auto"/>
        <w:left w:val="none" w:sz="0" w:space="0" w:color="auto"/>
        <w:bottom w:val="none" w:sz="0" w:space="0" w:color="auto"/>
        <w:right w:val="none" w:sz="0" w:space="0" w:color="auto"/>
      </w:divBdr>
    </w:div>
    <w:div w:id="607126425">
      <w:bodyDiv w:val="1"/>
      <w:marLeft w:val="0"/>
      <w:marRight w:val="0"/>
      <w:marTop w:val="0"/>
      <w:marBottom w:val="0"/>
      <w:divBdr>
        <w:top w:val="none" w:sz="0" w:space="0" w:color="auto"/>
        <w:left w:val="none" w:sz="0" w:space="0" w:color="auto"/>
        <w:bottom w:val="none" w:sz="0" w:space="0" w:color="auto"/>
        <w:right w:val="none" w:sz="0" w:space="0" w:color="auto"/>
      </w:divBdr>
    </w:div>
    <w:div w:id="610939859">
      <w:bodyDiv w:val="1"/>
      <w:marLeft w:val="0"/>
      <w:marRight w:val="0"/>
      <w:marTop w:val="0"/>
      <w:marBottom w:val="0"/>
      <w:divBdr>
        <w:top w:val="none" w:sz="0" w:space="0" w:color="auto"/>
        <w:left w:val="none" w:sz="0" w:space="0" w:color="auto"/>
        <w:bottom w:val="none" w:sz="0" w:space="0" w:color="auto"/>
        <w:right w:val="none" w:sz="0" w:space="0" w:color="auto"/>
      </w:divBdr>
    </w:div>
    <w:div w:id="645939187">
      <w:bodyDiv w:val="1"/>
      <w:marLeft w:val="0"/>
      <w:marRight w:val="0"/>
      <w:marTop w:val="0"/>
      <w:marBottom w:val="0"/>
      <w:divBdr>
        <w:top w:val="none" w:sz="0" w:space="0" w:color="auto"/>
        <w:left w:val="none" w:sz="0" w:space="0" w:color="auto"/>
        <w:bottom w:val="none" w:sz="0" w:space="0" w:color="auto"/>
        <w:right w:val="none" w:sz="0" w:space="0" w:color="auto"/>
      </w:divBdr>
      <w:divsChild>
        <w:div w:id="350882564">
          <w:marLeft w:val="274"/>
          <w:marRight w:val="0"/>
          <w:marTop w:val="0"/>
          <w:marBottom w:val="0"/>
          <w:divBdr>
            <w:top w:val="none" w:sz="0" w:space="0" w:color="auto"/>
            <w:left w:val="none" w:sz="0" w:space="0" w:color="auto"/>
            <w:bottom w:val="none" w:sz="0" w:space="0" w:color="auto"/>
            <w:right w:val="none" w:sz="0" w:space="0" w:color="auto"/>
          </w:divBdr>
        </w:div>
        <w:div w:id="787435313">
          <w:marLeft w:val="274"/>
          <w:marRight w:val="0"/>
          <w:marTop w:val="0"/>
          <w:marBottom w:val="0"/>
          <w:divBdr>
            <w:top w:val="none" w:sz="0" w:space="0" w:color="auto"/>
            <w:left w:val="none" w:sz="0" w:space="0" w:color="auto"/>
            <w:bottom w:val="none" w:sz="0" w:space="0" w:color="auto"/>
            <w:right w:val="none" w:sz="0" w:space="0" w:color="auto"/>
          </w:divBdr>
        </w:div>
        <w:div w:id="978417864">
          <w:marLeft w:val="274"/>
          <w:marRight w:val="0"/>
          <w:marTop w:val="0"/>
          <w:marBottom w:val="0"/>
          <w:divBdr>
            <w:top w:val="none" w:sz="0" w:space="0" w:color="auto"/>
            <w:left w:val="none" w:sz="0" w:space="0" w:color="auto"/>
            <w:bottom w:val="none" w:sz="0" w:space="0" w:color="auto"/>
            <w:right w:val="none" w:sz="0" w:space="0" w:color="auto"/>
          </w:divBdr>
        </w:div>
        <w:div w:id="1250966470">
          <w:marLeft w:val="274"/>
          <w:marRight w:val="0"/>
          <w:marTop w:val="0"/>
          <w:marBottom w:val="0"/>
          <w:divBdr>
            <w:top w:val="none" w:sz="0" w:space="0" w:color="auto"/>
            <w:left w:val="none" w:sz="0" w:space="0" w:color="auto"/>
            <w:bottom w:val="none" w:sz="0" w:space="0" w:color="auto"/>
            <w:right w:val="none" w:sz="0" w:space="0" w:color="auto"/>
          </w:divBdr>
        </w:div>
      </w:divsChild>
    </w:div>
    <w:div w:id="647519086">
      <w:bodyDiv w:val="1"/>
      <w:marLeft w:val="0"/>
      <w:marRight w:val="0"/>
      <w:marTop w:val="0"/>
      <w:marBottom w:val="0"/>
      <w:divBdr>
        <w:top w:val="none" w:sz="0" w:space="0" w:color="auto"/>
        <w:left w:val="none" w:sz="0" w:space="0" w:color="auto"/>
        <w:bottom w:val="none" w:sz="0" w:space="0" w:color="auto"/>
        <w:right w:val="none" w:sz="0" w:space="0" w:color="auto"/>
      </w:divBdr>
    </w:div>
    <w:div w:id="662663478">
      <w:bodyDiv w:val="1"/>
      <w:marLeft w:val="0"/>
      <w:marRight w:val="0"/>
      <w:marTop w:val="0"/>
      <w:marBottom w:val="0"/>
      <w:divBdr>
        <w:top w:val="none" w:sz="0" w:space="0" w:color="auto"/>
        <w:left w:val="none" w:sz="0" w:space="0" w:color="auto"/>
        <w:bottom w:val="none" w:sz="0" w:space="0" w:color="auto"/>
        <w:right w:val="none" w:sz="0" w:space="0" w:color="auto"/>
      </w:divBdr>
    </w:div>
    <w:div w:id="681131387">
      <w:bodyDiv w:val="1"/>
      <w:marLeft w:val="0"/>
      <w:marRight w:val="0"/>
      <w:marTop w:val="0"/>
      <w:marBottom w:val="0"/>
      <w:divBdr>
        <w:top w:val="none" w:sz="0" w:space="0" w:color="auto"/>
        <w:left w:val="none" w:sz="0" w:space="0" w:color="auto"/>
        <w:bottom w:val="none" w:sz="0" w:space="0" w:color="auto"/>
        <w:right w:val="none" w:sz="0" w:space="0" w:color="auto"/>
      </w:divBdr>
    </w:div>
    <w:div w:id="684358923">
      <w:bodyDiv w:val="1"/>
      <w:marLeft w:val="0"/>
      <w:marRight w:val="0"/>
      <w:marTop w:val="0"/>
      <w:marBottom w:val="0"/>
      <w:divBdr>
        <w:top w:val="none" w:sz="0" w:space="0" w:color="auto"/>
        <w:left w:val="none" w:sz="0" w:space="0" w:color="auto"/>
        <w:bottom w:val="none" w:sz="0" w:space="0" w:color="auto"/>
        <w:right w:val="none" w:sz="0" w:space="0" w:color="auto"/>
      </w:divBdr>
    </w:div>
    <w:div w:id="684868314">
      <w:bodyDiv w:val="1"/>
      <w:marLeft w:val="0"/>
      <w:marRight w:val="0"/>
      <w:marTop w:val="0"/>
      <w:marBottom w:val="0"/>
      <w:divBdr>
        <w:top w:val="none" w:sz="0" w:space="0" w:color="auto"/>
        <w:left w:val="none" w:sz="0" w:space="0" w:color="auto"/>
        <w:bottom w:val="none" w:sz="0" w:space="0" w:color="auto"/>
        <w:right w:val="none" w:sz="0" w:space="0" w:color="auto"/>
      </w:divBdr>
    </w:div>
    <w:div w:id="688139860">
      <w:bodyDiv w:val="1"/>
      <w:marLeft w:val="0"/>
      <w:marRight w:val="0"/>
      <w:marTop w:val="0"/>
      <w:marBottom w:val="0"/>
      <w:divBdr>
        <w:top w:val="none" w:sz="0" w:space="0" w:color="auto"/>
        <w:left w:val="none" w:sz="0" w:space="0" w:color="auto"/>
        <w:bottom w:val="none" w:sz="0" w:space="0" w:color="auto"/>
        <w:right w:val="none" w:sz="0" w:space="0" w:color="auto"/>
      </w:divBdr>
    </w:div>
    <w:div w:id="694500234">
      <w:bodyDiv w:val="1"/>
      <w:marLeft w:val="0"/>
      <w:marRight w:val="0"/>
      <w:marTop w:val="0"/>
      <w:marBottom w:val="0"/>
      <w:divBdr>
        <w:top w:val="none" w:sz="0" w:space="0" w:color="auto"/>
        <w:left w:val="none" w:sz="0" w:space="0" w:color="auto"/>
        <w:bottom w:val="none" w:sz="0" w:space="0" w:color="auto"/>
        <w:right w:val="none" w:sz="0" w:space="0" w:color="auto"/>
      </w:divBdr>
    </w:div>
    <w:div w:id="700085650">
      <w:bodyDiv w:val="1"/>
      <w:marLeft w:val="0"/>
      <w:marRight w:val="0"/>
      <w:marTop w:val="0"/>
      <w:marBottom w:val="0"/>
      <w:divBdr>
        <w:top w:val="none" w:sz="0" w:space="0" w:color="auto"/>
        <w:left w:val="none" w:sz="0" w:space="0" w:color="auto"/>
        <w:bottom w:val="none" w:sz="0" w:space="0" w:color="auto"/>
        <w:right w:val="none" w:sz="0" w:space="0" w:color="auto"/>
      </w:divBdr>
    </w:div>
    <w:div w:id="735591799">
      <w:bodyDiv w:val="1"/>
      <w:marLeft w:val="0"/>
      <w:marRight w:val="0"/>
      <w:marTop w:val="0"/>
      <w:marBottom w:val="0"/>
      <w:divBdr>
        <w:top w:val="none" w:sz="0" w:space="0" w:color="auto"/>
        <w:left w:val="none" w:sz="0" w:space="0" w:color="auto"/>
        <w:bottom w:val="none" w:sz="0" w:space="0" w:color="auto"/>
        <w:right w:val="none" w:sz="0" w:space="0" w:color="auto"/>
      </w:divBdr>
    </w:div>
    <w:div w:id="758137415">
      <w:bodyDiv w:val="1"/>
      <w:marLeft w:val="0"/>
      <w:marRight w:val="0"/>
      <w:marTop w:val="0"/>
      <w:marBottom w:val="0"/>
      <w:divBdr>
        <w:top w:val="none" w:sz="0" w:space="0" w:color="auto"/>
        <w:left w:val="none" w:sz="0" w:space="0" w:color="auto"/>
        <w:bottom w:val="none" w:sz="0" w:space="0" w:color="auto"/>
        <w:right w:val="none" w:sz="0" w:space="0" w:color="auto"/>
      </w:divBdr>
    </w:div>
    <w:div w:id="770660400">
      <w:bodyDiv w:val="1"/>
      <w:marLeft w:val="0"/>
      <w:marRight w:val="0"/>
      <w:marTop w:val="0"/>
      <w:marBottom w:val="0"/>
      <w:divBdr>
        <w:top w:val="none" w:sz="0" w:space="0" w:color="auto"/>
        <w:left w:val="none" w:sz="0" w:space="0" w:color="auto"/>
        <w:bottom w:val="none" w:sz="0" w:space="0" w:color="auto"/>
        <w:right w:val="none" w:sz="0" w:space="0" w:color="auto"/>
      </w:divBdr>
    </w:div>
    <w:div w:id="772750712">
      <w:bodyDiv w:val="1"/>
      <w:marLeft w:val="0"/>
      <w:marRight w:val="0"/>
      <w:marTop w:val="0"/>
      <w:marBottom w:val="0"/>
      <w:divBdr>
        <w:top w:val="none" w:sz="0" w:space="0" w:color="auto"/>
        <w:left w:val="none" w:sz="0" w:space="0" w:color="auto"/>
        <w:bottom w:val="none" w:sz="0" w:space="0" w:color="auto"/>
        <w:right w:val="none" w:sz="0" w:space="0" w:color="auto"/>
      </w:divBdr>
    </w:div>
    <w:div w:id="793594365">
      <w:bodyDiv w:val="1"/>
      <w:marLeft w:val="0"/>
      <w:marRight w:val="0"/>
      <w:marTop w:val="0"/>
      <w:marBottom w:val="0"/>
      <w:divBdr>
        <w:top w:val="none" w:sz="0" w:space="0" w:color="auto"/>
        <w:left w:val="none" w:sz="0" w:space="0" w:color="auto"/>
        <w:bottom w:val="none" w:sz="0" w:space="0" w:color="auto"/>
        <w:right w:val="none" w:sz="0" w:space="0" w:color="auto"/>
      </w:divBdr>
    </w:div>
    <w:div w:id="829174967">
      <w:bodyDiv w:val="1"/>
      <w:marLeft w:val="0"/>
      <w:marRight w:val="0"/>
      <w:marTop w:val="0"/>
      <w:marBottom w:val="0"/>
      <w:divBdr>
        <w:top w:val="none" w:sz="0" w:space="0" w:color="auto"/>
        <w:left w:val="none" w:sz="0" w:space="0" w:color="auto"/>
        <w:bottom w:val="none" w:sz="0" w:space="0" w:color="auto"/>
        <w:right w:val="none" w:sz="0" w:space="0" w:color="auto"/>
      </w:divBdr>
    </w:div>
    <w:div w:id="834029246">
      <w:bodyDiv w:val="1"/>
      <w:marLeft w:val="0"/>
      <w:marRight w:val="0"/>
      <w:marTop w:val="0"/>
      <w:marBottom w:val="0"/>
      <w:divBdr>
        <w:top w:val="none" w:sz="0" w:space="0" w:color="auto"/>
        <w:left w:val="none" w:sz="0" w:space="0" w:color="auto"/>
        <w:bottom w:val="none" w:sz="0" w:space="0" w:color="auto"/>
        <w:right w:val="none" w:sz="0" w:space="0" w:color="auto"/>
      </w:divBdr>
    </w:div>
    <w:div w:id="843591209">
      <w:bodyDiv w:val="1"/>
      <w:marLeft w:val="0"/>
      <w:marRight w:val="0"/>
      <w:marTop w:val="0"/>
      <w:marBottom w:val="0"/>
      <w:divBdr>
        <w:top w:val="none" w:sz="0" w:space="0" w:color="auto"/>
        <w:left w:val="none" w:sz="0" w:space="0" w:color="auto"/>
        <w:bottom w:val="none" w:sz="0" w:space="0" w:color="auto"/>
        <w:right w:val="none" w:sz="0" w:space="0" w:color="auto"/>
      </w:divBdr>
    </w:div>
    <w:div w:id="856964358">
      <w:bodyDiv w:val="1"/>
      <w:marLeft w:val="0"/>
      <w:marRight w:val="0"/>
      <w:marTop w:val="0"/>
      <w:marBottom w:val="0"/>
      <w:divBdr>
        <w:top w:val="none" w:sz="0" w:space="0" w:color="auto"/>
        <w:left w:val="none" w:sz="0" w:space="0" w:color="auto"/>
        <w:bottom w:val="none" w:sz="0" w:space="0" w:color="auto"/>
        <w:right w:val="none" w:sz="0" w:space="0" w:color="auto"/>
      </w:divBdr>
    </w:div>
    <w:div w:id="857429202">
      <w:bodyDiv w:val="1"/>
      <w:marLeft w:val="0"/>
      <w:marRight w:val="0"/>
      <w:marTop w:val="0"/>
      <w:marBottom w:val="0"/>
      <w:divBdr>
        <w:top w:val="none" w:sz="0" w:space="0" w:color="auto"/>
        <w:left w:val="none" w:sz="0" w:space="0" w:color="auto"/>
        <w:bottom w:val="none" w:sz="0" w:space="0" w:color="auto"/>
        <w:right w:val="none" w:sz="0" w:space="0" w:color="auto"/>
      </w:divBdr>
    </w:div>
    <w:div w:id="868682619">
      <w:bodyDiv w:val="1"/>
      <w:marLeft w:val="0"/>
      <w:marRight w:val="0"/>
      <w:marTop w:val="0"/>
      <w:marBottom w:val="0"/>
      <w:divBdr>
        <w:top w:val="none" w:sz="0" w:space="0" w:color="auto"/>
        <w:left w:val="none" w:sz="0" w:space="0" w:color="auto"/>
        <w:bottom w:val="none" w:sz="0" w:space="0" w:color="auto"/>
        <w:right w:val="none" w:sz="0" w:space="0" w:color="auto"/>
      </w:divBdr>
    </w:div>
    <w:div w:id="889730704">
      <w:bodyDiv w:val="1"/>
      <w:marLeft w:val="0"/>
      <w:marRight w:val="0"/>
      <w:marTop w:val="0"/>
      <w:marBottom w:val="0"/>
      <w:divBdr>
        <w:top w:val="none" w:sz="0" w:space="0" w:color="auto"/>
        <w:left w:val="none" w:sz="0" w:space="0" w:color="auto"/>
        <w:bottom w:val="none" w:sz="0" w:space="0" w:color="auto"/>
        <w:right w:val="none" w:sz="0" w:space="0" w:color="auto"/>
      </w:divBdr>
    </w:div>
    <w:div w:id="920019554">
      <w:bodyDiv w:val="1"/>
      <w:marLeft w:val="0"/>
      <w:marRight w:val="0"/>
      <w:marTop w:val="0"/>
      <w:marBottom w:val="0"/>
      <w:divBdr>
        <w:top w:val="none" w:sz="0" w:space="0" w:color="auto"/>
        <w:left w:val="none" w:sz="0" w:space="0" w:color="auto"/>
        <w:bottom w:val="none" w:sz="0" w:space="0" w:color="auto"/>
        <w:right w:val="none" w:sz="0" w:space="0" w:color="auto"/>
      </w:divBdr>
    </w:div>
    <w:div w:id="963345114">
      <w:bodyDiv w:val="1"/>
      <w:marLeft w:val="0"/>
      <w:marRight w:val="0"/>
      <w:marTop w:val="0"/>
      <w:marBottom w:val="0"/>
      <w:divBdr>
        <w:top w:val="none" w:sz="0" w:space="0" w:color="auto"/>
        <w:left w:val="none" w:sz="0" w:space="0" w:color="auto"/>
        <w:bottom w:val="none" w:sz="0" w:space="0" w:color="auto"/>
        <w:right w:val="none" w:sz="0" w:space="0" w:color="auto"/>
      </w:divBdr>
    </w:div>
    <w:div w:id="965159756">
      <w:bodyDiv w:val="1"/>
      <w:marLeft w:val="0"/>
      <w:marRight w:val="0"/>
      <w:marTop w:val="0"/>
      <w:marBottom w:val="0"/>
      <w:divBdr>
        <w:top w:val="none" w:sz="0" w:space="0" w:color="auto"/>
        <w:left w:val="none" w:sz="0" w:space="0" w:color="auto"/>
        <w:bottom w:val="none" w:sz="0" w:space="0" w:color="auto"/>
        <w:right w:val="none" w:sz="0" w:space="0" w:color="auto"/>
      </w:divBdr>
    </w:div>
    <w:div w:id="966813733">
      <w:bodyDiv w:val="1"/>
      <w:marLeft w:val="0"/>
      <w:marRight w:val="0"/>
      <w:marTop w:val="0"/>
      <w:marBottom w:val="0"/>
      <w:divBdr>
        <w:top w:val="none" w:sz="0" w:space="0" w:color="auto"/>
        <w:left w:val="none" w:sz="0" w:space="0" w:color="auto"/>
        <w:bottom w:val="none" w:sz="0" w:space="0" w:color="auto"/>
        <w:right w:val="none" w:sz="0" w:space="0" w:color="auto"/>
      </w:divBdr>
    </w:div>
    <w:div w:id="996298481">
      <w:bodyDiv w:val="1"/>
      <w:marLeft w:val="0"/>
      <w:marRight w:val="0"/>
      <w:marTop w:val="0"/>
      <w:marBottom w:val="0"/>
      <w:divBdr>
        <w:top w:val="none" w:sz="0" w:space="0" w:color="auto"/>
        <w:left w:val="none" w:sz="0" w:space="0" w:color="auto"/>
        <w:bottom w:val="none" w:sz="0" w:space="0" w:color="auto"/>
        <w:right w:val="none" w:sz="0" w:space="0" w:color="auto"/>
      </w:divBdr>
    </w:div>
    <w:div w:id="1002120743">
      <w:bodyDiv w:val="1"/>
      <w:marLeft w:val="0"/>
      <w:marRight w:val="0"/>
      <w:marTop w:val="0"/>
      <w:marBottom w:val="0"/>
      <w:divBdr>
        <w:top w:val="none" w:sz="0" w:space="0" w:color="auto"/>
        <w:left w:val="none" w:sz="0" w:space="0" w:color="auto"/>
        <w:bottom w:val="none" w:sz="0" w:space="0" w:color="auto"/>
        <w:right w:val="none" w:sz="0" w:space="0" w:color="auto"/>
      </w:divBdr>
    </w:div>
    <w:div w:id="1004283309">
      <w:bodyDiv w:val="1"/>
      <w:marLeft w:val="0"/>
      <w:marRight w:val="0"/>
      <w:marTop w:val="0"/>
      <w:marBottom w:val="0"/>
      <w:divBdr>
        <w:top w:val="none" w:sz="0" w:space="0" w:color="auto"/>
        <w:left w:val="none" w:sz="0" w:space="0" w:color="auto"/>
        <w:bottom w:val="none" w:sz="0" w:space="0" w:color="auto"/>
        <w:right w:val="none" w:sz="0" w:space="0" w:color="auto"/>
      </w:divBdr>
    </w:div>
    <w:div w:id="1005939827">
      <w:bodyDiv w:val="1"/>
      <w:marLeft w:val="0"/>
      <w:marRight w:val="0"/>
      <w:marTop w:val="0"/>
      <w:marBottom w:val="0"/>
      <w:divBdr>
        <w:top w:val="none" w:sz="0" w:space="0" w:color="auto"/>
        <w:left w:val="none" w:sz="0" w:space="0" w:color="auto"/>
        <w:bottom w:val="none" w:sz="0" w:space="0" w:color="auto"/>
        <w:right w:val="none" w:sz="0" w:space="0" w:color="auto"/>
      </w:divBdr>
    </w:div>
    <w:div w:id="1015956127">
      <w:bodyDiv w:val="1"/>
      <w:marLeft w:val="0"/>
      <w:marRight w:val="0"/>
      <w:marTop w:val="0"/>
      <w:marBottom w:val="0"/>
      <w:divBdr>
        <w:top w:val="none" w:sz="0" w:space="0" w:color="auto"/>
        <w:left w:val="none" w:sz="0" w:space="0" w:color="auto"/>
        <w:bottom w:val="none" w:sz="0" w:space="0" w:color="auto"/>
        <w:right w:val="none" w:sz="0" w:space="0" w:color="auto"/>
      </w:divBdr>
    </w:div>
    <w:div w:id="1023703362">
      <w:bodyDiv w:val="1"/>
      <w:marLeft w:val="0"/>
      <w:marRight w:val="0"/>
      <w:marTop w:val="0"/>
      <w:marBottom w:val="0"/>
      <w:divBdr>
        <w:top w:val="none" w:sz="0" w:space="0" w:color="auto"/>
        <w:left w:val="none" w:sz="0" w:space="0" w:color="auto"/>
        <w:bottom w:val="none" w:sz="0" w:space="0" w:color="auto"/>
        <w:right w:val="none" w:sz="0" w:space="0" w:color="auto"/>
      </w:divBdr>
    </w:div>
    <w:div w:id="1032800090">
      <w:bodyDiv w:val="1"/>
      <w:marLeft w:val="0"/>
      <w:marRight w:val="0"/>
      <w:marTop w:val="0"/>
      <w:marBottom w:val="0"/>
      <w:divBdr>
        <w:top w:val="none" w:sz="0" w:space="0" w:color="auto"/>
        <w:left w:val="none" w:sz="0" w:space="0" w:color="auto"/>
        <w:bottom w:val="none" w:sz="0" w:space="0" w:color="auto"/>
        <w:right w:val="none" w:sz="0" w:space="0" w:color="auto"/>
      </w:divBdr>
    </w:div>
    <w:div w:id="1051460916">
      <w:bodyDiv w:val="1"/>
      <w:marLeft w:val="0"/>
      <w:marRight w:val="0"/>
      <w:marTop w:val="0"/>
      <w:marBottom w:val="0"/>
      <w:divBdr>
        <w:top w:val="none" w:sz="0" w:space="0" w:color="auto"/>
        <w:left w:val="none" w:sz="0" w:space="0" w:color="auto"/>
        <w:bottom w:val="none" w:sz="0" w:space="0" w:color="auto"/>
        <w:right w:val="none" w:sz="0" w:space="0" w:color="auto"/>
      </w:divBdr>
    </w:div>
    <w:div w:id="1052536088">
      <w:bodyDiv w:val="1"/>
      <w:marLeft w:val="0"/>
      <w:marRight w:val="0"/>
      <w:marTop w:val="0"/>
      <w:marBottom w:val="0"/>
      <w:divBdr>
        <w:top w:val="none" w:sz="0" w:space="0" w:color="auto"/>
        <w:left w:val="none" w:sz="0" w:space="0" w:color="auto"/>
        <w:bottom w:val="none" w:sz="0" w:space="0" w:color="auto"/>
        <w:right w:val="none" w:sz="0" w:space="0" w:color="auto"/>
      </w:divBdr>
    </w:div>
    <w:div w:id="1058238151">
      <w:bodyDiv w:val="1"/>
      <w:marLeft w:val="0"/>
      <w:marRight w:val="0"/>
      <w:marTop w:val="0"/>
      <w:marBottom w:val="0"/>
      <w:divBdr>
        <w:top w:val="none" w:sz="0" w:space="0" w:color="auto"/>
        <w:left w:val="none" w:sz="0" w:space="0" w:color="auto"/>
        <w:bottom w:val="none" w:sz="0" w:space="0" w:color="auto"/>
        <w:right w:val="none" w:sz="0" w:space="0" w:color="auto"/>
      </w:divBdr>
    </w:div>
    <w:div w:id="1063018535">
      <w:bodyDiv w:val="1"/>
      <w:marLeft w:val="0"/>
      <w:marRight w:val="0"/>
      <w:marTop w:val="0"/>
      <w:marBottom w:val="0"/>
      <w:divBdr>
        <w:top w:val="none" w:sz="0" w:space="0" w:color="auto"/>
        <w:left w:val="none" w:sz="0" w:space="0" w:color="auto"/>
        <w:bottom w:val="none" w:sz="0" w:space="0" w:color="auto"/>
        <w:right w:val="none" w:sz="0" w:space="0" w:color="auto"/>
      </w:divBdr>
    </w:div>
    <w:div w:id="1075709552">
      <w:bodyDiv w:val="1"/>
      <w:marLeft w:val="0"/>
      <w:marRight w:val="0"/>
      <w:marTop w:val="0"/>
      <w:marBottom w:val="0"/>
      <w:divBdr>
        <w:top w:val="none" w:sz="0" w:space="0" w:color="auto"/>
        <w:left w:val="none" w:sz="0" w:space="0" w:color="auto"/>
        <w:bottom w:val="none" w:sz="0" w:space="0" w:color="auto"/>
        <w:right w:val="none" w:sz="0" w:space="0" w:color="auto"/>
      </w:divBdr>
    </w:div>
    <w:div w:id="1078476018">
      <w:bodyDiv w:val="1"/>
      <w:marLeft w:val="0"/>
      <w:marRight w:val="0"/>
      <w:marTop w:val="0"/>
      <w:marBottom w:val="0"/>
      <w:divBdr>
        <w:top w:val="none" w:sz="0" w:space="0" w:color="auto"/>
        <w:left w:val="none" w:sz="0" w:space="0" w:color="auto"/>
        <w:bottom w:val="none" w:sz="0" w:space="0" w:color="auto"/>
        <w:right w:val="none" w:sz="0" w:space="0" w:color="auto"/>
      </w:divBdr>
    </w:div>
    <w:div w:id="1105884097">
      <w:bodyDiv w:val="1"/>
      <w:marLeft w:val="0"/>
      <w:marRight w:val="0"/>
      <w:marTop w:val="0"/>
      <w:marBottom w:val="0"/>
      <w:divBdr>
        <w:top w:val="none" w:sz="0" w:space="0" w:color="auto"/>
        <w:left w:val="none" w:sz="0" w:space="0" w:color="auto"/>
        <w:bottom w:val="none" w:sz="0" w:space="0" w:color="auto"/>
        <w:right w:val="none" w:sz="0" w:space="0" w:color="auto"/>
      </w:divBdr>
    </w:div>
    <w:div w:id="1113355047">
      <w:bodyDiv w:val="1"/>
      <w:marLeft w:val="0"/>
      <w:marRight w:val="0"/>
      <w:marTop w:val="0"/>
      <w:marBottom w:val="0"/>
      <w:divBdr>
        <w:top w:val="none" w:sz="0" w:space="0" w:color="auto"/>
        <w:left w:val="none" w:sz="0" w:space="0" w:color="auto"/>
        <w:bottom w:val="none" w:sz="0" w:space="0" w:color="auto"/>
        <w:right w:val="none" w:sz="0" w:space="0" w:color="auto"/>
      </w:divBdr>
    </w:div>
    <w:div w:id="1153763316">
      <w:bodyDiv w:val="1"/>
      <w:marLeft w:val="0"/>
      <w:marRight w:val="0"/>
      <w:marTop w:val="0"/>
      <w:marBottom w:val="0"/>
      <w:divBdr>
        <w:top w:val="none" w:sz="0" w:space="0" w:color="auto"/>
        <w:left w:val="none" w:sz="0" w:space="0" w:color="auto"/>
        <w:bottom w:val="none" w:sz="0" w:space="0" w:color="auto"/>
        <w:right w:val="none" w:sz="0" w:space="0" w:color="auto"/>
      </w:divBdr>
    </w:div>
    <w:div w:id="1186407122">
      <w:bodyDiv w:val="1"/>
      <w:marLeft w:val="0"/>
      <w:marRight w:val="0"/>
      <w:marTop w:val="0"/>
      <w:marBottom w:val="0"/>
      <w:divBdr>
        <w:top w:val="none" w:sz="0" w:space="0" w:color="auto"/>
        <w:left w:val="none" w:sz="0" w:space="0" w:color="auto"/>
        <w:bottom w:val="none" w:sz="0" w:space="0" w:color="auto"/>
        <w:right w:val="none" w:sz="0" w:space="0" w:color="auto"/>
      </w:divBdr>
    </w:div>
    <w:div w:id="1202018082">
      <w:bodyDiv w:val="1"/>
      <w:marLeft w:val="0"/>
      <w:marRight w:val="0"/>
      <w:marTop w:val="0"/>
      <w:marBottom w:val="0"/>
      <w:divBdr>
        <w:top w:val="none" w:sz="0" w:space="0" w:color="auto"/>
        <w:left w:val="none" w:sz="0" w:space="0" w:color="auto"/>
        <w:bottom w:val="none" w:sz="0" w:space="0" w:color="auto"/>
        <w:right w:val="none" w:sz="0" w:space="0" w:color="auto"/>
      </w:divBdr>
    </w:div>
    <w:div w:id="1222206819">
      <w:bodyDiv w:val="1"/>
      <w:marLeft w:val="0"/>
      <w:marRight w:val="0"/>
      <w:marTop w:val="0"/>
      <w:marBottom w:val="0"/>
      <w:divBdr>
        <w:top w:val="none" w:sz="0" w:space="0" w:color="auto"/>
        <w:left w:val="none" w:sz="0" w:space="0" w:color="auto"/>
        <w:bottom w:val="none" w:sz="0" w:space="0" w:color="auto"/>
        <w:right w:val="none" w:sz="0" w:space="0" w:color="auto"/>
      </w:divBdr>
    </w:div>
    <w:div w:id="1240291196">
      <w:bodyDiv w:val="1"/>
      <w:marLeft w:val="0"/>
      <w:marRight w:val="0"/>
      <w:marTop w:val="0"/>
      <w:marBottom w:val="0"/>
      <w:divBdr>
        <w:top w:val="none" w:sz="0" w:space="0" w:color="auto"/>
        <w:left w:val="none" w:sz="0" w:space="0" w:color="auto"/>
        <w:bottom w:val="none" w:sz="0" w:space="0" w:color="auto"/>
        <w:right w:val="none" w:sz="0" w:space="0" w:color="auto"/>
      </w:divBdr>
    </w:div>
    <w:div w:id="1246258091">
      <w:bodyDiv w:val="1"/>
      <w:marLeft w:val="0"/>
      <w:marRight w:val="0"/>
      <w:marTop w:val="0"/>
      <w:marBottom w:val="0"/>
      <w:divBdr>
        <w:top w:val="none" w:sz="0" w:space="0" w:color="auto"/>
        <w:left w:val="none" w:sz="0" w:space="0" w:color="auto"/>
        <w:bottom w:val="none" w:sz="0" w:space="0" w:color="auto"/>
        <w:right w:val="none" w:sz="0" w:space="0" w:color="auto"/>
      </w:divBdr>
    </w:div>
    <w:div w:id="1260262685">
      <w:bodyDiv w:val="1"/>
      <w:marLeft w:val="0"/>
      <w:marRight w:val="0"/>
      <w:marTop w:val="0"/>
      <w:marBottom w:val="0"/>
      <w:divBdr>
        <w:top w:val="none" w:sz="0" w:space="0" w:color="auto"/>
        <w:left w:val="none" w:sz="0" w:space="0" w:color="auto"/>
        <w:bottom w:val="none" w:sz="0" w:space="0" w:color="auto"/>
        <w:right w:val="none" w:sz="0" w:space="0" w:color="auto"/>
      </w:divBdr>
    </w:div>
    <w:div w:id="1287740184">
      <w:bodyDiv w:val="1"/>
      <w:marLeft w:val="0"/>
      <w:marRight w:val="0"/>
      <w:marTop w:val="0"/>
      <w:marBottom w:val="0"/>
      <w:divBdr>
        <w:top w:val="none" w:sz="0" w:space="0" w:color="auto"/>
        <w:left w:val="none" w:sz="0" w:space="0" w:color="auto"/>
        <w:bottom w:val="none" w:sz="0" w:space="0" w:color="auto"/>
        <w:right w:val="none" w:sz="0" w:space="0" w:color="auto"/>
      </w:divBdr>
    </w:div>
    <w:div w:id="1298145206">
      <w:bodyDiv w:val="1"/>
      <w:marLeft w:val="0"/>
      <w:marRight w:val="0"/>
      <w:marTop w:val="0"/>
      <w:marBottom w:val="0"/>
      <w:divBdr>
        <w:top w:val="none" w:sz="0" w:space="0" w:color="auto"/>
        <w:left w:val="none" w:sz="0" w:space="0" w:color="auto"/>
        <w:bottom w:val="none" w:sz="0" w:space="0" w:color="auto"/>
        <w:right w:val="none" w:sz="0" w:space="0" w:color="auto"/>
      </w:divBdr>
    </w:div>
    <w:div w:id="1318875082">
      <w:bodyDiv w:val="1"/>
      <w:marLeft w:val="0"/>
      <w:marRight w:val="0"/>
      <w:marTop w:val="0"/>
      <w:marBottom w:val="0"/>
      <w:divBdr>
        <w:top w:val="none" w:sz="0" w:space="0" w:color="auto"/>
        <w:left w:val="none" w:sz="0" w:space="0" w:color="auto"/>
        <w:bottom w:val="none" w:sz="0" w:space="0" w:color="auto"/>
        <w:right w:val="none" w:sz="0" w:space="0" w:color="auto"/>
      </w:divBdr>
    </w:div>
    <w:div w:id="1358579304">
      <w:bodyDiv w:val="1"/>
      <w:marLeft w:val="0"/>
      <w:marRight w:val="0"/>
      <w:marTop w:val="0"/>
      <w:marBottom w:val="0"/>
      <w:divBdr>
        <w:top w:val="none" w:sz="0" w:space="0" w:color="auto"/>
        <w:left w:val="none" w:sz="0" w:space="0" w:color="auto"/>
        <w:bottom w:val="none" w:sz="0" w:space="0" w:color="auto"/>
        <w:right w:val="none" w:sz="0" w:space="0" w:color="auto"/>
      </w:divBdr>
    </w:div>
    <w:div w:id="1362122013">
      <w:bodyDiv w:val="1"/>
      <w:marLeft w:val="0"/>
      <w:marRight w:val="0"/>
      <w:marTop w:val="0"/>
      <w:marBottom w:val="0"/>
      <w:divBdr>
        <w:top w:val="none" w:sz="0" w:space="0" w:color="auto"/>
        <w:left w:val="none" w:sz="0" w:space="0" w:color="auto"/>
        <w:bottom w:val="none" w:sz="0" w:space="0" w:color="auto"/>
        <w:right w:val="none" w:sz="0" w:space="0" w:color="auto"/>
      </w:divBdr>
    </w:div>
    <w:div w:id="1379352808">
      <w:bodyDiv w:val="1"/>
      <w:marLeft w:val="0"/>
      <w:marRight w:val="0"/>
      <w:marTop w:val="0"/>
      <w:marBottom w:val="0"/>
      <w:divBdr>
        <w:top w:val="none" w:sz="0" w:space="0" w:color="auto"/>
        <w:left w:val="none" w:sz="0" w:space="0" w:color="auto"/>
        <w:bottom w:val="none" w:sz="0" w:space="0" w:color="auto"/>
        <w:right w:val="none" w:sz="0" w:space="0" w:color="auto"/>
      </w:divBdr>
    </w:div>
    <w:div w:id="1381324956">
      <w:bodyDiv w:val="1"/>
      <w:marLeft w:val="0"/>
      <w:marRight w:val="0"/>
      <w:marTop w:val="0"/>
      <w:marBottom w:val="0"/>
      <w:divBdr>
        <w:top w:val="none" w:sz="0" w:space="0" w:color="auto"/>
        <w:left w:val="none" w:sz="0" w:space="0" w:color="auto"/>
        <w:bottom w:val="none" w:sz="0" w:space="0" w:color="auto"/>
        <w:right w:val="none" w:sz="0" w:space="0" w:color="auto"/>
      </w:divBdr>
    </w:div>
    <w:div w:id="1382942663">
      <w:bodyDiv w:val="1"/>
      <w:marLeft w:val="0"/>
      <w:marRight w:val="0"/>
      <w:marTop w:val="0"/>
      <w:marBottom w:val="0"/>
      <w:divBdr>
        <w:top w:val="none" w:sz="0" w:space="0" w:color="auto"/>
        <w:left w:val="none" w:sz="0" w:space="0" w:color="auto"/>
        <w:bottom w:val="none" w:sz="0" w:space="0" w:color="auto"/>
        <w:right w:val="none" w:sz="0" w:space="0" w:color="auto"/>
      </w:divBdr>
    </w:div>
    <w:div w:id="1416704991">
      <w:bodyDiv w:val="1"/>
      <w:marLeft w:val="0"/>
      <w:marRight w:val="0"/>
      <w:marTop w:val="0"/>
      <w:marBottom w:val="0"/>
      <w:divBdr>
        <w:top w:val="none" w:sz="0" w:space="0" w:color="auto"/>
        <w:left w:val="none" w:sz="0" w:space="0" w:color="auto"/>
        <w:bottom w:val="none" w:sz="0" w:space="0" w:color="auto"/>
        <w:right w:val="none" w:sz="0" w:space="0" w:color="auto"/>
      </w:divBdr>
    </w:div>
    <w:div w:id="1429233388">
      <w:bodyDiv w:val="1"/>
      <w:marLeft w:val="0"/>
      <w:marRight w:val="0"/>
      <w:marTop w:val="0"/>
      <w:marBottom w:val="0"/>
      <w:divBdr>
        <w:top w:val="none" w:sz="0" w:space="0" w:color="auto"/>
        <w:left w:val="none" w:sz="0" w:space="0" w:color="auto"/>
        <w:bottom w:val="none" w:sz="0" w:space="0" w:color="auto"/>
        <w:right w:val="none" w:sz="0" w:space="0" w:color="auto"/>
      </w:divBdr>
    </w:div>
    <w:div w:id="1455517403">
      <w:bodyDiv w:val="1"/>
      <w:marLeft w:val="0"/>
      <w:marRight w:val="0"/>
      <w:marTop w:val="0"/>
      <w:marBottom w:val="0"/>
      <w:divBdr>
        <w:top w:val="none" w:sz="0" w:space="0" w:color="auto"/>
        <w:left w:val="none" w:sz="0" w:space="0" w:color="auto"/>
        <w:bottom w:val="none" w:sz="0" w:space="0" w:color="auto"/>
        <w:right w:val="none" w:sz="0" w:space="0" w:color="auto"/>
      </w:divBdr>
    </w:div>
    <w:div w:id="1460026657">
      <w:bodyDiv w:val="1"/>
      <w:marLeft w:val="0"/>
      <w:marRight w:val="0"/>
      <w:marTop w:val="0"/>
      <w:marBottom w:val="0"/>
      <w:divBdr>
        <w:top w:val="none" w:sz="0" w:space="0" w:color="auto"/>
        <w:left w:val="none" w:sz="0" w:space="0" w:color="auto"/>
        <w:bottom w:val="none" w:sz="0" w:space="0" w:color="auto"/>
        <w:right w:val="none" w:sz="0" w:space="0" w:color="auto"/>
      </w:divBdr>
    </w:div>
    <w:div w:id="1462071639">
      <w:bodyDiv w:val="1"/>
      <w:marLeft w:val="0"/>
      <w:marRight w:val="0"/>
      <w:marTop w:val="0"/>
      <w:marBottom w:val="0"/>
      <w:divBdr>
        <w:top w:val="none" w:sz="0" w:space="0" w:color="auto"/>
        <w:left w:val="none" w:sz="0" w:space="0" w:color="auto"/>
        <w:bottom w:val="none" w:sz="0" w:space="0" w:color="auto"/>
        <w:right w:val="none" w:sz="0" w:space="0" w:color="auto"/>
      </w:divBdr>
    </w:div>
    <w:div w:id="1470857177">
      <w:bodyDiv w:val="1"/>
      <w:marLeft w:val="0"/>
      <w:marRight w:val="0"/>
      <w:marTop w:val="0"/>
      <w:marBottom w:val="0"/>
      <w:divBdr>
        <w:top w:val="none" w:sz="0" w:space="0" w:color="auto"/>
        <w:left w:val="none" w:sz="0" w:space="0" w:color="auto"/>
        <w:bottom w:val="none" w:sz="0" w:space="0" w:color="auto"/>
        <w:right w:val="none" w:sz="0" w:space="0" w:color="auto"/>
      </w:divBdr>
    </w:div>
    <w:div w:id="1483619264">
      <w:bodyDiv w:val="1"/>
      <w:marLeft w:val="0"/>
      <w:marRight w:val="0"/>
      <w:marTop w:val="0"/>
      <w:marBottom w:val="0"/>
      <w:divBdr>
        <w:top w:val="none" w:sz="0" w:space="0" w:color="auto"/>
        <w:left w:val="none" w:sz="0" w:space="0" w:color="auto"/>
        <w:bottom w:val="none" w:sz="0" w:space="0" w:color="auto"/>
        <w:right w:val="none" w:sz="0" w:space="0" w:color="auto"/>
      </w:divBdr>
    </w:div>
    <w:div w:id="1490488202">
      <w:bodyDiv w:val="1"/>
      <w:marLeft w:val="0"/>
      <w:marRight w:val="0"/>
      <w:marTop w:val="0"/>
      <w:marBottom w:val="0"/>
      <w:divBdr>
        <w:top w:val="none" w:sz="0" w:space="0" w:color="auto"/>
        <w:left w:val="none" w:sz="0" w:space="0" w:color="auto"/>
        <w:bottom w:val="none" w:sz="0" w:space="0" w:color="auto"/>
        <w:right w:val="none" w:sz="0" w:space="0" w:color="auto"/>
      </w:divBdr>
    </w:div>
    <w:div w:id="1532575460">
      <w:bodyDiv w:val="1"/>
      <w:marLeft w:val="0"/>
      <w:marRight w:val="0"/>
      <w:marTop w:val="0"/>
      <w:marBottom w:val="0"/>
      <w:divBdr>
        <w:top w:val="none" w:sz="0" w:space="0" w:color="auto"/>
        <w:left w:val="none" w:sz="0" w:space="0" w:color="auto"/>
        <w:bottom w:val="none" w:sz="0" w:space="0" w:color="auto"/>
        <w:right w:val="none" w:sz="0" w:space="0" w:color="auto"/>
      </w:divBdr>
    </w:div>
    <w:div w:id="1540168238">
      <w:bodyDiv w:val="1"/>
      <w:marLeft w:val="0"/>
      <w:marRight w:val="0"/>
      <w:marTop w:val="0"/>
      <w:marBottom w:val="0"/>
      <w:divBdr>
        <w:top w:val="none" w:sz="0" w:space="0" w:color="auto"/>
        <w:left w:val="none" w:sz="0" w:space="0" w:color="auto"/>
        <w:bottom w:val="none" w:sz="0" w:space="0" w:color="auto"/>
        <w:right w:val="none" w:sz="0" w:space="0" w:color="auto"/>
      </w:divBdr>
    </w:div>
    <w:div w:id="1550797797">
      <w:bodyDiv w:val="1"/>
      <w:marLeft w:val="0"/>
      <w:marRight w:val="0"/>
      <w:marTop w:val="0"/>
      <w:marBottom w:val="0"/>
      <w:divBdr>
        <w:top w:val="none" w:sz="0" w:space="0" w:color="auto"/>
        <w:left w:val="none" w:sz="0" w:space="0" w:color="auto"/>
        <w:bottom w:val="none" w:sz="0" w:space="0" w:color="auto"/>
        <w:right w:val="none" w:sz="0" w:space="0" w:color="auto"/>
      </w:divBdr>
    </w:div>
    <w:div w:id="1552115995">
      <w:bodyDiv w:val="1"/>
      <w:marLeft w:val="0"/>
      <w:marRight w:val="0"/>
      <w:marTop w:val="0"/>
      <w:marBottom w:val="0"/>
      <w:divBdr>
        <w:top w:val="none" w:sz="0" w:space="0" w:color="auto"/>
        <w:left w:val="none" w:sz="0" w:space="0" w:color="auto"/>
        <w:bottom w:val="none" w:sz="0" w:space="0" w:color="auto"/>
        <w:right w:val="none" w:sz="0" w:space="0" w:color="auto"/>
      </w:divBdr>
    </w:div>
    <w:div w:id="1554658974">
      <w:bodyDiv w:val="1"/>
      <w:marLeft w:val="0"/>
      <w:marRight w:val="0"/>
      <w:marTop w:val="0"/>
      <w:marBottom w:val="0"/>
      <w:divBdr>
        <w:top w:val="none" w:sz="0" w:space="0" w:color="auto"/>
        <w:left w:val="none" w:sz="0" w:space="0" w:color="auto"/>
        <w:bottom w:val="none" w:sz="0" w:space="0" w:color="auto"/>
        <w:right w:val="none" w:sz="0" w:space="0" w:color="auto"/>
      </w:divBdr>
    </w:div>
    <w:div w:id="1559702003">
      <w:bodyDiv w:val="1"/>
      <w:marLeft w:val="0"/>
      <w:marRight w:val="0"/>
      <w:marTop w:val="0"/>
      <w:marBottom w:val="0"/>
      <w:divBdr>
        <w:top w:val="none" w:sz="0" w:space="0" w:color="auto"/>
        <w:left w:val="none" w:sz="0" w:space="0" w:color="auto"/>
        <w:bottom w:val="none" w:sz="0" w:space="0" w:color="auto"/>
        <w:right w:val="none" w:sz="0" w:space="0" w:color="auto"/>
      </w:divBdr>
    </w:div>
    <w:div w:id="1609506880">
      <w:bodyDiv w:val="1"/>
      <w:marLeft w:val="0"/>
      <w:marRight w:val="0"/>
      <w:marTop w:val="0"/>
      <w:marBottom w:val="0"/>
      <w:divBdr>
        <w:top w:val="none" w:sz="0" w:space="0" w:color="auto"/>
        <w:left w:val="none" w:sz="0" w:space="0" w:color="auto"/>
        <w:bottom w:val="none" w:sz="0" w:space="0" w:color="auto"/>
        <w:right w:val="none" w:sz="0" w:space="0" w:color="auto"/>
      </w:divBdr>
    </w:div>
    <w:div w:id="1619295183">
      <w:bodyDiv w:val="1"/>
      <w:marLeft w:val="0"/>
      <w:marRight w:val="0"/>
      <w:marTop w:val="0"/>
      <w:marBottom w:val="0"/>
      <w:divBdr>
        <w:top w:val="none" w:sz="0" w:space="0" w:color="auto"/>
        <w:left w:val="none" w:sz="0" w:space="0" w:color="auto"/>
        <w:bottom w:val="none" w:sz="0" w:space="0" w:color="auto"/>
        <w:right w:val="none" w:sz="0" w:space="0" w:color="auto"/>
      </w:divBdr>
    </w:div>
    <w:div w:id="1652178143">
      <w:bodyDiv w:val="1"/>
      <w:marLeft w:val="0"/>
      <w:marRight w:val="0"/>
      <w:marTop w:val="0"/>
      <w:marBottom w:val="0"/>
      <w:divBdr>
        <w:top w:val="none" w:sz="0" w:space="0" w:color="auto"/>
        <w:left w:val="none" w:sz="0" w:space="0" w:color="auto"/>
        <w:bottom w:val="none" w:sz="0" w:space="0" w:color="auto"/>
        <w:right w:val="none" w:sz="0" w:space="0" w:color="auto"/>
      </w:divBdr>
    </w:div>
    <w:div w:id="1664965437">
      <w:bodyDiv w:val="1"/>
      <w:marLeft w:val="0"/>
      <w:marRight w:val="0"/>
      <w:marTop w:val="0"/>
      <w:marBottom w:val="0"/>
      <w:divBdr>
        <w:top w:val="none" w:sz="0" w:space="0" w:color="auto"/>
        <w:left w:val="none" w:sz="0" w:space="0" w:color="auto"/>
        <w:bottom w:val="none" w:sz="0" w:space="0" w:color="auto"/>
        <w:right w:val="none" w:sz="0" w:space="0" w:color="auto"/>
      </w:divBdr>
    </w:div>
    <w:div w:id="1700470120">
      <w:bodyDiv w:val="1"/>
      <w:marLeft w:val="0"/>
      <w:marRight w:val="0"/>
      <w:marTop w:val="0"/>
      <w:marBottom w:val="0"/>
      <w:divBdr>
        <w:top w:val="none" w:sz="0" w:space="0" w:color="auto"/>
        <w:left w:val="none" w:sz="0" w:space="0" w:color="auto"/>
        <w:bottom w:val="none" w:sz="0" w:space="0" w:color="auto"/>
        <w:right w:val="none" w:sz="0" w:space="0" w:color="auto"/>
      </w:divBdr>
    </w:div>
    <w:div w:id="1702630666">
      <w:bodyDiv w:val="1"/>
      <w:marLeft w:val="0"/>
      <w:marRight w:val="0"/>
      <w:marTop w:val="0"/>
      <w:marBottom w:val="0"/>
      <w:divBdr>
        <w:top w:val="none" w:sz="0" w:space="0" w:color="auto"/>
        <w:left w:val="none" w:sz="0" w:space="0" w:color="auto"/>
        <w:bottom w:val="none" w:sz="0" w:space="0" w:color="auto"/>
        <w:right w:val="none" w:sz="0" w:space="0" w:color="auto"/>
      </w:divBdr>
    </w:div>
    <w:div w:id="1724520711">
      <w:bodyDiv w:val="1"/>
      <w:marLeft w:val="0"/>
      <w:marRight w:val="0"/>
      <w:marTop w:val="0"/>
      <w:marBottom w:val="0"/>
      <w:divBdr>
        <w:top w:val="none" w:sz="0" w:space="0" w:color="auto"/>
        <w:left w:val="none" w:sz="0" w:space="0" w:color="auto"/>
        <w:bottom w:val="none" w:sz="0" w:space="0" w:color="auto"/>
        <w:right w:val="none" w:sz="0" w:space="0" w:color="auto"/>
      </w:divBdr>
    </w:div>
    <w:div w:id="1727223324">
      <w:bodyDiv w:val="1"/>
      <w:marLeft w:val="0"/>
      <w:marRight w:val="0"/>
      <w:marTop w:val="0"/>
      <w:marBottom w:val="0"/>
      <w:divBdr>
        <w:top w:val="none" w:sz="0" w:space="0" w:color="auto"/>
        <w:left w:val="none" w:sz="0" w:space="0" w:color="auto"/>
        <w:bottom w:val="none" w:sz="0" w:space="0" w:color="auto"/>
        <w:right w:val="none" w:sz="0" w:space="0" w:color="auto"/>
      </w:divBdr>
    </w:div>
    <w:div w:id="1756197321">
      <w:bodyDiv w:val="1"/>
      <w:marLeft w:val="0"/>
      <w:marRight w:val="0"/>
      <w:marTop w:val="0"/>
      <w:marBottom w:val="0"/>
      <w:divBdr>
        <w:top w:val="none" w:sz="0" w:space="0" w:color="auto"/>
        <w:left w:val="none" w:sz="0" w:space="0" w:color="auto"/>
        <w:bottom w:val="none" w:sz="0" w:space="0" w:color="auto"/>
        <w:right w:val="none" w:sz="0" w:space="0" w:color="auto"/>
      </w:divBdr>
      <w:divsChild>
        <w:div w:id="719981661">
          <w:marLeft w:val="446"/>
          <w:marRight w:val="0"/>
          <w:marTop w:val="0"/>
          <w:marBottom w:val="0"/>
          <w:divBdr>
            <w:top w:val="none" w:sz="0" w:space="0" w:color="auto"/>
            <w:left w:val="none" w:sz="0" w:space="0" w:color="auto"/>
            <w:bottom w:val="none" w:sz="0" w:space="0" w:color="auto"/>
            <w:right w:val="none" w:sz="0" w:space="0" w:color="auto"/>
          </w:divBdr>
        </w:div>
        <w:div w:id="826820493">
          <w:marLeft w:val="446"/>
          <w:marRight w:val="0"/>
          <w:marTop w:val="0"/>
          <w:marBottom w:val="0"/>
          <w:divBdr>
            <w:top w:val="none" w:sz="0" w:space="0" w:color="auto"/>
            <w:left w:val="none" w:sz="0" w:space="0" w:color="auto"/>
            <w:bottom w:val="none" w:sz="0" w:space="0" w:color="auto"/>
            <w:right w:val="none" w:sz="0" w:space="0" w:color="auto"/>
          </w:divBdr>
        </w:div>
        <w:div w:id="1209605291">
          <w:marLeft w:val="446"/>
          <w:marRight w:val="0"/>
          <w:marTop w:val="0"/>
          <w:marBottom w:val="0"/>
          <w:divBdr>
            <w:top w:val="none" w:sz="0" w:space="0" w:color="auto"/>
            <w:left w:val="none" w:sz="0" w:space="0" w:color="auto"/>
            <w:bottom w:val="none" w:sz="0" w:space="0" w:color="auto"/>
            <w:right w:val="none" w:sz="0" w:space="0" w:color="auto"/>
          </w:divBdr>
        </w:div>
      </w:divsChild>
    </w:div>
    <w:div w:id="1767185723">
      <w:bodyDiv w:val="1"/>
      <w:marLeft w:val="0"/>
      <w:marRight w:val="0"/>
      <w:marTop w:val="0"/>
      <w:marBottom w:val="0"/>
      <w:divBdr>
        <w:top w:val="none" w:sz="0" w:space="0" w:color="auto"/>
        <w:left w:val="none" w:sz="0" w:space="0" w:color="auto"/>
        <w:bottom w:val="none" w:sz="0" w:space="0" w:color="auto"/>
        <w:right w:val="none" w:sz="0" w:space="0" w:color="auto"/>
      </w:divBdr>
    </w:div>
    <w:div w:id="1798794058">
      <w:bodyDiv w:val="1"/>
      <w:marLeft w:val="0"/>
      <w:marRight w:val="0"/>
      <w:marTop w:val="0"/>
      <w:marBottom w:val="0"/>
      <w:divBdr>
        <w:top w:val="none" w:sz="0" w:space="0" w:color="auto"/>
        <w:left w:val="none" w:sz="0" w:space="0" w:color="auto"/>
        <w:bottom w:val="none" w:sz="0" w:space="0" w:color="auto"/>
        <w:right w:val="none" w:sz="0" w:space="0" w:color="auto"/>
      </w:divBdr>
    </w:div>
    <w:div w:id="1806119476">
      <w:bodyDiv w:val="1"/>
      <w:marLeft w:val="0"/>
      <w:marRight w:val="0"/>
      <w:marTop w:val="0"/>
      <w:marBottom w:val="0"/>
      <w:divBdr>
        <w:top w:val="none" w:sz="0" w:space="0" w:color="auto"/>
        <w:left w:val="none" w:sz="0" w:space="0" w:color="auto"/>
        <w:bottom w:val="none" w:sz="0" w:space="0" w:color="auto"/>
        <w:right w:val="none" w:sz="0" w:space="0" w:color="auto"/>
      </w:divBdr>
    </w:div>
    <w:div w:id="1812361561">
      <w:bodyDiv w:val="1"/>
      <w:marLeft w:val="0"/>
      <w:marRight w:val="0"/>
      <w:marTop w:val="0"/>
      <w:marBottom w:val="0"/>
      <w:divBdr>
        <w:top w:val="none" w:sz="0" w:space="0" w:color="auto"/>
        <w:left w:val="none" w:sz="0" w:space="0" w:color="auto"/>
        <w:bottom w:val="none" w:sz="0" w:space="0" w:color="auto"/>
        <w:right w:val="none" w:sz="0" w:space="0" w:color="auto"/>
      </w:divBdr>
    </w:div>
    <w:div w:id="1812407407">
      <w:bodyDiv w:val="1"/>
      <w:marLeft w:val="0"/>
      <w:marRight w:val="0"/>
      <w:marTop w:val="0"/>
      <w:marBottom w:val="0"/>
      <w:divBdr>
        <w:top w:val="none" w:sz="0" w:space="0" w:color="auto"/>
        <w:left w:val="none" w:sz="0" w:space="0" w:color="auto"/>
        <w:bottom w:val="none" w:sz="0" w:space="0" w:color="auto"/>
        <w:right w:val="none" w:sz="0" w:space="0" w:color="auto"/>
      </w:divBdr>
    </w:div>
    <w:div w:id="1827746739">
      <w:bodyDiv w:val="1"/>
      <w:marLeft w:val="0"/>
      <w:marRight w:val="0"/>
      <w:marTop w:val="0"/>
      <w:marBottom w:val="0"/>
      <w:divBdr>
        <w:top w:val="none" w:sz="0" w:space="0" w:color="auto"/>
        <w:left w:val="none" w:sz="0" w:space="0" w:color="auto"/>
        <w:bottom w:val="none" w:sz="0" w:space="0" w:color="auto"/>
        <w:right w:val="none" w:sz="0" w:space="0" w:color="auto"/>
      </w:divBdr>
    </w:div>
    <w:div w:id="1837695274">
      <w:bodyDiv w:val="1"/>
      <w:marLeft w:val="0"/>
      <w:marRight w:val="0"/>
      <w:marTop w:val="0"/>
      <w:marBottom w:val="0"/>
      <w:divBdr>
        <w:top w:val="none" w:sz="0" w:space="0" w:color="auto"/>
        <w:left w:val="none" w:sz="0" w:space="0" w:color="auto"/>
        <w:bottom w:val="none" w:sz="0" w:space="0" w:color="auto"/>
        <w:right w:val="none" w:sz="0" w:space="0" w:color="auto"/>
      </w:divBdr>
    </w:div>
    <w:div w:id="1853109890">
      <w:bodyDiv w:val="1"/>
      <w:marLeft w:val="0"/>
      <w:marRight w:val="0"/>
      <w:marTop w:val="0"/>
      <w:marBottom w:val="0"/>
      <w:divBdr>
        <w:top w:val="none" w:sz="0" w:space="0" w:color="auto"/>
        <w:left w:val="none" w:sz="0" w:space="0" w:color="auto"/>
        <w:bottom w:val="none" w:sz="0" w:space="0" w:color="auto"/>
        <w:right w:val="none" w:sz="0" w:space="0" w:color="auto"/>
      </w:divBdr>
    </w:div>
    <w:div w:id="1861966040">
      <w:bodyDiv w:val="1"/>
      <w:marLeft w:val="0"/>
      <w:marRight w:val="0"/>
      <w:marTop w:val="0"/>
      <w:marBottom w:val="0"/>
      <w:divBdr>
        <w:top w:val="none" w:sz="0" w:space="0" w:color="auto"/>
        <w:left w:val="none" w:sz="0" w:space="0" w:color="auto"/>
        <w:bottom w:val="none" w:sz="0" w:space="0" w:color="auto"/>
        <w:right w:val="none" w:sz="0" w:space="0" w:color="auto"/>
      </w:divBdr>
    </w:div>
    <w:div w:id="1872961020">
      <w:bodyDiv w:val="1"/>
      <w:marLeft w:val="0"/>
      <w:marRight w:val="0"/>
      <w:marTop w:val="0"/>
      <w:marBottom w:val="0"/>
      <w:divBdr>
        <w:top w:val="none" w:sz="0" w:space="0" w:color="auto"/>
        <w:left w:val="none" w:sz="0" w:space="0" w:color="auto"/>
        <w:bottom w:val="none" w:sz="0" w:space="0" w:color="auto"/>
        <w:right w:val="none" w:sz="0" w:space="0" w:color="auto"/>
      </w:divBdr>
    </w:div>
    <w:div w:id="1916933606">
      <w:bodyDiv w:val="1"/>
      <w:marLeft w:val="0"/>
      <w:marRight w:val="0"/>
      <w:marTop w:val="0"/>
      <w:marBottom w:val="0"/>
      <w:divBdr>
        <w:top w:val="none" w:sz="0" w:space="0" w:color="auto"/>
        <w:left w:val="none" w:sz="0" w:space="0" w:color="auto"/>
        <w:bottom w:val="none" w:sz="0" w:space="0" w:color="auto"/>
        <w:right w:val="none" w:sz="0" w:space="0" w:color="auto"/>
      </w:divBdr>
    </w:div>
    <w:div w:id="1921405612">
      <w:bodyDiv w:val="1"/>
      <w:marLeft w:val="0"/>
      <w:marRight w:val="0"/>
      <w:marTop w:val="0"/>
      <w:marBottom w:val="0"/>
      <w:divBdr>
        <w:top w:val="none" w:sz="0" w:space="0" w:color="auto"/>
        <w:left w:val="none" w:sz="0" w:space="0" w:color="auto"/>
        <w:bottom w:val="none" w:sz="0" w:space="0" w:color="auto"/>
        <w:right w:val="none" w:sz="0" w:space="0" w:color="auto"/>
      </w:divBdr>
      <w:divsChild>
        <w:div w:id="140856578">
          <w:marLeft w:val="446"/>
          <w:marRight w:val="0"/>
          <w:marTop w:val="0"/>
          <w:marBottom w:val="0"/>
          <w:divBdr>
            <w:top w:val="none" w:sz="0" w:space="0" w:color="auto"/>
            <w:left w:val="none" w:sz="0" w:space="0" w:color="auto"/>
            <w:bottom w:val="none" w:sz="0" w:space="0" w:color="auto"/>
            <w:right w:val="none" w:sz="0" w:space="0" w:color="auto"/>
          </w:divBdr>
        </w:div>
      </w:divsChild>
    </w:div>
    <w:div w:id="1923297427">
      <w:bodyDiv w:val="1"/>
      <w:marLeft w:val="0"/>
      <w:marRight w:val="0"/>
      <w:marTop w:val="0"/>
      <w:marBottom w:val="0"/>
      <w:divBdr>
        <w:top w:val="none" w:sz="0" w:space="0" w:color="auto"/>
        <w:left w:val="none" w:sz="0" w:space="0" w:color="auto"/>
        <w:bottom w:val="none" w:sz="0" w:space="0" w:color="auto"/>
        <w:right w:val="none" w:sz="0" w:space="0" w:color="auto"/>
      </w:divBdr>
    </w:div>
    <w:div w:id="1935239730">
      <w:bodyDiv w:val="1"/>
      <w:marLeft w:val="0"/>
      <w:marRight w:val="0"/>
      <w:marTop w:val="0"/>
      <w:marBottom w:val="0"/>
      <w:divBdr>
        <w:top w:val="none" w:sz="0" w:space="0" w:color="auto"/>
        <w:left w:val="none" w:sz="0" w:space="0" w:color="auto"/>
        <w:bottom w:val="none" w:sz="0" w:space="0" w:color="auto"/>
        <w:right w:val="none" w:sz="0" w:space="0" w:color="auto"/>
      </w:divBdr>
    </w:div>
    <w:div w:id="1947691551">
      <w:bodyDiv w:val="1"/>
      <w:marLeft w:val="0"/>
      <w:marRight w:val="0"/>
      <w:marTop w:val="0"/>
      <w:marBottom w:val="0"/>
      <w:divBdr>
        <w:top w:val="none" w:sz="0" w:space="0" w:color="auto"/>
        <w:left w:val="none" w:sz="0" w:space="0" w:color="auto"/>
        <w:bottom w:val="none" w:sz="0" w:space="0" w:color="auto"/>
        <w:right w:val="none" w:sz="0" w:space="0" w:color="auto"/>
      </w:divBdr>
    </w:div>
    <w:div w:id="1953587448">
      <w:bodyDiv w:val="1"/>
      <w:marLeft w:val="0"/>
      <w:marRight w:val="0"/>
      <w:marTop w:val="0"/>
      <w:marBottom w:val="0"/>
      <w:divBdr>
        <w:top w:val="none" w:sz="0" w:space="0" w:color="auto"/>
        <w:left w:val="none" w:sz="0" w:space="0" w:color="auto"/>
        <w:bottom w:val="none" w:sz="0" w:space="0" w:color="auto"/>
        <w:right w:val="none" w:sz="0" w:space="0" w:color="auto"/>
      </w:divBdr>
    </w:div>
    <w:div w:id="1988900780">
      <w:bodyDiv w:val="1"/>
      <w:marLeft w:val="0"/>
      <w:marRight w:val="0"/>
      <w:marTop w:val="0"/>
      <w:marBottom w:val="0"/>
      <w:divBdr>
        <w:top w:val="none" w:sz="0" w:space="0" w:color="auto"/>
        <w:left w:val="none" w:sz="0" w:space="0" w:color="auto"/>
        <w:bottom w:val="none" w:sz="0" w:space="0" w:color="auto"/>
        <w:right w:val="none" w:sz="0" w:space="0" w:color="auto"/>
      </w:divBdr>
    </w:div>
    <w:div w:id="1994219296">
      <w:bodyDiv w:val="1"/>
      <w:marLeft w:val="0"/>
      <w:marRight w:val="0"/>
      <w:marTop w:val="0"/>
      <w:marBottom w:val="0"/>
      <w:divBdr>
        <w:top w:val="none" w:sz="0" w:space="0" w:color="auto"/>
        <w:left w:val="none" w:sz="0" w:space="0" w:color="auto"/>
        <w:bottom w:val="none" w:sz="0" w:space="0" w:color="auto"/>
        <w:right w:val="none" w:sz="0" w:space="0" w:color="auto"/>
      </w:divBdr>
    </w:div>
    <w:div w:id="2006470353">
      <w:bodyDiv w:val="1"/>
      <w:marLeft w:val="0"/>
      <w:marRight w:val="0"/>
      <w:marTop w:val="0"/>
      <w:marBottom w:val="0"/>
      <w:divBdr>
        <w:top w:val="none" w:sz="0" w:space="0" w:color="auto"/>
        <w:left w:val="none" w:sz="0" w:space="0" w:color="auto"/>
        <w:bottom w:val="none" w:sz="0" w:space="0" w:color="auto"/>
        <w:right w:val="none" w:sz="0" w:space="0" w:color="auto"/>
      </w:divBdr>
    </w:div>
    <w:div w:id="2019581922">
      <w:bodyDiv w:val="1"/>
      <w:marLeft w:val="0"/>
      <w:marRight w:val="0"/>
      <w:marTop w:val="0"/>
      <w:marBottom w:val="0"/>
      <w:divBdr>
        <w:top w:val="none" w:sz="0" w:space="0" w:color="auto"/>
        <w:left w:val="none" w:sz="0" w:space="0" w:color="auto"/>
        <w:bottom w:val="none" w:sz="0" w:space="0" w:color="auto"/>
        <w:right w:val="none" w:sz="0" w:space="0" w:color="auto"/>
      </w:divBdr>
    </w:div>
    <w:div w:id="2024091189">
      <w:bodyDiv w:val="1"/>
      <w:marLeft w:val="0"/>
      <w:marRight w:val="0"/>
      <w:marTop w:val="0"/>
      <w:marBottom w:val="0"/>
      <w:divBdr>
        <w:top w:val="none" w:sz="0" w:space="0" w:color="auto"/>
        <w:left w:val="none" w:sz="0" w:space="0" w:color="auto"/>
        <w:bottom w:val="none" w:sz="0" w:space="0" w:color="auto"/>
        <w:right w:val="none" w:sz="0" w:space="0" w:color="auto"/>
      </w:divBdr>
    </w:div>
    <w:div w:id="2038651732">
      <w:bodyDiv w:val="1"/>
      <w:marLeft w:val="0"/>
      <w:marRight w:val="0"/>
      <w:marTop w:val="0"/>
      <w:marBottom w:val="0"/>
      <w:divBdr>
        <w:top w:val="none" w:sz="0" w:space="0" w:color="auto"/>
        <w:left w:val="none" w:sz="0" w:space="0" w:color="auto"/>
        <w:bottom w:val="none" w:sz="0" w:space="0" w:color="auto"/>
        <w:right w:val="none" w:sz="0" w:space="0" w:color="auto"/>
      </w:divBdr>
    </w:div>
    <w:div w:id="2054301782">
      <w:bodyDiv w:val="1"/>
      <w:marLeft w:val="0"/>
      <w:marRight w:val="0"/>
      <w:marTop w:val="0"/>
      <w:marBottom w:val="0"/>
      <w:divBdr>
        <w:top w:val="none" w:sz="0" w:space="0" w:color="auto"/>
        <w:left w:val="none" w:sz="0" w:space="0" w:color="auto"/>
        <w:bottom w:val="none" w:sz="0" w:space="0" w:color="auto"/>
        <w:right w:val="none" w:sz="0" w:space="0" w:color="auto"/>
      </w:divBdr>
    </w:div>
    <w:div w:id="2061633513">
      <w:bodyDiv w:val="1"/>
      <w:marLeft w:val="0"/>
      <w:marRight w:val="0"/>
      <w:marTop w:val="0"/>
      <w:marBottom w:val="0"/>
      <w:divBdr>
        <w:top w:val="none" w:sz="0" w:space="0" w:color="auto"/>
        <w:left w:val="none" w:sz="0" w:space="0" w:color="auto"/>
        <w:bottom w:val="none" w:sz="0" w:space="0" w:color="auto"/>
        <w:right w:val="none" w:sz="0" w:space="0" w:color="auto"/>
      </w:divBdr>
    </w:div>
    <w:div w:id="2066758196">
      <w:bodyDiv w:val="1"/>
      <w:marLeft w:val="0"/>
      <w:marRight w:val="0"/>
      <w:marTop w:val="0"/>
      <w:marBottom w:val="0"/>
      <w:divBdr>
        <w:top w:val="none" w:sz="0" w:space="0" w:color="auto"/>
        <w:left w:val="none" w:sz="0" w:space="0" w:color="auto"/>
        <w:bottom w:val="none" w:sz="0" w:space="0" w:color="auto"/>
        <w:right w:val="none" w:sz="0" w:space="0" w:color="auto"/>
      </w:divBdr>
    </w:div>
    <w:div w:id="2072580373">
      <w:bodyDiv w:val="1"/>
      <w:marLeft w:val="0"/>
      <w:marRight w:val="0"/>
      <w:marTop w:val="0"/>
      <w:marBottom w:val="0"/>
      <w:divBdr>
        <w:top w:val="none" w:sz="0" w:space="0" w:color="auto"/>
        <w:left w:val="none" w:sz="0" w:space="0" w:color="auto"/>
        <w:bottom w:val="none" w:sz="0" w:space="0" w:color="auto"/>
        <w:right w:val="none" w:sz="0" w:space="0" w:color="auto"/>
      </w:divBdr>
      <w:divsChild>
        <w:div w:id="1958023986">
          <w:marLeft w:val="1886"/>
          <w:marRight w:val="0"/>
          <w:marTop w:val="0"/>
          <w:marBottom w:val="0"/>
          <w:divBdr>
            <w:top w:val="none" w:sz="0" w:space="0" w:color="auto"/>
            <w:left w:val="none" w:sz="0" w:space="0" w:color="auto"/>
            <w:bottom w:val="none" w:sz="0" w:space="0" w:color="auto"/>
            <w:right w:val="none" w:sz="0" w:space="0" w:color="auto"/>
          </w:divBdr>
        </w:div>
      </w:divsChild>
    </w:div>
    <w:div w:id="2106419002">
      <w:bodyDiv w:val="1"/>
      <w:marLeft w:val="0"/>
      <w:marRight w:val="0"/>
      <w:marTop w:val="0"/>
      <w:marBottom w:val="0"/>
      <w:divBdr>
        <w:top w:val="none" w:sz="0" w:space="0" w:color="auto"/>
        <w:left w:val="none" w:sz="0" w:space="0" w:color="auto"/>
        <w:bottom w:val="none" w:sz="0" w:space="0" w:color="auto"/>
        <w:right w:val="none" w:sz="0" w:space="0" w:color="auto"/>
      </w:divBdr>
    </w:div>
    <w:div w:id="2122217245">
      <w:bodyDiv w:val="1"/>
      <w:marLeft w:val="0"/>
      <w:marRight w:val="0"/>
      <w:marTop w:val="0"/>
      <w:marBottom w:val="0"/>
      <w:divBdr>
        <w:top w:val="none" w:sz="0" w:space="0" w:color="auto"/>
        <w:left w:val="none" w:sz="0" w:space="0" w:color="auto"/>
        <w:bottom w:val="none" w:sz="0" w:space="0" w:color="auto"/>
        <w:right w:val="none" w:sz="0" w:space="0" w:color="auto"/>
      </w:divBdr>
    </w:div>
    <w:div w:id="2122995979">
      <w:bodyDiv w:val="1"/>
      <w:marLeft w:val="0"/>
      <w:marRight w:val="0"/>
      <w:marTop w:val="0"/>
      <w:marBottom w:val="0"/>
      <w:divBdr>
        <w:top w:val="none" w:sz="0" w:space="0" w:color="auto"/>
        <w:left w:val="none" w:sz="0" w:space="0" w:color="auto"/>
        <w:bottom w:val="none" w:sz="0" w:space="0" w:color="auto"/>
        <w:right w:val="none" w:sz="0" w:space="0" w:color="auto"/>
      </w:divBdr>
    </w:div>
    <w:div w:id="2124378068">
      <w:bodyDiv w:val="1"/>
      <w:marLeft w:val="0"/>
      <w:marRight w:val="0"/>
      <w:marTop w:val="0"/>
      <w:marBottom w:val="0"/>
      <w:divBdr>
        <w:top w:val="none" w:sz="0" w:space="0" w:color="auto"/>
        <w:left w:val="none" w:sz="0" w:space="0" w:color="auto"/>
        <w:bottom w:val="none" w:sz="0" w:space="0" w:color="auto"/>
        <w:right w:val="none" w:sz="0" w:space="0" w:color="auto"/>
      </w:divBdr>
    </w:div>
    <w:div w:id="21281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9f0256f-341e-4b75-bd33-3a48534173fc">
      <UserInfo>
        <DisplayName>Daisy Cerquera Lozada</DisplayName>
        <AccountId>16</AccountId>
        <AccountType/>
      </UserInfo>
      <UserInfo>
        <DisplayName>Juan Carlos Bonilla Borda</DisplayName>
        <AccountId>10</AccountId>
        <AccountType/>
      </UserInfo>
      <UserInfo>
        <DisplayName>Luz Marina Vera Sanabria</DisplayName>
        <AccountId>8</AccountId>
        <AccountType/>
      </UserInfo>
      <UserInfo>
        <DisplayName>Monica Johanna Plaza Manrique</DisplayName>
        <AccountId>12</AccountId>
        <AccountType/>
      </UserInfo>
    </SharedWithUsers>
    <lcf76f155ced4ddcb4097134ff3c332f xmlns="bfaf6a08-8266-41cd-baa5-d91eeccc15b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8698CE1C61F55489DABF72A152DC66D" ma:contentTypeVersion="12" ma:contentTypeDescription="Crear nuevo documento." ma:contentTypeScope="" ma:versionID="aff55034aa64abb78e6031bae1044530">
  <xsd:schema xmlns:xsd="http://www.w3.org/2001/XMLSchema" xmlns:xs="http://www.w3.org/2001/XMLSchema" xmlns:p="http://schemas.microsoft.com/office/2006/metadata/properties" xmlns:ns2="bfaf6a08-8266-41cd-baa5-d91eeccc15b6" xmlns:ns3="f9f0256f-341e-4b75-bd33-3a48534173fc" targetNamespace="http://schemas.microsoft.com/office/2006/metadata/properties" ma:root="true" ma:fieldsID="700c6478f77cb0d4ee247e11b0a3cf44" ns2:_="" ns3:_="">
    <xsd:import namespace="bfaf6a08-8266-41cd-baa5-d91eeccc15b6"/>
    <xsd:import namespace="f9f0256f-341e-4b75-bd33-3a48534173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f6a08-8266-41cd-baa5-d91eeccc1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0256f-341e-4b75-bd33-3a48534173f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84343-7866-4378-8EA5-C8C2A8FA9C56}">
  <ds:schemaRefs>
    <ds:schemaRef ds:uri="http://schemas.microsoft.com/sharepoint/v3/contenttype/forms"/>
  </ds:schemaRefs>
</ds:datastoreItem>
</file>

<file path=customXml/itemProps2.xml><?xml version="1.0" encoding="utf-8"?>
<ds:datastoreItem xmlns:ds="http://schemas.openxmlformats.org/officeDocument/2006/customXml" ds:itemID="{80E868A1-0171-4AE7-A86B-13B88BB66C2A}">
  <ds:schemaRefs>
    <ds:schemaRef ds:uri="http://schemas.microsoft.com/office/2006/metadata/properties"/>
    <ds:schemaRef ds:uri="http://schemas.microsoft.com/office/infopath/2007/PartnerControls"/>
    <ds:schemaRef ds:uri="f9f0256f-341e-4b75-bd33-3a48534173fc"/>
    <ds:schemaRef ds:uri="bfaf6a08-8266-41cd-baa5-d91eeccc15b6"/>
  </ds:schemaRefs>
</ds:datastoreItem>
</file>

<file path=customXml/itemProps3.xml><?xml version="1.0" encoding="utf-8"?>
<ds:datastoreItem xmlns:ds="http://schemas.openxmlformats.org/officeDocument/2006/customXml" ds:itemID="{AA9CB4BA-F90D-4222-ABCD-354D6CBB354C}">
  <ds:schemaRefs>
    <ds:schemaRef ds:uri="http://schemas.openxmlformats.org/officeDocument/2006/bibliography"/>
  </ds:schemaRefs>
</ds:datastoreItem>
</file>

<file path=customXml/itemProps4.xml><?xml version="1.0" encoding="utf-8"?>
<ds:datastoreItem xmlns:ds="http://schemas.openxmlformats.org/officeDocument/2006/customXml" ds:itemID="{8DD66FBE-EF4D-470F-8B0B-F9C7C7C2C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f6a08-8266-41cd-baa5-d91eeccc15b6"/>
    <ds:schemaRef ds:uri="f9f0256f-341e-4b75-bd33-3a4853417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PLANTILLA1.dotx</Template>
  <TotalTime>5</TotalTime>
  <Pages>20</Pages>
  <Words>8033</Words>
  <Characters>44183</Characters>
  <Application>Microsoft Office Word</Application>
  <DocSecurity>0</DocSecurity>
  <Lines>368</Lines>
  <Paragraphs>104</Paragraphs>
  <ScaleCrop>false</ScaleCrop>
  <Company>CREG</Company>
  <LinksUpToDate>false</LinksUpToDate>
  <CharactersWithSpaces>52112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Eliana Rodriguez Fonseca</cp:lastModifiedBy>
  <cp:revision>5</cp:revision>
  <cp:lastPrinted>2024-04-19T17:48:00Z</cp:lastPrinted>
  <dcterms:created xsi:type="dcterms:W3CDTF">2024-04-19T17:47:00Z</dcterms:created>
  <dcterms:modified xsi:type="dcterms:W3CDTF">2024-04-19T17:48:00Z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0x010100E8698CE1C61F55489DABF72A152DC66D</vt:lpwstr>
  </property>
  <property fmtid="{D5CDD505-2E9C-101B-9397-08002B2CF9AE}" pid="23" name="MediaServiceImageTags">
    <vt:lpwstr/>
  </property>
</Properties>
</file>