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A668" w14:textId="3356893F" w:rsidR="00C57147" w:rsidRPr="00C84CDC" w:rsidRDefault="00C57147" w:rsidP="00C84CDC">
      <w:pPr>
        <w:pStyle w:val="Encabezado"/>
        <w:spacing w:line="360" w:lineRule="auto"/>
        <w:rPr>
          <w:rFonts w:ascii="Arial" w:hAnsi="Arial" w:cs="Arial"/>
        </w:rPr>
      </w:pPr>
      <w:r w:rsidRPr="00C84CDC">
        <w:rPr>
          <w:rFonts w:ascii="Arial" w:hAnsi="Arial" w:cs="Arial"/>
        </w:rPr>
        <w:t>Bogotá D.C.</w:t>
      </w:r>
      <w:r w:rsidR="00D21F84">
        <w:rPr>
          <w:rFonts w:ascii="Arial" w:hAnsi="Arial" w:cs="Arial"/>
        </w:rPr>
        <w:t>, 25 de enero de 2024</w:t>
      </w:r>
    </w:p>
    <w:p w14:paraId="367FD01A" w14:textId="77777777" w:rsidR="00056F26" w:rsidRDefault="00056F26" w:rsidP="00C84CDC">
      <w:pPr>
        <w:pStyle w:val="Encabezado"/>
        <w:spacing w:line="360" w:lineRule="auto"/>
        <w:jc w:val="center"/>
        <w:rPr>
          <w:rFonts w:ascii="Arial" w:hAnsi="Arial" w:cs="Arial"/>
          <w:b/>
          <w:bCs/>
          <w:lang w:val="es-ES"/>
        </w:rPr>
      </w:pPr>
    </w:p>
    <w:p w14:paraId="562251A6" w14:textId="531B1846" w:rsidR="006302A0" w:rsidRPr="00C84CDC" w:rsidRDefault="006302A0" w:rsidP="00C84CDC">
      <w:pPr>
        <w:pStyle w:val="Encabezado"/>
        <w:spacing w:line="360" w:lineRule="auto"/>
        <w:jc w:val="center"/>
        <w:rPr>
          <w:rFonts w:ascii="Arial" w:hAnsi="Arial" w:cs="Arial"/>
          <w:b/>
          <w:bCs/>
          <w:lang w:val="es-ES"/>
        </w:rPr>
      </w:pPr>
      <w:r w:rsidRPr="00C84CDC">
        <w:rPr>
          <w:rFonts w:ascii="Arial" w:hAnsi="Arial" w:cs="Arial"/>
          <w:b/>
          <w:bCs/>
          <w:lang w:val="es-ES"/>
        </w:rPr>
        <w:t>AUTO</w:t>
      </w:r>
      <w:r w:rsidR="006E4DFA">
        <w:rPr>
          <w:rFonts w:ascii="Arial" w:hAnsi="Arial" w:cs="Arial"/>
          <w:b/>
          <w:bCs/>
          <w:lang w:val="es-ES"/>
        </w:rPr>
        <w:t xml:space="preserve"> </w:t>
      </w:r>
      <w:r w:rsidR="006E4DFA" w:rsidRPr="006E4DFA">
        <w:rPr>
          <w:rFonts w:ascii="Arial" w:hAnsi="Arial" w:cs="Arial"/>
          <w:b/>
          <w:bCs/>
          <w:lang w:val="es-ES"/>
        </w:rPr>
        <w:t>0000191</w:t>
      </w:r>
      <w:r w:rsidR="006E4DFA">
        <w:rPr>
          <w:rFonts w:ascii="Arial" w:hAnsi="Arial" w:cs="Arial"/>
          <w:b/>
          <w:bCs/>
          <w:lang w:val="es-ES"/>
        </w:rPr>
        <w:t xml:space="preserve"> de 2024</w:t>
      </w:r>
    </w:p>
    <w:p w14:paraId="7DA321D2" w14:textId="77777777" w:rsidR="006302A0" w:rsidRPr="00C84CDC" w:rsidRDefault="006302A0" w:rsidP="00C84CDC">
      <w:pPr>
        <w:pStyle w:val="Encabezado"/>
        <w:spacing w:line="360" w:lineRule="auto"/>
        <w:rPr>
          <w:rFonts w:ascii="Arial" w:hAnsi="Arial" w:cs="Arial"/>
          <w:b/>
          <w:bCs/>
          <w:lang w:val="es-ES"/>
        </w:rPr>
      </w:pPr>
    </w:p>
    <w:p w14:paraId="46E83BC3" w14:textId="1439AB49" w:rsidR="006302A0" w:rsidRPr="00C84CDC" w:rsidRDefault="006302A0" w:rsidP="00C84CDC">
      <w:pPr>
        <w:pStyle w:val="Encabezado"/>
        <w:spacing w:line="360" w:lineRule="auto"/>
        <w:jc w:val="center"/>
        <w:rPr>
          <w:rFonts w:ascii="Arial" w:hAnsi="Arial" w:cs="Arial"/>
          <w:b/>
          <w:bCs/>
          <w:lang w:val="es-ES"/>
        </w:rPr>
      </w:pPr>
      <w:r w:rsidRPr="00C84CDC">
        <w:rPr>
          <w:rFonts w:ascii="Arial" w:hAnsi="Arial" w:cs="Arial"/>
          <w:b/>
          <w:bCs/>
          <w:lang w:val="es-ES"/>
        </w:rPr>
        <w:t>LA COMISIÓN DE REGULACIÓN DE ENERGÍA Y GAS</w:t>
      </w:r>
    </w:p>
    <w:p w14:paraId="564988DF" w14:textId="51524E6B" w:rsidR="006302A0" w:rsidRPr="00C84CDC" w:rsidRDefault="00E733D6" w:rsidP="00C84CDC">
      <w:pPr>
        <w:pStyle w:val="Encabezado"/>
        <w:spacing w:line="360" w:lineRule="auto"/>
        <w:jc w:val="center"/>
        <w:rPr>
          <w:rFonts w:ascii="Arial" w:hAnsi="Arial" w:cs="Arial"/>
          <w:b/>
          <w:bCs/>
          <w:lang w:val="es-ES"/>
        </w:rPr>
      </w:pPr>
      <w:r w:rsidRPr="00C84CDC">
        <w:rPr>
          <w:rFonts w:ascii="Arial" w:hAnsi="Arial" w:cs="Arial"/>
          <w:b/>
          <w:bCs/>
          <w:lang w:val="es-ES"/>
        </w:rPr>
        <w:t>Dirección Ejecutiva</w:t>
      </w:r>
    </w:p>
    <w:p w14:paraId="5B8289FE" w14:textId="77777777" w:rsidR="006302A0" w:rsidRPr="00C84CDC" w:rsidRDefault="006302A0" w:rsidP="00C84CDC">
      <w:pPr>
        <w:pStyle w:val="Encabezado"/>
        <w:spacing w:line="360" w:lineRule="auto"/>
        <w:jc w:val="center"/>
        <w:rPr>
          <w:rFonts w:ascii="Arial" w:hAnsi="Arial" w:cs="Arial"/>
          <w:b/>
          <w:bCs/>
          <w:lang w:val="es-ES"/>
        </w:rPr>
      </w:pPr>
    </w:p>
    <w:p w14:paraId="5A541E01" w14:textId="1D8AF1A8" w:rsidR="006925A8" w:rsidRPr="002B1983" w:rsidRDefault="15A937AF" w:rsidP="002B1983">
      <w:pPr>
        <w:pStyle w:val="Encabezado"/>
        <w:spacing w:line="360" w:lineRule="auto"/>
        <w:ind w:left="1134" w:right="48" w:hanging="1134"/>
        <w:jc w:val="both"/>
        <w:rPr>
          <w:rFonts w:ascii="Arial" w:hAnsi="Arial" w:cs="Arial"/>
          <w:lang w:val="es-ES"/>
        </w:rPr>
      </w:pPr>
      <w:r w:rsidRPr="00C84CDC">
        <w:rPr>
          <w:rFonts w:ascii="Arial" w:hAnsi="Arial" w:cs="Arial"/>
          <w:b/>
          <w:bCs/>
        </w:rPr>
        <w:t>Asunto:</w:t>
      </w:r>
      <w:r w:rsidRPr="00C84CDC">
        <w:rPr>
          <w:rFonts w:ascii="Arial" w:hAnsi="Arial" w:cs="Arial"/>
        </w:rPr>
        <w:tab/>
      </w:r>
      <w:r w:rsidR="00A436B0" w:rsidRPr="500FED49">
        <w:rPr>
          <w:rFonts w:ascii="Arial" w:hAnsi="Arial" w:cs="Arial"/>
        </w:rPr>
        <w:t xml:space="preserve">Inicio de Actuación Administrativa para la Aprobación del </w:t>
      </w:r>
      <w:r w:rsidR="001F2755" w:rsidRPr="001F2755">
        <w:rPr>
          <w:rFonts w:ascii="Arial" w:hAnsi="Arial" w:cs="Arial"/>
        </w:rPr>
        <w:t>Mercado Relevante Especial conformado por los centro</w:t>
      </w:r>
      <w:r w:rsidR="00E44ED8">
        <w:rPr>
          <w:rFonts w:ascii="Arial" w:hAnsi="Arial" w:cs="Arial"/>
        </w:rPr>
        <w:t>s</w:t>
      </w:r>
      <w:r w:rsidR="001F2755" w:rsidRPr="001F2755">
        <w:rPr>
          <w:rFonts w:ascii="Arial" w:hAnsi="Arial" w:cs="Arial"/>
        </w:rPr>
        <w:t xml:space="preserve"> poblados de </w:t>
      </w:r>
      <w:proofErr w:type="spellStart"/>
      <w:r w:rsidR="001F2755" w:rsidRPr="001F2755">
        <w:rPr>
          <w:rFonts w:ascii="Arial" w:hAnsi="Arial" w:cs="Arial"/>
        </w:rPr>
        <w:t>Colomboy</w:t>
      </w:r>
      <w:proofErr w:type="spellEnd"/>
      <w:r w:rsidR="001F2755" w:rsidRPr="001F2755">
        <w:rPr>
          <w:rFonts w:ascii="Arial" w:hAnsi="Arial" w:cs="Arial"/>
        </w:rPr>
        <w:t xml:space="preserve">, La Ye y El Salitral en el municipio de Sahagún </w:t>
      </w:r>
      <w:r w:rsidR="001139AE">
        <w:rPr>
          <w:rFonts w:ascii="Arial" w:hAnsi="Arial" w:cs="Arial"/>
        </w:rPr>
        <w:t xml:space="preserve">del departamento de </w:t>
      </w:r>
      <w:r w:rsidR="001F2755" w:rsidRPr="001F2755">
        <w:rPr>
          <w:rFonts w:ascii="Arial" w:hAnsi="Arial" w:cs="Arial"/>
        </w:rPr>
        <w:t>Córdoba</w:t>
      </w:r>
      <w:r w:rsidR="00A436B0">
        <w:rPr>
          <w:rFonts w:ascii="Arial" w:hAnsi="Arial" w:cs="Arial"/>
        </w:rPr>
        <w:t>,</w:t>
      </w:r>
      <w:r w:rsidR="00172044">
        <w:rPr>
          <w:rFonts w:ascii="Arial" w:hAnsi="Arial" w:cs="Arial"/>
        </w:rPr>
        <w:t xml:space="preserve"> y</w:t>
      </w:r>
      <w:r w:rsidR="00A436B0">
        <w:rPr>
          <w:rFonts w:ascii="Arial" w:hAnsi="Arial" w:cs="Arial"/>
        </w:rPr>
        <w:t xml:space="preserve"> </w:t>
      </w:r>
      <w:r w:rsidR="00A436B0" w:rsidRPr="500FED49">
        <w:rPr>
          <w:rFonts w:ascii="Arial" w:hAnsi="Arial" w:cs="Arial"/>
        </w:rPr>
        <w:t xml:space="preserve">de los Cargos de Distribución y del Componente Fijo del Costo de Comercialización de GLP por redes de tubería </w:t>
      </w:r>
      <w:proofErr w:type="gramStart"/>
      <w:r w:rsidR="00A436B0" w:rsidRPr="500FED49">
        <w:rPr>
          <w:rFonts w:ascii="Arial" w:hAnsi="Arial" w:cs="Arial"/>
        </w:rPr>
        <w:t>del mismo</w:t>
      </w:r>
      <w:proofErr w:type="gramEnd"/>
      <w:r w:rsidR="2D7C679C" w:rsidRPr="00C84CDC">
        <w:rPr>
          <w:rFonts w:ascii="Arial" w:hAnsi="Arial" w:cs="Arial"/>
        </w:rPr>
        <w:t>.</w:t>
      </w:r>
    </w:p>
    <w:p w14:paraId="673B2A3A" w14:textId="77777777" w:rsidR="002B1983" w:rsidRDefault="002B1983" w:rsidP="00C84CDC">
      <w:pPr>
        <w:spacing w:line="360" w:lineRule="auto"/>
        <w:ind w:left="1134"/>
        <w:jc w:val="both"/>
        <w:rPr>
          <w:rFonts w:ascii="Arial" w:hAnsi="Arial" w:cs="Arial"/>
          <w:bCs/>
        </w:rPr>
      </w:pPr>
    </w:p>
    <w:p w14:paraId="502BA922" w14:textId="1990FDD3" w:rsidR="00D02F01" w:rsidRPr="00C84CDC" w:rsidRDefault="00F770EF" w:rsidP="00C84CDC">
      <w:pPr>
        <w:spacing w:line="360" w:lineRule="auto"/>
        <w:ind w:left="1134"/>
        <w:jc w:val="both"/>
        <w:rPr>
          <w:rFonts w:ascii="Arial" w:hAnsi="Arial" w:cs="Arial"/>
          <w:bCs/>
        </w:rPr>
      </w:pPr>
      <w:r w:rsidRPr="00C84CDC">
        <w:rPr>
          <w:rFonts w:ascii="Arial" w:hAnsi="Arial" w:cs="Arial"/>
          <w:bCs/>
        </w:rPr>
        <w:t xml:space="preserve">Número de solicitud de </w:t>
      </w:r>
      <w:proofErr w:type="spellStart"/>
      <w:r w:rsidRPr="00C84CDC">
        <w:rPr>
          <w:rFonts w:ascii="Arial" w:hAnsi="Arial" w:cs="Arial"/>
          <w:bCs/>
        </w:rPr>
        <w:t>Apligas</w:t>
      </w:r>
      <w:proofErr w:type="spellEnd"/>
      <w:r w:rsidR="003D337B" w:rsidRPr="00C84CDC">
        <w:rPr>
          <w:rFonts w:ascii="Arial" w:hAnsi="Arial" w:cs="Arial"/>
          <w:bCs/>
        </w:rPr>
        <w:t>:</w:t>
      </w:r>
      <w:r w:rsidRPr="00C84CDC">
        <w:rPr>
          <w:rFonts w:ascii="Arial" w:hAnsi="Arial" w:cs="Arial"/>
          <w:bCs/>
        </w:rPr>
        <w:t xml:space="preserve"> </w:t>
      </w:r>
      <w:r w:rsidR="00172044">
        <w:rPr>
          <w:rFonts w:ascii="Arial" w:hAnsi="Arial" w:cs="Arial"/>
          <w:bCs/>
        </w:rPr>
        <w:t>29</w:t>
      </w:r>
      <w:r w:rsidR="00C916FF">
        <w:rPr>
          <w:rFonts w:ascii="Arial" w:hAnsi="Arial" w:cs="Arial"/>
          <w:bCs/>
        </w:rPr>
        <w:t>51</w:t>
      </w:r>
    </w:p>
    <w:p w14:paraId="33A1C276" w14:textId="6147E28B" w:rsidR="00D02F01" w:rsidRDefault="00D02F01" w:rsidP="00FB0A3C">
      <w:pPr>
        <w:pStyle w:val="Encabezado"/>
        <w:ind w:right="1118"/>
        <w:jc w:val="center"/>
        <w:rPr>
          <w:rFonts w:ascii="Arial" w:hAnsi="Arial" w:cs="Arial"/>
          <w:lang w:val="es-ES"/>
        </w:rPr>
      </w:pPr>
    </w:p>
    <w:p w14:paraId="1DCAEA81" w14:textId="77777777" w:rsidR="00E4023E" w:rsidRPr="00C84CDC" w:rsidRDefault="00E4023E" w:rsidP="00792403">
      <w:pPr>
        <w:pStyle w:val="Encabezado"/>
        <w:ind w:right="1118"/>
        <w:jc w:val="center"/>
        <w:rPr>
          <w:rFonts w:ascii="Arial" w:hAnsi="Arial" w:cs="Arial"/>
          <w:lang w:val="es-ES"/>
        </w:rPr>
      </w:pPr>
    </w:p>
    <w:p w14:paraId="77E31B09" w14:textId="4E65E2EC" w:rsidR="006302A0" w:rsidRPr="00C84CDC" w:rsidRDefault="006302A0" w:rsidP="00C84CDC">
      <w:pPr>
        <w:pStyle w:val="Encabezado"/>
        <w:spacing w:line="360" w:lineRule="auto"/>
        <w:ind w:right="38"/>
        <w:jc w:val="center"/>
        <w:rPr>
          <w:rFonts w:ascii="Arial" w:hAnsi="Arial" w:cs="Arial"/>
          <w:b/>
          <w:bCs/>
          <w:lang w:val="es-ES"/>
        </w:rPr>
      </w:pPr>
      <w:r w:rsidRPr="00C84CDC">
        <w:rPr>
          <w:rFonts w:ascii="Arial" w:hAnsi="Arial" w:cs="Arial"/>
          <w:b/>
          <w:bCs/>
          <w:lang w:val="es-ES"/>
        </w:rPr>
        <w:t>CONSIDERANDO QUE:</w:t>
      </w:r>
    </w:p>
    <w:p w14:paraId="5E91233A" w14:textId="77777777" w:rsidR="006302A0" w:rsidRPr="00C84CDC" w:rsidRDefault="006302A0" w:rsidP="00792403">
      <w:pPr>
        <w:pStyle w:val="Encabezado"/>
        <w:rPr>
          <w:rFonts w:ascii="Arial" w:hAnsi="Arial" w:cs="Arial"/>
          <w:lang w:val="es-ES"/>
        </w:rPr>
      </w:pPr>
    </w:p>
    <w:p w14:paraId="64640594" w14:textId="432B9482" w:rsidR="00D620A5" w:rsidRPr="00C84CDC" w:rsidRDefault="00D620A5" w:rsidP="00C84CDC">
      <w:pPr>
        <w:spacing w:line="360" w:lineRule="auto"/>
        <w:jc w:val="both"/>
        <w:rPr>
          <w:rFonts w:ascii="Arial" w:hAnsi="Arial" w:cs="Arial"/>
        </w:rPr>
      </w:pPr>
      <w:r w:rsidRPr="00C84CDC">
        <w:rPr>
          <w:rFonts w:ascii="Arial" w:hAnsi="Arial" w:cs="Arial"/>
        </w:rPr>
        <w:t>De acuerdo con lo previsto en el Numeral 73.11 del Artículo 73 y en el Literal d) del Numeral 74.1 del Artículo 74 de la Ley 142 de 1994, le compete a la Comisión de Regulación de Energía y Gas</w:t>
      </w:r>
      <w:r w:rsidR="00172044">
        <w:rPr>
          <w:rFonts w:ascii="Arial" w:hAnsi="Arial" w:cs="Arial"/>
        </w:rPr>
        <w:t xml:space="preserve"> - CREG</w:t>
      </w:r>
      <w:r w:rsidRPr="00C84CDC">
        <w:rPr>
          <w:rFonts w:ascii="Arial" w:hAnsi="Arial" w:cs="Arial"/>
        </w:rPr>
        <w:t xml:space="preserve">, entre otras, la función de establecer las fórmulas para la fijación de las tarifas de los servicios públicos. </w:t>
      </w:r>
    </w:p>
    <w:p w14:paraId="71ED992C" w14:textId="77777777" w:rsidR="00C84CDC" w:rsidRPr="00C84CDC" w:rsidRDefault="00C84CDC" w:rsidP="00C84CDC">
      <w:pPr>
        <w:spacing w:line="360" w:lineRule="auto"/>
        <w:jc w:val="both"/>
        <w:rPr>
          <w:rFonts w:ascii="Arial" w:hAnsi="Arial" w:cs="Arial"/>
        </w:rPr>
      </w:pPr>
    </w:p>
    <w:p w14:paraId="6C36E989" w14:textId="33EB2DA9" w:rsidR="00D620A5" w:rsidRPr="00C84CDC" w:rsidRDefault="00D620A5" w:rsidP="00C84CDC">
      <w:pPr>
        <w:spacing w:line="360" w:lineRule="auto"/>
        <w:jc w:val="both"/>
        <w:rPr>
          <w:rFonts w:ascii="Arial" w:hAnsi="Arial" w:cs="Arial"/>
        </w:rPr>
      </w:pPr>
      <w:r w:rsidRPr="00C84CDC">
        <w:rPr>
          <w:rFonts w:ascii="Arial" w:hAnsi="Arial" w:cs="Arial"/>
        </w:rPr>
        <w:t>En cumplimiento de sus funciones, la Comisión expidió tanto la metodología para</w:t>
      </w:r>
      <w:r w:rsidR="00483B4F" w:rsidRPr="00C84CDC">
        <w:rPr>
          <w:rFonts w:ascii="Arial" w:hAnsi="Arial" w:cs="Arial"/>
        </w:rPr>
        <w:t xml:space="preserve"> la</w:t>
      </w:r>
      <w:r w:rsidRPr="00C84CDC">
        <w:rPr>
          <w:rFonts w:ascii="Arial" w:hAnsi="Arial" w:cs="Arial"/>
        </w:rPr>
        <w:t xml:space="preserve"> </w:t>
      </w:r>
      <w:r w:rsidR="009E5793" w:rsidRPr="00C84CDC">
        <w:rPr>
          <w:rFonts w:ascii="Arial" w:hAnsi="Arial" w:cs="Arial"/>
        </w:rPr>
        <w:t xml:space="preserve">remuneración </w:t>
      </w:r>
      <w:r w:rsidR="00483B4F" w:rsidRPr="00C84CDC">
        <w:rPr>
          <w:rFonts w:ascii="Arial" w:hAnsi="Arial" w:cs="Arial"/>
        </w:rPr>
        <w:t xml:space="preserve">de </w:t>
      </w:r>
      <w:r w:rsidR="009E5793" w:rsidRPr="00C84CDC">
        <w:rPr>
          <w:rFonts w:ascii="Arial" w:hAnsi="Arial" w:cs="Arial"/>
        </w:rPr>
        <w:t>la actividad de distribución de gas combustible por redes de tubería, la cual está contenida en las Resoluciones CREG 202 de 2013, 138 de 2014, 090 de 2018 y 132 de 2018 y 011 de 2020</w:t>
      </w:r>
      <w:r w:rsidR="00483B4F" w:rsidRPr="00C84CDC">
        <w:rPr>
          <w:rFonts w:ascii="Arial" w:hAnsi="Arial" w:cs="Arial"/>
        </w:rPr>
        <w:t>,</w:t>
      </w:r>
      <w:r w:rsidR="004E0532" w:rsidRPr="00C84CDC">
        <w:rPr>
          <w:rFonts w:ascii="Arial" w:hAnsi="Arial" w:cs="Arial"/>
        </w:rPr>
        <w:t xml:space="preserve"> en adelante la Metodología</w:t>
      </w:r>
      <w:r w:rsidR="00FE0147" w:rsidRPr="00C84CDC">
        <w:rPr>
          <w:rFonts w:ascii="Arial" w:hAnsi="Arial" w:cs="Arial"/>
        </w:rPr>
        <w:t xml:space="preserve"> de Distribución</w:t>
      </w:r>
      <w:r w:rsidR="004E0532" w:rsidRPr="00C84CDC">
        <w:rPr>
          <w:rFonts w:ascii="Arial" w:hAnsi="Arial" w:cs="Arial"/>
        </w:rPr>
        <w:t>;</w:t>
      </w:r>
      <w:r w:rsidR="00C72C8D" w:rsidRPr="00C84CDC">
        <w:rPr>
          <w:rFonts w:ascii="Arial" w:hAnsi="Arial" w:cs="Arial"/>
        </w:rPr>
        <w:t xml:space="preserve"> </w:t>
      </w:r>
      <w:r w:rsidR="00483B4F" w:rsidRPr="00C84CDC">
        <w:rPr>
          <w:rFonts w:ascii="Arial" w:hAnsi="Arial" w:cs="Arial"/>
        </w:rPr>
        <w:t xml:space="preserve">como </w:t>
      </w:r>
      <w:r w:rsidR="007E558A" w:rsidRPr="00C84CDC">
        <w:rPr>
          <w:rFonts w:ascii="Arial" w:hAnsi="Arial" w:cs="Arial"/>
        </w:rPr>
        <w:t>los criterios generales para remunerar la actividad de comercialización minorista de gas combustible a usuarios regulados</w:t>
      </w:r>
      <w:r w:rsidRPr="00C84CDC">
        <w:rPr>
          <w:rFonts w:ascii="Arial" w:hAnsi="Arial" w:cs="Arial"/>
        </w:rPr>
        <w:t xml:space="preserve"> </w:t>
      </w:r>
      <w:r w:rsidR="009D3E3D" w:rsidRPr="00C84CDC">
        <w:rPr>
          <w:rFonts w:ascii="Arial" w:hAnsi="Arial" w:cs="Arial"/>
        </w:rPr>
        <w:t>y las reglas para</w:t>
      </w:r>
      <w:r w:rsidR="00446F1E" w:rsidRPr="00C84CDC">
        <w:rPr>
          <w:rFonts w:ascii="Arial" w:hAnsi="Arial" w:cs="Arial"/>
        </w:rPr>
        <w:t xml:space="preserve"> la aprobación de los cargos tarifarios correspondientes, </w:t>
      </w:r>
      <w:r w:rsidR="002A1F38" w:rsidRPr="00C84CDC">
        <w:rPr>
          <w:rFonts w:ascii="Arial" w:hAnsi="Arial" w:cs="Arial"/>
        </w:rPr>
        <w:t xml:space="preserve">en adelante la Metodología de Comercialización, </w:t>
      </w:r>
      <w:r w:rsidRPr="00C84CDC">
        <w:rPr>
          <w:rFonts w:ascii="Arial" w:hAnsi="Arial" w:cs="Arial"/>
        </w:rPr>
        <w:t>contenida en la Resoluci</w:t>
      </w:r>
      <w:r w:rsidR="00EA0ECE" w:rsidRPr="00C84CDC">
        <w:rPr>
          <w:rFonts w:ascii="Arial" w:hAnsi="Arial" w:cs="Arial"/>
        </w:rPr>
        <w:t>ón</w:t>
      </w:r>
      <w:r w:rsidRPr="00C84CDC">
        <w:rPr>
          <w:rFonts w:ascii="Arial" w:hAnsi="Arial" w:cs="Arial"/>
        </w:rPr>
        <w:t xml:space="preserve"> CREG </w:t>
      </w:r>
      <w:r w:rsidR="00EA0ECE" w:rsidRPr="00C84CDC">
        <w:rPr>
          <w:rFonts w:ascii="Arial" w:hAnsi="Arial" w:cs="Arial"/>
        </w:rPr>
        <w:t>1</w:t>
      </w:r>
      <w:r w:rsidRPr="00C84CDC">
        <w:rPr>
          <w:rFonts w:ascii="Arial" w:hAnsi="Arial" w:cs="Arial"/>
        </w:rPr>
        <w:t xml:space="preserve">02 </w:t>
      </w:r>
      <w:r w:rsidR="00EA0ECE" w:rsidRPr="00C84CDC">
        <w:rPr>
          <w:rFonts w:ascii="Arial" w:hAnsi="Arial" w:cs="Arial"/>
        </w:rPr>
        <w:t>003 de 2022</w:t>
      </w:r>
      <w:r w:rsidRPr="00C84CDC">
        <w:rPr>
          <w:rFonts w:ascii="Arial" w:hAnsi="Arial" w:cs="Arial"/>
        </w:rPr>
        <w:t xml:space="preserve">. </w:t>
      </w:r>
    </w:p>
    <w:p w14:paraId="11AA26C2" w14:textId="74A21184" w:rsidR="00D620A5" w:rsidRPr="00C84CDC" w:rsidRDefault="00D620A5" w:rsidP="00C84CDC">
      <w:pPr>
        <w:spacing w:line="360" w:lineRule="auto"/>
        <w:jc w:val="both"/>
        <w:rPr>
          <w:rFonts w:ascii="Arial" w:hAnsi="Arial" w:cs="Arial"/>
        </w:rPr>
      </w:pPr>
      <w:r w:rsidRPr="00C84CDC">
        <w:rPr>
          <w:rFonts w:ascii="Arial" w:hAnsi="Arial" w:cs="Arial"/>
        </w:rPr>
        <w:lastRenderedPageBreak/>
        <w:t>Mediante la Circular</w:t>
      </w:r>
      <w:r w:rsidR="00776741" w:rsidRPr="00C84CDC">
        <w:rPr>
          <w:rFonts w:ascii="Arial" w:hAnsi="Arial" w:cs="Arial"/>
        </w:rPr>
        <w:t xml:space="preserve"> CREG</w:t>
      </w:r>
      <w:r w:rsidRPr="00C84CDC">
        <w:rPr>
          <w:rFonts w:ascii="Arial" w:hAnsi="Arial" w:cs="Arial"/>
        </w:rPr>
        <w:t xml:space="preserve">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 conforme a </w:t>
      </w:r>
      <w:r w:rsidR="00172044">
        <w:rPr>
          <w:rFonts w:ascii="Arial" w:hAnsi="Arial" w:cs="Arial"/>
        </w:rPr>
        <w:t xml:space="preserve">la </w:t>
      </w:r>
      <w:r w:rsidRPr="00C84CDC">
        <w:rPr>
          <w:rFonts w:ascii="Arial" w:hAnsi="Arial" w:cs="Arial"/>
        </w:rPr>
        <w:t>Metodología</w:t>
      </w:r>
      <w:r w:rsidR="00172044">
        <w:rPr>
          <w:rFonts w:ascii="Arial" w:hAnsi="Arial" w:cs="Arial"/>
        </w:rPr>
        <w:t xml:space="preserve"> vigente</w:t>
      </w:r>
      <w:r w:rsidRPr="00C84CDC">
        <w:rPr>
          <w:rFonts w:ascii="Arial" w:hAnsi="Arial" w:cs="Arial"/>
        </w:rPr>
        <w:t>.</w:t>
      </w:r>
    </w:p>
    <w:p w14:paraId="2423112A" w14:textId="77777777" w:rsidR="00C84CDC" w:rsidRPr="00C84CDC" w:rsidRDefault="00C84CDC" w:rsidP="00C84CDC">
      <w:pPr>
        <w:spacing w:line="360" w:lineRule="auto"/>
        <w:jc w:val="both"/>
        <w:rPr>
          <w:rFonts w:ascii="Arial" w:hAnsi="Arial" w:cs="Arial"/>
        </w:rPr>
      </w:pPr>
    </w:p>
    <w:p w14:paraId="0EF8BF96" w14:textId="0F1BE022" w:rsidR="006302A0" w:rsidRPr="00C84CDC" w:rsidRDefault="00D620A5" w:rsidP="00C84CDC">
      <w:pPr>
        <w:shd w:val="clear" w:color="auto" w:fill="FFFFFF" w:themeFill="background1"/>
        <w:spacing w:line="360" w:lineRule="auto"/>
        <w:jc w:val="both"/>
        <w:rPr>
          <w:rFonts w:ascii="Arial" w:eastAsia="Times New Roman" w:hAnsi="Arial" w:cs="Arial"/>
          <w:lang w:val="es-CO" w:eastAsia="es-CO"/>
        </w:rPr>
      </w:pPr>
      <w:r w:rsidRPr="00C84CDC">
        <w:rPr>
          <w:rFonts w:ascii="Arial" w:eastAsia="Times New Roman" w:hAnsi="Arial" w:cs="Arial"/>
          <w:lang w:val="es-CO" w:eastAsia="es-CO"/>
        </w:rPr>
        <w:t>De acuerdo con lo establecido en la</w:t>
      </w:r>
      <w:r w:rsidR="003D337B" w:rsidRPr="00C84CDC">
        <w:rPr>
          <w:rFonts w:ascii="Arial" w:eastAsia="Times New Roman" w:hAnsi="Arial" w:cs="Arial"/>
          <w:lang w:val="es-CO" w:eastAsia="es-CO"/>
        </w:rPr>
        <w:t>s</w:t>
      </w:r>
      <w:r w:rsidRPr="00C84CDC">
        <w:rPr>
          <w:rFonts w:ascii="Arial" w:eastAsia="Times New Roman" w:hAnsi="Arial" w:cs="Arial"/>
          <w:lang w:val="es-CO" w:eastAsia="es-CO"/>
        </w:rPr>
        <w:t xml:space="preserve"> Metodología</w:t>
      </w:r>
      <w:r w:rsidR="003D337B" w:rsidRPr="00C84CDC">
        <w:rPr>
          <w:rFonts w:ascii="Arial" w:eastAsia="Times New Roman" w:hAnsi="Arial" w:cs="Arial"/>
          <w:lang w:val="es-CO" w:eastAsia="es-CO"/>
        </w:rPr>
        <w:t>s</w:t>
      </w:r>
      <w:r w:rsidRPr="00C84CDC">
        <w:rPr>
          <w:rStyle w:val="Refdenotaalpie"/>
          <w:rFonts w:ascii="Arial" w:eastAsia="Times New Roman" w:hAnsi="Arial" w:cs="Arial"/>
          <w:lang w:val="es-CO" w:eastAsia="es-CO"/>
        </w:rPr>
        <w:footnoteReference w:id="2"/>
      </w:r>
      <w:r w:rsidRPr="00C84CDC">
        <w:rPr>
          <w:rFonts w:ascii="Arial" w:eastAsia="Times New Roman" w:hAnsi="Arial" w:cs="Arial"/>
          <w:lang w:val="es-CO" w:eastAsia="es-CO"/>
        </w:rPr>
        <w:t xml:space="preserve">, tanto para efectos de aprobación de cargos de distribución </w:t>
      </w:r>
      <w:r w:rsidR="0063635F" w:rsidRPr="00C84CDC">
        <w:rPr>
          <w:rFonts w:ascii="Arial" w:eastAsia="Times New Roman" w:hAnsi="Arial" w:cs="Arial"/>
          <w:lang w:val="es-CO" w:eastAsia="es-CO"/>
        </w:rPr>
        <w:t xml:space="preserve">como de comercialización </w:t>
      </w:r>
      <w:r w:rsidRPr="00C84CDC">
        <w:rPr>
          <w:rFonts w:ascii="Arial" w:eastAsia="Times New Roman" w:hAnsi="Arial" w:cs="Arial"/>
          <w:lang w:val="es-CO" w:eastAsia="es-CO"/>
        </w:rPr>
        <w:t xml:space="preserve">para los </w:t>
      </w:r>
      <w:r w:rsidR="00172044">
        <w:rPr>
          <w:rFonts w:ascii="Arial" w:eastAsia="Times New Roman" w:hAnsi="Arial" w:cs="Arial"/>
          <w:lang w:val="es-CO" w:eastAsia="es-CO"/>
        </w:rPr>
        <w:t>m</w:t>
      </w:r>
      <w:r w:rsidRPr="00C84CDC">
        <w:rPr>
          <w:rFonts w:ascii="Arial" w:eastAsia="Times New Roman" w:hAnsi="Arial" w:cs="Arial"/>
          <w:lang w:val="es-CO" w:eastAsia="es-CO"/>
        </w:rPr>
        <w:t xml:space="preserve">ercados </w:t>
      </w:r>
      <w:r w:rsidR="00172044">
        <w:rPr>
          <w:rFonts w:ascii="Arial" w:eastAsia="Times New Roman" w:hAnsi="Arial" w:cs="Arial"/>
          <w:lang w:val="es-CO" w:eastAsia="es-CO"/>
        </w:rPr>
        <w:t>r</w:t>
      </w:r>
      <w:r w:rsidRPr="00C84CDC">
        <w:rPr>
          <w:rFonts w:ascii="Arial" w:eastAsia="Times New Roman" w:hAnsi="Arial" w:cs="Arial"/>
          <w:lang w:val="es-CO" w:eastAsia="es-CO"/>
        </w:rPr>
        <w:t xml:space="preserve">elevantes de su interés, las empresas que desarrollen dichas actividades deben hacer uso del aplicativo </w:t>
      </w:r>
      <w:proofErr w:type="spellStart"/>
      <w:r w:rsidRPr="00C84CDC">
        <w:rPr>
          <w:rFonts w:ascii="Arial" w:eastAsia="Times New Roman" w:hAnsi="Arial" w:cs="Arial"/>
          <w:lang w:val="es-CO" w:eastAsia="es-CO"/>
        </w:rPr>
        <w:t>A</w:t>
      </w:r>
      <w:r w:rsidR="006A76DD" w:rsidRPr="00C84CDC">
        <w:rPr>
          <w:rFonts w:ascii="Arial" w:eastAsia="Times New Roman" w:hAnsi="Arial" w:cs="Arial"/>
          <w:lang w:val="es-CO" w:eastAsia="es-CO"/>
        </w:rPr>
        <w:t>pligas</w:t>
      </w:r>
      <w:proofErr w:type="spellEnd"/>
      <w:r w:rsidRPr="00C84CDC">
        <w:rPr>
          <w:rFonts w:ascii="Arial" w:eastAsia="Times New Roman" w:hAnsi="Arial" w:cs="Arial"/>
          <w:lang w:val="es-CO" w:eastAsia="es-CO"/>
        </w:rPr>
        <w:t xml:space="preserve"> para efectuar el cargue de la información para la presentación de las solicitudes tarifarias de su interés.</w:t>
      </w:r>
    </w:p>
    <w:p w14:paraId="36346D52" w14:textId="77777777" w:rsidR="00C84CDC" w:rsidRPr="00C84CDC" w:rsidRDefault="00C84CDC" w:rsidP="00C84CDC">
      <w:pPr>
        <w:shd w:val="clear" w:color="auto" w:fill="FFFFFF" w:themeFill="background1"/>
        <w:spacing w:line="360" w:lineRule="auto"/>
        <w:jc w:val="both"/>
        <w:rPr>
          <w:rFonts w:ascii="Arial" w:eastAsia="Times New Roman" w:hAnsi="Arial" w:cs="Arial"/>
          <w:lang w:val="es-CO" w:eastAsia="es-CO"/>
        </w:rPr>
      </w:pPr>
    </w:p>
    <w:p w14:paraId="654FC66D" w14:textId="2B78C5B2" w:rsidR="00C84CDC" w:rsidRPr="0073167E" w:rsidRDefault="0073167E" w:rsidP="00C84CDC">
      <w:pPr>
        <w:spacing w:line="360" w:lineRule="auto"/>
        <w:jc w:val="both"/>
        <w:rPr>
          <w:rFonts w:ascii="Arial" w:hAnsi="Arial" w:cs="Arial"/>
          <w:bCs/>
        </w:rPr>
      </w:pPr>
      <w:r w:rsidRPr="5D67DD67">
        <w:rPr>
          <w:rFonts w:ascii="Arial" w:hAnsi="Arial" w:cs="Arial"/>
        </w:rPr>
        <w:t xml:space="preserve">La empresa </w:t>
      </w:r>
      <w:r w:rsidR="00C916FF" w:rsidRPr="00C916FF">
        <w:rPr>
          <w:rFonts w:ascii="Arial" w:hAnsi="Arial" w:cs="Arial"/>
        </w:rPr>
        <w:t xml:space="preserve">GEAS </w:t>
      </w:r>
      <w:proofErr w:type="spellStart"/>
      <w:r w:rsidR="00C916FF" w:rsidRPr="00C916FF">
        <w:rPr>
          <w:rFonts w:ascii="Arial" w:hAnsi="Arial" w:cs="Arial"/>
        </w:rPr>
        <w:t>GROUP</w:t>
      </w:r>
      <w:proofErr w:type="spellEnd"/>
      <w:r w:rsidR="00C916FF" w:rsidRPr="00C916FF">
        <w:rPr>
          <w:rFonts w:ascii="Arial" w:hAnsi="Arial" w:cs="Arial"/>
        </w:rPr>
        <w:t xml:space="preserve"> S.A.S </w:t>
      </w:r>
      <w:proofErr w:type="spellStart"/>
      <w:r w:rsidR="00C916FF" w:rsidRPr="00C916FF">
        <w:rPr>
          <w:rFonts w:ascii="Arial" w:hAnsi="Arial" w:cs="Arial"/>
        </w:rPr>
        <w:t>E.S.P</w:t>
      </w:r>
      <w:proofErr w:type="spellEnd"/>
      <w:r w:rsidR="00C916FF" w:rsidRPr="00C916FF">
        <w:rPr>
          <w:rFonts w:ascii="Arial" w:hAnsi="Arial" w:cs="Arial"/>
        </w:rPr>
        <w:t>.</w:t>
      </w:r>
      <w:r>
        <w:rPr>
          <w:rFonts w:ascii="Arial" w:hAnsi="Arial" w:cs="Arial"/>
        </w:rPr>
        <w:t>,</w:t>
      </w:r>
      <w:r w:rsidRPr="5D67DD67">
        <w:rPr>
          <w:rFonts w:ascii="Arial" w:hAnsi="Arial" w:cs="Arial"/>
        </w:rPr>
        <w:t xml:space="preserve"> a través de comunicación radicada en la CREG bajo el número </w:t>
      </w:r>
      <w:proofErr w:type="spellStart"/>
      <w:r w:rsidR="00C916FF" w:rsidRPr="00C916FF">
        <w:rPr>
          <w:rFonts w:ascii="Arial" w:hAnsi="Arial" w:cs="Arial"/>
          <w:bCs/>
        </w:rPr>
        <w:t>E2023013852</w:t>
      </w:r>
      <w:proofErr w:type="spellEnd"/>
      <w:r w:rsidRPr="00D96BCF">
        <w:rPr>
          <w:rFonts w:ascii="Arial" w:hAnsi="Arial" w:cs="Arial"/>
        </w:rPr>
        <w:t xml:space="preserve"> del </w:t>
      </w:r>
      <w:r w:rsidR="00C916FF">
        <w:rPr>
          <w:rFonts w:ascii="Arial" w:hAnsi="Arial" w:cs="Arial"/>
        </w:rPr>
        <w:t>25</w:t>
      </w:r>
      <w:r w:rsidRPr="0073167E">
        <w:rPr>
          <w:rFonts w:ascii="Arial" w:hAnsi="Arial" w:cs="Arial"/>
        </w:rPr>
        <w:t xml:space="preserve"> de </w:t>
      </w:r>
      <w:r w:rsidR="00C916FF">
        <w:rPr>
          <w:rFonts w:ascii="Arial" w:hAnsi="Arial" w:cs="Arial"/>
        </w:rPr>
        <w:t>julio</w:t>
      </w:r>
      <w:r w:rsidR="00172044">
        <w:rPr>
          <w:rFonts w:ascii="Arial" w:hAnsi="Arial" w:cs="Arial"/>
        </w:rPr>
        <w:t xml:space="preserve"> </w:t>
      </w:r>
      <w:r w:rsidRPr="0073167E">
        <w:rPr>
          <w:rFonts w:ascii="Arial" w:hAnsi="Arial" w:cs="Arial"/>
        </w:rPr>
        <w:t>de 202</w:t>
      </w:r>
      <w:r w:rsidR="00F23BF4">
        <w:rPr>
          <w:rFonts w:ascii="Arial" w:hAnsi="Arial" w:cs="Arial"/>
        </w:rPr>
        <w:t>3</w:t>
      </w:r>
      <w:r w:rsidRPr="0073167E">
        <w:rPr>
          <w:rFonts w:ascii="Arial" w:hAnsi="Arial" w:cs="Arial"/>
          <w:bCs/>
        </w:rPr>
        <w:t xml:space="preserve">, </w:t>
      </w:r>
      <w:r w:rsidRPr="0073167E">
        <w:rPr>
          <w:rFonts w:ascii="Arial" w:hAnsi="Arial" w:cs="Arial"/>
        </w:rPr>
        <w:t>solicitó la aprobación de cargos de Distribución de Gas Licuado de Petróleo – GLP por redes y la aprobación del Componente Fijo del Costo de Comercialización</w:t>
      </w:r>
      <w:r w:rsidRPr="5D67DD67">
        <w:rPr>
          <w:rFonts w:ascii="Arial" w:hAnsi="Arial" w:cs="Arial"/>
        </w:rPr>
        <w:t xml:space="preserve"> para el mercado relevante</w:t>
      </w:r>
      <w:r>
        <w:rPr>
          <w:rFonts w:ascii="Arial" w:hAnsi="Arial" w:cs="Arial"/>
        </w:rPr>
        <w:t xml:space="preserve"> en el departamento de </w:t>
      </w:r>
      <w:r w:rsidR="002F07CE">
        <w:rPr>
          <w:rFonts w:ascii="Arial" w:hAnsi="Arial" w:cs="Arial"/>
        </w:rPr>
        <w:t>Nariño</w:t>
      </w:r>
      <w:r>
        <w:rPr>
          <w:rFonts w:ascii="Arial" w:hAnsi="Arial" w:cs="Arial"/>
        </w:rPr>
        <w:t xml:space="preserve">, </w:t>
      </w:r>
      <w:r w:rsidRPr="5D67DD67">
        <w:rPr>
          <w:rFonts w:ascii="Arial" w:hAnsi="Arial" w:cs="Arial"/>
        </w:rPr>
        <w:t>conformado como sigue:</w:t>
      </w:r>
    </w:p>
    <w:p w14:paraId="2ADCF88E" w14:textId="77777777" w:rsidR="00C84CDC" w:rsidRPr="00C84CDC" w:rsidRDefault="00C84CDC" w:rsidP="00C84CDC">
      <w:pPr>
        <w:spacing w:line="360" w:lineRule="auto"/>
        <w:jc w:val="both"/>
        <w:rPr>
          <w:rFonts w:ascii="Arial" w:hAnsi="Arial" w:cs="Arial"/>
        </w:rPr>
      </w:pPr>
    </w:p>
    <w:tbl>
      <w:tblPr>
        <w:tblStyle w:val="Tablaconcuadrcula"/>
        <w:tblW w:w="807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8"/>
        <w:gridCol w:w="2552"/>
        <w:gridCol w:w="1417"/>
        <w:gridCol w:w="2268"/>
      </w:tblGrid>
      <w:tr w:rsidR="00424D8B" w:rsidRPr="00424D8B" w14:paraId="03AC11CB" w14:textId="77777777" w:rsidTr="00E44ED8">
        <w:trPr>
          <w:trHeight w:hRule="exact" w:val="398"/>
          <w:tblHeader/>
          <w:jc w:val="center"/>
        </w:trPr>
        <w:tc>
          <w:tcPr>
            <w:tcW w:w="1838" w:type="dxa"/>
            <w:shd w:val="clear" w:color="auto" w:fill="BFBFBF" w:themeFill="background1" w:themeFillShade="BF"/>
            <w:vAlign w:val="center"/>
          </w:tcPr>
          <w:p w14:paraId="763C3CFD" w14:textId="77777777" w:rsidR="00424D8B" w:rsidRPr="00424D8B" w:rsidRDefault="00424D8B" w:rsidP="003E03B4">
            <w:pPr>
              <w:spacing w:line="360" w:lineRule="auto"/>
              <w:jc w:val="center"/>
              <w:rPr>
                <w:rFonts w:ascii="Arial" w:hAnsi="Arial" w:cs="Arial"/>
                <w:b/>
                <w:bCs/>
                <w:sz w:val="22"/>
                <w:szCs w:val="22"/>
              </w:rPr>
            </w:pPr>
            <w:r w:rsidRPr="00424D8B">
              <w:rPr>
                <w:rFonts w:ascii="Arial" w:hAnsi="Arial" w:cs="Arial"/>
                <w:b/>
                <w:bCs/>
                <w:sz w:val="22"/>
                <w:szCs w:val="22"/>
              </w:rPr>
              <w:t>CÓDIGO DANE</w:t>
            </w:r>
          </w:p>
        </w:tc>
        <w:tc>
          <w:tcPr>
            <w:tcW w:w="2552" w:type="dxa"/>
            <w:shd w:val="clear" w:color="auto" w:fill="BFBFBF" w:themeFill="background1" w:themeFillShade="BF"/>
            <w:vAlign w:val="center"/>
          </w:tcPr>
          <w:p w14:paraId="7FFCB25D" w14:textId="77777777" w:rsidR="00424D8B" w:rsidRPr="00424D8B" w:rsidRDefault="00424D8B" w:rsidP="003E03B4">
            <w:pPr>
              <w:spacing w:line="360" w:lineRule="auto"/>
              <w:jc w:val="center"/>
              <w:rPr>
                <w:rFonts w:ascii="Arial" w:hAnsi="Arial" w:cs="Arial"/>
                <w:b/>
                <w:bCs/>
                <w:sz w:val="22"/>
                <w:szCs w:val="22"/>
              </w:rPr>
            </w:pPr>
            <w:r w:rsidRPr="00424D8B">
              <w:rPr>
                <w:rFonts w:ascii="Arial" w:hAnsi="Arial" w:cs="Arial"/>
                <w:b/>
                <w:bCs/>
                <w:sz w:val="22"/>
                <w:szCs w:val="22"/>
              </w:rPr>
              <w:t>CENTRO POBLADO</w:t>
            </w:r>
          </w:p>
        </w:tc>
        <w:tc>
          <w:tcPr>
            <w:tcW w:w="1417" w:type="dxa"/>
            <w:shd w:val="clear" w:color="auto" w:fill="BFBFBF" w:themeFill="background1" w:themeFillShade="BF"/>
            <w:vAlign w:val="center"/>
          </w:tcPr>
          <w:p w14:paraId="1C538EC0" w14:textId="77777777" w:rsidR="00424D8B" w:rsidRPr="00424D8B" w:rsidRDefault="00424D8B" w:rsidP="003E03B4">
            <w:pPr>
              <w:spacing w:line="360" w:lineRule="auto"/>
              <w:jc w:val="center"/>
              <w:rPr>
                <w:rFonts w:ascii="Arial" w:hAnsi="Arial" w:cs="Arial"/>
                <w:b/>
                <w:bCs/>
                <w:sz w:val="22"/>
                <w:szCs w:val="22"/>
              </w:rPr>
            </w:pPr>
            <w:r w:rsidRPr="00424D8B">
              <w:rPr>
                <w:rFonts w:ascii="Arial" w:hAnsi="Arial" w:cs="Arial"/>
                <w:b/>
                <w:bCs/>
                <w:sz w:val="22"/>
                <w:szCs w:val="22"/>
              </w:rPr>
              <w:t>MUNICIPIO</w:t>
            </w:r>
          </w:p>
        </w:tc>
        <w:tc>
          <w:tcPr>
            <w:tcW w:w="2268" w:type="dxa"/>
            <w:shd w:val="clear" w:color="auto" w:fill="BFBFBF" w:themeFill="background1" w:themeFillShade="BF"/>
          </w:tcPr>
          <w:p w14:paraId="4C98240E" w14:textId="77777777" w:rsidR="00424D8B" w:rsidRPr="00424D8B" w:rsidRDefault="00424D8B" w:rsidP="003E03B4">
            <w:pPr>
              <w:spacing w:line="360" w:lineRule="auto"/>
              <w:jc w:val="center"/>
              <w:rPr>
                <w:rFonts w:ascii="Arial" w:hAnsi="Arial" w:cs="Arial"/>
                <w:b/>
                <w:bCs/>
                <w:sz w:val="22"/>
                <w:szCs w:val="22"/>
              </w:rPr>
            </w:pPr>
            <w:r w:rsidRPr="00424D8B">
              <w:rPr>
                <w:rFonts w:ascii="Arial" w:hAnsi="Arial" w:cs="Arial"/>
                <w:b/>
                <w:bCs/>
                <w:sz w:val="22"/>
                <w:szCs w:val="22"/>
              </w:rPr>
              <w:t>DEPARTAMENTO</w:t>
            </w:r>
          </w:p>
        </w:tc>
      </w:tr>
      <w:tr w:rsidR="00424D8B" w:rsidRPr="00424D8B" w14:paraId="59460393" w14:textId="77777777" w:rsidTr="00E44ED8">
        <w:trPr>
          <w:trHeight w:hRule="exact" w:val="290"/>
          <w:tblHeader/>
          <w:jc w:val="center"/>
        </w:trPr>
        <w:tc>
          <w:tcPr>
            <w:tcW w:w="1838" w:type="dxa"/>
          </w:tcPr>
          <w:p w14:paraId="7B335104" w14:textId="1BCFD7DB" w:rsidR="00424D8B" w:rsidRPr="00424D8B" w:rsidRDefault="00424D8B" w:rsidP="00424D8B">
            <w:pPr>
              <w:spacing w:line="360" w:lineRule="auto"/>
              <w:jc w:val="center"/>
              <w:rPr>
                <w:rFonts w:ascii="Arial" w:hAnsi="Arial" w:cs="Arial"/>
                <w:sz w:val="22"/>
                <w:szCs w:val="22"/>
              </w:rPr>
            </w:pPr>
            <w:r w:rsidRPr="00424D8B">
              <w:rPr>
                <w:rFonts w:ascii="Arial" w:hAnsi="Arial" w:cs="Arial"/>
                <w:sz w:val="22"/>
                <w:szCs w:val="22"/>
              </w:rPr>
              <w:t>23660004</w:t>
            </w:r>
          </w:p>
        </w:tc>
        <w:tc>
          <w:tcPr>
            <w:tcW w:w="2552" w:type="dxa"/>
          </w:tcPr>
          <w:p w14:paraId="7AB7F019" w14:textId="218E6A87" w:rsidR="00424D8B" w:rsidRPr="00424D8B" w:rsidRDefault="00424D8B" w:rsidP="00424D8B">
            <w:pPr>
              <w:spacing w:line="360" w:lineRule="auto"/>
              <w:jc w:val="center"/>
              <w:rPr>
                <w:rFonts w:ascii="Arial" w:hAnsi="Arial" w:cs="Arial"/>
                <w:sz w:val="22"/>
                <w:szCs w:val="22"/>
              </w:rPr>
            </w:pPr>
            <w:proofErr w:type="spellStart"/>
            <w:r w:rsidRPr="00424D8B">
              <w:rPr>
                <w:rFonts w:ascii="Arial" w:hAnsi="Arial" w:cs="Arial"/>
                <w:sz w:val="22"/>
                <w:szCs w:val="22"/>
              </w:rPr>
              <w:t>Colomboy</w:t>
            </w:r>
            <w:proofErr w:type="spellEnd"/>
          </w:p>
        </w:tc>
        <w:tc>
          <w:tcPr>
            <w:tcW w:w="1417" w:type="dxa"/>
          </w:tcPr>
          <w:p w14:paraId="7D82F3C7" w14:textId="264B4651" w:rsidR="00424D8B" w:rsidRPr="00424D8B" w:rsidRDefault="00424D8B" w:rsidP="00424D8B">
            <w:pPr>
              <w:spacing w:line="360" w:lineRule="auto"/>
              <w:jc w:val="center"/>
              <w:rPr>
                <w:rFonts w:ascii="Arial" w:hAnsi="Arial" w:cs="Arial"/>
                <w:sz w:val="22"/>
                <w:szCs w:val="22"/>
              </w:rPr>
            </w:pPr>
            <w:r w:rsidRPr="00424D8B">
              <w:rPr>
                <w:rFonts w:ascii="Arial" w:hAnsi="Arial" w:cs="Arial"/>
                <w:sz w:val="22"/>
                <w:szCs w:val="22"/>
              </w:rPr>
              <w:t xml:space="preserve">Sahagún </w:t>
            </w:r>
          </w:p>
        </w:tc>
        <w:tc>
          <w:tcPr>
            <w:tcW w:w="2268" w:type="dxa"/>
          </w:tcPr>
          <w:p w14:paraId="23CF0D82" w14:textId="693414F7" w:rsidR="00424D8B" w:rsidRPr="00424D8B" w:rsidRDefault="00424D8B" w:rsidP="00424D8B">
            <w:pPr>
              <w:spacing w:line="360" w:lineRule="auto"/>
              <w:jc w:val="center"/>
              <w:rPr>
                <w:rFonts w:ascii="Arial" w:hAnsi="Arial" w:cs="Arial"/>
                <w:sz w:val="22"/>
                <w:szCs w:val="22"/>
              </w:rPr>
            </w:pPr>
            <w:r w:rsidRPr="00424D8B">
              <w:rPr>
                <w:rFonts w:ascii="Arial" w:hAnsi="Arial" w:cs="Arial"/>
                <w:sz w:val="22"/>
                <w:szCs w:val="22"/>
              </w:rPr>
              <w:t>Córdoba</w:t>
            </w:r>
          </w:p>
        </w:tc>
      </w:tr>
      <w:tr w:rsidR="00424D8B" w:rsidRPr="00424D8B" w14:paraId="2C7349BC" w14:textId="77777777" w:rsidTr="00E44ED8">
        <w:trPr>
          <w:trHeight w:hRule="exact" w:val="281"/>
          <w:tblHeader/>
          <w:jc w:val="center"/>
        </w:trPr>
        <w:tc>
          <w:tcPr>
            <w:tcW w:w="1838" w:type="dxa"/>
          </w:tcPr>
          <w:p w14:paraId="6E0405F3" w14:textId="6D74089C" w:rsidR="00424D8B" w:rsidRPr="00424D8B" w:rsidRDefault="00424D8B" w:rsidP="00424D8B">
            <w:pPr>
              <w:spacing w:line="360" w:lineRule="auto"/>
              <w:jc w:val="center"/>
              <w:rPr>
                <w:rFonts w:ascii="Arial" w:hAnsi="Arial" w:cs="Arial"/>
                <w:sz w:val="22"/>
                <w:szCs w:val="22"/>
              </w:rPr>
            </w:pPr>
            <w:r w:rsidRPr="00424D8B">
              <w:rPr>
                <w:rFonts w:ascii="Arial" w:hAnsi="Arial" w:cs="Arial"/>
                <w:sz w:val="22"/>
                <w:szCs w:val="22"/>
              </w:rPr>
              <w:t>23660008</w:t>
            </w:r>
          </w:p>
        </w:tc>
        <w:tc>
          <w:tcPr>
            <w:tcW w:w="2552" w:type="dxa"/>
          </w:tcPr>
          <w:p w14:paraId="2B653C88" w14:textId="7038C50D" w:rsidR="00424D8B" w:rsidRPr="00424D8B" w:rsidRDefault="00424D8B" w:rsidP="00424D8B">
            <w:pPr>
              <w:spacing w:line="360" w:lineRule="auto"/>
              <w:jc w:val="center"/>
              <w:rPr>
                <w:rFonts w:ascii="Arial" w:hAnsi="Arial" w:cs="Arial"/>
                <w:sz w:val="22"/>
                <w:szCs w:val="22"/>
              </w:rPr>
            </w:pPr>
            <w:r w:rsidRPr="00424D8B">
              <w:rPr>
                <w:rFonts w:ascii="Arial" w:hAnsi="Arial" w:cs="Arial"/>
                <w:sz w:val="22"/>
                <w:szCs w:val="22"/>
              </w:rPr>
              <w:t xml:space="preserve">La Ye </w:t>
            </w:r>
          </w:p>
        </w:tc>
        <w:tc>
          <w:tcPr>
            <w:tcW w:w="1417" w:type="dxa"/>
          </w:tcPr>
          <w:p w14:paraId="65CFED9E" w14:textId="04505A99" w:rsidR="00424D8B" w:rsidRPr="00424D8B" w:rsidRDefault="00424D8B" w:rsidP="00424D8B">
            <w:pPr>
              <w:spacing w:line="360" w:lineRule="auto"/>
              <w:jc w:val="center"/>
              <w:rPr>
                <w:rFonts w:ascii="Arial" w:hAnsi="Arial" w:cs="Arial"/>
                <w:sz w:val="22"/>
                <w:szCs w:val="22"/>
              </w:rPr>
            </w:pPr>
            <w:r w:rsidRPr="00424D8B">
              <w:rPr>
                <w:rFonts w:ascii="Arial" w:hAnsi="Arial" w:cs="Arial"/>
                <w:sz w:val="22"/>
                <w:szCs w:val="22"/>
              </w:rPr>
              <w:t xml:space="preserve">Sahagún </w:t>
            </w:r>
          </w:p>
        </w:tc>
        <w:tc>
          <w:tcPr>
            <w:tcW w:w="2268" w:type="dxa"/>
          </w:tcPr>
          <w:p w14:paraId="74DBB9C9" w14:textId="5FC36106" w:rsidR="00424D8B" w:rsidRPr="00424D8B" w:rsidRDefault="00424D8B" w:rsidP="00424D8B">
            <w:pPr>
              <w:spacing w:line="360" w:lineRule="auto"/>
              <w:jc w:val="center"/>
              <w:rPr>
                <w:rFonts w:ascii="Arial" w:hAnsi="Arial" w:cs="Arial"/>
                <w:sz w:val="22"/>
                <w:szCs w:val="22"/>
              </w:rPr>
            </w:pPr>
            <w:r w:rsidRPr="00424D8B">
              <w:rPr>
                <w:rFonts w:ascii="Arial" w:hAnsi="Arial" w:cs="Arial"/>
                <w:sz w:val="22"/>
                <w:szCs w:val="22"/>
              </w:rPr>
              <w:t>Córdoba</w:t>
            </w:r>
          </w:p>
        </w:tc>
      </w:tr>
      <w:tr w:rsidR="00424D8B" w:rsidRPr="00424D8B" w14:paraId="5C6D0A3D" w14:textId="77777777" w:rsidTr="00E44ED8">
        <w:trPr>
          <w:trHeight w:hRule="exact" w:val="284"/>
          <w:tblHeader/>
          <w:jc w:val="center"/>
        </w:trPr>
        <w:tc>
          <w:tcPr>
            <w:tcW w:w="1838" w:type="dxa"/>
          </w:tcPr>
          <w:p w14:paraId="5DE0728F" w14:textId="6FF8077F" w:rsidR="00424D8B" w:rsidRPr="00424D8B" w:rsidRDefault="00424D8B" w:rsidP="00424D8B">
            <w:pPr>
              <w:spacing w:line="360" w:lineRule="auto"/>
              <w:jc w:val="center"/>
              <w:rPr>
                <w:rFonts w:ascii="Arial" w:hAnsi="Arial" w:cs="Arial"/>
                <w:sz w:val="22"/>
                <w:szCs w:val="22"/>
              </w:rPr>
            </w:pPr>
            <w:r w:rsidRPr="00424D8B">
              <w:rPr>
                <w:rFonts w:ascii="Arial" w:hAnsi="Arial" w:cs="Arial"/>
                <w:sz w:val="22"/>
                <w:szCs w:val="22"/>
              </w:rPr>
              <w:t>23660011</w:t>
            </w:r>
          </w:p>
        </w:tc>
        <w:tc>
          <w:tcPr>
            <w:tcW w:w="2552" w:type="dxa"/>
          </w:tcPr>
          <w:p w14:paraId="0697B9CF" w14:textId="24B11956" w:rsidR="00424D8B" w:rsidRPr="00424D8B" w:rsidRDefault="00424D8B" w:rsidP="00424D8B">
            <w:pPr>
              <w:spacing w:line="360" w:lineRule="auto"/>
              <w:jc w:val="center"/>
              <w:rPr>
                <w:rFonts w:ascii="Arial" w:hAnsi="Arial" w:cs="Arial"/>
                <w:sz w:val="22"/>
                <w:szCs w:val="22"/>
              </w:rPr>
            </w:pPr>
            <w:r w:rsidRPr="00424D8B">
              <w:rPr>
                <w:rFonts w:ascii="Arial" w:hAnsi="Arial" w:cs="Arial"/>
                <w:sz w:val="22"/>
                <w:szCs w:val="22"/>
              </w:rPr>
              <w:t>Salitral</w:t>
            </w:r>
          </w:p>
        </w:tc>
        <w:tc>
          <w:tcPr>
            <w:tcW w:w="1417" w:type="dxa"/>
          </w:tcPr>
          <w:p w14:paraId="05BFF638" w14:textId="1C105C64" w:rsidR="00424D8B" w:rsidRPr="00424D8B" w:rsidRDefault="00424D8B" w:rsidP="00424D8B">
            <w:pPr>
              <w:spacing w:line="360" w:lineRule="auto"/>
              <w:jc w:val="center"/>
              <w:rPr>
                <w:rFonts w:ascii="Arial" w:hAnsi="Arial" w:cs="Arial"/>
                <w:sz w:val="22"/>
                <w:szCs w:val="22"/>
              </w:rPr>
            </w:pPr>
            <w:r w:rsidRPr="00424D8B">
              <w:rPr>
                <w:rFonts w:ascii="Arial" w:hAnsi="Arial" w:cs="Arial"/>
                <w:sz w:val="22"/>
                <w:szCs w:val="22"/>
              </w:rPr>
              <w:t xml:space="preserve">Sahagún </w:t>
            </w:r>
          </w:p>
        </w:tc>
        <w:tc>
          <w:tcPr>
            <w:tcW w:w="2268" w:type="dxa"/>
          </w:tcPr>
          <w:p w14:paraId="305588C7" w14:textId="48C40CA6" w:rsidR="00424D8B" w:rsidRPr="00424D8B" w:rsidRDefault="00424D8B" w:rsidP="00424D8B">
            <w:pPr>
              <w:spacing w:line="360" w:lineRule="auto"/>
              <w:jc w:val="center"/>
              <w:rPr>
                <w:rFonts w:ascii="Arial" w:hAnsi="Arial" w:cs="Arial"/>
                <w:sz w:val="22"/>
                <w:szCs w:val="22"/>
              </w:rPr>
            </w:pPr>
            <w:r w:rsidRPr="00424D8B">
              <w:rPr>
                <w:rFonts w:ascii="Arial" w:hAnsi="Arial" w:cs="Arial"/>
                <w:sz w:val="22"/>
                <w:szCs w:val="22"/>
              </w:rPr>
              <w:t>Córdoba</w:t>
            </w:r>
          </w:p>
        </w:tc>
      </w:tr>
    </w:tbl>
    <w:p w14:paraId="58A6F83C" w14:textId="77777777" w:rsidR="0073167E" w:rsidRDefault="0073167E" w:rsidP="00C84CDC">
      <w:pPr>
        <w:spacing w:line="360" w:lineRule="auto"/>
        <w:ind w:right="-1"/>
        <w:jc w:val="both"/>
        <w:rPr>
          <w:rFonts w:ascii="Arial" w:hAnsi="Arial" w:cs="Arial"/>
        </w:rPr>
      </w:pPr>
    </w:p>
    <w:p w14:paraId="547C2855" w14:textId="0B25A032" w:rsidR="0073167E" w:rsidRDefault="0073167E" w:rsidP="00C84CDC">
      <w:pPr>
        <w:spacing w:line="360" w:lineRule="auto"/>
        <w:ind w:right="-1"/>
        <w:jc w:val="both"/>
        <w:rPr>
          <w:rFonts w:ascii="Arial" w:hAnsi="Arial" w:cs="Arial"/>
        </w:rPr>
      </w:pPr>
      <w:r w:rsidRPr="0073167E">
        <w:rPr>
          <w:rFonts w:ascii="Arial" w:hAnsi="Arial" w:cs="Arial"/>
        </w:rPr>
        <w:t xml:space="preserve">La empresa </w:t>
      </w:r>
      <w:r w:rsidR="00424D8B">
        <w:rPr>
          <w:rFonts w:ascii="Arial" w:hAnsi="Arial" w:cs="Arial"/>
        </w:rPr>
        <w:t xml:space="preserve">GEAS </w:t>
      </w:r>
      <w:proofErr w:type="spellStart"/>
      <w:r w:rsidR="00424D8B">
        <w:rPr>
          <w:rFonts w:ascii="Arial" w:hAnsi="Arial" w:cs="Arial"/>
        </w:rPr>
        <w:t>GROUP</w:t>
      </w:r>
      <w:proofErr w:type="spellEnd"/>
      <w:r w:rsidR="00424D8B">
        <w:rPr>
          <w:rFonts w:ascii="Arial" w:hAnsi="Arial" w:cs="Arial"/>
        </w:rPr>
        <w:t xml:space="preserve"> S.A.S </w:t>
      </w:r>
      <w:proofErr w:type="spellStart"/>
      <w:r w:rsidR="00424D8B">
        <w:rPr>
          <w:rFonts w:ascii="Arial" w:hAnsi="Arial" w:cs="Arial"/>
        </w:rPr>
        <w:t>E.S.P</w:t>
      </w:r>
      <w:proofErr w:type="spellEnd"/>
      <w:r w:rsidR="00424D8B">
        <w:rPr>
          <w:rFonts w:ascii="Arial" w:hAnsi="Arial" w:cs="Arial"/>
        </w:rPr>
        <w:t>.</w:t>
      </w:r>
      <w:r w:rsidRPr="0073167E">
        <w:rPr>
          <w:rFonts w:ascii="Arial" w:hAnsi="Arial" w:cs="Arial"/>
        </w:rPr>
        <w:t xml:space="preserve">, efectuó el cargue de información para la solicitud tarifaria en cuestión en el aplicativo </w:t>
      </w:r>
      <w:proofErr w:type="spellStart"/>
      <w:r w:rsidRPr="0073167E">
        <w:rPr>
          <w:rFonts w:ascii="Arial" w:hAnsi="Arial" w:cs="Arial"/>
        </w:rPr>
        <w:t>Apligas</w:t>
      </w:r>
      <w:proofErr w:type="spellEnd"/>
      <w:r w:rsidRPr="0073167E">
        <w:rPr>
          <w:rFonts w:ascii="Arial" w:hAnsi="Arial" w:cs="Arial"/>
        </w:rPr>
        <w:t xml:space="preserve">, la cual fue confirmada bajo </w:t>
      </w:r>
      <w:r w:rsidR="002F07CE">
        <w:rPr>
          <w:rFonts w:ascii="Arial" w:hAnsi="Arial" w:cs="Arial"/>
        </w:rPr>
        <w:t>el</w:t>
      </w:r>
      <w:r w:rsidRPr="0073167E">
        <w:rPr>
          <w:rFonts w:ascii="Arial" w:hAnsi="Arial" w:cs="Arial"/>
        </w:rPr>
        <w:t xml:space="preserve"> número 2</w:t>
      </w:r>
      <w:r w:rsidR="002F07CE">
        <w:rPr>
          <w:rFonts w:ascii="Arial" w:hAnsi="Arial" w:cs="Arial"/>
        </w:rPr>
        <w:t>9</w:t>
      </w:r>
      <w:r w:rsidR="00424D8B">
        <w:rPr>
          <w:rFonts w:ascii="Arial" w:hAnsi="Arial" w:cs="Arial"/>
        </w:rPr>
        <w:t>51</w:t>
      </w:r>
      <w:r w:rsidR="00F23BF4">
        <w:rPr>
          <w:rFonts w:ascii="Arial" w:hAnsi="Arial" w:cs="Arial"/>
        </w:rPr>
        <w:t>,</w:t>
      </w:r>
      <w:r w:rsidRPr="0073167E">
        <w:rPr>
          <w:rFonts w:ascii="Arial" w:hAnsi="Arial" w:cs="Arial"/>
        </w:rPr>
        <w:t xml:space="preserve"> consecutivo asignado por el aplicativo</w:t>
      </w:r>
      <w:r w:rsidR="002F07CE">
        <w:rPr>
          <w:rFonts w:ascii="Arial" w:hAnsi="Arial" w:cs="Arial"/>
        </w:rPr>
        <w:t xml:space="preserve">, </w:t>
      </w:r>
      <w:r w:rsidR="002F07CE" w:rsidRPr="00C84CDC">
        <w:rPr>
          <w:rFonts w:ascii="Arial" w:hAnsi="Arial" w:cs="Arial"/>
        </w:rPr>
        <w:t>para las actividades de distribución y comercialización.</w:t>
      </w:r>
    </w:p>
    <w:p w14:paraId="46140047" w14:textId="77777777" w:rsidR="002F07CE" w:rsidRPr="00C84CDC" w:rsidRDefault="002F07CE" w:rsidP="00C84CDC">
      <w:pPr>
        <w:spacing w:line="360" w:lineRule="auto"/>
        <w:ind w:right="-1"/>
        <w:jc w:val="both"/>
        <w:rPr>
          <w:rFonts w:ascii="Arial" w:hAnsi="Arial" w:cs="Arial"/>
        </w:rPr>
      </w:pPr>
    </w:p>
    <w:p w14:paraId="1D0D1E1D" w14:textId="464428F0" w:rsidR="002F07CE" w:rsidRDefault="0073167E" w:rsidP="002F07CE">
      <w:pPr>
        <w:spacing w:line="360" w:lineRule="auto"/>
        <w:ind w:right="-1"/>
        <w:jc w:val="both"/>
        <w:rPr>
          <w:rFonts w:ascii="Arial" w:hAnsi="Arial" w:cs="Arial"/>
        </w:rPr>
      </w:pPr>
      <w:r w:rsidRPr="00E926CD">
        <w:rPr>
          <w:rFonts w:ascii="Arial" w:hAnsi="Arial" w:cs="Arial"/>
        </w:rPr>
        <w:lastRenderedPageBreak/>
        <w:t xml:space="preserve">Que, en su solicitud tarifaria, </w:t>
      </w:r>
      <w:r w:rsidR="00424D8B">
        <w:rPr>
          <w:rFonts w:ascii="Arial" w:hAnsi="Arial" w:cs="Arial"/>
        </w:rPr>
        <w:t xml:space="preserve">GEAS </w:t>
      </w:r>
      <w:proofErr w:type="spellStart"/>
      <w:r w:rsidR="00424D8B">
        <w:rPr>
          <w:rFonts w:ascii="Arial" w:hAnsi="Arial" w:cs="Arial"/>
        </w:rPr>
        <w:t>GROUP</w:t>
      </w:r>
      <w:proofErr w:type="spellEnd"/>
      <w:r w:rsidR="00424D8B">
        <w:rPr>
          <w:rFonts w:ascii="Arial" w:hAnsi="Arial" w:cs="Arial"/>
        </w:rPr>
        <w:t xml:space="preserve"> S.A.S </w:t>
      </w:r>
      <w:proofErr w:type="spellStart"/>
      <w:r w:rsidR="00424D8B">
        <w:rPr>
          <w:rFonts w:ascii="Arial" w:hAnsi="Arial" w:cs="Arial"/>
        </w:rPr>
        <w:t>E.S.P</w:t>
      </w:r>
      <w:proofErr w:type="spellEnd"/>
      <w:r w:rsidR="00424D8B">
        <w:rPr>
          <w:rFonts w:ascii="Arial" w:hAnsi="Arial" w:cs="Arial"/>
        </w:rPr>
        <w:t>.</w:t>
      </w:r>
      <w:r>
        <w:rPr>
          <w:rFonts w:ascii="Arial" w:hAnsi="Arial" w:cs="Arial"/>
        </w:rPr>
        <w:t>,</w:t>
      </w:r>
      <w:r w:rsidRPr="00E926CD">
        <w:rPr>
          <w:rFonts w:ascii="Arial" w:hAnsi="Arial" w:cs="Arial"/>
        </w:rPr>
        <w:t xml:space="preserve"> informa que el mercado relevante propuesto </w:t>
      </w:r>
      <w:r w:rsidR="002F07CE" w:rsidRPr="00C84CDC">
        <w:rPr>
          <w:rFonts w:ascii="Arial" w:hAnsi="Arial" w:cs="Arial"/>
        </w:rPr>
        <w:t xml:space="preserve">NO cuenta con aportes de recursos públicos para la cofinanciación de infraestructura de redes de distribución de Gas Licuado de Petróleo. </w:t>
      </w:r>
    </w:p>
    <w:p w14:paraId="71377CFB" w14:textId="77777777" w:rsidR="002F07CE" w:rsidRDefault="002F07CE" w:rsidP="00C84CDC">
      <w:pPr>
        <w:spacing w:line="360" w:lineRule="auto"/>
        <w:ind w:right="-1"/>
        <w:jc w:val="both"/>
        <w:rPr>
          <w:rFonts w:ascii="Arial" w:hAnsi="Arial" w:cs="Arial"/>
        </w:rPr>
      </w:pPr>
    </w:p>
    <w:p w14:paraId="7B639736" w14:textId="2CF2EA4F" w:rsidR="0073167E" w:rsidRDefault="0073167E" w:rsidP="00C84CDC">
      <w:pPr>
        <w:spacing w:line="360" w:lineRule="auto"/>
        <w:ind w:right="-1"/>
        <w:jc w:val="both"/>
        <w:rPr>
          <w:rFonts w:ascii="Arial" w:hAnsi="Arial" w:cs="Arial"/>
        </w:rPr>
      </w:pPr>
      <w:r w:rsidRPr="00C228D2">
        <w:rPr>
          <w:rFonts w:ascii="Arial" w:hAnsi="Arial" w:cs="Arial"/>
        </w:rPr>
        <w:t xml:space="preserve">Que, </w:t>
      </w:r>
      <w:r w:rsidR="00424D8B" w:rsidRPr="00424D8B">
        <w:rPr>
          <w:rFonts w:ascii="Arial" w:hAnsi="Arial" w:cs="Arial"/>
        </w:rPr>
        <w:t>la empresa</w:t>
      </w:r>
      <w:r w:rsidR="00424D8B">
        <w:rPr>
          <w:rFonts w:ascii="Arial" w:hAnsi="Arial" w:cs="Arial"/>
        </w:rPr>
        <w:t xml:space="preserve"> </w:t>
      </w:r>
      <w:r w:rsidR="00424D8B" w:rsidRPr="00424D8B">
        <w:rPr>
          <w:rFonts w:ascii="Arial" w:hAnsi="Arial" w:cs="Arial"/>
        </w:rPr>
        <w:t xml:space="preserve">GEAS </w:t>
      </w:r>
      <w:proofErr w:type="spellStart"/>
      <w:r w:rsidR="00424D8B" w:rsidRPr="00424D8B">
        <w:rPr>
          <w:rFonts w:ascii="Arial" w:hAnsi="Arial" w:cs="Arial"/>
        </w:rPr>
        <w:t>GROUP</w:t>
      </w:r>
      <w:proofErr w:type="spellEnd"/>
      <w:r w:rsidR="00424D8B" w:rsidRPr="00424D8B">
        <w:rPr>
          <w:rFonts w:ascii="Arial" w:hAnsi="Arial" w:cs="Arial"/>
        </w:rPr>
        <w:t xml:space="preserve"> S.A.S </w:t>
      </w:r>
      <w:proofErr w:type="spellStart"/>
      <w:r w:rsidR="00424D8B" w:rsidRPr="00424D8B">
        <w:rPr>
          <w:rFonts w:ascii="Arial" w:hAnsi="Arial" w:cs="Arial"/>
        </w:rPr>
        <w:t>E.S.P</w:t>
      </w:r>
      <w:proofErr w:type="spellEnd"/>
      <w:r w:rsidR="00424D8B" w:rsidRPr="00424D8B">
        <w:rPr>
          <w:rFonts w:ascii="Arial" w:hAnsi="Arial" w:cs="Arial"/>
        </w:rPr>
        <w:t xml:space="preserve">., remitió a la UNIDAD DE PLANEACIÓN MINERO ENERGÉTICA - </w:t>
      </w:r>
      <w:proofErr w:type="spellStart"/>
      <w:r w:rsidR="00424D8B" w:rsidRPr="00424D8B">
        <w:rPr>
          <w:rFonts w:ascii="Arial" w:hAnsi="Arial" w:cs="Arial"/>
        </w:rPr>
        <w:t>UPME</w:t>
      </w:r>
      <w:proofErr w:type="spellEnd"/>
      <w:r w:rsidR="00424D8B" w:rsidRPr="00424D8B">
        <w:rPr>
          <w:rFonts w:ascii="Arial" w:hAnsi="Arial" w:cs="Arial"/>
        </w:rPr>
        <w:t xml:space="preserve"> mediante comunicación de radicado </w:t>
      </w:r>
      <w:proofErr w:type="spellStart"/>
      <w:r w:rsidR="00424D8B" w:rsidRPr="00424D8B">
        <w:rPr>
          <w:rFonts w:ascii="Arial" w:hAnsi="Arial" w:cs="Arial"/>
        </w:rPr>
        <w:t>UPME</w:t>
      </w:r>
      <w:proofErr w:type="spellEnd"/>
      <w:r w:rsidR="00424D8B" w:rsidRPr="00424D8B">
        <w:rPr>
          <w:rFonts w:ascii="Arial" w:hAnsi="Arial" w:cs="Arial"/>
        </w:rPr>
        <w:t xml:space="preserve"> </w:t>
      </w:r>
      <w:r w:rsidR="00E44ED8" w:rsidRPr="00E44ED8">
        <w:rPr>
          <w:rFonts w:ascii="Arial" w:hAnsi="Arial" w:cs="Arial"/>
        </w:rPr>
        <w:t>20231100122352</w:t>
      </w:r>
      <w:r w:rsidR="00424D8B" w:rsidRPr="00424D8B">
        <w:rPr>
          <w:rFonts w:ascii="Arial" w:hAnsi="Arial" w:cs="Arial"/>
        </w:rPr>
        <w:t xml:space="preserve"> de </w:t>
      </w:r>
      <w:r w:rsidR="00E44ED8">
        <w:rPr>
          <w:rFonts w:ascii="Arial" w:hAnsi="Arial" w:cs="Arial"/>
        </w:rPr>
        <w:t>19</w:t>
      </w:r>
      <w:r w:rsidR="00424D8B" w:rsidRPr="00424D8B">
        <w:rPr>
          <w:rFonts w:ascii="Arial" w:hAnsi="Arial" w:cs="Arial"/>
        </w:rPr>
        <w:t xml:space="preserve"> de </w:t>
      </w:r>
      <w:r w:rsidR="00E44ED8">
        <w:rPr>
          <w:rFonts w:ascii="Arial" w:hAnsi="Arial" w:cs="Arial"/>
        </w:rPr>
        <w:t>julio</w:t>
      </w:r>
      <w:r w:rsidR="00424D8B" w:rsidRPr="00424D8B">
        <w:rPr>
          <w:rFonts w:ascii="Arial" w:hAnsi="Arial" w:cs="Arial"/>
        </w:rPr>
        <w:t xml:space="preserve"> de 202</w:t>
      </w:r>
      <w:r w:rsidR="00E44ED8">
        <w:rPr>
          <w:rFonts w:ascii="Arial" w:hAnsi="Arial" w:cs="Arial"/>
        </w:rPr>
        <w:t>3</w:t>
      </w:r>
      <w:r w:rsidR="00424D8B" w:rsidRPr="00424D8B">
        <w:rPr>
          <w:rFonts w:ascii="Arial" w:hAnsi="Arial" w:cs="Arial"/>
        </w:rPr>
        <w:t xml:space="preserve">, la solicitud de evaluación metodológica de las proyecciones de demanda para el mercado propuesto por </w:t>
      </w:r>
      <w:r w:rsidR="00E44ED8">
        <w:rPr>
          <w:rFonts w:ascii="Arial" w:hAnsi="Arial" w:cs="Arial"/>
        </w:rPr>
        <w:t xml:space="preserve">GEAS </w:t>
      </w:r>
      <w:proofErr w:type="spellStart"/>
      <w:r w:rsidR="00E44ED8">
        <w:rPr>
          <w:rFonts w:ascii="Arial" w:hAnsi="Arial" w:cs="Arial"/>
        </w:rPr>
        <w:t>GROUP</w:t>
      </w:r>
      <w:proofErr w:type="spellEnd"/>
      <w:r w:rsidR="00E44ED8">
        <w:rPr>
          <w:rFonts w:ascii="Arial" w:hAnsi="Arial" w:cs="Arial"/>
        </w:rPr>
        <w:t xml:space="preserve"> S.A.S </w:t>
      </w:r>
      <w:proofErr w:type="spellStart"/>
      <w:r w:rsidR="00E44ED8">
        <w:rPr>
          <w:rFonts w:ascii="Arial" w:hAnsi="Arial" w:cs="Arial"/>
        </w:rPr>
        <w:t>E.S.P</w:t>
      </w:r>
      <w:proofErr w:type="spellEnd"/>
      <w:r w:rsidR="00E44ED8">
        <w:rPr>
          <w:rFonts w:ascii="Arial" w:hAnsi="Arial" w:cs="Arial"/>
        </w:rPr>
        <w:t>.</w:t>
      </w:r>
      <w:r w:rsidR="00424D8B" w:rsidRPr="00424D8B">
        <w:rPr>
          <w:rFonts w:ascii="Arial" w:hAnsi="Arial" w:cs="Arial"/>
        </w:rPr>
        <w:t>, conforme a lo establecido en la Metodología.</w:t>
      </w:r>
    </w:p>
    <w:p w14:paraId="58B04316" w14:textId="77777777" w:rsidR="00424D8B" w:rsidRPr="00C84CDC" w:rsidRDefault="00424D8B" w:rsidP="00C84CDC">
      <w:pPr>
        <w:spacing w:line="360" w:lineRule="auto"/>
        <w:ind w:right="-1"/>
        <w:jc w:val="both"/>
        <w:rPr>
          <w:rFonts w:ascii="Arial" w:hAnsi="Arial" w:cs="Arial"/>
        </w:rPr>
      </w:pPr>
    </w:p>
    <w:p w14:paraId="689EE0AE" w14:textId="5A9E88D1" w:rsidR="00A31612" w:rsidRDefault="00A31612" w:rsidP="00C84CDC">
      <w:pPr>
        <w:pStyle w:val="Textoindependiente"/>
        <w:spacing w:after="0" w:line="360" w:lineRule="auto"/>
        <w:rPr>
          <w:rFonts w:cs="Arial"/>
          <w:sz w:val="24"/>
          <w:szCs w:val="24"/>
        </w:rPr>
      </w:pPr>
      <w:r w:rsidRPr="00C84CDC">
        <w:rPr>
          <w:rFonts w:cs="Arial"/>
          <w:sz w:val="24"/>
          <w:szCs w:val="24"/>
        </w:rPr>
        <w:t xml:space="preserve">Que, revisada la completitud de la información de la solicitud tarifaria, mediante radicado </w:t>
      </w:r>
      <w:proofErr w:type="spellStart"/>
      <w:r w:rsidR="00E44ED8" w:rsidRPr="00E44ED8">
        <w:rPr>
          <w:rFonts w:cs="Arial"/>
          <w:sz w:val="24"/>
          <w:szCs w:val="24"/>
        </w:rPr>
        <w:t>E2023019254</w:t>
      </w:r>
      <w:proofErr w:type="spellEnd"/>
      <w:r w:rsidR="005D1AFF" w:rsidRPr="005D1AFF">
        <w:rPr>
          <w:rFonts w:cs="Arial"/>
          <w:sz w:val="24"/>
          <w:szCs w:val="24"/>
        </w:rPr>
        <w:t xml:space="preserve"> del 1 de </w:t>
      </w:r>
      <w:r w:rsidR="00E44ED8">
        <w:rPr>
          <w:rFonts w:cs="Arial"/>
          <w:sz w:val="24"/>
          <w:szCs w:val="24"/>
        </w:rPr>
        <w:t>noviemb</w:t>
      </w:r>
      <w:r w:rsidR="005D1AFF" w:rsidRPr="005D1AFF">
        <w:rPr>
          <w:rFonts w:cs="Arial"/>
          <w:sz w:val="24"/>
          <w:szCs w:val="24"/>
        </w:rPr>
        <w:t>re de 2023</w:t>
      </w:r>
      <w:r w:rsidRPr="00C84CDC">
        <w:rPr>
          <w:rFonts w:cs="Arial"/>
          <w:sz w:val="24"/>
          <w:szCs w:val="24"/>
        </w:rPr>
        <w:t xml:space="preserve">, </w:t>
      </w:r>
      <w:r w:rsidR="00424D8B">
        <w:rPr>
          <w:rFonts w:cs="Arial"/>
          <w:sz w:val="24"/>
          <w:szCs w:val="24"/>
        </w:rPr>
        <w:t xml:space="preserve">GEAS </w:t>
      </w:r>
      <w:proofErr w:type="spellStart"/>
      <w:r w:rsidR="00424D8B">
        <w:rPr>
          <w:rFonts w:cs="Arial"/>
          <w:sz w:val="24"/>
          <w:szCs w:val="24"/>
        </w:rPr>
        <w:t>GROUP</w:t>
      </w:r>
      <w:proofErr w:type="spellEnd"/>
      <w:r w:rsidR="00424D8B">
        <w:rPr>
          <w:rFonts w:cs="Arial"/>
          <w:sz w:val="24"/>
          <w:szCs w:val="24"/>
        </w:rPr>
        <w:t xml:space="preserve"> S.A.S </w:t>
      </w:r>
      <w:proofErr w:type="spellStart"/>
      <w:r w:rsidR="00424D8B">
        <w:rPr>
          <w:rFonts w:cs="Arial"/>
          <w:sz w:val="24"/>
          <w:szCs w:val="24"/>
        </w:rPr>
        <w:t>E.S.P</w:t>
      </w:r>
      <w:proofErr w:type="spellEnd"/>
      <w:r w:rsidR="00424D8B">
        <w:rPr>
          <w:rFonts w:cs="Arial"/>
          <w:sz w:val="24"/>
          <w:szCs w:val="24"/>
        </w:rPr>
        <w:t>.</w:t>
      </w:r>
      <w:r w:rsidRPr="00C84CDC">
        <w:rPr>
          <w:rFonts w:cs="Arial"/>
          <w:sz w:val="24"/>
          <w:szCs w:val="24"/>
        </w:rPr>
        <w:t xml:space="preserve">, conforme a lo </w:t>
      </w:r>
      <w:r w:rsidR="005D1AFF">
        <w:rPr>
          <w:rFonts w:cs="Arial"/>
          <w:sz w:val="24"/>
          <w:szCs w:val="24"/>
        </w:rPr>
        <w:t xml:space="preserve">establecido en las </w:t>
      </w:r>
      <w:r w:rsidR="00526931">
        <w:rPr>
          <w:rFonts w:cs="Arial"/>
          <w:sz w:val="24"/>
          <w:szCs w:val="24"/>
        </w:rPr>
        <w:t>metodologías</w:t>
      </w:r>
      <w:r w:rsidR="005D1AFF">
        <w:rPr>
          <w:rFonts w:cs="Arial"/>
          <w:sz w:val="24"/>
          <w:szCs w:val="24"/>
        </w:rPr>
        <w:t xml:space="preserve"> de distribución y comercialización minorista de gas por redes,</w:t>
      </w:r>
      <w:r w:rsidRPr="00C84CDC">
        <w:rPr>
          <w:rFonts w:cs="Arial"/>
          <w:sz w:val="24"/>
          <w:szCs w:val="24"/>
        </w:rPr>
        <w:t xml:space="preserve"> completó la solicitud tarifaria.</w:t>
      </w:r>
    </w:p>
    <w:p w14:paraId="4C5A8280" w14:textId="01DB442A" w:rsidR="00A31612" w:rsidRDefault="00A31612" w:rsidP="00FB1686"/>
    <w:p w14:paraId="5999942F" w14:textId="42DA15AE" w:rsidR="00FB1686" w:rsidRPr="00FB1686" w:rsidRDefault="00FB1686" w:rsidP="00FB1686">
      <w:pPr>
        <w:pStyle w:val="Prrafodelista"/>
        <w:spacing w:line="360" w:lineRule="auto"/>
        <w:ind w:left="0"/>
        <w:jc w:val="both"/>
        <w:rPr>
          <w:rFonts w:ascii="Arial" w:hAnsi="Arial" w:cs="Arial"/>
        </w:rPr>
      </w:pPr>
      <w:r>
        <w:rPr>
          <w:rFonts w:ascii="Arial" w:hAnsi="Arial" w:cs="Arial"/>
        </w:rPr>
        <w:t xml:space="preserve">Que, mediante radicado </w:t>
      </w:r>
      <w:proofErr w:type="spellStart"/>
      <w:r w:rsidR="00E44ED8" w:rsidRPr="00E44ED8">
        <w:rPr>
          <w:rFonts w:ascii="Arial" w:hAnsi="Arial" w:cs="Arial"/>
        </w:rPr>
        <w:t>E2023013852</w:t>
      </w:r>
      <w:proofErr w:type="spellEnd"/>
      <w:r w:rsidR="005D1AFF" w:rsidRPr="005D1AFF">
        <w:rPr>
          <w:rFonts w:ascii="Arial" w:hAnsi="Arial" w:cs="Arial"/>
        </w:rPr>
        <w:t xml:space="preserve"> del </w:t>
      </w:r>
      <w:r w:rsidR="00E44ED8">
        <w:rPr>
          <w:rFonts w:ascii="Arial" w:hAnsi="Arial" w:cs="Arial"/>
        </w:rPr>
        <w:t>25</w:t>
      </w:r>
      <w:r w:rsidR="005D1AFF" w:rsidRPr="005D1AFF">
        <w:rPr>
          <w:rFonts w:ascii="Arial" w:hAnsi="Arial" w:cs="Arial"/>
        </w:rPr>
        <w:t xml:space="preserve"> de </w:t>
      </w:r>
      <w:r w:rsidR="00E44ED8">
        <w:rPr>
          <w:rFonts w:ascii="Arial" w:hAnsi="Arial" w:cs="Arial"/>
        </w:rPr>
        <w:t>julio</w:t>
      </w:r>
      <w:r w:rsidR="001139AE">
        <w:rPr>
          <w:rFonts w:ascii="Arial" w:hAnsi="Arial" w:cs="Arial"/>
        </w:rPr>
        <w:t xml:space="preserve"> </w:t>
      </w:r>
      <w:r w:rsidR="005D1AFF" w:rsidRPr="005D1AFF">
        <w:rPr>
          <w:rFonts w:ascii="Arial" w:hAnsi="Arial" w:cs="Arial"/>
        </w:rPr>
        <w:t>de 2023</w:t>
      </w:r>
      <w:r w:rsidR="00AA4D52">
        <w:rPr>
          <w:rFonts w:ascii="Arial" w:hAnsi="Arial" w:cs="Arial"/>
        </w:rPr>
        <w:t xml:space="preserve">, </w:t>
      </w:r>
      <w:r w:rsidR="00AA4D52">
        <w:rPr>
          <w:rFonts w:ascii="Arial" w:hAnsi="Arial" w:cs="Arial"/>
          <w:bCs/>
        </w:rPr>
        <w:t>l</w:t>
      </w:r>
      <w:r w:rsidR="00B41B25">
        <w:rPr>
          <w:rFonts w:ascii="Arial" w:hAnsi="Arial" w:cs="Arial"/>
          <w:bCs/>
        </w:rPr>
        <w:t xml:space="preserve">a </w:t>
      </w:r>
      <w:r w:rsidR="00936BF9">
        <w:rPr>
          <w:rFonts w:ascii="Arial" w:hAnsi="Arial" w:cs="Arial"/>
          <w:bCs/>
        </w:rPr>
        <w:t>e</w:t>
      </w:r>
      <w:r w:rsidR="00B41B25">
        <w:rPr>
          <w:rFonts w:ascii="Arial" w:hAnsi="Arial" w:cs="Arial"/>
          <w:bCs/>
        </w:rPr>
        <w:t>mpresa</w:t>
      </w:r>
      <w:r w:rsidR="00936BF9">
        <w:rPr>
          <w:rFonts w:ascii="Arial" w:hAnsi="Arial" w:cs="Arial"/>
          <w:bCs/>
        </w:rPr>
        <w:t xml:space="preserve"> </w:t>
      </w:r>
      <w:r w:rsidR="00424D8B" w:rsidRPr="00424D8B">
        <w:rPr>
          <w:rFonts w:ascii="Arial" w:hAnsi="Arial" w:cs="Arial"/>
          <w:bCs/>
        </w:rPr>
        <w:t xml:space="preserve">GEAS </w:t>
      </w:r>
      <w:proofErr w:type="spellStart"/>
      <w:r w:rsidR="00424D8B" w:rsidRPr="00424D8B">
        <w:rPr>
          <w:rFonts w:ascii="Arial" w:hAnsi="Arial" w:cs="Arial"/>
          <w:bCs/>
        </w:rPr>
        <w:t>GROUP</w:t>
      </w:r>
      <w:proofErr w:type="spellEnd"/>
      <w:r w:rsidR="00424D8B" w:rsidRPr="00424D8B">
        <w:rPr>
          <w:rFonts w:ascii="Arial" w:hAnsi="Arial" w:cs="Arial"/>
          <w:bCs/>
        </w:rPr>
        <w:t xml:space="preserve"> S.A.S </w:t>
      </w:r>
      <w:proofErr w:type="spellStart"/>
      <w:r w:rsidR="00424D8B" w:rsidRPr="00424D8B">
        <w:rPr>
          <w:rFonts w:ascii="Arial" w:hAnsi="Arial" w:cs="Arial"/>
          <w:bCs/>
        </w:rPr>
        <w:t>E.S.P</w:t>
      </w:r>
      <w:proofErr w:type="spellEnd"/>
      <w:r w:rsidR="00424D8B" w:rsidRPr="00424D8B">
        <w:rPr>
          <w:rFonts w:ascii="Arial" w:hAnsi="Arial" w:cs="Arial"/>
          <w:bCs/>
        </w:rPr>
        <w:t>.</w:t>
      </w:r>
      <w:r w:rsidR="00936BF9">
        <w:rPr>
          <w:rFonts w:ascii="Arial" w:hAnsi="Arial" w:cs="Arial"/>
          <w:bCs/>
        </w:rPr>
        <w:t>,</w:t>
      </w:r>
      <w:r w:rsidR="00936BF9" w:rsidRPr="00936BF9">
        <w:rPr>
          <w:rFonts w:ascii="Arial" w:hAnsi="Arial" w:cs="Arial"/>
          <w:bCs/>
        </w:rPr>
        <w:t xml:space="preserve"> </w:t>
      </w:r>
      <w:r w:rsidR="00B41B25">
        <w:rPr>
          <w:rFonts w:ascii="Arial" w:hAnsi="Arial" w:cs="Arial"/>
          <w:bCs/>
        </w:rPr>
        <w:t xml:space="preserve">manifestó expresamente </w:t>
      </w:r>
      <w:r w:rsidR="00981B35">
        <w:rPr>
          <w:rFonts w:ascii="Arial" w:hAnsi="Arial" w:cs="Arial"/>
          <w:bCs/>
        </w:rPr>
        <w:t xml:space="preserve">su </w:t>
      </w:r>
      <w:r w:rsidR="00D82B2B">
        <w:rPr>
          <w:rFonts w:ascii="Arial" w:hAnsi="Arial" w:cs="Arial"/>
          <w:bCs/>
        </w:rPr>
        <w:t>aceptación</w:t>
      </w:r>
      <w:r w:rsidR="00981B35">
        <w:rPr>
          <w:rFonts w:ascii="Arial" w:hAnsi="Arial" w:cs="Arial"/>
          <w:bCs/>
        </w:rPr>
        <w:t xml:space="preserve"> </w:t>
      </w:r>
      <w:r w:rsidR="00D82B2B">
        <w:rPr>
          <w:rFonts w:ascii="Arial" w:hAnsi="Arial" w:cs="Arial"/>
          <w:bCs/>
        </w:rPr>
        <w:t xml:space="preserve">para que todas las notificaciones de las actuaciones que se produzcan con ocasión del procedimiento de aprobación de los </w:t>
      </w:r>
      <w:r w:rsidR="00D82B2B" w:rsidRPr="00967405">
        <w:rPr>
          <w:rFonts w:ascii="Arial" w:hAnsi="Arial" w:cs="Arial"/>
          <w:bCs/>
        </w:rPr>
        <w:t>cargos solicitados sean efectuadas por medio electrónico a</w:t>
      </w:r>
      <w:r w:rsidR="005D1AFF">
        <w:rPr>
          <w:rFonts w:ascii="Arial" w:hAnsi="Arial" w:cs="Arial"/>
          <w:bCs/>
        </w:rPr>
        <w:t>l</w:t>
      </w:r>
      <w:r w:rsidR="00936BF9">
        <w:rPr>
          <w:rFonts w:ascii="Arial" w:hAnsi="Arial" w:cs="Arial"/>
          <w:bCs/>
        </w:rPr>
        <w:t xml:space="preserve"> </w:t>
      </w:r>
      <w:r w:rsidR="00D82B2B" w:rsidRPr="00967405">
        <w:rPr>
          <w:rFonts w:ascii="Arial" w:hAnsi="Arial" w:cs="Arial"/>
          <w:bCs/>
        </w:rPr>
        <w:t xml:space="preserve">correo </w:t>
      </w:r>
      <w:r w:rsidR="00E44ED8">
        <w:rPr>
          <w:rFonts w:ascii="Arial" w:hAnsi="Arial" w:cs="Arial"/>
          <w:bCs/>
        </w:rPr>
        <w:t>geas.esp@gmail.com</w:t>
      </w:r>
      <w:r w:rsidR="005D1AFF" w:rsidRPr="005D1AFF">
        <w:rPr>
          <w:rFonts w:ascii="Arial" w:hAnsi="Arial" w:cs="Arial"/>
          <w:bCs/>
        </w:rPr>
        <w:t>.</w:t>
      </w:r>
    </w:p>
    <w:p w14:paraId="28FA3CDF" w14:textId="77777777" w:rsidR="00E4023E" w:rsidRDefault="00E4023E" w:rsidP="00C84CDC">
      <w:pPr>
        <w:pStyle w:val="Textoindependiente"/>
        <w:spacing w:after="0" w:line="360" w:lineRule="auto"/>
        <w:rPr>
          <w:rFonts w:cs="Arial"/>
          <w:sz w:val="24"/>
          <w:szCs w:val="24"/>
        </w:rPr>
      </w:pPr>
    </w:p>
    <w:p w14:paraId="7C919A76" w14:textId="5065A19B" w:rsidR="002C189B" w:rsidRPr="00C84CDC" w:rsidRDefault="376A3FEA" w:rsidP="00C84CDC">
      <w:pPr>
        <w:pStyle w:val="Textoindependiente"/>
        <w:spacing w:after="0" w:line="360" w:lineRule="auto"/>
        <w:rPr>
          <w:rFonts w:cs="Arial"/>
          <w:sz w:val="24"/>
          <w:szCs w:val="24"/>
        </w:rPr>
      </w:pPr>
      <w:r w:rsidRPr="00C84CDC">
        <w:rPr>
          <w:rFonts w:cs="Arial"/>
          <w:sz w:val="24"/>
          <w:szCs w:val="24"/>
        </w:rPr>
        <w:t>Verificada la completitud de la solicitud tarifaria</w:t>
      </w:r>
      <w:r w:rsidR="0088579E" w:rsidRPr="00C84CDC">
        <w:rPr>
          <w:rFonts w:cs="Arial"/>
          <w:sz w:val="24"/>
          <w:szCs w:val="24"/>
        </w:rPr>
        <w:t>,</w:t>
      </w:r>
      <w:r w:rsidR="3574456A" w:rsidRPr="00C84CDC">
        <w:rPr>
          <w:rFonts w:cs="Arial"/>
          <w:sz w:val="24"/>
          <w:szCs w:val="24"/>
        </w:rPr>
        <w:t xml:space="preserve"> </w:t>
      </w:r>
      <w:r w:rsidR="4F9D80A2" w:rsidRPr="00C84CDC">
        <w:rPr>
          <w:rFonts w:cs="Arial"/>
          <w:sz w:val="24"/>
          <w:szCs w:val="24"/>
        </w:rPr>
        <w:t>se</w:t>
      </w:r>
      <w:r w:rsidR="60DD0B87" w:rsidRPr="00C84CDC">
        <w:rPr>
          <w:rFonts w:cs="Arial"/>
          <w:sz w:val="24"/>
          <w:szCs w:val="24"/>
        </w:rPr>
        <w:t xml:space="preserve"> </w:t>
      </w:r>
      <w:r w:rsidR="4F9D80A2" w:rsidRPr="00C84CDC">
        <w:rPr>
          <w:rFonts w:cs="Arial"/>
          <w:sz w:val="24"/>
          <w:szCs w:val="24"/>
        </w:rPr>
        <w:t xml:space="preserve">encuentra procedente adelantar el análisis del estudio tarifario presentado por la empresa </w:t>
      </w:r>
      <w:r w:rsidR="00424D8B">
        <w:rPr>
          <w:rFonts w:cs="Arial"/>
          <w:sz w:val="24"/>
          <w:szCs w:val="24"/>
        </w:rPr>
        <w:t xml:space="preserve">GEAS </w:t>
      </w:r>
      <w:proofErr w:type="spellStart"/>
      <w:r w:rsidR="00424D8B">
        <w:rPr>
          <w:rFonts w:cs="Arial"/>
          <w:sz w:val="24"/>
          <w:szCs w:val="24"/>
        </w:rPr>
        <w:t>GROUP</w:t>
      </w:r>
      <w:proofErr w:type="spellEnd"/>
      <w:r w:rsidR="00424D8B">
        <w:rPr>
          <w:rFonts w:cs="Arial"/>
          <w:sz w:val="24"/>
          <w:szCs w:val="24"/>
        </w:rPr>
        <w:t xml:space="preserve"> S.A.S </w:t>
      </w:r>
      <w:proofErr w:type="spellStart"/>
      <w:r w:rsidR="00424D8B">
        <w:rPr>
          <w:rFonts w:cs="Arial"/>
          <w:sz w:val="24"/>
          <w:szCs w:val="24"/>
        </w:rPr>
        <w:t>E.S.P</w:t>
      </w:r>
      <w:proofErr w:type="spellEnd"/>
      <w:r w:rsidR="00424D8B">
        <w:rPr>
          <w:rFonts w:cs="Arial"/>
          <w:sz w:val="24"/>
          <w:szCs w:val="24"/>
        </w:rPr>
        <w:t>.</w:t>
      </w:r>
      <w:r w:rsidR="000D63E8" w:rsidRPr="000D63E8">
        <w:rPr>
          <w:rFonts w:cs="Arial"/>
          <w:sz w:val="24"/>
          <w:szCs w:val="24"/>
        </w:rPr>
        <w:t>,</w:t>
      </w:r>
      <w:r w:rsidR="000D63E8" w:rsidRPr="00EF599F">
        <w:rPr>
          <w:rFonts w:cs="Arial"/>
        </w:rPr>
        <w:t xml:space="preserve"> </w:t>
      </w:r>
      <w:r w:rsidR="3E44F745" w:rsidRPr="00C84CDC">
        <w:rPr>
          <w:rFonts w:cs="Arial"/>
          <w:sz w:val="24"/>
          <w:szCs w:val="24"/>
        </w:rPr>
        <w:t>para efectos de la aprobación del Mercado Relevante</w:t>
      </w:r>
      <w:r w:rsidR="00225764">
        <w:rPr>
          <w:rFonts w:cs="Arial"/>
          <w:sz w:val="24"/>
          <w:szCs w:val="24"/>
        </w:rPr>
        <w:t xml:space="preserve">, </w:t>
      </w:r>
      <w:r w:rsidR="00936BF9">
        <w:rPr>
          <w:rFonts w:cs="Arial"/>
          <w:sz w:val="24"/>
          <w:szCs w:val="24"/>
        </w:rPr>
        <w:t xml:space="preserve">y </w:t>
      </w:r>
      <w:r w:rsidR="3E44F745" w:rsidRPr="00C84CDC">
        <w:rPr>
          <w:rFonts w:cs="Arial"/>
          <w:sz w:val="24"/>
          <w:szCs w:val="24"/>
        </w:rPr>
        <w:t>de</w:t>
      </w:r>
      <w:r w:rsidR="00225764">
        <w:rPr>
          <w:rFonts w:cs="Arial"/>
          <w:sz w:val="24"/>
          <w:szCs w:val="24"/>
        </w:rPr>
        <w:t>l cargo</w:t>
      </w:r>
      <w:r w:rsidR="3E44F745" w:rsidRPr="00C84CDC">
        <w:rPr>
          <w:rFonts w:cs="Arial"/>
          <w:sz w:val="24"/>
          <w:szCs w:val="24"/>
        </w:rPr>
        <w:t xml:space="preserve"> de Distribución </w:t>
      </w:r>
      <w:r w:rsidR="28FF5ACB" w:rsidRPr="00C84CDC">
        <w:rPr>
          <w:rFonts w:cs="Arial"/>
          <w:sz w:val="24"/>
          <w:szCs w:val="24"/>
        </w:rPr>
        <w:t xml:space="preserve">por redes de tubería </w:t>
      </w:r>
      <w:r w:rsidR="3E44F745" w:rsidRPr="00C84CDC">
        <w:rPr>
          <w:rFonts w:cs="Arial"/>
          <w:sz w:val="24"/>
          <w:szCs w:val="24"/>
        </w:rPr>
        <w:t>y</w:t>
      </w:r>
      <w:r w:rsidR="28FF5ACB" w:rsidRPr="00C84CDC">
        <w:rPr>
          <w:rFonts w:cs="Arial"/>
          <w:sz w:val="24"/>
          <w:szCs w:val="24"/>
        </w:rPr>
        <w:t xml:space="preserve"> del </w:t>
      </w:r>
      <w:r w:rsidR="00225764">
        <w:rPr>
          <w:rFonts w:cs="Arial"/>
          <w:sz w:val="24"/>
          <w:szCs w:val="24"/>
        </w:rPr>
        <w:t xml:space="preserve">cargo del </w:t>
      </w:r>
      <w:r w:rsidR="28FF5ACB" w:rsidRPr="00C84CDC">
        <w:rPr>
          <w:rFonts w:cs="Arial"/>
          <w:sz w:val="24"/>
          <w:szCs w:val="24"/>
        </w:rPr>
        <w:t xml:space="preserve">Componente Fijo del Costo </w:t>
      </w:r>
      <w:r w:rsidR="3E44F745" w:rsidRPr="00C84CDC">
        <w:rPr>
          <w:rFonts w:cs="Arial"/>
          <w:sz w:val="24"/>
          <w:szCs w:val="24"/>
        </w:rPr>
        <w:t>de Comercialización de</w:t>
      </w:r>
      <w:r w:rsidR="00D96BCF" w:rsidRPr="00C84CDC">
        <w:rPr>
          <w:rFonts w:cs="Arial"/>
          <w:sz w:val="24"/>
          <w:szCs w:val="24"/>
        </w:rPr>
        <w:t xml:space="preserve"> </w:t>
      </w:r>
      <w:r w:rsidR="00555A41" w:rsidRPr="00C84CDC">
        <w:rPr>
          <w:rFonts w:cs="Arial"/>
          <w:sz w:val="24"/>
          <w:szCs w:val="24"/>
        </w:rPr>
        <w:t xml:space="preserve">Gas Licuado de Petróleo </w:t>
      </w:r>
      <w:r w:rsidR="728AA6EA" w:rsidRPr="00C84CDC">
        <w:rPr>
          <w:rFonts w:cs="Arial"/>
          <w:sz w:val="24"/>
          <w:szCs w:val="24"/>
        </w:rPr>
        <w:t>– G</w:t>
      </w:r>
      <w:r w:rsidR="00666ABD" w:rsidRPr="00C84CDC">
        <w:rPr>
          <w:rFonts w:cs="Arial"/>
          <w:sz w:val="24"/>
          <w:szCs w:val="24"/>
        </w:rPr>
        <w:t>LP</w:t>
      </w:r>
      <w:r w:rsidR="00225764">
        <w:rPr>
          <w:rFonts w:cs="Arial"/>
          <w:sz w:val="24"/>
          <w:szCs w:val="24"/>
        </w:rPr>
        <w:t xml:space="preserve">, </w:t>
      </w:r>
      <w:r w:rsidR="00225764" w:rsidRPr="00C84CDC">
        <w:rPr>
          <w:rFonts w:cs="Arial"/>
          <w:sz w:val="24"/>
          <w:szCs w:val="24"/>
        </w:rPr>
        <w:t xml:space="preserve">para el </w:t>
      </w:r>
      <w:r w:rsidR="00526931">
        <w:rPr>
          <w:rFonts w:cs="Arial"/>
          <w:sz w:val="24"/>
          <w:szCs w:val="24"/>
        </w:rPr>
        <w:t>s</w:t>
      </w:r>
      <w:r w:rsidR="00225764" w:rsidRPr="00C84CDC">
        <w:rPr>
          <w:rFonts w:cs="Arial"/>
          <w:sz w:val="24"/>
          <w:szCs w:val="24"/>
        </w:rPr>
        <w:t>iguiente Período Tarifario y</w:t>
      </w:r>
      <w:r w:rsidR="6D56F7DF" w:rsidRPr="00C84CDC">
        <w:rPr>
          <w:rFonts w:cs="Arial"/>
          <w:sz w:val="24"/>
          <w:szCs w:val="24"/>
        </w:rPr>
        <w:t xml:space="preserve"> </w:t>
      </w:r>
      <w:r w:rsidR="3E44F745" w:rsidRPr="00C84CDC">
        <w:rPr>
          <w:rFonts w:cs="Arial"/>
          <w:sz w:val="24"/>
          <w:szCs w:val="24"/>
        </w:rPr>
        <w:t xml:space="preserve">para dicho mercado relevante </w:t>
      </w:r>
      <w:r w:rsidR="00D96BCF" w:rsidRPr="00C84CDC">
        <w:rPr>
          <w:rFonts w:cs="Arial"/>
          <w:sz w:val="24"/>
          <w:szCs w:val="24"/>
        </w:rPr>
        <w:t>nuevo.</w:t>
      </w:r>
    </w:p>
    <w:p w14:paraId="5911FC91" w14:textId="77777777" w:rsidR="00353E4A" w:rsidRPr="00225764" w:rsidRDefault="00353E4A" w:rsidP="00C84CDC">
      <w:pPr>
        <w:spacing w:line="360" w:lineRule="auto"/>
        <w:jc w:val="both"/>
        <w:rPr>
          <w:rFonts w:ascii="Arial" w:hAnsi="Arial" w:cs="Arial"/>
          <w:lang w:val="es-419"/>
        </w:rPr>
      </w:pPr>
    </w:p>
    <w:p w14:paraId="0E2D1975" w14:textId="4042ADCA" w:rsidR="00E056E9" w:rsidRPr="00C84CDC" w:rsidRDefault="39566082" w:rsidP="00C84CDC">
      <w:pPr>
        <w:spacing w:line="360" w:lineRule="auto"/>
        <w:jc w:val="both"/>
        <w:rPr>
          <w:rFonts w:ascii="Arial" w:hAnsi="Arial" w:cs="Arial"/>
        </w:rPr>
      </w:pPr>
      <w:r w:rsidRPr="00C84CDC">
        <w:rPr>
          <w:rFonts w:ascii="Arial" w:hAnsi="Arial" w:cs="Arial"/>
        </w:rPr>
        <w:t>La correspondiente actuación administrativa para el trámite de la solicitud tarifaria presentada estará sujeta, en lo pertinente, a lo establecido</w:t>
      </w:r>
      <w:r w:rsidR="7C17E97C" w:rsidRPr="00C84CDC">
        <w:rPr>
          <w:rFonts w:ascii="Arial" w:hAnsi="Arial" w:cs="Arial"/>
        </w:rPr>
        <w:t xml:space="preserve"> en el</w:t>
      </w:r>
      <w:r w:rsidRPr="00C84CDC">
        <w:rPr>
          <w:rFonts w:ascii="Arial" w:hAnsi="Arial" w:cs="Arial"/>
        </w:rPr>
        <w:t xml:space="preserve"> Capítulo II del Título VII, Artículo 106 y siguientes de la Ley 142 de 1994 y, en lo no previsto en ellos, a las normas </w:t>
      </w:r>
      <w:r w:rsidRPr="00C84CDC">
        <w:rPr>
          <w:rFonts w:ascii="Arial" w:hAnsi="Arial" w:cs="Arial"/>
        </w:rPr>
        <w:lastRenderedPageBreak/>
        <w:t>de la Parte Primera del Código de Procedimiento Administrativo y de lo Contencioso Administrativo.</w:t>
      </w:r>
    </w:p>
    <w:p w14:paraId="3182708D" w14:textId="77777777" w:rsidR="00910BB4" w:rsidRPr="00C84CDC" w:rsidRDefault="00910BB4" w:rsidP="00792403">
      <w:pPr>
        <w:jc w:val="both"/>
        <w:rPr>
          <w:rFonts w:ascii="Arial" w:hAnsi="Arial" w:cs="Arial"/>
        </w:rPr>
      </w:pPr>
    </w:p>
    <w:p w14:paraId="3F903ACC" w14:textId="394A74AE" w:rsidR="00406F5F" w:rsidRPr="00C84CDC" w:rsidRDefault="00E056E9" w:rsidP="00C84CDC">
      <w:pPr>
        <w:pStyle w:val="Textoindependiente"/>
        <w:spacing w:after="0" w:line="360" w:lineRule="auto"/>
        <w:jc w:val="left"/>
        <w:rPr>
          <w:rFonts w:cs="Arial"/>
          <w:sz w:val="24"/>
          <w:szCs w:val="24"/>
        </w:rPr>
      </w:pPr>
      <w:r w:rsidRPr="00C84CDC">
        <w:rPr>
          <w:rFonts w:cs="Arial"/>
          <w:sz w:val="24"/>
          <w:szCs w:val="24"/>
        </w:rPr>
        <w:t>En mérito de lo expuesto,</w:t>
      </w:r>
    </w:p>
    <w:p w14:paraId="55881B36" w14:textId="77777777" w:rsidR="006302A0" w:rsidRPr="00C84CDC" w:rsidRDefault="006302A0" w:rsidP="00C84CDC">
      <w:pPr>
        <w:pStyle w:val="Ttulo1"/>
        <w:spacing w:before="0" w:line="360" w:lineRule="auto"/>
        <w:ind w:right="-1"/>
        <w:jc w:val="center"/>
        <w:rPr>
          <w:rFonts w:ascii="Arial" w:hAnsi="Arial" w:cs="Arial"/>
          <w:b/>
          <w:color w:val="auto"/>
          <w:sz w:val="24"/>
          <w:szCs w:val="24"/>
        </w:rPr>
      </w:pPr>
      <w:r w:rsidRPr="00C84CDC">
        <w:rPr>
          <w:rFonts w:ascii="Arial" w:hAnsi="Arial" w:cs="Arial"/>
          <w:b/>
          <w:color w:val="auto"/>
          <w:sz w:val="24"/>
          <w:szCs w:val="24"/>
        </w:rPr>
        <w:t>RESUELVE</w:t>
      </w:r>
    </w:p>
    <w:p w14:paraId="6188C420" w14:textId="77777777" w:rsidR="006302A0" w:rsidRPr="00C84CDC" w:rsidRDefault="006302A0" w:rsidP="00792403">
      <w:pPr>
        <w:rPr>
          <w:rFonts w:ascii="Arial" w:hAnsi="Arial" w:cs="Arial"/>
        </w:rPr>
      </w:pPr>
    </w:p>
    <w:p w14:paraId="415FAA5B" w14:textId="5C717F05" w:rsidR="00293C61" w:rsidRDefault="006302A0" w:rsidP="00C84CDC">
      <w:pPr>
        <w:spacing w:line="360" w:lineRule="auto"/>
        <w:jc w:val="both"/>
        <w:rPr>
          <w:rFonts w:ascii="Arial" w:hAnsi="Arial" w:cs="Arial"/>
        </w:rPr>
      </w:pPr>
      <w:r w:rsidRPr="00C84CDC">
        <w:rPr>
          <w:rFonts w:ascii="Arial" w:hAnsi="Arial" w:cs="Arial"/>
          <w:b/>
          <w:bCs/>
        </w:rPr>
        <w:t xml:space="preserve">PRIMERO. </w:t>
      </w:r>
      <w:proofErr w:type="gramStart"/>
      <w:r w:rsidRPr="00C84CDC">
        <w:rPr>
          <w:rFonts w:ascii="Arial" w:hAnsi="Arial" w:cs="Arial"/>
        </w:rPr>
        <w:t>Dar inicio a</w:t>
      </w:r>
      <w:proofErr w:type="gramEnd"/>
      <w:r w:rsidRPr="00C84CDC">
        <w:rPr>
          <w:rFonts w:ascii="Arial" w:hAnsi="Arial" w:cs="Arial"/>
        </w:rPr>
        <w:t xml:space="preserve"> la Actuación Administrativa de </w:t>
      </w:r>
      <w:r w:rsidR="000230BC">
        <w:rPr>
          <w:rFonts w:ascii="Arial" w:hAnsi="Arial" w:cs="Arial"/>
        </w:rPr>
        <w:t>a</w:t>
      </w:r>
      <w:r w:rsidRPr="00C84CDC">
        <w:rPr>
          <w:rFonts w:ascii="Arial" w:hAnsi="Arial" w:cs="Arial"/>
        </w:rPr>
        <w:t xml:space="preserve">probación </w:t>
      </w:r>
      <w:r w:rsidR="009A0B03">
        <w:rPr>
          <w:rFonts w:ascii="Arial" w:hAnsi="Arial" w:cs="Arial"/>
        </w:rPr>
        <w:t>d</w:t>
      </w:r>
      <w:r w:rsidR="009A0B03" w:rsidRPr="00C84CDC">
        <w:rPr>
          <w:rFonts w:ascii="Arial" w:hAnsi="Arial" w:cs="Arial"/>
        </w:rPr>
        <w:t xml:space="preserve">el mercado relevante </w:t>
      </w:r>
      <w:r w:rsidR="000230BC">
        <w:rPr>
          <w:rFonts w:ascii="Arial" w:hAnsi="Arial" w:cs="Arial"/>
        </w:rPr>
        <w:t xml:space="preserve">y de la aprobación </w:t>
      </w:r>
      <w:r w:rsidR="00C228D2" w:rsidRPr="00C84CDC">
        <w:rPr>
          <w:rFonts w:ascii="Arial" w:hAnsi="Arial" w:cs="Arial"/>
        </w:rPr>
        <w:t>de los</w:t>
      </w:r>
      <w:r w:rsidRPr="00C84CDC">
        <w:rPr>
          <w:rFonts w:ascii="Arial" w:hAnsi="Arial" w:cs="Arial"/>
        </w:rPr>
        <w:t xml:space="preserve"> Cargos de Distribución </w:t>
      </w:r>
      <w:r w:rsidR="00214518" w:rsidRPr="00C84CDC">
        <w:rPr>
          <w:rFonts w:ascii="Arial" w:hAnsi="Arial" w:cs="Arial"/>
        </w:rPr>
        <w:t xml:space="preserve">por redes de tubería </w:t>
      </w:r>
      <w:r w:rsidRPr="00C84CDC">
        <w:rPr>
          <w:rFonts w:ascii="Arial" w:hAnsi="Arial" w:cs="Arial"/>
        </w:rPr>
        <w:t>y de</w:t>
      </w:r>
      <w:r w:rsidR="00214518" w:rsidRPr="00C84CDC">
        <w:rPr>
          <w:rFonts w:ascii="Arial" w:hAnsi="Arial" w:cs="Arial"/>
        </w:rPr>
        <w:t>l Componente Fijo del Costo de</w:t>
      </w:r>
      <w:r w:rsidRPr="00C84CDC">
        <w:rPr>
          <w:rFonts w:ascii="Arial" w:hAnsi="Arial" w:cs="Arial"/>
        </w:rPr>
        <w:t xml:space="preserve"> Comercialización de</w:t>
      </w:r>
      <w:r w:rsidR="00D96BCF" w:rsidRPr="00C84CDC">
        <w:rPr>
          <w:rFonts w:ascii="Arial" w:hAnsi="Arial" w:cs="Arial"/>
        </w:rPr>
        <w:t xml:space="preserve"> </w:t>
      </w:r>
      <w:r w:rsidR="00555A41" w:rsidRPr="00C84CDC">
        <w:rPr>
          <w:rFonts w:ascii="Arial" w:hAnsi="Arial" w:cs="Arial"/>
        </w:rPr>
        <w:t xml:space="preserve">Gas Licuado de Petróleo </w:t>
      </w:r>
      <w:r w:rsidR="000973D1" w:rsidRPr="00C84CDC">
        <w:rPr>
          <w:rFonts w:ascii="Arial" w:hAnsi="Arial" w:cs="Arial"/>
        </w:rPr>
        <w:t>– G</w:t>
      </w:r>
      <w:r w:rsidR="00A667BD" w:rsidRPr="00C84CDC">
        <w:rPr>
          <w:rFonts w:ascii="Arial" w:hAnsi="Arial" w:cs="Arial"/>
        </w:rPr>
        <w:t>LP</w:t>
      </w:r>
      <w:r w:rsidR="000973D1" w:rsidRPr="00C84CDC">
        <w:rPr>
          <w:rFonts w:ascii="Arial" w:hAnsi="Arial" w:cs="Arial"/>
        </w:rPr>
        <w:t xml:space="preserve"> </w:t>
      </w:r>
      <w:r w:rsidRPr="00C84CDC">
        <w:rPr>
          <w:rFonts w:ascii="Arial" w:hAnsi="Arial" w:cs="Arial"/>
        </w:rPr>
        <w:t xml:space="preserve">presentada por la empresa </w:t>
      </w:r>
      <w:r w:rsidR="00424D8B">
        <w:rPr>
          <w:rFonts w:ascii="Arial" w:hAnsi="Arial" w:cs="Arial"/>
        </w:rPr>
        <w:t xml:space="preserve">GEAS </w:t>
      </w:r>
      <w:proofErr w:type="spellStart"/>
      <w:r w:rsidR="00424D8B">
        <w:rPr>
          <w:rFonts w:ascii="Arial" w:hAnsi="Arial" w:cs="Arial"/>
        </w:rPr>
        <w:t>GROUP</w:t>
      </w:r>
      <w:proofErr w:type="spellEnd"/>
      <w:r w:rsidR="00424D8B">
        <w:rPr>
          <w:rFonts w:ascii="Arial" w:hAnsi="Arial" w:cs="Arial"/>
        </w:rPr>
        <w:t xml:space="preserve"> S.A.S </w:t>
      </w:r>
      <w:proofErr w:type="spellStart"/>
      <w:r w:rsidR="00424D8B">
        <w:rPr>
          <w:rFonts w:ascii="Arial" w:hAnsi="Arial" w:cs="Arial"/>
        </w:rPr>
        <w:t>E.S.P</w:t>
      </w:r>
      <w:proofErr w:type="spellEnd"/>
      <w:r w:rsidR="00424D8B">
        <w:rPr>
          <w:rFonts w:ascii="Arial" w:hAnsi="Arial" w:cs="Arial"/>
        </w:rPr>
        <w:t>.</w:t>
      </w:r>
      <w:r w:rsidR="000D63E8" w:rsidRPr="000D63E8">
        <w:rPr>
          <w:rFonts w:ascii="Arial" w:hAnsi="Arial" w:cs="Arial"/>
        </w:rPr>
        <w:t xml:space="preserve">, </w:t>
      </w:r>
      <w:r w:rsidR="00645BDB" w:rsidRPr="00C84CDC">
        <w:rPr>
          <w:rFonts w:ascii="Arial" w:hAnsi="Arial" w:cs="Arial"/>
        </w:rPr>
        <w:t>según</w:t>
      </w:r>
      <w:r w:rsidRPr="00C84CDC">
        <w:rPr>
          <w:rFonts w:ascii="Arial" w:hAnsi="Arial" w:cs="Arial"/>
        </w:rPr>
        <w:t xml:space="preserve"> la </w:t>
      </w:r>
      <w:r w:rsidR="001F28E4" w:rsidRPr="00C84CDC">
        <w:rPr>
          <w:rFonts w:ascii="Arial" w:hAnsi="Arial" w:cs="Arial"/>
        </w:rPr>
        <w:t>M</w:t>
      </w:r>
      <w:r w:rsidRPr="00C84CDC">
        <w:rPr>
          <w:rFonts w:ascii="Arial" w:hAnsi="Arial" w:cs="Arial"/>
        </w:rPr>
        <w:t>etodología vigente</w:t>
      </w:r>
      <w:r w:rsidR="00D71323">
        <w:rPr>
          <w:rFonts w:ascii="Arial" w:hAnsi="Arial" w:cs="Arial"/>
        </w:rPr>
        <w:t>, para el mercado relevante conformado como sigue</w:t>
      </w:r>
      <w:r w:rsidRPr="00C84CDC">
        <w:rPr>
          <w:rFonts w:ascii="Arial" w:hAnsi="Arial" w:cs="Arial"/>
        </w:rPr>
        <w:t>:</w:t>
      </w:r>
    </w:p>
    <w:p w14:paraId="288E255B" w14:textId="77777777" w:rsidR="00792403" w:rsidRDefault="00792403" w:rsidP="00792403">
      <w:pPr>
        <w:jc w:val="both"/>
        <w:rPr>
          <w:rFonts w:ascii="Arial" w:hAnsi="Arial" w:cs="Arial"/>
        </w:rPr>
      </w:pPr>
    </w:p>
    <w:tbl>
      <w:tblPr>
        <w:tblStyle w:val="Tablaconcuadrcula"/>
        <w:tblW w:w="878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9"/>
        <w:gridCol w:w="2452"/>
        <w:gridCol w:w="1985"/>
        <w:gridCol w:w="2268"/>
      </w:tblGrid>
      <w:tr w:rsidR="00E44ED8" w:rsidRPr="00424D8B" w14:paraId="4FE345CA" w14:textId="77777777" w:rsidTr="00E44ED8">
        <w:trPr>
          <w:trHeight w:hRule="exact" w:val="398"/>
          <w:tblHeader/>
          <w:jc w:val="center"/>
        </w:trPr>
        <w:tc>
          <w:tcPr>
            <w:tcW w:w="2079" w:type="dxa"/>
            <w:shd w:val="clear" w:color="auto" w:fill="BFBFBF" w:themeFill="background1" w:themeFillShade="BF"/>
            <w:vAlign w:val="center"/>
          </w:tcPr>
          <w:p w14:paraId="33E6FF00" w14:textId="77777777" w:rsidR="00E44ED8" w:rsidRPr="00424D8B" w:rsidRDefault="00E44ED8" w:rsidP="003E03B4">
            <w:pPr>
              <w:spacing w:line="360" w:lineRule="auto"/>
              <w:jc w:val="center"/>
              <w:rPr>
                <w:rFonts w:ascii="Arial" w:hAnsi="Arial" w:cs="Arial"/>
                <w:b/>
                <w:bCs/>
                <w:sz w:val="22"/>
                <w:szCs w:val="22"/>
              </w:rPr>
            </w:pPr>
            <w:r w:rsidRPr="00424D8B">
              <w:rPr>
                <w:rFonts w:ascii="Arial" w:hAnsi="Arial" w:cs="Arial"/>
                <w:b/>
                <w:bCs/>
                <w:sz w:val="22"/>
                <w:szCs w:val="22"/>
              </w:rPr>
              <w:t>CÓDIGO DANE</w:t>
            </w:r>
          </w:p>
        </w:tc>
        <w:tc>
          <w:tcPr>
            <w:tcW w:w="2452" w:type="dxa"/>
            <w:shd w:val="clear" w:color="auto" w:fill="BFBFBF" w:themeFill="background1" w:themeFillShade="BF"/>
            <w:vAlign w:val="center"/>
          </w:tcPr>
          <w:p w14:paraId="3FD171C0" w14:textId="77777777" w:rsidR="00E44ED8" w:rsidRPr="00424D8B" w:rsidRDefault="00E44ED8" w:rsidP="003E03B4">
            <w:pPr>
              <w:spacing w:line="360" w:lineRule="auto"/>
              <w:jc w:val="center"/>
              <w:rPr>
                <w:rFonts w:ascii="Arial" w:hAnsi="Arial" w:cs="Arial"/>
                <w:b/>
                <w:bCs/>
                <w:sz w:val="22"/>
                <w:szCs w:val="22"/>
              </w:rPr>
            </w:pPr>
            <w:r w:rsidRPr="00424D8B">
              <w:rPr>
                <w:rFonts w:ascii="Arial" w:hAnsi="Arial" w:cs="Arial"/>
                <w:b/>
                <w:bCs/>
                <w:sz w:val="22"/>
                <w:szCs w:val="22"/>
              </w:rPr>
              <w:t>CENTRO POBLADO</w:t>
            </w:r>
          </w:p>
        </w:tc>
        <w:tc>
          <w:tcPr>
            <w:tcW w:w="1985" w:type="dxa"/>
            <w:shd w:val="clear" w:color="auto" w:fill="BFBFBF" w:themeFill="background1" w:themeFillShade="BF"/>
            <w:vAlign w:val="center"/>
          </w:tcPr>
          <w:p w14:paraId="6105A8EA" w14:textId="77777777" w:rsidR="00E44ED8" w:rsidRPr="00424D8B" w:rsidRDefault="00E44ED8" w:rsidP="003E03B4">
            <w:pPr>
              <w:spacing w:line="360" w:lineRule="auto"/>
              <w:jc w:val="center"/>
              <w:rPr>
                <w:rFonts w:ascii="Arial" w:hAnsi="Arial" w:cs="Arial"/>
                <w:b/>
                <w:bCs/>
                <w:sz w:val="22"/>
                <w:szCs w:val="22"/>
              </w:rPr>
            </w:pPr>
            <w:r w:rsidRPr="00424D8B">
              <w:rPr>
                <w:rFonts w:ascii="Arial" w:hAnsi="Arial" w:cs="Arial"/>
                <w:b/>
                <w:bCs/>
                <w:sz w:val="22"/>
                <w:szCs w:val="22"/>
              </w:rPr>
              <w:t>MUNICIPIO</w:t>
            </w:r>
          </w:p>
        </w:tc>
        <w:tc>
          <w:tcPr>
            <w:tcW w:w="2268" w:type="dxa"/>
            <w:shd w:val="clear" w:color="auto" w:fill="BFBFBF" w:themeFill="background1" w:themeFillShade="BF"/>
          </w:tcPr>
          <w:p w14:paraId="312E14DE" w14:textId="77777777" w:rsidR="00E44ED8" w:rsidRPr="00424D8B" w:rsidRDefault="00E44ED8" w:rsidP="003E03B4">
            <w:pPr>
              <w:spacing w:line="360" w:lineRule="auto"/>
              <w:jc w:val="center"/>
              <w:rPr>
                <w:rFonts w:ascii="Arial" w:hAnsi="Arial" w:cs="Arial"/>
                <w:b/>
                <w:bCs/>
                <w:sz w:val="22"/>
                <w:szCs w:val="22"/>
              </w:rPr>
            </w:pPr>
            <w:r w:rsidRPr="00424D8B">
              <w:rPr>
                <w:rFonts w:ascii="Arial" w:hAnsi="Arial" w:cs="Arial"/>
                <w:b/>
                <w:bCs/>
                <w:sz w:val="22"/>
                <w:szCs w:val="22"/>
              </w:rPr>
              <w:t>DEPARTAMENTO</w:t>
            </w:r>
          </w:p>
        </w:tc>
      </w:tr>
      <w:tr w:rsidR="00E44ED8" w:rsidRPr="00424D8B" w14:paraId="2C29D590" w14:textId="77777777" w:rsidTr="00E44ED8">
        <w:trPr>
          <w:trHeight w:hRule="exact" w:val="290"/>
          <w:tblHeader/>
          <w:jc w:val="center"/>
        </w:trPr>
        <w:tc>
          <w:tcPr>
            <w:tcW w:w="2079" w:type="dxa"/>
          </w:tcPr>
          <w:p w14:paraId="5CF9389D" w14:textId="77777777" w:rsidR="00E44ED8" w:rsidRPr="00424D8B" w:rsidRDefault="00E44ED8" w:rsidP="003E03B4">
            <w:pPr>
              <w:spacing w:line="360" w:lineRule="auto"/>
              <w:jc w:val="center"/>
              <w:rPr>
                <w:rFonts w:ascii="Arial" w:hAnsi="Arial" w:cs="Arial"/>
                <w:sz w:val="22"/>
                <w:szCs w:val="22"/>
              </w:rPr>
            </w:pPr>
            <w:r w:rsidRPr="00424D8B">
              <w:rPr>
                <w:rFonts w:ascii="Arial" w:hAnsi="Arial" w:cs="Arial"/>
                <w:sz w:val="22"/>
                <w:szCs w:val="22"/>
              </w:rPr>
              <w:t>23660004</w:t>
            </w:r>
          </w:p>
        </w:tc>
        <w:tc>
          <w:tcPr>
            <w:tcW w:w="2452" w:type="dxa"/>
          </w:tcPr>
          <w:p w14:paraId="5FFDBDE5" w14:textId="77777777" w:rsidR="00E44ED8" w:rsidRPr="00424D8B" w:rsidRDefault="00E44ED8" w:rsidP="003E03B4">
            <w:pPr>
              <w:spacing w:line="360" w:lineRule="auto"/>
              <w:jc w:val="center"/>
              <w:rPr>
                <w:rFonts w:ascii="Arial" w:hAnsi="Arial" w:cs="Arial"/>
                <w:sz w:val="22"/>
                <w:szCs w:val="22"/>
              </w:rPr>
            </w:pPr>
            <w:proofErr w:type="spellStart"/>
            <w:r w:rsidRPr="00424D8B">
              <w:rPr>
                <w:rFonts w:ascii="Arial" w:hAnsi="Arial" w:cs="Arial"/>
                <w:sz w:val="22"/>
                <w:szCs w:val="22"/>
              </w:rPr>
              <w:t>Colomboy</w:t>
            </w:r>
            <w:proofErr w:type="spellEnd"/>
          </w:p>
        </w:tc>
        <w:tc>
          <w:tcPr>
            <w:tcW w:w="1985" w:type="dxa"/>
          </w:tcPr>
          <w:p w14:paraId="246AD262" w14:textId="77777777" w:rsidR="00E44ED8" w:rsidRPr="00424D8B" w:rsidRDefault="00E44ED8" w:rsidP="003E03B4">
            <w:pPr>
              <w:spacing w:line="360" w:lineRule="auto"/>
              <w:jc w:val="center"/>
              <w:rPr>
                <w:rFonts w:ascii="Arial" w:hAnsi="Arial" w:cs="Arial"/>
                <w:sz w:val="22"/>
                <w:szCs w:val="22"/>
              </w:rPr>
            </w:pPr>
            <w:r w:rsidRPr="00424D8B">
              <w:rPr>
                <w:rFonts w:ascii="Arial" w:hAnsi="Arial" w:cs="Arial"/>
                <w:sz w:val="22"/>
                <w:szCs w:val="22"/>
              </w:rPr>
              <w:t xml:space="preserve">Sahagún </w:t>
            </w:r>
          </w:p>
        </w:tc>
        <w:tc>
          <w:tcPr>
            <w:tcW w:w="2268" w:type="dxa"/>
          </w:tcPr>
          <w:p w14:paraId="3115CB6D" w14:textId="77777777" w:rsidR="00E44ED8" w:rsidRPr="00424D8B" w:rsidRDefault="00E44ED8" w:rsidP="003E03B4">
            <w:pPr>
              <w:spacing w:line="360" w:lineRule="auto"/>
              <w:jc w:val="center"/>
              <w:rPr>
                <w:rFonts w:ascii="Arial" w:hAnsi="Arial" w:cs="Arial"/>
                <w:sz w:val="22"/>
                <w:szCs w:val="22"/>
              </w:rPr>
            </w:pPr>
            <w:r w:rsidRPr="00424D8B">
              <w:rPr>
                <w:rFonts w:ascii="Arial" w:hAnsi="Arial" w:cs="Arial"/>
                <w:sz w:val="22"/>
                <w:szCs w:val="22"/>
              </w:rPr>
              <w:t>Córdoba</w:t>
            </w:r>
          </w:p>
        </w:tc>
      </w:tr>
      <w:tr w:rsidR="00E44ED8" w:rsidRPr="00424D8B" w14:paraId="26C92DD5" w14:textId="77777777" w:rsidTr="00E44ED8">
        <w:trPr>
          <w:trHeight w:hRule="exact" w:val="281"/>
          <w:tblHeader/>
          <w:jc w:val="center"/>
        </w:trPr>
        <w:tc>
          <w:tcPr>
            <w:tcW w:w="2079" w:type="dxa"/>
          </w:tcPr>
          <w:p w14:paraId="5BF2BB4B" w14:textId="77777777" w:rsidR="00E44ED8" w:rsidRPr="00424D8B" w:rsidRDefault="00E44ED8" w:rsidP="003E03B4">
            <w:pPr>
              <w:spacing w:line="360" w:lineRule="auto"/>
              <w:jc w:val="center"/>
              <w:rPr>
                <w:rFonts w:ascii="Arial" w:hAnsi="Arial" w:cs="Arial"/>
                <w:sz w:val="22"/>
                <w:szCs w:val="22"/>
              </w:rPr>
            </w:pPr>
            <w:r w:rsidRPr="00424D8B">
              <w:rPr>
                <w:rFonts w:ascii="Arial" w:hAnsi="Arial" w:cs="Arial"/>
                <w:sz w:val="22"/>
                <w:szCs w:val="22"/>
              </w:rPr>
              <w:t>23660008</w:t>
            </w:r>
          </w:p>
        </w:tc>
        <w:tc>
          <w:tcPr>
            <w:tcW w:w="2452" w:type="dxa"/>
          </w:tcPr>
          <w:p w14:paraId="0A081F1D" w14:textId="77777777" w:rsidR="00E44ED8" w:rsidRPr="00424D8B" w:rsidRDefault="00E44ED8" w:rsidP="003E03B4">
            <w:pPr>
              <w:spacing w:line="360" w:lineRule="auto"/>
              <w:jc w:val="center"/>
              <w:rPr>
                <w:rFonts w:ascii="Arial" w:hAnsi="Arial" w:cs="Arial"/>
                <w:sz w:val="22"/>
                <w:szCs w:val="22"/>
              </w:rPr>
            </w:pPr>
            <w:r w:rsidRPr="00424D8B">
              <w:rPr>
                <w:rFonts w:ascii="Arial" w:hAnsi="Arial" w:cs="Arial"/>
                <w:sz w:val="22"/>
                <w:szCs w:val="22"/>
              </w:rPr>
              <w:t xml:space="preserve">La Ye </w:t>
            </w:r>
          </w:p>
        </w:tc>
        <w:tc>
          <w:tcPr>
            <w:tcW w:w="1985" w:type="dxa"/>
          </w:tcPr>
          <w:p w14:paraId="749E6077" w14:textId="77777777" w:rsidR="00E44ED8" w:rsidRPr="00424D8B" w:rsidRDefault="00E44ED8" w:rsidP="003E03B4">
            <w:pPr>
              <w:spacing w:line="360" w:lineRule="auto"/>
              <w:jc w:val="center"/>
              <w:rPr>
                <w:rFonts w:ascii="Arial" w:hAnsi="Arial" w:cs="Arial"/>
                <w:sz w:val="22"/>
                <w:szCs w:val="22"/>
              </w:rPr>
            </w:pPr>
            <w:r w:rsidRPr="00424D8B">
              <w:rPr>
                <w:rFonts w:ascii="Arial" w:hAnsi="Arial" w:cs="Arial"/>
                <w:sz w:val="22"/>
                <w:szCs w:val="22"/>
              </w:rPr>
              <w:t xml:space="preserve">Sahagún </w:t>
            </w:r>
          </w:p>
        </w:tc>
        <w:tc>
          <w:tcPr>
            <w:tcW w:w="2268" w:type="dxa"/>
          </w:tcPr>
          <w:p w14:paraId="7AE7B9A0" w14:textId="77777777" w:rsidR="00E44ED8" w:rsidRPr="00424D8B" w:rsidRDefault="00E44ED8" w:rsidP="003E03B4">
            <w:pPr>
              <w:spacing w:line="360" w:lineRule="auto"/>
              <w:jc w:val="center"/>
              <w:rPr>
                <w:rFonts w:ascii="Arial" w:hAnsi="Arial" w:cs="Arial"/>
                <w:sz w:val="22"/>
                <w:szCs w:val="22"/>
              </w:rPr>
            </w:pPr>
            <w:r w:rsidRPr="00424D8B">
              <w:rPr>
                <w:rFonts w:ascii="Arial" w:hAnsi="Arial" w:cs="Arial"/>
                <w:sz w:val="22"/>
                <w:szCs w:val="22"/>
              </w:rPr>
              <w:t>Córdoba</w:t>
            </w:r>
          </w:p>
        </w:tc>
      </w:tr>
      <w:tr w:rsidR="00E44ED8" w:rsidRPr="00424D8B" w14:paraId="621A1302" w14:textId="77777777" w:rsidTr="00E44ED8">
        <w:trPr>
          <w:trHeight w:hRule="exact" w:val="284"/>
          <w:tblHeader/>
          <w:jc w:val="center"/>
        </w:trPr>
        <w:tc>
          <w:tcPr>
            <w:tcW w:w="2079" w:type="dxa"/>
          </w:tcPr>
          <w:p w14:paraId="0EEFFDDA" w14:textId="77777777" w:rsidR="00E44ED8" w:rsidRPr="00424D8B" w:rsidRDefault="00E44ED8" w:rsidP="003E03B4">
            <w:pPr>
              <w:spacing w:line="360" w:lineRule="auto"/>
              <w:jc w:val="center"/>
              <w:rPr>
                <w:rFonts w:ascii="Arial" w:hAnsi="Arial" w:cs="Arial"/>
                <w:sz w:val="22"/>
                <w:szCs w:val="22"/>
              </w:rPr>
            </w:pPr>
            <w:r w:rsidRPr="00424D8B">
              <w:rPr>
                <w:rFonts w:ascii="Arial" w:hAnsi="Arial" w:cs="Arial"/>
                <w:sz w:val="22"/>
                <w:szCs w:val="22"/>
              </w:rPr>
              <w:t>23660011</w:t>
            </w:r>
          </w:p>
        </w:tc>
        <w:tc>
          <w:tcPr>
            <w:tcW w:w="2452" w:type="dxa"/>
          </w:tcPr>
          <w:p w14:paraId="27EA53E3" w14:textId="77777777" w:rsidR="00E44ED8" w:rsidRPr="00424D8B" w:rsidRDefault="00E44ED8" w:rsidP="003E03B4">
            <w:pPr>
              <w:spacing w:line="360" w:lineRule="auto"/>
              <w:jc w:val="center"/>
              <w:rPr>
                <w:rFonts w:ascii="Arial" w:hAnsi="Arial" w:cs="Arial"/>
                <w:sz w:val="22"/>
                <w:szCs w:val="22"/>
              </w:rPr>
            </w:pPr>
            <w:r w:rsidRPr="00424D8B">
              <w:rPr>
                <w:rFonts w:ascii="Arial" w:hAnsi="Arial" w:cs="Arial"/>
                <w:sz w:val="22"/>
                <w:szCs w:val="22"/>
              </w:rPr>
              <w:t>Salitral</w:t>
            </w:r>
          </w:p>
        </w:tc>
        <w:tc>
          <w:tcPr>
            <w:tcW w:w="1985" w:type="dxa"/>
          </w:tcPr>
          <w:p w14:paraId="63A0EE13" w14:textId="77777777" w:rsidR="00E44ED8" w:rsidRPr="00424D8B" w:rsidRDefault="00E44ED8" w:rsidP="003E03B4">
            <w:pPr>
              <w:spacing w:line="360" w:lineRule="auto"/>
              <w:jc w:val="center"/>
              <w:rPr>
                <w:rFonts w:ascii="Arial" w:hAnsi="Arial" w:cs="Arial"/>
                <w:sz w:val="22"/>
                <w:szCs w:val="22"/>
              </w:rPr>
            </w:pPr>
            <w:r w:rsidRPr="00424D8B">
              <w:rPr>
                <w:rFonts w:ascii="Arial" w:hAnsi="Arial" w:cs="Arial"/>
                <w:sz w:val="22"/>
                <w:szCs w:val="22"/>
              </w:rPr>
              <w:t xml:space="preserve">Sahagún </w:t>
            </w:r>
          </w:p>
        </w:tc>
        <w:tc>
          <w:tcPr>
            <w:tcW w:w="2268" w:type="dxa"/>
          </w:tcPr>
          <w:p w14:paraId="2FDA3B1A" w14:textId="77777777" w:rsidR="00E44ED8" w:rsidRPr="00424D8B" w:rsidRDefault="00E44ED8" w:rsidP="003E03B4">
            <w:pPr>
              <w:spacing w:line="360" w:lineRule="auto"/>
              <w:jc w:val="center"/>
              <w:rPr>
                <w:rFonts w:ascii="Arial" w:hAnsi="Arial" w:cs="Arial"/>
                <w:sz w:val="22"/>
                <w:szCs w:val="22"/>
              </w:rPr>
            </w:pPr>
            <w:r w:rsidRPr="00424D8B">
              <w:rPr>
                <w:rFonts w:ascii="Arial" w:hAnsi="Arial" w:cs="Arial"/>
                <w:sz w:val="22"/>
                <w:szCs w:val="22"/>
              </w:rPr>
              <w:t>Córdoba</w:t>
            </w:r>
          </w:p>
        </w:tc>
      </w:tr>
    </w:tbl>
    <w:p w14:paraId="636E15AA" w14:textId="77777777" w:rsidR="000D2E4C" w:rsidRPr="00C84CDC" w:rsidRDefault="000D2E4C" w:rsidP="00792403">
      <w:pPr>
        <w:ind w:right="-1"/>
        <w:jc w:val="both"/>
        <w:rPr>
          <w:rFonts w:ascii="Arial" w:hAnsi="Arial" w:cs="Arial"/>
          <w:b/>
        </w:rPr>
      </w:pPr>
    </w:p>
    <w:p w14:paraId="7DECD155" w14:textId="711EE21C" w:rsidR="00632ADF" w:rsidRPr="00867FA2" w:rsidRDefault="00D20D10" w:rsidP="00C84CDC">
      <w:pPr>
        <w:spacing w:line="360" w:lineRule="auto"/>
        <w:ind w:right="-1"/>
        <w:jc w:val="both"/>
        <w:rPr>
          <w:rFonts w:ascii="Arial" w:hAnsi="Arial" w:cs="Arial"/>
          <w:snapToGrid w:val="0"/>
        </w:rPr>
      </w:pPr>
      <w:r w:rsidRPr="00C84CDC">
        <w:rPr>
          <w:rFonts w:ascii="Arial" w:hAnsi="Arial" w:cs="Arial"/>
          <w:b/>
        </w:rPr>
        <w:t>SEGUNDO</w:t>
      </w:r>
      <w:r w:rsidR="006302A0" w:rsidRPr="00C84CDC">
        <w:rPr>
          <w:rFonts w:ascii="Arial" w:hAnsi="Arial" w:cs="Arial"/>
          <w:b/>
        </w:rPr>
        <w:t>.</w:t>
      </w:r>
      <w:r w:rsidR="006302A0" w:rsidRPr="00C84CDC">
        <w:rPr>
          <w:rFonts w:ascii="Arial" w:hAnsi="Arial" w:cs="Arial"/>
        </w:rPr>
        <w:t xml:space="preserve"> </w:t>
      </w:r>
      <w:r w:rsidR="00867FA2" w:rsidRPr="00C84CDC">
        <w:rPr>
          <w:rFonts w:ascii="Arial" w:hAnsi="Arial" w:cs="Arial"/>
        </w:rPr>
        <w:t>Ordenar la publicación</w:t>
      </w:r>
      <w:r w:rsidR="00867FA2" w:rsidRPr="00C84CDC">
        <w:rPr>
          <w:rFonts w:ascii="Arial" w:hAnsi="Arial" w:cs="Arial"/>
          <w:snapToGrid w:val="0"/>
        </w:rPr>
        <w:t xml:space="preserve"> en la página Web de la CREG y en el Diario Oficial del resumen de la solicitud tarifaria objeto de la presente Actuación Administrativa, que se anexa al presente Auto, para los efectos del Artículo 37 del Código de Procedimiento Administrativo y de lo Contencioso Administrativo.</w:t>
      </w:r>
    </w:p>
    <w:p w14:paraId="68F5FFCB" w14:textId="77777777" w:rsidR="009E6360" w:rsidRPr="00C84CDC" w:rsidRDefault="009E6360" w:rsidP="00792403">
      <w:pPr>
        <w:ind w:right="-1"/>
        <w:jc w:val="both"/>
        <w:rPr>
          <w:rFonts w:ascii="Arial" w:hAnsi="Arial" w:cs="Arial"/>
          <w:b/>
          <w:bCs/>
        </w:rPr>
      </w:pPr>
    </w:p>
    <w:p w14:paraId="68836133" w14:textId="3695CC8A" w:rsidR="009A0B03" w:rsidRPr="00936BF9" w:rsidRDefault="6B24AB74" w:rsidP="00936BF9">
      <w:pPr>
        <w:pStyle w:val="Prrafodelista"/>
        <w:spacing w:line="360" w:lineRule="auto"/>
        <w:ind w:left="0"/>
        <w:jc w:val="both"/>
        <w:rPr>
          <w:rFonts w:ascii="Arial" w:hAnsi="Arial" w:cs="Arial"/>
        </w:rPr>
      </w:pPr>
      <w:r w:rsidRPr="00C84CDC">
        <w:rPr>
          <w:rFonts w:ascii="Arial" w:hAnsi="Arial" w:cs="Arial"/>
          <w:b/>
          <w:bCs/>
        </w:rPr>
        <w:t>TERCERO</w:t>
      </w:r>
      <w:r w:rsidR="376A3FEA" w:rsidRPr="00C84CDC">
        <w:rPr>
          <w:rFonts w:ascii="Arial" w:hAnsi="Arial" w:cs="Arial"/>
          <w:b/>
          <w:bCs/>
        </w:rPr>
        <w:t xml:space="preserve">. </w:t>
      </w:r>
      <w:r w:rsidR="00867FA2" w:rsidRPr="00C84CDC">
        <w:rPr>
          <w:rFonts w:ascii="Arial" w:hAnsi="Arial" w:cs="Arial"/>
          <w:snapToGrid w:val="0"/>
        </w:rPr>
        <w:t xml:space="preserve">Comunicar </w:t>
      </w:r>
      <w:r w:rsidR="00867FA2" w:rsidRPr="00C84CDC">
        <w:rPr>
          <w:rFonts w:ascii="Arial" w:hAnsi="Arial" w:cs="Arial"/>
        </w:rPr>
        <w:t xml:space="preserve">a </w:t>
      </w:r>
      <w:r w:rsidR="00E44ED8" w:rsidRPr="00E44ED8">
        <w:rPr>
          <w:rFonts w:ascii="Arial" w:hAnsi="Arial" w:cs="Arial"/>
        </w:rPr>
        <w:t xml:space="preserve">GEAS </w:t>
      </w:r>
      <w:proofErr w:type="spellStart"/>
      <w:r w:rsidR="00E44ED8" w:rsidRPr="00E44ED8">
        <w:rPr>
          <w:rFonts w:ascii="Arial" w:hAnsi="Arial" w:cs="Arial"/>
        </w:rPr>
        <w:t>GROUP</w:t>
      </w:r>
      <w:proofErr w:type="spellEnd"/>
      <w:r w:rsidR="00E44ED8" w:rsidRPr="00E44ED8">
        <w:rPr>
          <w:rFonts w:ascii="Arial" w:hAnsi="Arial" w:cs="Arial"/>
        </w:rPr>
        <w:t xml:space="preserve"> S.A.S </w:t>
      </w:r>
      <w:proofErr w:type="spellStart"/>
      <w:r w:rsidR="00E44ED8" w:rsidRPr="00E44ED8">
        <w:rPr>
          <w:rFonts w:ascii="Arial" w:hAnsi="Arial" w:cs="Arial"/>
        </w:rPr>
        <w:t>E.S.P</w:t>
      </w:r>
      <w:proofErr w:type="spellEnd"/>
      <w:r w:rsidR="00E44ED8" w:rsidRPr="00E44ED8">
        <w:rPr>
          <w:rFonts w:ascii="Arial" w:hAnsi="Arial" w:cs="Arial"/>
        </w:rPr>
        <w:t>.</w:t>
      </w:r>
      <w:r w:rsidR="00867FA2" w:rsidRPr="00C84CDC">
        <w:rPr>
          <w:rFonts w:ascii="Arial" w:hAnsi="Arial" w:cs="Arial"/>
        </w:rPr>
        <w:t xml:space="preserve">, el contenido del presente Auto, a </w:t>
      </w:r>
      <w:r w:rsidR="00E44ED8" w:rsidRPr="00E44ED8">
        <w:rPr>
          <w:rFonts w:ascii="Arial" w:hAnsi="Arial" w:cs="Arial"/>
          <w:bCs/>
        </w:rPr>
        <w:t>geas.esp@gmail.com</w:t>
      </w:r>
      <w:r w:rsidR="00867FA2" w:rsidRPr="00C84CDC">
        <w:rPr>
          <w:rFonts w:ascii="Arial" w:hAnsi="Arial" w:cs="Arial"/>
          <w:color w:val="000000" w:themeColor="text1"/>
        </w:rPr>
        <w:t xml:space="preserve">, </w:t>
      </w:r>
      <w:r w:rsidR="00867FA2" w:rsidRPr="00C84CDC">
        <w:rPr>
          <w:rFonts w:ascii="Arial" w:hAnsi="Arial" w:cs="Arial"/>
        </w:rPr>
        <w:t xml:space="preserve">correo electrónico </w:t>
      </w:r>
      <w:r w:rsidR="00867FA2" w:rsidRPr="00C84CDC">
        <w:rPr>
          <w:rFonts w:ascii="Arial" w:hAnsi="Arial" w:cs="Arial"/>
          <w:color w:val="000000" w:themeColor="text1"/>
        </w:rPr>
        <w:t>s</w:t>
      </w:r>
      <w:r w:rsidR="00867FA2" w:rsidRPr="00C84CDC">
        <w:rPr>
          <w:rFonts w:ascii="Arial" w:hAnsi="Arial" w:cs="Arial"/>
        </w:rPr>
        <w:t>uministrado por la empresa para el efecto.</w:t>
      </w:r>
    </w:p>
    <w:p w14:paraId="4FD5C366" w14:textId="77777777" w:rsidR="009A6768" w:rsidRPr="00C84CDC" w:rsidRDefault="009A6768" w:rsidP="00C84CDC">
      <w:pPr>
        <w:spacing w:line="360" w:lineRule="auto"/>
        <w:jc w:val="center"/>
        <w:rPr>
          <w:rFonts w:ascii="Arial" w:hAnsi="Arial" w:cs="Arial"/>
          <w:b/>
        </w:rPr>
      </w:pPr>
    </w:p>
    <w:p w14:paraId="27F104C8" w14:textId="1FC13226" w:rsidR="006302A0" w:rsidRPr="00C84CDC" w:rsidRDefault="00270C44" w:rsidP="00C84CDC">
      <w:pPr>
        <w:spacing w:line="360" w:lineRule="auto"/>
        <w:jc w:val="center"/>
        <w:rPr>
          <w:rFonts w:ascii="Arial" w:hAnsi="Arial" w:cs="Arial"/>
          <w:b/>
          <w:bCs/>
        </w:rPr>
      </w:pPr>
      <w:r w:rsidRPr="00C84CDC">
        <w:rPr>
          <w:rFonts w:ascii="Arial" w:hAnsi="Arial" w:cs="Arial"/>
          <w:b/>
          <w:bCs/>
        </w:rPr>
        <w:t>P</w:t>
      </w:r>
      <w:r w:rsidR="002907D5" w:rsidRPr="00C84CDC">
        <w:rPr>
          <w:rFonts w:ascii="Arial" w:hAnsi="Arial" w:cs="Arial"/>
          <w:b/>
          <w:bCs/>
        </w:rPr>
        <w:t>U</w:t>
      </w:r>
      <w:r w:rsidRPr="00C84CDC">
        <w:rPr>
          <w:rFonts w:ascii="Arial" w:hAnsi="Arial" w:cs="Arial"/>
          <w:b/>
          <w:bCs/>
        </w:rPr>
        <w:t>BL</w:t>
      </w:r>
      <w:r w:rsidR="002907D5" w:rsidRPr="00C84CDC">
        <w:rPr>
          <w:rFonts w:ascii="Arial" w:hAnsi="Arial" w:cs="Arial"/>
          <w:b/>
          <w:bCs/>
        </w:rPr>
        <w:t>Í</w:t>
      </w:r>
      <w:r w:rsidRPr="00C84CDC">
        <w:rPr>
          <w:rFonts w:ascii="Arial" w:hAnsi="Arial" w:cs="Arial"/>
          <w:b/>
          <w:bCs/>
        </w:rPr>
        <w:t xml:space="preserve">QUESE, </w:t>
      </w:r>
      <w:r w:rsidR="376A3FEA" w:rsidRPr="00C84CDC">
        <w:rPr>
          <w:rFonts w:ascii="Arial" w:hAnsi="Arial" w:cs="Arial"/>
          <w:b/>
          <w:bCs/>
        </w:rPr>
        <w:t>COMUNÍQUESE Y CÚMPLASE</w:t>
      </w:r>
    </w:p>
    <w:p w14:paraId="6E834CB3" w14:textId="77777777" w:rsidR="00C0019B" w:rsidRPr="00C84CDC" w:rsidRDefault="00C0019B" w:rsidP="00C84CDC">
      <w:pPr>
        <w:spacing w:line="360" w:lineRule="auto"/>
        <w:jc w:val="center"/>
        <w:rPr>
          <w:rFonts w:ascii="Arial" w:hAnsi="Arial" w:cs="Arial"/>
        </w:rPr>
      </w:pPr>
    </w:p>
    <w:p w14:paraId="1EC5A462" w14:textId="77777777" w:rsidR="006E4DFA" w:rsidRPr="006E4DFA" w:rsidRDefault="006E4DFA" w:rsidP="006E4DFA">
      <w:pPr>
        <w:jc w:val="center"/>
        <w:rPr>
          <w:rFonts w:ascii="Arial" w:eastAsia="Times New Roman" w:hAnsi="Arial" w:cs="Arial"/>
          <w:b/>
          <w:bCs/>
          <w:spacing w:val="-5"/>
          <w:lang w:val="es-CO"/>
        </w:rPr>
      </w:pPr>
      <w:r w:rsidRPr="006E4DFA">
        <w:rPr>
          <w:rFonts w:ascii="Arial" w:eastAsia="Times New Roman" w:hAnsi="Arial" w:cs="Arial"/>
          <w:b/>
          <w:bCs/>
          <w:spacing w:val="-5"/>
          <w:lang w:val="es-CO"/>
        </w:rPr>
        <w:t>OMAR PRIAS CAICEDO</w:t>
      </w:r>
    </w:p>
    <w:p w14:paraId="384A17BA" w14:textId="1D22CDE3" w:rsidR="00D21F84" w:rsidRDefault="006E4DFA" w:rsidP="00D21F84">
      <w:pPr>
        <w:jc w:val="center"/>
        <w:rPr>
          <w:rFonts w:ascii="Arial" w:eastAsia="Times New Roman" w:hAnsi="Arial" w:cs="Arial"/>
          <w:spacing w:val="-5"/>
          <w:lang w:val="es-CO"/>
        </w:rPr>
      </w:pPr>
      <w:r w:rsidRPr="006E4DFA">
        <w:rPr>
          <w:rFonts w:ascii="Arial" w:eastAsia="Times New Roman" w:hAnsi="Arial" w:cs="Arial"/>
          <w:spacing w:val="-5"/>
          <w:lang w:val="es-CO"/>
        </w:rPr>
        <w:t>Director ejecutivo</w:t>
      </w:r>
    </w:p>
    <w:sectPr w:rsidR="00D21F84" w:rsidSect="007256D4">
      <w:headerReference w:type="default" r:id="rId8"/>
      <w:footerReference w:type="default" r:id="rId9"/>
      <w:headerReference w:type="first" r:id="rId10"/>
      <w:footerReference w:type="first" r:id="rId11"/>
      <w:pgSz w:w="12240" w:h="15840"/>
      <w:pgMar w:top="1794" w:right="1418" w:bottom="1701" w:left="1418" w:header="815"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1904" w14:textId="77777777" w:rsidR="007256D4" w:rsidRDefault="007256D4" w:rsidP="00AA0519">
      <w:r>
        <w:separator/>
      </w:r>
    </w:p>
  </w:endnote>
  <w:endnote w:type="continuationSeparator" w:id="0">
    <w:p w14:paraId="6DA7FFEA" w14:textId="77777777" w:rsidR="007256D4" w:rsidRDefault="007256D4" w:rsidP="00AA0519">
      <w:r>
        <w:continuationSeparator/>
      </w:r>
    </w:p>
  </w:endnote>
  <w:endnote w:type="continuationNotice" w:id="1">
    <w:p w14:paraId="7FF0654A" w14:textId="77777777" w:rsidR="007256D4" w:rsidRDefault="00725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DA7C" w14:textId="77777777" w:rsidR="007105D7" w:rsidRPr="007105D7" w:rsidRDefault="007105D7" w:rsidP="007105D7">
    <w:pPr>
      <w:rPr>
        <w:rStyle w:val="nfasis"/>
        <w:b w:val="0"/>
        <w:bCs w:val="0"/>
      </w:rPr>
    </w:pPr>
    <w:r>
      <w:rPr>
        <w:rStyle w:val="nfasis"/>
        <w:b w:val="0"/>
        <w:bCs w:val="0"/>
      </w:rPr>
      <w:t>______________________________________________________________________________________________</w:t>
    </w:r>
  </w:p>
  <w:p w14:paraId="1E25A349" w14:textId="77777777" w:rsidR="007105D7" w:rsidRPr="00C37978" w:rsidRDefault="007105D7" w:rsidP="007105D7">
    <w:pPr>
      <w:rPr>
        <w:rStyle w:val="nfasis"/>
      </w:rPr>
    </w:pPr>
    <w:r w:rsidRPr="00C37978">
      <w:rPr>
        <w:rStyle w:val="nfasis"/>
      </w:rPr>
      <w:t>Comisión de Regulación de Energía y Gas</w:t>
    </w:r>
  </w:p>
  <w:p w14:paraId="24F5F200" w14:textId="77777777" w:rsidR="007105D7" w:rsidRPr="00C37978" w:rsidRDefault="007105D7" w:rsidP="007105D7">
    <w:pPr>
      <w:rPr>
        <w:rStyle w:val="nfasis"/>
      </w:rPr>
    </w:pPr>
    <w:r w:rsidRPr="00C37978">
      <w:rPr>
        <w:rStyle w:val="nfasis"/>
      </w:rPr>
      <w:t>Dirección: Calle 116 No.</w:t>
    </w:r>
    <w:r>
      <w:rPr>
        <w:rStyle w:val="nfasis"/>
      </w:rPr>
      <w:t xml:space="preserve"> </w:t>
    </w:r>
    <w:r w:rsidRPr="00C37978">
      <w:rPr>
        <w:rStyle w:val="nfasis"/>
      </w:rPr>
      <w:t>7 - 15, Bogotá D.C., Colombia</w:t>
    </w:r>
  </w:p>
  <w:p w14:paraId="0A51B29C" w14:textId="77777777" w:rsidR="007105D7" w:rsidRPr="00C37978" w:rsidRDefault="007105D7" w:rsidP="007105D7">
    <w:pPr>
      <w:rPr>
        <w:rStyle w:val="nfasis"/>
      </w:rPr>
    </w:pPr>
    <w:r w:rsidRPr="00C37978">
      <w:rPr>
        <w:rStyle w:val="nfasis"/>
      </w:rPr>
      <w:t>Conmutador: (+57) 601 603 2020</w:t>
    </w:r>
  </w:p>
  <w:p w14:paraId="6F57F41C" w14:textId="4C6E8AC5" w:rsidR="00F97862" w:rsidRDefault="007105D7" w:rsidP="007105D7">
    <w:pPr>
      <w:pStyle w:val="Piedepgina"/>
    </w:pPr>
    <w:r w:rsidRPr="00C37978">
      <w:rPr>
        <w:rStyle w:val="nfasis"/>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DE31" w14:textId="0B8A6956" w:rsidR="007105D7" w:rsidRPr="007105D7" w:rsidRDefault="007105D7" w:rsidP="006F5C85">
    <w:pPr>
      <w:rPr>
        <w:rStyle w:val="nfasis"/>
        <w:b w:val="0"/>
        <w:bCs w:val="0"/>
      </w:rPr>
    </w:pPr>
    <w:r>
      <w:rPr>
        <w:rStyle w:val="nfasis"/>
        <w:b w:val="0"/>
        <w:bCs w:val="0"/>
      </w:rPr>
      <w:t>______________________________________________________________________________________________</w:t>
    </w:r>
  </w:p>
  <w:p w14:paraId="5BA0A436" w14:textId="608F04E6" w:rsidR="007105D7" w:rsidRPr="00C37978" w:rsidRDefault="007105D7" w:rsidP="006F5C85">
    <w:pPr>
      <w:rPr>
        <w:rStyle w:val="nfasis"/>
      </w:rPr>
    </w:pPr>
    <w:r w:rsidRPr="00C37978">
      <w:rPr>
        <w:rStyle w:val="nfasis"/>
      </w:rPr>
      <w:t>Comisión de Regulación de Energía y Gas</w:t>
    </w:r>
  </w:p>
  <w:p w14:paraId="3CC8805D" w14:textId="77777777" w:rsidR="007105D7" w:rsidRPr="00C37978" w:rsidRDefault="007105D7" w:rsidP="006F5C85">
    <w:pPr>
      <w:rPr>
        <w:rStyle w:val="nfasis"/>
      </w:rPr>
    </w:pPr>
    <w:r w:rsidRPr="00C37978">
      <w:rPr>
        <w:rStyle w:val="nfasis"/>
      </w:rPr>
      <w:t>Dirección: Calle 116 No.</w:t>
    </w:r>
    <w:r>
      <w:rPr>
        <w:rStyle w:val="nfasis"/>
      </w:rPr>
      <w:t xml:space="preserve"> </w:t>
    </w:r>
    <w:r w:rsidRPr="00C37978">
      <w:rPr>
        <w:rStyle w:val="nfasis"/>
      </w:rPr>
      <w:t>7 - 15, Bogotá D.C., Colombia</w:t>
    </w:r>
  </w:p>
  <w:p w14:paraId="72F133F8" w14:textId="77777777" w:rsidR="007105D7" w:rsidRPr="00C37978" w:rsidRDefault="007105D7" w:rsidP="006F5C85">
    <w:pPr>
      <w:rPr>
        <w:rStyle w:val="nfasis"/>
      </w:rPr>
    </w:pPr>
    <w:r w:rsidRPr="00C37978">
      <w:rPr>
        <w:rStyle w:val="nfasis"/>
      </w:rPr>
      <w:t>Conmutador: (+57) 601 603 2020</w:t>
    </w:r>
  </w:p>
  <w:p w14:paraId="5872F640" w14:textId="2A63962C" w:rsidR="00F97862" w:rsidRDefault="007105D7" w:rsidP="00133178">
    <w:pPr>
      <w:pStyle w:val="Piedepgina"/>
    </w:pPr>
    <w:r w:rsidRPr="00C37978">
      <w:rPr>
        <w:rStyle w:val="nfasis"/>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83FD" w14:textId="77777777" w:rsidR="007256D4" w:rsidRDefault="007256D4" w:rsidP="00AA0519">
      <w:r>
        <w:separator/>
      </w:r>
    </w:p>
  </w:footnote>
  <w:footnote w:type="continuationSeparator" w:id="0">
    <w:p w14:paraId="4820B63A" w14:textId="77777777" w:rsidR="007256D4" w:rsidRDefault="007256D4" w:rsidP="00AA0519">
      <w:r>
        <w:continuationSeparator/>
      </w:r>
    </w:p>
  </w:footnote>
  <w:footnote w:type="continuationNotice" w:id="1">
    <w:p w14:paraId="3460FD47" w14:textId="77777777" w:rsidR="007256D4" w:rsidRDefault="007256D4"/>
  </w:footnote>
  <w:footnote w:id="2">
    <w:p w14:paraId="01985C75" w14:textId="6A74F2D1" w:rsidR="00D620A5" w:rsidRPr="005643F6" w:rsidRDefault="00D620A5" w:rsidP="00D620A5">
      <w:pPr>
        <w:pStyle w:val="Textonotapie"/>
        <w:rPr>
          <w:lang w:val="es-CO"/>
        </w:rPr>
      </w:pPr>
      <w:r>
        <w:rPr>
          <w:rStyle w:val="Refdenotaalpie"/>
        </w:rPr>
        <w:footnoteRef/>
      </w:r>
      <w:r w:rsidR="7747A2CE" w:rsidRPr="00EF599F">
        <w:rPr>
          <w:sz w:val="18"/>
          <w:szCs w:val="18"/>
        </w:rPr>
        <w:t xml:space="preserve"> </w:t>
      </w:r>
      <w:r w:rsidR="7747A2CE" w:rsidRPr="00EF599F">
        <w:rPr>
          <w:rFonts w:ascii="Arial" w:eastAsia="Times New Roman" w:hAnsi="Arial" w:cs="Arial"/>
          <w:sz w:val="18"/>
          <w:szCs w:val="18"/>
          <w:lang w:val="es-CO" w:eastAsia="es-CO"/>
        </w:rPr>
        <w:t>Literal b) del Numeral 6.1 del Artículo 6 de la Resolución CREG 202 de 2013 y el Numeral 19.1 del Artículo 19 de la Resolución CREG 102 003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5D10" w14:textId="098CA514" w:rsidR="00F97862" w:rsidRDefault="007F2D1F" w:rsidP="003A6ADD">
    <w:pPr>
      <w:pStyle w:val="Encabezado"/>
      <w:tabs>
        <w:tab w:val="clear" w:pos="8838"/>
        <w:tab w:val="right" w:pos="9072"/>
      </w:tabs>
      <w:ind w:right="-94"/>
    </w:pPr>
    <w:r w:rsidRPr="00805A6E">
      <w:rPr>
        <w:rFonts w:cstheme="minorHAnsi"/>
        <w:noProof/>
        <w:position w:val="17"/>
      </w:rPr>
      <w:drawing>
        <wp:inline distT="0" distB="0" distL="0" distR="0" wp14:anchorId="23A1E39C" wp14:editId="14A59E68">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Pr>
        <w:noProof/>
        <w:lang w:val="es-CO" w:eastAsia="es-CO"/>
      </w:rPr>
      <w:tab/>
    </w:r>
    <w:r>
      <w:rPr>
        <w:noProof/>
        <w:lang w:val="es-CO" w:eastAsia="es-CO"/>
      </w:rPr>
      <w:tab/>
    </w:r>
    <w:r w:rsidRPr="00805A6E">
      <w:rPr>
        <w:rFonts w:cstheme="minorHAnsi"/>
        <w:noProof/>
      </w:rPr>
      <w:drawing>
        <wp:inline distT="0" distB="0" distL="0" distR="0" wp14:anchorId="5A6F1BA1" wp14:editId="7383D04B">
          <wp:extent cx="753091" cy="42119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269BF650" w14:textId="6D07E678" w:rsidR="00F97862" w:rsidRDefault="00F97862" w:rsidP="006E4DFA">
    <w:pPr>
      <w:pStyle w:val="Encabezado"/>
      <w:tabs>
        <w:tab w:val="clear" w:pos="4419"/>
        <w:tab w:val="clear" w:pos="8838"/>
        <w:tab w:val="left" w:pos="6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23F12C9"/>
    <w:multiLevelType w:val="hybridMultilevel"/>
    <w:tmpl w:val="B86A5A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64116897">
    <w:abstractNumId w:val="4"/>
  </w:num>
  <w:num w:numId="2" w16cid:durableId="81297268">
    <w:abstractNumId w:val="12"/>
  </w:num>
  <w:num w:numId="3" w16cid:durableId="471603697">
    <w:abstractNumId w:val="3"/>
  </w:num>
  <w:num w:numId="4" w16cid:durableId="1788573545">
    <w:abstractNumId w:val="10"/>
  </w:num>
  <w:num w:numId="5" w16cid:durableId="912008164">
    <w:abstractNumId w:val="8"/>
  </w:num>
  <w:num w:numId="6" w16cid:durableId="1084380682">
    <w:abstractNumId w:val="9"/>
  </w:num>
  <w:num w:numId="7" w16cid:durableId="148519735">
    <w:abstractNumId w:val="5"/>
  </w:num>
  <w:num w:numId="8" w16cid:durableId="60718691">
    <w:abstractNumId w:val="11"/>
  </w:num>
  <w:num w:numId="9" w16cid:durableId="2009940875">
    <w:abstractNumId w:val="6"/>
  </w:num>
  <w:num w:numId="10" w16cid:durableId="17514337">
    <w:abstractNumId w:val="7"/>
  </w:num>
  <w:num w:numId="11" w16cid:durableId="1058939126">
    <w:abstractNumId w:val="0"/>
  </w:num>
  <w:num w:numId="12" w16cid:durableId="1003969601">
    <w:abstractNumId w:val="1"/>
  </w:num>
  <w:num w:numId="13" w16cid:durableId="1459106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EBF"/>
    <w:rsid w:val="00006037"/>
    <w:rsid w:val="000066FB"/>
    <w:rsid w:val="000072C7"/>
    <w:rsid w:val="000151AF"/>
    <w:rsid w:val="00015562"/>
    <w:rsid w:val="00015AEE"/>
    <w:rsid w:val="0002242F"/>
    <w:rsid w:val="000230BC"/>
    <w:rsid w:val="0003007D"/>
    <w:rsid w:val="00030164"/>
    <w:rsid w:val="000308B9"/>
    <w:rsid w:val="00035181"/>
    <w:rsid w:val="00035230"/>
    <w:rsid w:val="00036E11"/>
    <w:rsid w:val="00037AB8"/>
    <w:rsid w:val="00050F0C"/>
    <w:rsid w:val="00051A0E"/>
    <w:rsid w:val="00053D0D"/>
    <w:rsid w:val="00054AF4"/>
    <w:rsid w:val="00056F26"/>
    <w:rsid w:val="00057391"/>
    <w:rsid w:val="00066E45"/>
    <w:rsid w:val="0007044D"/>
    <w:rsid w:val="000713B3"/>
    <w:rsid w:val="00071917"/>
    <w:rsid w:val="00073B2A"/>
    <w:rsid w:val="000740DE"/>
    <w:rsid w:val="000758BC"/>
    <w:rsid w:val="0008148D"/>
    <w:rsid w:val="00081C18"/>
    <w:rsid w:val="000835D3"/>
    <w:rsid w:val="0008446D"/>
    <w:rsid w:val="000906C7"/>
    <w:rsid w:val="0009166F"/>
    <w:rsid w:val="00093045"/>
    <w:rsid w:val="00093CE1"/>
    <w:rsid w:val="000941D3"/>
    <w:rsid w:val="0009710A"/>
    <w:rsid w:val="000973D1"/>
    <w:rsid w:val="00097E51"/>
    <w:rsid w:val="000A117E"/>
    <w:rsid w:val="000A55F3"/>
    <w:rsid w:val="000A5C48"/>
    <w:rsid w:val="000B62D9"/>
    <w:rsid w:val="000B6728"/>
    <w:rsid w:val="000C2465"/>
    <w:rsid w:val="000C7310"/>
    <w:rsid w:val="000C7EA0"/>
    <w:rsid w:val="000D0D26"/>
    <w:rsid w:val="000D147C"/>
    <w:rsid w:val="000D1639"/>
    <w:rsid w:val="000D2E4C"/>
    <w:rsid w:val="000D342F"/>
    <w:rsid w:val="000D63E8"/>
    <w:rsid w:val="000E034E"/>
    <w:rsid w:val="000E2994"/>
    <w:rsid w:val="000E2CD8"/>
    <w:rsid w:val="000E4D6C"/>
    <w:rsid w:val="000E64D6"/>
    <w:rsid w:val="000E792D"/>
    <w:rsid w:val="000F0B9E"/>
    <w:rsid w:val="000F1501"/>
    <w:rsid w:val="000F38B4"/>
    <w:rsid w:val="000F3ECC"/>
    <w:rsid w:val="000F4084"/>
    <w:rsid w:val="000F7DCF"/>
    <w:rsid w:val="000F7ECF"/>
    <w:rsid w:val="00101F68"/>
    <w:rsid w:val="00106010"/>
    <w:rsid w:val="001060E9"/>
    <w:rsid w:val="00106CA5"/>
    <w:rsid w:val="00107065"/>
    <w:rsid w:val="00110C2E"/>
    <w:rsid w:val="0011129C"/>
    <w:rsid w:val="00111EFC"/>
    <w:rsid w:val="001139AE"/>
    <w:rsid w:val="00115FB4"/>
    <w:rsid w:val="0011681B"/>
    <w:rsid w:val="001207E4"/>
    <w:rsid w:val="001215BB"/>
    <w:rsid w:val="001227F8"/>
    <w:rsid w:val="00126A33"/>
    <w:rsid w:val="00130674"/>
    <w:rsid w:val="00133178"/>
    <w:rsid w:val="00134352"/>
    <w:rsid w:val="00134C2C"/>
    <w:rsid w:val="00134CBF"/>
    <w:rsid w:val="001366E8"/>
    <w:rsid w:val="001401AE"/>
    <w:rsid w:val="00142C75"/>
    <w:rsid w:val="00142ECA"/>
    <w:rsid w:val="0014353D"/>
    <w:rsid w:val="00144B36"/>
    <w:rsid w:val="001459E0"/>
    <w:rsid w:val="00145A44"/>
    <w:rsid w:val="00145EEE"/>
    <w:rsid w:val="0014712F"/>
    <w:rsid w:val="00150122"/>
    <w:rsid w:val="00153BE7"/>
    <w:rsid w:val="00153F62"/>
    <w:rsid w:val="00157BBF"/>
    <w:rsid w:val="001618EB"/>
    <w:rsid w:val="0016253B"/>
    <w:rsid w:val="00162A08"/>
    <w:rsid w:val="00163331"/>
    <w:rsid w:val="00164018"/>
    <w:rsid w:val="0016401C"/>
    <w:rsid w:val="00164A8A"/>
    <w:rsid w:val="00165799"/>
    <w:rsid w:val="00170BE0"/>
    <w:rsid w:val="0017123A"/>
    <w:rsid w:val="00172044"/>
    <w:rsid w:val="00176996"/>
    <w:rsid w:val="00176CDD"/>
    <w:rsid w:val="00181EE6"/>
    <w:rsid w:val="001820CF"/>
    <w:rsid w:val="00182BE0"/>
    <w:rsid w:val="00185DA8"/>
    <w:rsid w:val="0018620A"/>
    <w:rsid w:val="001901A3"/>
    <w:rsid w:val="001906B2"/>
    <w:rsid w:val="00194B19"/>
    <w:rsid w:val="00195352"/>
    <w:rsid w:val="00195568"/>
    <w:rsid w:val="00195B8C"/>
    <w:rsid w:val="00196A2D"/>
    <w:rsid w:val="00196CFA"/>
    <w:rsid w:val="001975DE"/>
    <w:rsid w:val="001A320B"/>
    <w:rsid w:val="001A6EA6"/>
    <w:rsid w:val="001A7E50"/>
    <w:rsid w:val="001A7FBE"/>
    <w:rsid w:val="001B04F9"/>
    <w:rsid w:val="001B0BC1"/>
    <w:rsid w:val="001B1385"/>
    <w:rsid w:val="001B4127"/>
    <w:rsid w:val="001B6842"/>
    <w:rsid w:val="001B7109"/>
    <w:rsid w:val="001B7265"/>
    <w:rsid w:val="001C4F72"/>
    <w:rsid w:val="001C63E9"/>
    <w:rsid w:val="001D4B51"/>
    <w:rsid w:val="001D52A5"/>
    <w:rsid w:val="001E005E"/>
    <w:rsid w:val="001E17CF"/>
    <w:rsid w:val="001E49E6"/>
    <w:rsid w:val="001E6349"/>
    <w:rsid w:val="001E6585"/>
    <w:rsid w:val="001E71C1"/>
    <w:rsid w:val="001E78F3"/>
    <w:rsid w:val="001E7F50"/>
    <w:rsid w:val="001F0183"/>
    <w:rsid w:val="001F12D5"/>
    <w:rsid w:val="001F170F"/>
    <w:rsid w:val="001F2755"/>
    <w:rsid w:val="001F28E4"/>
    <w:rsid w:val="001F2C9B"/>
    <w:rsid w:val="001F3BF4"/>
    <w:rsid w:val="001F531E"/>
    <w:rsid w:val="001F65E4"/>
    <w:rsid w:val="00201B89"/>
    <w:rsid w:val="00202FF8"/>
    <w:rsid w:val="0020570B"/>
    <w:rsid w:val="0020582C"/>
    <w:rsid w:val="0021040D"/>
    <w:rsid w:val="00212011"/>
    <w:rsid w:val="00214518"/>
    <w:rsid w:val="0021693B"/>
    <w:rsid w:val="00216FCD"/>
    <w:rsid w:val="0022338E"/>
    <w:rsid w:val="0022551D"/>
    <w:rsid w:val="00225764"/>
    <w:rsid w:val="00225E7A"/>
    <w:rsid w:val="002302EE"/>
    <w:rsid w:val="00230DC1"/>
    <w:rsid w:val="00231C12"/>
    <w:rsid w:val="00233075"/>
    <w:rsid w:val="00234630"/>
    <w:rsid w:val="00234D9F"/>
    <w:rsid w:val="00234DA5"/>
    <w:rsid w:val="00235757"/>
    <w:rsid w:val="002373CE"/>
    <w:rsid w:val="00237965"/>
    <w:rsid w:val="002405DB"/>
    <w:rsid w:val="0024372B"/>
    <w:rsid w:val="00243BD5"/>
    <w:rsid w:val="00243DCE"/>
    <w:rsid w:val="00244355"/>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7B90"/>
    <w:rsid w:val="0028027D"/>
    <w:rsid w:val="00281DD8"/>
    <w:rsid w:val="0028313D"/>
    <w:rsid w:val="00284A03"/>
    <w:rsid w:val="00285BCB"/>
    <w:rsid w:val="00285EAD"/>
    <w:rsid w:val="002907D5"/>
    <w:rsid w:val="00290C6F"/>
    <w:rsid w:val="00290E32"/>
    <w:rsid w:val="00293867"/>
    <w:rsid w:val="00293C61"/>
    <w:rsid w:val="002A1449"/>
    <w:rsid w:val="002A1F38"/>
    <w:rsid w:val="002A219A"/>
    <w:rsid w:val="002A3014"/>
    <w:rsid w:val="002A4CBE"/>
    <w:rsid w:val="002A678F"/>
    <w:rsid w:val="002A7B68"/>
    <w:rsid w:val="002A7E3A"/>
    <w:rsid w:val="002B0B1E"/>
    <w:rsid w:val="002B1983"/>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6FAA"/>
    <w:rsid w:val="002C75D4"/>
    <w:rsid w:val="002D03D1"/>
    <w:rsid w:val="002D1147"/>
    <w:rsid w:val="002D2849"/>
    <w:rsid w:val="002D592E"/>
    <w:rsid w:val="002D6183"/>
    <w:rsid w:val="002D7F77"/>
    <w:rsid w:val="002E0C73"/>
    <w:rsid w:val="002E1FC4"/>
    <w:rsid w:val="002E25C1"/>
    <w:rsid w:val="002E2F09"/>
    <w:rsid w:val="002E5164"/>
    <w:rsid w:val="002E5C3D"/>
    <w:rsid w:val="002E5EBC"/>
    <w:rsid w:val="002E69B9"/>
    <w:rsid w:val="002E7FBD"/>
    <w:rsid w:val="002F07CE"/>
    <w:rsid w:val="002F0BFE"/>
    <w:rsid w:val="002F278E"/>
    <w:rsid w:val="002F369E"/>
    <w:rsid w:val="002F4EBD"/>
    <w:rsid w:val="002F5440"/>
    <w:rsid w:val="00301C83"/>
    <w:rsid w:val="003025F3"/>
    <w:rsid w:val="00302D7B"/>
    <w:rsid w:val="003037D8"/>
    <w:rsid w:val="003077F0"/>
    <w:rsid w:val="0031039E"/>
    <w:rsid w:val="00313C92"/>
    <w:rsid w:val="00314F23"/>
    <w:rsid w:val="00323C00"/>
    <w:rsid w:val="00325FE1"/>
    <w:rsid w:val="0032782A"/>
    <w:rsid w:val="00330327"/>
    <w:rsid w:val="003314E2"/>
    <w:rsid w:val="00333631"/>
    <w:rsid w:val="00335D25"/>
    <w:rsid w:val="00342F75"/>
    <w:rsid w:val="00344E0A"/>
    <w:rsid w:val="00346F8E"/>
    <w:rsid w:val="003473B2"/>
    <w:rsid w:val="00352926"/>
    <w:rsid w:val="00352B10"/>
    <w:rsid w:val="00353D1D"/>
    <w:rsid w:val="00353E4A"/>
    <w:rsid w:val="00353F2B"/>
    <w:rsid w:val="00355E4C"/>
    <w:rsid w:val="00355E75"/>
    <w:rsid w:val="003578CB"/>
    <w:rsid w:val="00357ABE"/>
    <w:rsid w:val="0036062E"/>
    <w:rsid w:val="0036168E"/>
    <w:rsid w:val="00361BD2"/>
    <w:rsid w:val="00365D53"/>
    <w:rsid w:val="00365DF5"/>
    <w:rsid w:val="00366057"/>
    <w:rsid w:val="003678F6"/>
    <w:rsid w:val="00367E4E"/>
    <w:rsid w:val="003714CC"/>
    <w:rsid w:val="0037196D"/>
    <w:rsid w:val="00373F0B"/>
    <w:rsid w:val="0037519D"/>
    <w:rsid w:val="003761B7"/>
    <w:rsid w:val="0037720E"/>
    <w:rsid w:val="00377CE8"/>
    <w:rsid w:val="00381219"/>
    <w:rsid w:val="003832B6"/>
    <w:rsid w:val="00383C58"/>
    <w:rsid w:val="00384DD0"/>
    <w:rsid w:val="003859D4"/>
    <w:rsid w:val="00387ABA"/>
    <w:rsid w:val="00391677"/>
    <w:rsid w:val="00391AE3"/>
    <w:rsid w:val="003A0CFC"/>
    <w:rsid w:val="003A4663"/>
    <w:rsid w:val="003A6ADD"/>
    <w:rsid w:val="003A6EDC"/>
    <w:rsid w:val="003B1295"/>
    <w:rsid w:val="003B3084"/>
    <w:rsid w:val="003B541F"/>
    <w:rsid w:val="003C01A1"/>
    <w:rsid w:val="003C3357"/>
    <w:rsid w:val="003C3DF2"/>
    <w:rsid w:val="003C53B5"/>
    <w:rsid w:val="003C6176"/>
    <w:rsid w:val="003C69B1"/>
    <w:rsid w:val="003C795A"/>
    <w:rsid w:val="003C7ADF"/>
    <w:rsid w:val="003C7E1C"/>
    <w:rsid w:val="003D06C9"/>
    <w:rsid w:val="003D0CD3"/>
    <w:rsid w:val="003D21EA"/>
    <w:rsid w:val="003D337B"/>
    <w:rsid w:val="003D6EA3"/>
    <w:rsid w:val="003E167A"/>
    <w:rsid w:val="003E5C75"/>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126E0"/>
    <w:rsid w:val="00412F4A"/>
    <w:rsid w:val="00413233"/>
    <w:rsid w:val="0041344B"/>
    <w:rsid w:val="00415CCC"/>
    <w:rsid w:val="004163F0"/>
    <w:rsid w:val="004170AF"/>
    <w:rsid w:val="00420327"/>
    <w:rsid w:val="004222AD"/>
    <w:rsid w:val="004244A0"/>
    <w:rsid w:val="00424D8B"/>
    <w:rsid w:val="004250F5"/>
    <w:rsid w:val="004257AD"/>
    <w:rsid w:val="00426BE7"/>
    <w:rsid w:val="00431A90"/>
    <w:rsid w:val="00431DDA"/>
    <w:rsid w:val="004325FE"/>
    <w:rsid w:val="00432C21"/>
    <w:rsid w:val="00434104"/>
    <w:rsid w:val="00435839"/>
    <w:rsid w:val="00436D14"/>
    <w:rsid w:val="0043709F"/>
    <w:rsid w:val="004406AA"/>
    <w:rsid w:val="004419B4"/>
    <w:rsid w:val="004427BA"/>
    <w:rsid w:val="00443FCB"/>
    <w:rsid w:val="004443EE"/>
    <w:rsid w:val="00444AB1"/>
    <w:rsid w:val="004465AF"/>
    <w:rsid w:val="00446F1E"/>
    <w:rsid w:val="00450C52"/>
    <w:rsid w:val="00450CF3"/>
    <w:rsid w:val="00451AE7"/>
    <w:rsid w:val="00455897"/>
    <w:rsid w:val="00455C70"/>
    <w:rsid w:val="00457CC2"/>
    <w:rsid w:val="0046018E"/>
    <w:rsid w:val="00460B6B"/>
    <w:rsid w:val="00466972"/>
    <w:rsid w:val="00470296"/>
    <w:rsid w:val="00470BA6"/>
    <w:rsid w:val="00470F4A"/>
    <w:rsid w:val="0047117E"/>
    <w:rsid w:val="00471457"/>
    <w:rsid w:val="004715A1"/>
    <w:rsid w:val="00473C21"/>
    <w:rsid w:val="004769D3"/>
    <w:rsid w:val="00477788"/>
    <w:rsid w:val="00480294"/>
    <w:rsid w:val="00483B4F"/>
    <w:rsid w:val="00486F0D"/>
    <w:rsid w:val="004876A0"/>
    <w:rsid w:val="00490C77"/>
    <w:rsid w:val="00491B09"/>
    <w:rsid w:val="00497E5F"/>
    <w:rsid w:val="004A0B6F"/>
    <w:rsid w:val="004A2065"/>
    <w:rsid w:val="004A2158"/>
    <w:rsid w:val="004A2EAF"/>
    <w:rsid w:val="004A5208"/>
    <w:rsid w:val="004A5249"/>
    <w:rsid w:val="004A592A"/>
    <w:rsid w:val="004A5F13"/>
    <w:rsid w:val="004A6F58"/>
    <w:rsid w:val="004B0978"/>
    <w:rsid w:val="004B1E6E"/>
    <w:rsid w:val="004B2056"/>
    <w:rsid w:val="004B5995"/>
    <w:rsid w:val="004B6056"/>
    <w:rsid w:val="004C2E49"/>
    <w:rsid w:val="004C4C63"/>
    <w:rsid w:val="004C512B"/>
    <w:rsid w:val="004C6C8D"/>
    <w:rsid w:val="004C7F78"/>
    <w:rsid w:val="004D0471"/>
    <w:rsid w:val="004D15EC"/>
    <w:rsid w:val="004D32FA"/>
    <w:rsid w:val="004D4FAB"/>
    <w:rsid w:val="004D56CE"/>
    <w:rsid w:val="004E0532"/>
    <w:rsid w:val="004E6184"/>
    <w:rsid w:val="004E6B4C"/>
    <w:rsid w:val="004F1522"/>
    <w:rsid w:val="004F45F7"/>
    <w:rsid w:val="004F5ED4"/>
    <w:rsid w:val="004F7C60"/>
    <w:rsid w:val="004F7F29"/>
    <w:rsid w:val="004F7F5D"/>
    <w:rsid w:val="005012C2"/>
    <w:rsid w:val="0050312A"/>
    <w:rsid w:val="005035C8"/>
    <w:rsid w:val="005041D4"/>
    <w:rsid w:val="0050483F"/>
    <w:rsid w:val="00506BE2"/>
    <w:rsid w:val="00507938"/>
    <w:rsid w:val="00512D4A"/>
    <w:rsid w:val="00513147"/>
    <w:rsid w:val="005137EA"/>
    <w:rsid w:val="00513A33"/>
    <w:rsid w:val="00517B52"/>
    <w:rsid w:val="00520558"/>
    <w:rsid w:val="005226AB"/>
    <w:rsid w:val="00522BCB"/>
    <w:rsid w:val="00524E70"/>
    <w:rsid w:val="0052662E"/>
    <w:rsid w:val="005266DB"/>
    <w:rsid w:val="00526931"/>
    <w:rsid w:val="00527858"/>
    <w:rsid w:val="0053181B"/>
    <w:rsid w:val="005322E6"/>
    <w:rsid w:val="0054057B"/>
    <w:rsid w:val="00543727"/>
    <w:rsid w:val="00547815"/>
    <w:rsid w:val="00547916"/>
    <w:rsid w:val="005513DF"/>
    <w:rsid w:val="00552B6D"/>
    <w:rsid w:val="00552BC5"/>
    <w:rsid w:val="00555A41"/>
    <w:rsid w:val="00560344"/>
    <w:rsid w:val="0056160E"/>
    <w:rsid w:val="005619F6"/>
    <w:rsid w:val="00563259"/>
    <w:rsid w:val="00563AE9"/>
    <w:rsid w:val="00563BB2"/>
    <w:rsid w:val="00564FA7"/>
    <w:rsid w:val="00566435"/>
    <w:rsid w:val="00566481"/>
    <w:rsid w:val="005723D7"/>
    <w:rsid w:val="00572AD5"/>
    <w:rsid w:val="00572F49"/>
    <w:rsid w:val="005745FB"/>
    <w:rsid w:val="00574EE6"/>
    <w:rsid w:val="0057597F"/>
    <w:rsid w:val="00576413"/>
    <w:rsid w:val="005779BA"/>
    <w:rsid w:val="00582191"/>
    <w:rsid w:val="00584CE0"/>
    <w:rsid w:val="0058620D"/>
    <w:rsid w:val="00586E74"/>
    <w:rsid w:val="0059102C"/>
    <w:rsid w:val="0059295B"/>
    <w:rsid w:val="00593DD8"/>
    <w:rsid w:val="005A0506"/>
    <w:rsid w:val="005A2D2A"/>
    <w:rsid w:val="005A32C3"/>
    <w:rsid w:val="005A53C4"/>
    <w:rsid w:val="005B0607"/>
    <w:rsid w:val="005B0BB8"/>
    <w:rsid w:val="005B1172"/>
    <w:rsid w:val="005B33B9"/>
    <w:rsid w:val="005B3B8B"/>
    <w:rsid w:val="005B7084"/>
    <w:rsid w:val="005B7B24"/>
    <w:rsid w:val="005C3895"/>
    <w:rsid w:val="005C3AEA"/>
    <w:rsid w:val="005C459E"/>
    <w:rsid w:val="005C69D7"/>
    <w:rsid w:val="005C72AC"/>
    <w:rsid w:val="005C7845"/>
    <w:rsid w:val="005D01E4"/>
    <w:rsid w:val="005D14FB"/>
    <w:rsid w:val="005D1AFF"/>
    <w:rsid w:val="005D2C10"/>
    <w:rsid w:val="005D3339"/>
    <w:rsid w:val="005D574A"/>
    <w:rsid w:val="005E366C"/>
    <w:rsid w:val="005E45AF"/>
    <w:rsid w:val="005E47C2"/>
    <w:rsid w:val="005E47C6"/>
    <w:rsid w:val="005F0056"/>
    <w:rsid w:val="005F05F6"/>
    <w:rsid w:val="005F25C2"/>
    <w:rsid w:val="005F56EE"/>
    <w:rsid w:val="005F6620"/>
    <w:rsid w:val="005F760E"/>
    <w:rsid w:val="006023AB"/>
    <w:rsid w:val="00603E4D"/>
    <w:rsid w:val="00605175"/>
    <w:rsid w:val="006057FD"/>
    <w:rsid w:val="00605CBB"/>
    <w:rsid w:val="00607C03"/>
    <w:rsid w:val="0061041D"/>
    <w:rsid w:val="00610F3D"/>
    <w:rsid w:val="00613809"/>
    <w:rsid w:val="00617D43"/>
    <w:rsid w:val="00620591"/>
    <w:rsid w:val="00623B12"/>
    <w:rsid w:val="006302A0"/>
    <w:rsid w:val="00632305"/>
    <w:rsid w:val="00632A24"/>
    <w:rsid w:val="00632ADF"/>
    <w:rsid w:val="00632CDE"/>
    <w:rsid w:val="006332B1"/>
    <w:rsid w:val="0063354A"/>
    <w:rsid w:val="00634D8B"/>
    <w:rsid w:val="006359A6"/>
    <w:rsid w:val="0063635F"/>
    <w:rsid w:val="00637790"/>
    <w:rsid w:val="006413D3"/>
    <w:rsid w:val="00642CD9"/>
    <w:rsid w:val="006445F4"/>
    <w:rsid w:val="006446F2"/>
    <w:rsid w:val="00645BDB"/>
    <w:rsid w:val="00650375"/>
    <w:rsid w:val="0065114D"/>
    <w:rsid w:val="00654F66"/>
    <w:rsid w:val="00655804"/>
    <w:rsid w:val="0066044F"/>
    <w:rsid w:val="006605F3"/>
    <w:rsid w:val="00662500"/>
    <w:rsid w:val="00662981"/>
    <w:rsid w:val="0066502A"/>
    <w:rsid w:val="00666ABD"/>
    <w:rsid w:val="0066729A"/>
    <w:rsid w:val="00667651"/>
    <w:rsid w:val="00673107"/>
    <w:rsid w:val="00677BE2"/>
    <w:rsid w:val="00677D99"/>
    <w:rsid w:val="0068305A"/>
    <w:rsid w:val="00683322"/>
    <w:rsid w:val="006844B8"/>
    <w:rsid w:val="00685FB0"/>
    <w:rsid w:val="006925A8"/>
    <w:rsid w:val="00693341"/>
    <w:rsid w:val="00694465"/>
    <w:rsid w:val="006A10D4"/>
    <w:rsid w:val="006A4BA2"/>
    <w:rsid w:val="006A76DD"/>
    <w:rsid w:val="006B3CED"/>
    <w:rsid w:val="006B5F78"/>
    <w:rsid w:val="006B7381"/>
    <w:rsid w:val="006C40A7"/>
    <w:rsid w:val="006C6B5D"/>
    <w:rsid w:val="006D565E"/>
    <w:rsid w:val="006D62CC"/>
    <w:rsid w:val="006E079F"/>
    <w:rsid w:val="006E090A"/>
    <w:rsid w:val="006E3441"/>
    <w:rsid w:val="006E4DFA"/>
    <w:rsid w:val="006E5070"/>
    <w:rsid w:val="006E734D"/>
    <w:rsid w:val="006E7475"/>
    <w:rsid w:val="006F28B1"/>
    <w:rsid w:val="006F6524"/>
    <w:rsid w:val="00701060"/>
    <w:rsid w:val="00705286"/>
    <w:rsid w:val="0070641E"/>
    <w:rsid w:val="0070724B"/>
    <w:rsid w:val="007105D7"/>
    <w:rsid w:val="007161EA"/>
    <w:rsid w:val="00716BB2"/>
    <w:rsid w:val="00717096"/>
    <w:rsid w:val="007170D6"/>
    <w:rsid w:val="0071788E"/>
    <w:rsid w:val="0072061C"/>
    <w:rsid w:val="00721F77"/>
    <w:rsid w:val="007256D4"/>
    <w:rsid w:val="007269A3"/>
    <w:rsid w:val="00726A4B"/>
    <w:rsid w:val="00727347"/>
    <w:rsid w:val="00727453"/>
    <w:rsid w:val="00730C6B"/>
    <w:rsid w:val="0073167E"/>
    <w:rsid w:val="0073188A"/>
    <w:rsid w:val="00732288"/>
    <w:rsid w:val="0073548C"/>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6C18"/>
    <w:rsid w:val="007616B3"/>
    <w:rsid w:val="00762623"/>
    <w:rsid w:val="00764159"/>
    <w:rsid w:val="007705C0"/>
    <w:rsid w:val="00771116"/>
    <w:rsid w:val="007736D1"/>
    <w:rsid w:val="00774CFC"/>
    <w:rsid w:val="00775459"/>
    <w:rsid w:val="00775DD8"/>
    <w:rsid w:val="00776741"/>
    <w:rsid w:val="0078352B"/>
    <w:rsid w:val="00786B9A"/>
    <w:rsid w:val="00786EC2"/>
    <w:rsid w:val="00792403"/>
    <w:rsid w:val="00792C6B"/>
    <w:rsid w:val="0079643C"/>
    <w:rsid w:val="00796B08"/>
    <w:rsid w:val="007A02E7"/>
    <w:rsid w:val="007A4927"/>
    <w:rsid w:val="007A4F35"/>
    <w:rsid w:val="007A7191"/>
    <w:rsid w:val="007B227D"/>
    <w:rsid w:val="007B2E63"/>
    <w:rsid w:val="007B490E"/>
    <w:rsid w:val="007B721B"/>
    <w:rsid w:val="007B7A94"/>
    <w:rsid w:val="007B7FCD"/>
    <w:rsid w:val="007C53FF"/>
    <w:rsid w:val="007D18D7"/>
    <w:rsid w:val="007D52D6"/>
    <w:rsid w:val="007D537E"/>
    <w:rsid w:val="007D6BF1"/>
    <w:rsid w:val="007D706A"/>
    <w:rsid w:val="007D75B0"/>
    <w:rsid w:val="007E1EFD"/>
    <w:rsid w:val="007E444C"/>
    <w:rsid w:val="007E558A"/>
    <w:rsid w:val="007E7062"/>
    <w:rsid w:val="007F2D1F"/>
    <w:rsid w:val="007F3DF3"/>
    <w:rsid w:val="007F42E3"/>
    <w:rsid w:val="007F49E8"/>
    <w:rsid w:val="00801242"/>
    <w:rsid w:val="00801DFE"/>
    <w:rsid w:val="00803D2E"/>
    <w:rsid w:val="00804303"/>
    <w:rsid w:val="00806AF9"/>
    <w:rsid w:val="00806B20"/>
    <w:rsid w:val="00815A3F"/>
    <w:rsid w:val="00816401"/>
    <w:rsid w:val="00817DAC"/>
    <w:rsid w:val="00817E04"/>
    <w:rsid w:val="008202F9"/>
    <w:rsid w:val="00822192"/>
    <w:rsid w:val="00822A33"/>
    <w:rsid w:val="008247C2"/>
    <w:rsid w:val="00826314"/>
    <w:rsid w:val="0083147D"/>
    <w:rsid w:val="008325BD"/>
    <w:rsid w:val="00833E24"/>
    <w:rsid w:val="008409E9"/>
    <w:rsid w:val="00844F31"/>
    <w:rsid w:val="00845861"/>
    <w:rsid w:val="008506E4"/>
    <w:rsid w:val="0085088E"/>
    <w:rsid w:val="00852847"/>
    <w:rsid w:val="00853563"/>
    <w:rsid w:val="00854377"/>
    <w:rsid w:val="00854D6A"/>
    <w:rsid w:val="00865A5A"/>
    <w:rsid w:val="00867FA2"/>
    <w:rsid w:val="00870594"/>
    <w:rsid w:val="00870DC6"/>
    <w:rsid w:val="00871F42"/>
    <w:rsid w:val="00871FBD"/>
    <w:rsid w:val="00874CB5"/>
    <w:rsid w:val="008768C5"/>
    <w:rsid w:val="00877B3E"/>
    <w:rsid w:val="00877D20"/>
    <w:rsid w:val="00877E70"/>
    <w:rsid w:val="0088019B"/>
    <w:rsid w:val="00880252"/>
    <w:rsid w:val="0088245E"/>
    <w:rsid w:val="008827F1"/>
    <w:rsid w:val="00882D21"/>
    <w:rsid w:val="0088579E"/>
    <w:rsid w:val="00887C8D"/>
    <w:rsid w:val="00890920"/>
    <w:rsid w:val="00891EFF"/>
    <w:rsid w:val="00892E44"/>
    <w:rsid w:val="0089316F"/>
    <w:rsid w:val="00894A59"/>
    <w:rsid w:val="00897B0A"/>
    <w:rsid w:val="008A239C"/>
    <w:rsid w:val="008A2B28"/>
    <w:rsid w:val="008A2F35"/>
    <w:rsid w:val="008B0DDC"/>
    <w:rsid w:val="008B1AB8"/>
    <w:rsid w:val="008B4240"/>
    <w:rsid w:val="008B4420"/>
    <w:rsid w:val="008B5004"/>
    <w:rsid w:val="008C0643"/>
    <w:rsid w:val="008C5C80"/>
    <w:rsid w:val="008C6922"/>
    <w:rsid w:val="008D2050"/>
    <w:rsid w:val="008D26A9"/>
    <w:rsid w:val="008D3755"/>
    <w:rsid w:val="008D6CD4"/>
    <w:rsid w:val="008E11BE"/>
    <w:rsid w:val="008E2FAF"/>
    <w:rsid w:val="008E5BBC"/>
    <w:rsid w:val="008E64B6"/>
    <w:rsid w:val="008F07EA"/>
    <w:rsid w:val="008F0C7F"/>
    <w:rsid w:val="008F4384"/>
    <w:rsid w:val="008F7530"/>
    <w:rsid w:val="00903626"/>
    <w:rsid w:val="009046FC"/>
    <w:rsid w:val="009049A8"/>
    <w:rsid w:val="00906D4C"/>
    <w:rsid w:val="00910BB4"/>
    <w:rsid w:val="00911AF0"/>
    <w:rsid w:val="0091393B"/>
    <w:rsid w:val="00913D21"/>
    <w:rsid w:val="0091556C"/>
    <w:rsid w:val="00915AC5"/>
    <w:rsid w:val="00916DCA"/>
    <w:rsid w:val="00923F38"/>
    <w:rsid w:val="00926167"/>
    <w:rsid w:val="00926B70"/>
    <w:rsid w:val="009325C9"/>
    <w:rsid w:val="009325CA"/>
    <w:rsid w:val="0093463F"/>
    <w:rsid w:val="0093475B"/>
    <w:rsid w:val="0093505D"/>
    <w:rsid w:val="009355CE"/>
    <w:rsid w:val="00936BF9"/>
    <w:rsid w:val="00937988"/>
    <w:rsid w:val="00937C79"/>
    <w:rsid w:val="00941162"/>
    <w:rsid w:val="009457B4"/>
    <w:rsid w:val="009461B6"/>
    <w:rsid w:val="009471BC"/>
    <w:rsid w:val="009479C6"/>
    <w:rsid w:val="00947A77"/>
    <w:rsid w:val="00950B8C"/>
    <w:rsid w:val="0095362D"/>
    <w:rsid w:val="009577A0"/>
    <w:rsid w:val="0096240D"/>
    <w:rsid w:val="00963873"/>
    <w:rsid w:val="009640EC"/>
    <w:rsid w:val="00964115"/>
    <w:rsid w:val="009659F7"/>
    <w:rsid w:val="00966163"/>
    <w:rsid w:val="00967405"/>
    <w:rsid w:val="00970691"/>
    <w:rsid w:val="00970988"/>
    <w:rsid w:val="009751C1"/>
    <w:rsid w:val="0097658C"/>
    <w:rsid w:val="00981A83"/>
    <w:rsid w:val="00981B35"/>
    <w:rsid w:val="00984707"/>
    <w:rsid w:val="00987ADB"/>
    <w:rsid w:val="00990A55"/>
    <w:rsid w:val="00991682"/>
    <w:rsid w:val="00991F6F"/>
    <w:rsid w:val="009927A4"/>
    <w:rsid w:val="00994C31"/>
    <w:rsid w:val="00994E39"/>
    <w:rsid w:val="00995F46"/>
    <w:rsid w:val="00996932"/>
    <w:rsid w:val="00996DC1"/>
    <w:rsid w:val="00997DAA"/>
    <w:rsid w:val="009A033C"/>
    <w:rsid w:val="009A0457"/>
    <w:rsid w:val="009A0B03"/>
    <w:rsid w:val="009A3312"/>
    <w:rsid w:val="009A4057"/>
    <w:rsid w:val="009A4C1F"/>
    <w:rsid w:val="009A4CCC"/>
    <w:rsid w:val="009A6768"/>
    <w:rsid w:val="009B0DB7"/>
    <w:rsid w:val="009B13E4"/>
    <w:rsid w:val="009B3718"/>
    <w:rsid w:val="009B54F9"/>
    <w:rsid w:val="009C0AE7"/>
    <w:rsid w:val="009C1B1E"/>
    <w:rsid w:val="009C2CFA"/>
    <w:rsid w:val="009C51F9"/>
    <w:rsid w:val="009C69AE"/>
    <w:rsid w:val="009D119B"/>
    <w:rsid w:val="009D2D04"/>
    <w:rsid w:val="009D3E3D"/>
    <w:rsid w:val="009E02C9"/>
    <w:rsid w:val="009E04AE"/>
    <w:rsid w:val="009E15AD"/>
    <w:rsid w:val="009E344D"/>
    <w:rsid w:val="009E54F3"/>
    <w:rsid w:val="009E5793"/>
    <w:rsid w:val="009E60E8"/>
    <w:rsid w:val="009E6360"/>
    <w:rsid w:val="009E64CF"/>
    <w:rsid w:val="009F05FA"/>
    <w:rsid w:val="009F1719"/>
    <w:rsid w:val="009F5D68"/>
    <w:rsid w:val="009F662E"/>
    <w:rsid w:val="009F7A62"/>
    <w:rsid w:val="00A00F9B"/>
    <w:rsid w:val="00A01DAE"/>
    <w:rsid w:val="00A079D3"/>
    <w:rsid w:val="00A1052F"/>
    <w:rsid w:val="00A124EF"/>
    <w:rsid w:val="00A1289D"/>
    <w:rsid w:val="00A14539"/>
    <w:rsid w:val="00A14D46"/>
    <w:rsid w:val="00A154A2"/>
    <w:rsid w:val="00A15CDD"/>
    <w:rsid w:val="00A2296E"/>
    <w:rsid w:val="00A229C8"/>
    <w:rsid w:val="00A2370A"/>
    <w:rsid w:val="00A31216"/>
    <w:rsid w:val="00A31612"/>
    <w:rsid w:val="00A31F79"/>
    <w:rsid w:val="00A329E1"/>
    <w:rsid w:val="00A35EC7"/>
    <w:rsid w:val="00A36572"/>
    <w:rsid w:val="00A414A6"/>
    <w:rsid w:val="00A42005"/>
    <w:rsid w:val="00A4318A"/>
    <w:rsid w:val="00A436B0"/>
    <w:rsid w:val="00A440B9"/>
    <w:rsid w:val="00A44390"/>
    <w:rsid w:val="00A47397"/>
    <w:rsid w:val="00A5099C"/>
    <w:rsid w:val="00A51504"/>
    <w:rsid w:val="00A51EB6"/>
    <w:rsid w:val="00A5601C"/>
    <w:rsid w:val="00A5639B"/>
    <w:rsid w:val="00A56739"/>
    <w:rsid w:val="00A56F58"/>
    <w:rsid w:val="00A57664"/>
    <w:rsid w:val="00A62DD7"/>
    <w:rsid w:val="00A652A0"/>
    <w:rsid w:val="00A667BD"/>
    <w:rsid w:val="00A70535"/>
    <w:rsid w:val="00A71619"/>
    <w:rsid w:val="00A7209D"/>
    <w:rsid w:val="00A7430C"/>
    <w:rsid w:val="00A77594"/>
    <w:rsid w:val="00A83910"/>
    <w:rsid w:val="00A8523E"/>
    <w:rsid w:val="00A879E3"/>
    <w:rsid w:val="00A87F5F"/>
    <w:rsid w:val="00A90A86"/>
    <w:rsid w:val="00A951D8"/>
    <w:rsid w:val="00A95894"/>
    <w:rsid w:val="00A973DE"/>
    <w:rsid w:val="00A978B3"/>
    <w:rsid w:val="00AA0519"/>
    <w:rsid w:val="00AA1D74"/>
    <w:rsid w:val="00AA4150"/>
    <w:rsid w:val="00AA4907"/>
    <w:rsid w:val="00AA4D52"/>
    <w:rsid w:val="00AA5585"/>
    <w:rsid w:val="00AA70FF"/>
    <w:rsid w:val="00AA7A5F"/>
    <w:rsid w:val="00AB04BB"/>
    <w:rsid w:val="00AB30E6"/>
    <w:rsid w:val="00AB3831"/>
    <w:rsid w:val="00AB5712"/>
    <w:rsid w:val="00AB62C8"/>
    <w:rsid w:val="00AC17CC"/>
    <w:rsid w:val="00AC2060"/>
    <w:rsid w:val="00AC4FFF"/>
    <w:rsid w:val="00AD0D10"/>
    <w:rsid w:val="00AD11FC"/>
    <w:rsid w:val="00AD3F19"/>
    <w:rsid w:val="00AD472A"/>
    <w:rsid w:val="00AD775C"/>
    <w:rsid w:val="00AD7B6D"/>
    <w:rsid w:val="00AE0867"/>
    <w:rsid w:val="00AE1D02"/>
    <w:rsid w:val="00AE264E"/>
    <w:rsid w:val="00AE788E"/>
    <w:rsid w:val="00AE7DE3"/>
    <w:rsid w:val="00AF0660"/>
    <w:rsid w:val="00AF23E6"/>
    <w:rsid w:val="00AF2B86"/>
    <w:rsid w:val="00AF4E03"/>
    <w:rsid w:val="00AF55EA"/>
    <w:rsid w:val="00B02968"/>
    <w:rsid w:val="00B056B0"/>
    <w:rsid w:val="00B06306"/>
    <w:rsid w:val="00B103CE"/>
    <w:rsid w:val="00B109BC"/>
    <w:rsid w:val="00B117E1"/>
    <w:rsid w:val="00B11ED8"/>
    <w:rsid w:val="00B1501D"/>
    <w:rsid w:val="00B1536E"/>
    <w:rsid w:val="00B16B60"/>
    <w:rsid w:val="00B20982"/>
    <w:rsid w:val="00B216A5"/>
    <w:rsid w:val="00B2427C"/>
    <w:rsid w:val="00B2449F"/>
    <w:rsid w:val="00B27B0B"/>
    <w:rsid w:val="00B306BA"/>
    <w:rsid w:val="00B30771"/>
    <w:rsid w:val="00B30DA8"/>
    <w:rsid w:val="00B3295E"/>
    <w:rsid w:val="00B333BA"/>
    <w:rsid w:val="00B36FE0"/>
    <w:rsid w:val="00B372CC"/>
    <w:rsid w:val="00B41B25"/>
    <w:rsid w:val="00B44CDD"/>
    <w:rsid w:val="00B517F1"/>
    <w:rsid w:val="00B524CC"/>
    <w:rsid w:val="00B52F44"/>
    <w:rsid w:val="00B5468C"/>
    <w:rsid w:val="00B54A3E"/>
    <w:rsid w:val="00B55793"/>
    <w:rsid w:val="00B5700E"/>
    <w:rsid w:val="00B60FD7"/>
    <w:rsid w:val="00B63373"/>
    <w:rsid w:val="00B651C7"/>
    <w:rsid w:val="00B66023"/>
    <w:rsid w:val="00B73A74"/>
    <w:rsid w:val="00B74DFE"/>
    <w:rsid w:val="00B753D9"/>
    <w:rsid w:val="00B76B9B"/>
    <w:rsid w:val="00B7A2CA"/>
    <w:rsid w:val="00B80866"/>
    <w:rsid w:val="00B81081"/>
    <w:rsid w:val="00B82BE2"/>
    <w:rsid w:val="00B84B43"/>
    <w:rsid w:val="00B84DB8"/>
    <w:rsid w:val="00B87E88"/>
    <w:rsid w:val="00B9023D"/>
    <w:rsid w:val="00B91A3C"/>
    <w:rsid w:val="00B91CDE"/>
    <w:rsid w:val="00B940DA"/>
    <w:rsid w:val="00B95952"/>
    <w:rsid w:val="00BA0170"/>
    <w:rsid w:val="00BA16C2"/>
    <w:rsid w:val="00BA4852"/>
    <w:rsid w:val="00BB5DDD"/>
    <w:rsid w:val="00BC0904"/>
    <w:rsid w:val="00BC0973"/>
    <w:rsid w:val="00BC3B6A"/>
    <w:rsid w:val="00BC63A3"/>
    <w:rsid w:val="00BD00B1"/>
    <w:rsid w:val="00BD2243"/>
    <w:rsid w:val="00BD25EF"/>
    <w:rsid w:val="00BD2D26"/>
    <w:rsid w:val="00BD2E7B"/>
    <w:rsid w:val="00BD49FC"/>
    <w:rsid w:val="00BD5AFA"/>
    <w:rsid w:val="00BD648F"/>
    <w:rsid w:val="00BD75E9"/>
    <w:rsid w:val="00BE1B2B"/>
    <w:rsid w:val="00BF20B1"/>
    <w:rsid w:val="00BF3267"/>
    <w:rsid w:val="00BF3CDC"/>
    <w:rsid w:val="00BF43E2"/>
    <w:rsid w:val="00BF6379"/>
    <w:rsid w:val="00BF76B1"/>
    <w:rsid w:val="00C0019B"/>
    <w:rsid w:val="00C01F1B"/>
    <w:rsid w:val="00C0239F"/>
    <w:rsid w:val="00C04647"/>
    <w:rsid w:val="00C05A26"/>
    <w:rsid w:val="00C06172"/>
    <w:rsid w:val="00C061A1"/>
    <w:rsid w:val="00C12336"/>
    <w:rsid w:val="00C1324D"/>
    <w:rsid w:val="00C20811"/>
    <w:rsid w:val="00C21F23"/>
    <w:rsid w:val="00C228D2"/>
    <w:rsid w:val="00C22C3B"/>
    <w:rsid w:val="00C2515B"/>
    <w:rsid w:val="00C25ED1"/>
    <w:rsid w:val="00C307CF"/>
    <w:rsid w:val="00C31926"/>
    <w:rsid w:val="00C31970"/>
    <w:rsid w:val="00C40C3E"/>
    <w:rsid w:val="00C43950"/>
    <w:rsid w:val="00C4576C"/>
    <w:rsid w:val="00C50585"/>
    <w:rsid w:val="00C52E72"/>
    <w:rsid w:val="00C536C7"/>
    <w:rsid w:val="00C53C8C"/>
    <w:rsid w:val="00C56466"/>
    <w:rsid w:val="00C57147"/>
    <w:rsid w:val="00C6021E"/>
    <w:rsid w:val="00C62051"/>
    <w:rsid w:val="00C6291A"/>
    <w:rsid w:val="00C637EB"/>
    <w:rsid w:val="00C648E3"/>
    <w:rsid w:val="00C653F2"/>
    <w:rsid w:val="00C67D60"/>
    <w:rsid w:val="00C70B1C"/>
    <w:rsid w:val="00C7110D"/>
    <w:rsid w:val="00C71AC7"/>
    <w:rsid w:val="00C72C8D"/>
    <w:rsid w:val="00C75AAF"/>
    <w:rsid w:val="00C820E3"/>
    <w:rsid w:val="00C83074"/>
    <w:rsid w:val="00C84CDC"/>
    <w:rsid w:val="00C9054B"/>
    <w:rsid w:val="00C911D9"/>
    <w:rsid w:val="00C916FF"/>
    <w:rsid w:val="00C93921"/>
    <w:rsid w:val="00C97EB0"/>
    <w:rsid w:val="00CA0D08"/>
    <w:rsid w:val="00CA144A"/>
    <w:rsid w:val="00CA2BA0"/>
    <w:rsid w:val="00CA2BBF"/>
    <w:rsid w:val="00CA2C60"/>
    <w:rsid w:val="00CA5C23"/>
    <w:rsid w:val="00CB1E1A"/>
    <w:rsid w:val="00CB4146"/>
    <w:rsid w:val="00CB6619"/>
    <w:rsid w:val="00CC03DF"/>
    <w:rsid w:val="00CC4442"/>
    <w:rsid w:val="00CC44C8"/>
    <w:rsid w:val="00CC5906"/>
    <w:rsid w:val="00CC72E2"/>
    <w:rsid w:val="00CD0652"/>
    <w:rsid w:val="00CD6439"/>
    <w:rsid w:val="00CD753E"/>
    <w:rsid w:val="00CE1639"/>
    <w:rsid w:val="00CE4909"/>
    <w:rsid w:val="00CE6AA4"/>
    <w:rsid w:val="00CE6FBF"/>
    <w:rsid w:val="00CE7209"/>
    <w:rsid w:val="00CF04DB"/>
    <w:rsid w:val="00CF057C"/>
    <w:rsid w:val="00CF256B"/>
    <w:rsid w:val="00CF38FC"/>
    <w:rsid w:val="00CF39E4"/>
    <w:rsid w:val="00CF4600"/>
    <w:rsid w:val="00CF471C"/>
    <w:rsid w:val="00CF4DBF"/>
    <w:rsid w:val="00CF61F5"/>
    <w:rsid w:val="00D02D3F"/>
    <w:rsid w:val="00D02F01"/>
    <w:rsid w:val="00D04A0B"/>
    <w:rsid w:val="00D079DC"/>
    <w:rsid w:val="00D1248F"/>
    <w:rsid w:val="00D13C0C"/>
    <w:rsid w:val="00D16064"/>
    <w:rsid w:val="00D16BF6"/>
    <w:rsid w:val="00D16C72"/>
    <w:rsid w:val="00D20D10"/>
    <w:rsid w:val="00D21B56"/>
    <w:rsid w:val="00D21F35"/>
    <w:rsid w:val="00D21F84"/>
    <w:rsid w:val="00D222F9"/>
    <w:rsid w:val="00D23C3C"/>
    <w:rsid w:val="00D24475"/>
    <w:rsid w:val="00D2529E"/>
    <w:rsid w:val="00D2531E"/>
    <w:rsid w:val="00D25C13"/>
    <w:rsid w:val="00D278DC"/>
    <w:rsid w:val="00D314AE"/>
    <w:rsid w:val="00D32DD8"/>
    <w:rsid w:val="00D3749E"/>
    <w:rsid w:val="00D415E0"/>
    <w:rsid w:val="00D41BA9"/>
    <w:rsid w:val="00D424B1"/>
    <w:rsid w:val="00D4463D"/>
    <w:rsid w:val="00D46FAC"/>
    <w:rsid w:val="00D53D30"/>
    <w:rsid w:val="00D55CAF"/>
    <w:rsid w:val="00D55F43"/>
    <w:rsid w:val="00D56387"/>
    <w:rsid w:val="00D57291"/>
    <w:rsid w:val="00D606AB"/>
    <w:rsid w:val="00D620A5"/>
    <w:rsid w:val="00D62654"/>
    <w:rsid w:val="00D62EB2"/>
    <w:rsid w:val="00D6628C"/>
    <w:rsid w:val="00D670B4"/>
    <w:rsid w:val="00D6758F"/>
    <w:rsid w:val="00D71323"/>
    <w:rsid w:val="00D74DF1"/>
    <w:rsid w:val="00D75125"/>
    <w:rsid w:val="00D754A1"/>
    <w:rsid w:val="00D82542"/>
    <w:rsid w:val="00D82B2B"/>
    <w:rsid w:val="00D91192"/>
    <w:rsid w:val="00D926EA"/>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5394"/>
    <w:rsid w:val="00DB5790"/>
    <w:rsid w:val="00DB7073"/>
    <w:rsid w:val="00DC0FF9"/>
    <w:rsid w:val="00DC2A5E"/>
    <w:rsid w:val="00DC3240"/>
    <w:rsid w:val="00DC4F8D"/>
    <w:rsid w:val="00DC6202"/>
    <w:rsid w:val="00DC67AC"/>
    <w:rsid w:val="00DC6BBA"/>
    <w:rsid w:val="00DD210A"/>
    <w:rsid w:val="00DD4851"/>
    <w:rsid w:val="00DD4B34"/>
    <w:rsid w:val="00DE44DE"/>
    <w:rsid w:val="00DE658D"/>
    <w:rsid w:val="00DE792D"/>
    <w:rsid w:val="00DE7B21"/>
    <w:rsid w:val="00DF0DC3"/>
    <w:rsid w:val="00DF1B95"/>
    <w:rsid w:val="00DF24F6"/>
    <w:rsid w:val="00DF3FBB"/>
    <w:rsid w:val="00DF6F36"/>
    <w:rsid w:val="00E0016A"/>
    <w:rsid w:val="00E0137F"/>
    <w:rsid w:val="00E01C00"/>
    <w:rsid w:val="00E0206F"/>
    <w:rsid w:val="00E02232"/>
    <w:rsid w:val="00E025EA"/>
    <w:rsid w:val="00E056E9"/>
    <w:rsid w:val="00E06B46"/>
    <w:rsid w:val="00E10E5B"/>
    <w:rsid w:val="00E12A23"/>
    <w:rsid w:val="00E14AA1"/>
    <w:rsid w:val="00E16003"/>
    <w:rsid w:val="00E17617"/>
    <w:rsid w:val="00E22346"/>
    <w:rsid w:val="00E24C8C"/>
    <w:rsid w:val="00E25A30"/>
    <w:rsid w:val="00E26DF3"/>
    <w:rsid w:val="00E32266"/>
    <w:rsid w:val="00E33E36"/>
    <w:rsid w:val="00E3441D"/>
    <w:rsid w:val="00E37E8A"/>
    <w:rsid w:val="00E40017"/>
    <w:rsid w:val="00E4023E"/>
    <w:rsid w:val="00E432F2"/>
    <w:rsid w:val="00E440BF"/>
    <w:rsid w:val="00E44385"/>
    <w:rsid w:val="00E44733"/>
    <w:rsid w:val="00E44ED8"/>
    <w:rsid w:val="00E45942"/>
    <w:rsid w:val="00E47EE6"/>
    <w:rsid w:val="00E50125"/>
    <w:rsid w:val="00E52A8F"/>
    <w:rsid w:val="00E54A6F"/>
    <w:rsid w:val="00E55AC5"/>
    <w:rsid w:val="00E5601B"/>
    <w:rsid w:val="00E57B3B"/>
    <w:rsid w:val="00E61283"/>
    <w:rsid w:val="00E627F6"/>
    <w:rsid w:val="00E63B2B"/>
    <w:rsid w:val="00E63C1C"/>
    <w:rsid w:val="00E63DDF"/>
    <w:rsid w:val="00E64C22"/>
    <w:rsid w:val="00E677DB"/>
    <w:rsid w:val="00E716F8"/>
    <w:rsid w:val="00E733D6"/>
    <w:rsid w:val="00E73715"/>
    <w:rsid w:val="00E76798"/>
    <w:rsid w:val="00E76F77"/>
    <w:rsid w:val="00E810E0"/>
    <w:rsid w:val="00E81B7C"/>
    <w:rsid w:val="00E8280F"/>
    <w:rsid w:val="00E833BB"/>
    <w:rsid w:val="00E842E2"/>
    <w:rsid w:val="00E86C63"/>
    <w:rsid w:val="00E879D4"/>
    <w:rsid w:val="00E9158D"/>
    <w:rsid w:val="00E926CD"/>
    <w:rsid w:val="00E94C14"/>
    <w:rsid w:val="00E951E9"/>
    <w:rsid w:val="00E964EC"/>
    <w:rsid w:val="00E97AE0"/>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54D5"/>
    <w:rsid w:val="00EC56F8"/>
    <w:rsid w:val="00EC647B"/>
    <w:rsid w:val="00EC6839"/>
    <w:rsid w:val="00EC7F52"/>
    <w:rsid w:val="00ED0AFE"/>
    <w:rsid w:val="00ED3A4E"/>
    <w:rsid w:val="00ED42C9"/>
    <w:rsid w:val="00ED634F"/>
    <w:rsid w:val="00ED67AA"/>
    <w:rsid w:val="00ED7534"/>
    <w:rsid w:val="00ED78A2"/>
    <w:rsid w:val="00ED7BF1"/>
    <w:rsid w:val="00EE1270"/>
    <w:rsid w:val="00EE4A3B"/>
    <w:rsid w:val="00EEF27D"/>
    <w:rsid w:val="00EF480F"/>
    <w:rsid w:val="00EF5889"/>
    <w:rsid w:val="00EF599F"/>
    <w:rsid w:val="00EF75EF"/>
    <w:rsid w:val="00F00F51"/>
    <w:rsid w:val="00F035DC"/>
    <w:rsid w:val="00F03C8B"/>
    <w:rsid w:val="00F06900"/>
    <w:rsid w:val="00F0732C"/>
    <w:rsid w:val="00F077A2"/>
    <w:rsid w:val="00F100D8"/>
    <w:rsid w:val="00F12C05"/>
    <w:rsid w:val="00F136F7"/>
    <w:rsid w:val="00F13D47"/>
    <w:rsid w:val="00F146B4"/>
    <w:rsid w:val="00F156B7"/>
    <w:rsid w:val="00F16A9A"/>
    <w:rsid w:val="00F16C34"/>
    <w:rsid w:val="00F16F8B"/>
    <w:rsid w:val="00F23BF4"/>
    <w:rsid w:val="00F26B7A"/>
    <w:rsid w:val="00F27290"/>
    <w:rsid w:val="00F30EDE"/>
    <w:rsid w:val="00F30FBD"/>
    <w:rsid w:val="00F31D50"/>
    <w:rsid w:val="00F32744"/>
    <w:rsid w:val="00F32E48"/>
    <w:rsid w:val="00F377D9"/>
    <w:rsid w:val="00F40129"/>
    <w:rsid w:val="00F417FB"/>
    <w:rsid w:val="00F434EF"/>
    <w:rsid w:val="00F435ED"/>
    <w:rsid w:val="00F4443A"/>
    <w:rsid w:val="00F46E2C"/>
    <w:rsid w:val="00F479CE"/>
    <w:rsid w:val="00F5506D"/>
    <w:rsid w:val="00F60033"/>
    <w:rsid w:val="00F6085E"/>
    <w:rsid w:val="00F6448E"/>
    <w:rsid w:val="00F659F9"/>
    <w:rsid w:val="00F75BA9"/>
    <w:rsid w:val="00F75EB5"/>
    <w:rsid w:val="00F770EF"/>
    <w:rsid w:val="00F777E3"/>
    <w:rsid w:val="00F81664"/>
    <w:rsid w:val="00F82894"/>
    <w:rsid w:val="00F82915"/>
    <w:rsid w:val="00F82CFA"/>
    <w:rsid w:val="00F83D28"/>
    <w:rsid w:val="00F85CEC"/>
    <w:rsid w:val="00F90043"/>
    <w:rsid w:val="00F948A6"/>
    <w:rsid w:val="00F95C0C"/>
    <w:rsid w:val="00F95DB1"/>
    <w:rsid w:val="00F95E83"/>
    <w:rsid w:val="00F977B5"/>
    <w:rsid w:val="00F97862"/>
    <w:rsid w:val="00F97C83"/>
    <w:rsid w:val="00FA553C"/>
    <w:rsid w:val="00FB0A3C"/>
    <w:rsid w:val="00FB13B1"/>
    <w:rsid w:val="00FB1686"/>
    <w:rsid w:val="00FB17C9"/>
    <w:rsid w:val="00FB370F"/>
    <w:rsid w:val="00FB3F52"/>
    <w:rsid w:val="00FB4808"/>
    <w:rsid w:val="00FB4D1D"/>
    <w:rsid w:val="00FB6BF0"/>
    <w:rsid w:val="00FB7170"/>
    <w:rsid w:val="00FC0926"/>
    <w:rsid w:val="00FC13C5"/>
    <w:rsid w:val="00FC15A1"/>
    <w:rsid w:val="00FC3D39"/>
    <w:rsid w:val="00FC4D0A"/>
    <w:rsid w:val="00FD0660"/>
    <w:rsid w:val="00FD20A1"/>
    <w:rsid w:val="00FD2A06"/>
    <w:rsid w:val="00FD2A8B"/>
    <w:rsid w:val="00FD2FDA"/>
    <w:rsid w:val="00FD4E3A"/>
    <w:rsid w:val="00FD6B9E"/>
    <w:rsid w:val="00FE009E"/>
    <w:rsid w:val="00FE0147"/>
    <w:rsid w:val="00FE1555"/>
    <w:rsid w:val="00FE2813"/>
    <w:rsid w:val="00FE5297"/>
    <w:rsid w:val="00FE5FA0"/>
    <w:rsid w:val="00FE6EA0"/>
    <w:rsid w:val="00FF11C1"/>
    <w:rsid w:val="00FF126B"/>
    <w:rsid w:val="00FF357A"/>
    <w:rsid w:val="00FF6DEA"/>
    <w:rsid w:val="010E2FBF"/>
    <w:rsid w:val="013F32C8"/>
    <w:rsid w:val="019CBE17"/>
    <w:rsid w:val="01B1E447"/>
    <w:rsid w:val="038295B2"/>
    <w:rsid w:val="043F1EF8"/>
    <w:rsid w:val="0481ABF5"/>
    <w:rsid w:val="0534AF56"/>
    <w:rsid w:val="091B9F84"/>
    <w:rsid w:val="092A2BE4"/>
    <w:rsid w:val="09BBA1A6"/>
    <w:rsid w:val="0AD40FEE"/>
    <w:rsid w:val="0B52AF9D"/>
    <w:rsid w:val="0BB7039C"/>
    <w:rsid w:val="0BF5E87B"/>
    <w:rsid w:val="0DF33BC4"/>
    <w:rsid w:val="0E8D394C"/>
    <w:rsid w:val="0EBF2EFC"/>
    <w:rsid w:val="0F994F1D"/>
    <w:rsid w:val="10922BEF"/>
    <w:rsid w:val="12E0E83B"/>
    <w:rsid w:val="133425A4"/>
    <w:rsid w:val="137C32B1"/>
    <w:rsid w:val="13AD6F28"/>
    <w:rsid w:val="14579B65"/>
    <w:rsid w:val="154B6120"/>
    <w:rsid w:val="15A937AF"/>
    <w:rsid w:val="162CCFA6"/>
    <w:rsid w:val="1738857F"/>
    <w:rsid w:val="175D1769"/>
    <w:rsid w:val="179DC28F"/>
    <w:rsid w:val="17D70CD4"/>
    <w:rsid w:val="18615EFA"/>
    <w:rsid w:val="1B8457C0"/>
    <w:rsid w:val="1BA73B9E"/>
    <w:rsid w:val="1E6271BA"/>
    <w:rsid w:val="1E6762E1"/>
    <w:rsid w:val="1F1BF061"/>
    <w:rsid w:val="200A8950"/>
    <w:rsid w:val="204139C5"/>
    <w:rsid w:val="204EC296"/>
    <w:rsid w:val="2194B938"/>
    <w:rsid w:val="23BB70CB"/>
    <w:rsid w:val="23BF7057"/>
    <w:rsid w:val="2594B302"/>
    <w:rsid w:val="25B07984"/>
    <w:rsid w:val="25E0A30C"/>
    <w:rsid w:val="25EEAE06"/>
    <w:rsid w:val="26117D16"/>
    <w:rsid w:val="2635DA9C"/>
    <w:rsid w:val="264B9E62"/>
    <w:rsid w:val="26E42A26"/>
    <w:rsid w:val="27640CAA"/>
    <w:rsid w:val="28516F7E"/>
    <w:rsid w:val="28FF5ACB"/>
    <w:rsid w:val="299F33A5"/>
    <w:rsid w:val="2A502AB8"/>
    <w:rsid w:val="2AD94E4D"/>
    <w:rsid w:val="2B2BE02E"/>
    <w:rsid w:val="2BC7B46B"/>
    <w:rsid w:val="2C64487E"/>
    <w:rsid w:val="2C70E9D2"/>
    <w:rsid w:val="2CCE3C54"/>
    <w:rsid w:val="2D0DB7AD"/>
    <w:rsid w:val="2D7C679C"/>
    <w:rsid w:val="2DA7A8F5"/>
    <w:rsid w:val="3087F60F"/>
    <w:rsid w:val="30D0CDD4"/>
    <w:rsid w:val="31BA526C"/>
    <w:rsid w:val="32418771"/>
    <w:rsid w:val="326A4C65"/>
    <w:rsid w:val="33468B80"/>
    <w:rsid w:val="3385D310"/>
    <w:rsid w:val="343A7056"/>
    <w:rsid w:val="347120CB"/>
    <w:rsid w:val="3574456A"/>
    <w:rsid w:val="3699FDE4"/>
    <w:rsid w:val="36F4FACA"/>
    <w:rsid w:val="36FF852F"/>
    <w:rsid w:val="3768E18D"/>
    <w:rsid w:val="376A3FEA"/>
    <w:rsid w:val="37A279B4"/>
    <w:rsid w:val="380B0546"/>
    <w:rsid w:val="39332446"/>
    <w:rsid w:val="39566082"/>
    <w:rsid w:val="3A9B06B9"/>
    <w:rsid w:val="3C3C52B0"/>
    <w:rsid w:val="3D642679"/>
    <w:rsid w:val="3DAE1483"/>
    <w:rsid w:val="3DC026DC"/>
    <w:rsid w:val="3E44F745"/>
    <w:rsid w:val="3EA57447"/>
    <w:rsid w:val="3FAC721F"/>
    <w:rsid w:val="41685EB6"/>
    <w:rsid w:val="416E13A9"/>
    <w:rsid w:val="4182C873"/>
    <w:rsid w:val="41B978E8"/>
    <w:rsid w:val="4264222C"/>
    <w:rsid w:val="4285FFD5"/>
    <w:rsid w:val="44F14C7B"/>
    <w:rsid w:val="454DA21D"/>
    <w:rsid w:val="46174D56"/>
    <w:rsid w:val="46D6F7E9"/>
    <w:rsid w:val="4734A569"/>
    <w:rsid w:val="482F1360"/>
    <w:rsid w:val="48555347"/>
    <w:rsid w:val="487BEE5D"/>
    <w:rsid w:val="4A1730BE"/>
    <w:rsid w:val="4A76669A"/>
    <w:rsid w:val="4AA06277"/>
    <w:rsid w:val="4AB0BC64"/>
    <w:rsid w:val="4B48ACEF"/>
    <w:rsid w:val="4C8D84DD"/>
    <w:rsid w:val="4C8FF995"/>
    <w:rsid w:val="4D213C86"/>
    <w:rsid w:val="4D27FA21"/>
    <w:rsid w:val="4D72D248"/>
    <w:rsid w:val="4E169310"/>
    <w:rsid w:val="4EE9D798"/>
    <w:rsid w:val="4F01D105"/>
    <w:rsid w:val="4F9D80A2"/>
    <w:rsid w:val="4FC5259F"/>
    <w:rsid w:val="4FFE0BBB"/>
    <w:rsid w:val="500FED49"/>
    <w:rsid w:val="50596880"/>
    <w:rsid w:val="50C5F2A5"/>
    <w:rsid w:val="52B2A836"/>
    <w:rsid w:val="52D8968B"/>
    <w:rsid w:val="52F1E47E"/>
    <w:rsid w:val="53C8EB6F"/>
    <w:rsid w:val="543E9425"/>
    <w:rsid w:val="54554A42"/>
    <w:rsid w:val="54C9D6E1"/>
    <w:rsid w:val="55BC626C"/>
    <w:rsid w:val="55F074BC"/>
    <w:rsid w:val="5624A3EA"/>
    <w:rsid w:val="57112F90"/>
    <w:rsid w:val="59163E61"/>
    <w:rsid w:val="59851449"/>
    <w:rsid w:val="59F171BC"/>
    <w:rsid w:val="5A39A1C9"/>
    <w:rsid w:val="5A54E8F5"/>
    <w:rsid w:val="5BFE7498"/>
    <w:rsid w:val="5CC7D8D8"/>
    <w:rsid w:val="5CF8F526"/>
    <w:rsid w:val="5D67DD67"/>
    <w:rsid w:val="5E5F1131"/>
    <w:rsid w:val="60DD0B87"/>
    <w:rsid w:val="6111A833"/>
    <w:rsid w:val="61E222FD"/>
    <w:rsid w:val="61E2994E"/>
    <w:rsid w:val="62548DBF"/>
    <w:rsid w:val="62BD294C"/>
    <w:rsid w:val="62F638C1"/>
    <w:rsid w:val="631CE6C7"/>
    <w:rsid w:val="6331425A"/>
    <w:rsid w:val="633F1F40"/>
    <w:rsid w:val="638A0B1A"/>
    <w:rsid w:val="63ED84C1"/>
    <w:rsid w:val="63FE0482"/>
    <w:rsid w:val="641ABCC4"/>
    <w:rsid w:val="64B61782"/>
    <w:rsid w:val="64D4DE7A"/>
    <w:rsid w:val="650B8EEF"/>
    <w:rsid w:val="6558B2FF"/>
    <w:rsid w:val="65CA0233"/>
    <w:rsid w:val="65D815DC"/>
    <w:rsid w:val="66CE229F"/>
    <w:rsid w:val="674DEE49"/>
    <w:rsid w:val="6799F353"/>
    <w:rsid w:val="68409563"/>
    <w:rsid w:val="69CCF18F"/>
    <w:rsid w:val="6ABEF4D4"/>
    <w:rsid w:val="6B24AB74"/>
    <w:rsid w:val="6BEA4871"/>
    <w:rsid w:val="6CEFCA70"/>
    <w:rsid w:val="6D56F7DF"/>
    <w:rsid w:val="6E0805E7"/>
    <w:rsid w:val="6EDFB9E5"/>
    <w:rsid w:val="6FE20F9C"/>
    <w:rsid w:val="70435FB3"/>
    <w:rsid w:val="705B5920"/>
    <w:rsid w:val="7096AA82"/>
    <w:rsid w:val="71D997F1"/>
    <w:rsid w:val="728AA6EA"/>
    <w:rsid w:val="7468CF1B"/>
    <w:rsid w:val="750F48F2"/>
    <w:rsid w:val="754772B8"/>
    <w:rsid w:val="75FC9EE1"/>
    <w:rsid w:val="76A3F616"/>
    <w:rsid w:val="77023EBB"/>
    <w:rsid w:val="7747A2CE"/>
    <w:rsid w:val="78FBAA05"/>
    <w:rsid w:val="790E7873"/>
    <w:rsid w:val="7AD580E9"/>
    <w:rsid w:val="7ADE9C64"/>
    <w:rsid w:val="7BB4A63C"/>
    <w:rsid w:val="7BD54088"/>
    <w:rsid w:val="7C17E97C"/>
    <w:rsid w:val="7C1977DD"/>
    <w:rsid w:val="7CB87348"/>
    <w:rsid w:val="7D19C35F"/>
    <w:rsid w:val="7D8BB7D0"/>
    <w:rsid w:val="7E4D206C"/>
    <w:rsid w:val="7E8F4662"/>
    <w:rsid w:val="7F872E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D7"/>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character" w:customStyle="1" w:styleId="markedcontent">
    <w:name w:val="markedcontent"/>
    <w:basedOn w:val="Fuentedeprrafopredeter"/>
    <w:rsid w:val="00352B10"/>
  </w:style>
  <w:style w:type="character" w:customStyle="1" w:styleId="ui-provider">
    <w:name w:val="ui-provider"/>
    <w:basedOn w:val="Fuentedeprrafopredeter"/>
    <w:rsid w:val="00225764"/>
  </w:style>
  <w:style w:type="character" w:styleId="nfasis">
    <w:name w:val="Emphasis"/>
    <w:uiPriority w:val="20"/>
    <w:qFormat/>
    <w:rsid w:val="001331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 w:id="1399279040">
      <w:bodyDiv w:val="1"/>
      <w:marLeft w:val="0"/>
      <w:marRight w:val="0"/>
      <w:marTop w:val="0"/>
      <w:marBottom w:val="0"/>
      <w:divBdr>
        <w:top w:val="none" w:sz="0" w:space="0" w:color="auto"/>
        <w:left w:val="none" w:sz="0" w:space="0" w:color="auto"/>
        <w:bottom w:val="none" w:sz="0" w:space="0" w:color="auto"/>
        <w:right w:val="none" w:sz="0" w:space="0" w:color="auto"/>
      </w:divBdr>
    </w:div>
    <w:div w:id="14882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BCCF-052E-46A2-A7EE-9D25AF5A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948</Words>
  <Characters>5215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Manager/>
  <Company>CREG</Company>
  <LinksUpToDate>false</LinksUpToDate>
  <CharactersWithSpaces>6151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Wilson Sanchez Sanchez</cp:lastModifiedBy>
  <cp:revision>16</cp:revision>
  <cp:lastPrinted>2024-01-25T20:59:00Z</cp:lastPrinted>
  <dcterms:created xsi:type="dcterms:W3CDTF">2023-12-01T18:33:00Z</dcterms:created>
  <dcterms:modified xsi:type="dcterms:W3CDTF">2024-01-25T21:00:00Z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