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FF451" w14:textId="3EEF1546" w:rsidR="009A3617" w:rsidRPr="0079426D" w:rsidRDefault="009A3617" w:rsidP="0079426D">
      <w:pPr>
        <w:spacing w:after="480" w:line="360" w:lineRule="auto"/>
        <w:rPr>
          <w:rFonts w:ascii="Arial" w:eastAsia="Arial" w:hAnsi="Arial" w:cs="Arial"/>
          <w:noProof/>
          <w:sz w:val="22"/>
          <w:szCs w:val="22"/>
          <w:lang w:val="es-CO"/>
        </w:rPr>
      </w:pPr>
      <w:r w:rsidRPr="0079426D">
        <w:rPr>
          <w:rFonts w:ascii="Arial" w:eastAsia="Arial" w:hAnsi="Arial" w:cs="Arial"/>
          <w:sz w:val="22"/>
          <w:szCs w:val="22"/>
          <w:lang w:val="es-CO"/>
        </w:rPr>
        <w:t>Bogotá, D.C.,</w:t>
      </w:r>
      <w:r w:rsidR="0079426D" w:rsidRPr="0079426D">
        <w:rPr>
          <w:rFonts w:ascii="Arial" w:eastAsia="Arial" w:hAnsi="Arial" w:cs="Arial"/>
          <w:sz w:val="22"/>
          <w:szCs w:val="22"/>
          <w:lang w:val="es-CO"/>
        </w:rPr>
        <w:t xml:space="preserve"> 21 de marzo de 2024</w:t>
      </w:r>
    </w:p>
    <w:p w14:paraId="4E30B1F2" w14:textId="3723D521" w:rsidR="00A454CE" w:rsidRPr="0079426D" w:rsidRDefault="00E17CF0" w:rsidP="0079426D">
      <w:pPr>
        <w:spacing w:before="240" w:after="240" w:line="360" w:lineRule="auto"/>
        <w:jc w:val="center"/>
        <w:rPr>
          <w:rFonts w:ascii="Arial" w:hAnsi="Arial" w:cs="Arial"/>
          <w:b/>
          <w:bCs/>
          <w:noProof/>
          <w:sz w:val="22"/>
          <w:szCs w:val="22"/>
          <w:lang w:val="es-CO"/>
        </w:rPr>
      </w:pPr>
      <w:r w:rsidRPr="0079426D">
        <w:rPr>
          <w:rFonts w:ascii="Arial" w:eastAsia="Arial" w:hAnsi="Arial" w:cs="Arial"/>
          <w:b/>
          <w:bCs/>
          <w:sz w:val="22"/>
          <w:szCs w:val="22"/>
          <w:lang w:val="es-CO"/>
        </w:rPr>
        <w:t xml:space="preserve">AUTO </w:t>
      </w:r>
      <w:r w:rsidR="0079426D" w:rsidRPr="0079426D">
        <w:rPr>
          <w:rFonts w:ascii="Arial" w:eastAsia="Arial" w:hAnsi="Arial" w:cs="Arial"/>
          <w:b/>
          <w:bCs/>
          <w:sz w:val="22"/>
          <w:szCs w:val="22"/>
          <w:lang w:val="es-CO"/>
        </w:rPr>
        <w:t>0000219</w:t>
      </w:r>
      <w:r w:rsidR="0079426D" w:rsidRPr="0079426D">
        <w:rPr>
          <w:rFonts w:ascii="Arial" w:eastAsia="Arial" w:hAnsi="Arial" w:cs="Arial"/>
          <w:b/>
          <w:bCs/>
          <w:sz w:val="22"/>
          <w:szCs w:val="22"/>
          <w:lang w:val="es-CO"/>
        </w:rPr>
        <w:t xml:space="preserve"> de 2024</w:t>
      </w:r>
    </w:p>
    <w:p w14:paraId="2FBDD72E" w14:textId="77777777" w:rsidR="00A454CE" w:rsidRPr="0079426D" w:rsidRDefault="00A454CE" w:rsidP="0079426D">
      <w:pPr>
        <w:pStyle w:val="Encabezado"/>
        <w:spacing w:before="480" w:after="240" w:line="360" w:lineRule="auto"/>
        <w:jc w:val="center"/>
        <w:rPr>
          <w:rFonts w:ascii="Arial" w:eastAsia="Arial" w:hAnsi="Arial" w:cs="Arial"/>
          <w:b/>
          <w:bCs/>
          <w:sz w:val="22"/>
          <w:szCs w:val="22"/>
          <w:lang w:val="es-CO"/>
        </w:rPr>
      </w:pPr>
      <w:r w:rsidRPr="0079426D">
        <w:rPr>
          <w:rFonts w:ascii="Arial" w:eastAsia="Arial" w:hAnsi="Arial" w:cs="Arial"/>
          <w:b/>
          <w:bCs/>
          <w:sz w:val="22"/>
          <w:szCs w:val="22"/>
          <w:lang w:val="es-CO"/>
        </w:rPr>
        <w:t>LA COMISIÓN DE REGULACIÓN DE ENERGÍA Y GAS</w:t>
      </w:r>
    </w:p>
    <w:p w14:paraId="68067909" w14:textId="77777777" w:rsidR="00A454CE" w:rsidRPr="0079426D" w:rsidRDefault="00A454CE" w:rsidP="0079426D">
      <w:pPr>
        <w:pStyle w:val="Encabezado"/>
        <w:spacing w:before="240" w:after="240" w:line="360" w:lineRule="auto"/>
        <w:jc w:val="center"/>
        <w:rPr>
          <w:rFonts w:ascii="Arial" w:eastAsia="Arial" w:hAnsi="Arial" w:cs="Arial"/>
          <w:b/>
          <w:bCs/>
          <w:sz w:val="22"/>
          <w:szCs w:val="22"/>
          <w:lang w:val="es-CO"/>
        </w:rPr>
      </w:pPr>
      <w:r w:rsidRPr="0079426D">
        <w:rPr>
          <w:rFonts w:ascii="Arial" w:eastAsia="Arial" w:hAnsi="Arial" w:cs="Arial"/>
          <w:b/>
          <w:bCs/>
          <w:sz w:val="22"/>
          <w:szCs w:val="22"/>
          <w:lang w:val="es-CO"/>
        </w:rPr>
        <w:t>DIRECCIÓN EJECUTIVA</w:t>
      </w:r>
    </w:p>
    <w:p w14:paraId="08157F71" w14:textId="762BB58B" w:rsidR="002E07CA" w:rsidRPr="0079426D" w:rsidRDefault="00540BE5" w:rsidP="0079426D">
      <w:pPr>
        <w:pStyle w:val="Encabezado"/>
        <w:spacing w:before="240" w:after="240" w:line="360" w:lineRule="auto"/>
        <w:ind w:right="38"/>
        <w:jc w:val="center"/>
        <w:rPr>
          <w:rFonts w:ascii="Arial" w:eastAsia="Arial" w:hAnsi="Arial" w:cs="Arial"/>
          <w:sz w:val="22"/>
          <w:szCs w:val="22"/>
          <w:lang w:val="es-CO"/>
        </w:rPr>
      </w:pPr>
      <w:r w:rsidRPr="0079426D">
        <w:rPr>
          <w:rFonts w:ascii="Arial" w:eastAsia="Arial" w:hAnsi="Arial" w:cs="Arial"/>
          <w:sz w:val="22"/>
          <w:szCs w:val="22"/>
          <w:lang w:val="es-CO"/>
        </w:rPr>
        <w:t xml:space="preserve">En ejercicio de las atribuciones constitucionales y legales, en especial las conferidas </w:t>
      </w:r>
      <w:r w:rsidR="00D630CA" w:rsidRPr="0079426D">
        <w:rPr>
          <w:rFonts w:ascii="Arial" w:eastAsia="Arial" w:hAnsi="Arial" w:cs="Arial"/>
          <w:sz w:val="22"/>
          <w:szCs w:val="22"/>
          <w:lang w:val="es-CO"/>
        </w:rPr>
        <w:t xml:space="preserve">en </w:t>
      </w:r>
      <w:r w:rsidRPr="0079426D">
        <w:rPr>
          <w:rFonts w:ascii="Arial" w:eastAsia="Arial" w:hAnsi="Arial" w:cs="Arial"/>
          <w:sz w:val="22"/>
          <w:szCs w:val="22"/>
          <w:lang w:val="es-CO"/>
        </w:rPr>
        <w:t xml:space="preserve">el numeral 1 del </w:t>
      </w:r>
      <w:r w:rsidR="4711DE90" w:rsidRPr="0079426D">
        <w:rPr>
          <w:rFonts w:ascii="Arial" w:eastAsia="Arial" w:hAnsi="Arial" w:cs="Arial"/>
          <w:sz w:val="22"/>
          <w:szCs w:val="22"/>
          <w:lang w:val="es-CO"/>
        </w:rPr>
        <w:t>a</w:t>
      </w:r>
      <w:r w:rsidRPr="0079426D">
        <w:rPr>
          <w:rFonts w:ascii="Arial" w:eastAsia="Arial" w:hAnsi="Arial" w:cs="Arial"/>
          <w:sz w:val="22"/>
          <w:szCs w:val="22"/>
          <w:lang w:val="es-CO"/>
        </w:rPr>
        <w:t>rtículo 7 del Decreto 1260 de 2013</w:t>
      </w:r>
      <w:r w:rsidR="00D630CA" w:rsidRPr="0079426D">
        <w:rPr>
          <w:rFonts w:ascii="Arial" w:eastAsia="Arial" w:hAnsi="Arial" w:cs="Arial"/>
          <w:sz w:val="22"/>
          <w:szCs w:val="22"/>
          <w:lang w:val="es-CO"/>
        </w:rPr>
        <w:t>; y,</w:t>
      </w:r>
    </w:p>
    <w:p w14:paraId="4AB672ED" w14:textId="1160826F" w:rsidR="00A454CE" w:rsidRPr="0079426D" w:rsidRDefault="00540BE5" w:rsidP="0079426D">
      <w:pPr>
        <w:pStyle w:val="Encabezado"/>
        <w:spacing w:before="480" w:after="480" w:line="360" w:lineRule="auto"/>
        <w:ind w:right="40"/>
        <w:jc w:val="center"/>
        <w:rPr>
          <w:rFonts w:ascii="Arial" w:eastAsia="Arial" w:hAnsi="Arial" w:cs="Arial"/>
          <w:b/>
          <w:bCs/>
          <w:sz w:val="22"/>
          <w:szCs w:val="22"/>
          <w:lang w:val="es-CO"/>
        </w:rPr>
      </w:pPr>
      <w:r w:rsidRPr="0079426D">
        <w:rPr>
          <w:rFonts w:ascii="Arial" w:eastAsia="Arial" w:hAnsi="Arial" w:cs="Arial"/>
          <w:sz w:val="22"/>
          <w:szCs w:val="22"/>
          <w:lang w:val="es-CO"/>
        </w:rPr>
        <w:t xml:space="preserve"> </w:t>
      </w:r>
      <w:r w:rsidR="00A454CE" w:rsidRPr="0079426D">
        <w:rPr>
          <w:rFonts w:ascii="Arial" w:eastAsia="Arial" w:hAnsi="Arial" w:cs="Arial"/>
          <w:b/>
          <w:bCs/>
          <w:sz w:val="22"/>
          <w:szCs w:val="22"/>
          <w:lang w:val="es-CO"/>
        </w:rPr>
        <w:t>CONSIDERANDO</w:t>
      </w:r>
      <w:r w:rsidR="004229D3" w:rsidRPr="0079426D">
        <w:rPr>
          <w:rFonts w:ascii="Arial" w:eastAsia="Arial" w:hAnsi="Arial" w:cs="Arial"/>
          <w:b/>
          <w:bCs/>
          <w:sz w:val="22"/>
          <w:szCs w:val="22"/>
          <w:lang w:val="es-CO"/>
        </w:rPr>
        <w:t xml:space="preserve"> QUE:</w:t>
      </w:r>
    </w:p>
    <w:p w14:paraId="3A05A75C" w14:textId="32B89711" w:rsidR="009F5435" w:rsidRPr="0079426D" w:rsidRDefault="003F1F23" w:rsidP="0079426D">
      <w:pPr>
        <w:pStyle w:val="paragraph"/>
        <w:spacing w:before="480" w:beforeAutospacing="0" w:after="240" w:afterAutospacing="0" w:line="360" w:lineRule="auto"/>
        <w:jc w:val="both"/>
        <w:textAlignment w:val="baseline"/>
        <w:rPr>
          <w:rFonts w:ascii="Arial" w:eastAsia="Arial" w:hAnsi="Arial" w:cs="Arial"/>
          <w:sz w:val="22"/>
          <w:szCs w:val="22"/>
          <w:lang w:val="es-CO"/>
        </w:rPr>
      </w:pPr>
      <w:r w:rsidRPr="0079426D">
        <w:rPr>
          <w:rFonts w:ascii="Arial" w:eastAsia="Arial" w:hAnsi="Arial" w:cs="Arial"/>
          <w:sz w:val="22"/>
          <w:szCs w:val="22"/>
          <w:lang w:val="es-CO"/>
        </w:rPr>
        <w:t>De acuerdo con lo previsto en e</w:t>
      </w:r>
      <w:r w:rsidR="009F5435" w:rsidRPr="0079426D">
        <w:rPr>
          <w:rFonts w:ascii="Arial" w:eastAsia="Arial" w:hAnsi="Arial" w:cs="Arial"/>
          <w:sz w:val="22"/>
          <w:szCs w:val="22"/>
          <w:lang w:val="es-CO"/>
        </w:rPr>
        <w:t xml:space="preserve">l </w:t>
      </w:r>
      <w:r w:rsidR="09A89ACA" w:rsidRPr="0079426D">
        <w:rPr>
          <w:rFonts w:ascii="Arial" w:eastAsia="Arial" w:hAnsi="Arial" w:cs="Arial"/>
          <w:sz w:val="22"/>
          <w:szCs w:val="22"/>
          <w:lang w:val="es-CO"/>
        </w:rPr>
        <w:t>n</w:t>
      </w:r>
      <w:r w:rsidR="009F5435" w:rsidRPr="0079426D">
        <w:rPr>
          <w:rFonts w:ascii="Arial" w:eastAsia="Arial" w:hAnsi="Arial" w:cs="Arial"/>
          <w:sz w:val="22"/>
          <w:szCs w:val="22"/>
          <w:lang w:val="es-CO"/>
        </w:rPr>
        <w:t xml:space="preserve">umeral 73.11 del </w:t>
      </w:r>
      <w:r w:rsidR="7EBC0A7F" w:rsidRPr="0079426D">
        <w:rPr>
          <w:rFonts w:ascii="Arial" w:eastAsia="Arial" w:hAnsi="Arial" w:cs="Arial"/>
          <w:sz w:val="22"/>
          <w:szCs w:val="22"/>
          <w:lang w:val="es-CO"/>
        </w:rPr>
        <w:t>a</w:t>
      </w:r>
      <w:r w:rsidR="009F5435" w:rsidRPr="0079426D">
        <w:rPr>
          <w:rFonts w:ascii="Arial" w:eastAsia="Arial" w:hAnsi="Arial" w:cs="Arial"/>
          <w:sz w:val="22"/>
          <w:szCs w:val="22"/>
          <w:lang w:val="es-CO"/>
        </w:rPr>
        <w:t xml:space="preserve">rtículo 73 y en el </w:t>
      </w:r>
      <w:r w:rsidR="00DA23D8" w:rsidRPr="0079426D">
        <w:rPr>
          <w:rFonts w:ascii="Arial" w:eastAsia="Arial" w:hAnsi="Arial" w:cs="Arial"/>
          <w:sz w:val="22"/>
          <w:szCs w:val="22"/>
          <w:lang w:val="es-CO"/>
        </w:rPr>
        <w:t>l</w:t>
      </w:r>
      <w:r w:rsidR="009F5435" w:rsidRPr="0079426D">
        <w:rPr>
          <w:rFonts w:ascii="Arial" w:eastAsia="Arial" w:hAnsi="Arial" w:cs="Arial"/>
          <w:sz w:val="22"/>
          <w:szCs w:val="22"/>
          <w:lang w:val="es-CO"/>
        </w:rPr>
        <w:t xml:space="preserve">iteral d) del </w:t>
      </w:r>
      <w:r w:rsidR="499F857B" w:rsidRPr="0079426D">
        <w:rPr>
          <w:rFonts w:ascii="Arial" w:eastAsia="Arial" w:hAnsi="Arial" w:cs="Arial"/>
          <w:sz w:val="22"/>
          <w:szCs w:val="22"/>
          <w:lang w:val="es-CO"/>
        </w:rPr>
        <w:t>n</w:t>
      </w:r>
      <w:r w:rsidR="009F5435" w:rsidRPr="0079426D">
        <w:rPr>
          <w:rFonts w:ascii="Arial" w:eastAsia="Arial" w:hAnsi="Arial" w:cs="Arial"/>
          <w:sz w:val="22"/>
          <w:szCs w:val="22"/>
          <w:lang w:val="es-CO"/>
        </w:rPr>
        <w:t xml:space="preserve">umeral 74.1 del </w:t>
      </w:r>
      <w:r w:rsidR="68F55239" w:rsidRPr="0079426D">
        <w:rPr>
          <w:rFonts w:ascii="Arial" w:eastAsia="Arial" w:hAnsi="Arial" w:cs="Arial"/>
          <w:sz w:val="22"/>
          <w:szCs w:val="22"/>
          <w:lang w:val="es-CO"/>
        </w:rPr>
        <w:t>a</w:t>
      </w:r>
      <w:r w:rsidR="009F5435" w:rsidRPr="0079426D">
        <w:rPr>
          <w:rFonts w:ascii="Arial" w:eastAsia="Arial" w:hAnsi="Arial" w:cs="Arial"/>
          <w:sz w:val="22"/>
          <w:szCs w:val="22"/>
          <w:lang w:val="es-CO"/>
        </w:rPr>
        <w:t>rtículo 74 de la Ley 142 de 1994, le compete a la Comisión de Regulación de Energía y Gas, entre otras, la función de establecer las fórmulas para la fijación de las tarifas de los servicios públicos.</w:t>
      </w:r>
    </w:p>
    <w:p w14:paraId="0A8D0BE4" w14:textId="395CF737" w:rsidR="003F1F23" w:rsidRPr="0079426D" w:rsidRDefault="00E26FCE" w:rsidP="0079426D">
      <w:pPr>
        <w:pStyle w:val="paragraph"/>
        <w:spacing w:before="240" w:beforeAutospacing="0" w:after="240" w:afterAutospacing="0" w:line="360" w:lineRule="auto"/>
        <w:jc w:val="both"/>
        <w:textAlignment w:val="baseline"/>
        <w:rPr>
          <w:rFonts w:ascii="Arial" w:eastAsia="Arial" w:hAnsi="Arial" w:cs="Arial"/>
          <w:sz w:val="22"/>
          <w:szCs w:val="22"/>
          <w:lang w:val="es-CO"/>
        </w:rPr>
      </w:pPr>
      <w:r w:rsidRPr="0079426D">
        <w:rPr>
          <w:rFonts w:ascii="Arial" w:eastAsia="Arial" w:hAnsi="Arial" w:cs="Arial"/>
          <w:sz w:val="22"/>
          <w:szCs w:val="22"/>
          <w:lang w:val="es-CO"/>
        </w:rPr>
        <w:t>E</w:t>
      </w:r>
      <w:r w:rsidR="009F5435" w:rsidRPr="0079426D">
        <w:rPr>
          <w:rFonts w:ascii="Arial" w:eastAsia="Arial" w:hAnsi="Arial" w:cs="Arial"/>
          <w:sz w:val="22"/>
          <w:szCs w:val="22"/>
          <w:lang w:val="es-CO"/>
        </w:rPr>
        <w:t>n cumplimiento de sus funciones, la Comisión expidió</w:t>
      </w:r>
      <w:r w:rsidRPr="0079426D">
        <w:rPr>
          <w:rFonts w:ascii="Arial" w:eastAsia="Arial" w:hAnsi="Arial" w:cs="Arial"/>
          <w:sz w:val="22"/>
          <w:szCs w:val="22"/>
          <w:lang w:val="es-CO"/>
        </w:rPr>
        <w:t xml:space="preserve"> la Metodología para la remuneración de la actividad de </w:t>
      </w:r>
      <w:r w:rsidR="6D044C9C" w:rsidRPr="0079426D">
        <w:rPr>
          <w:rFonts w:ascii="Arial" w:eastAsia="Arial" w:hAnsi="Arial" w:cs="Arial"/>
          <w:sz w:val="22"/>
          <w:szCs w:val="22"/>
          <w:lang w:val="es-CO"/>
        </w:rPr>
        <w:t>D</w:t>
      </w:r>
      <w:r w:rsidRPr="0079426D">
        <w:rPr>
          <w:rFonts w:ascii="Arial" w:eastAsia="Arial" w:hAnsi="Arial" w:cs="Arial"/>
          <w:sz w:val="22"/>
          <w:szCs w:val="22"/>
          <w:lang w:val="es-CO"/>
        </w:rPr>
        <w:t>istribución de gas combustible por redes de tubería, la cual está contenida en la Resoluciones CREG 202 de 2013</w:t>
      </w:r>
      <w:r w:rsidR="00EB2769" w:rsidRPr="0079426D">
        <w:rPr>
          <w:rFonts w:ascii="Arial" w:eastAsia="Arial" w:hAnsi="Arial" w:cs="Arial"/>
          <w:sz w:val="22"/>
          <w:szCs w:val="22"/>
          <w:lang w:val="es-CO"/>
        </w:rPr>
        <w:t>,</w:t>
      </w:r>
      <w:r w:rsidRPr="0079426D">
        <w:rPr>
          <w:rFonts w:ascii="Arial" w:eastAsia="Arial" w:hAnsi="Arial" w:cs="Arial"/>
          <w:sz w:val="22"/>
          <w:szCs w:val="22"/>
          <w:lang w:val="es-CO"/>
        </w:rPr>
        <w:t xml:space="preserve"> CREG 138 de 2014, 090 de 2018 y 132 de 2018 y 011 de 2020, en adelante la Metodología de Distribución</w:t>
      </w:r>
      <w:r w:rsidR="003B30CF" w:rsidRPr="0079426D">
        <w:rPr>
          <w:rFonts w:ascii="Arial" w:eastAsia="Arial" w:hAnsi="Arial" w:cs="Arial"/>
          <w:sz w:val="22"/>
          <w:szCs w:val="22"/>
          <w:lang w:val="es-CO"/>
        </w:rPr>
        <w:t>. I</w:t>
      </w:r>
      <w:r w:rsidR="001F23D1" w:rsidRPr="0079426D">
        <w:rPr>
          <w:rFonts w:ascii="Arial" w:eastAsia="Arial" w:hAnsi="Arial" w:cs="Arial"/>
          <w:sz w:val="22"/>
          <w:szCs w:val="22"/>
          <w:lang w:val="es-CO"/>
        </w:rPr>
        <w:t>gualmente, expidió</w:t>
      </w:r>
      <w:r w:rsidRPr="0079426D">
        <w:rPr>
          <w:rFonts w:ascii="Arial" w:eastAsia="Arial" w:hAnsi="Arial" w:cs="Arial"/>
          <w:sz w:val="22"/>
          <w:szCs w:val="22"/>
          <w:lang w:val="es-CO"/>
        </w:rPr>
        <w:t xml:space="preserve"> la Metodología para remunerar la actividad de </w:t>
      </w:r>
      <w:r w:rsidR="005677AE" w:rsidRPr="0079426D">
        <w:rPr>
          <w:rFonts w:ascii="Arial" w:eastAsia="Arial" w:hAnsi="Arial" w:cs="Arial"/>
          <w:sz w:val="22"/>
          <w:szCs w:val="22"/>
          <w:lang w:val="es-CO"/>
        </w:rPr>
        <w:t>C</w:t>
      </w:r>
      <w:r w:rsidRPr="0079426D">
        <w:rPr>
          <w:rFonts w:ascii="Arial" w:eastAsia="Arial" w:hAnsi="Arial" w:cs="Arial"/>
          <w:sz w:val="22"/>
          <w:szCs w:val="22"/>
          <w:lang w:val="es-CO"/>
        </w:rPr>
        <w:t xml:space="preserve">omercialización </w:t>
      </w:r>
      <w:r w:rsidR="005677AE" w:rsidRPr="0079426D">
        <w:rPr>
          <w:rFonts w:ascii="Arial" w:eastAsia="Arial" w:hAnsi="Arial" w:cs="Arial"/>
          <w:sz w:val="22"/>
          <w:szCs w:val="22"/>
          <w:lang w:val="es-CO"/>
        </w:rPr>
        <w:t>M</w:t>
      </w:r>
      <w:r w:rsidRPr="0079426D">
        <w:rPr>
          <w:rFonts w:ascii="Arial" w:eastAsia="Arial" w:hAnsi="Arial" w:cs="Arial"/>
          <w:sz w:val="22"/>
          <w:szCs w:val="22"/>
          <w:lang w:val="es-CO"/>
        </w:rPr>
        <w:t xml:space="preserve">inorista de </w:t>
      </w:r>
      <w:r w:rsidR="005677AE" w:rsidRPr="0079426D">
        <w:rPr>
          <w:rFonts w:ascii="Arial" w:eastAsia="Arial" w:hAnsi="Arial" w:cs="Arial"/>
          <w:sz w:val="22"/>
          <w:szCs w:val="22"/>
          <w:lang w:val="es-CO"/>
        </w:rPr>
        <w:t>G</w:t>
      </w:r>
      <w:r w:rsidRPr="0079426D">
        <w:rPr>
          <w:rFonts w:ascii="Arial" w:eastAsia="Arial" w:hAnsi="Arial" w:cs="Arial"/>
          <w:sz w:val="22"/>
          <w:szCs w:val="22"/>
          <w:lang w:val="es-CO"/>
        </w:rPr>
        <w:t xml:space="preserve">as </w:t>
      </w:r>
      <w:r w:rsidR="005677AE" w:rsidRPr="0079426D">
        <w:rPr>
          <w:rFonts w:ascii="Arial" w:eastAsia="Arial" w:hAnsi="Arial" w:cs="Arial"/>
          <w:sz w:val="22"/>
          <w:szCs w:val="22"/>
          <w:lang w:val="es-CO"/>
        </w:rPr>
        <w:t>C</w:t>
      </w:r>
      <w:r w:rsidRPr="0079426D">
        <w:rPr>
          <w:rFonts w:ascii="Arial" w:eastAsia="Arial" w:hAnsi="Arial" w:cs="Arial"/>
          <w:sz w:val="22"/>
          <w:szCs w:val="22"/>
          <w:lang w:val="es-CO"/>
        </w:rPr>
        <w:t xml:space="preserve">ombustible a </w:t>
      </w:r>
      <w:r w:rsidR="005677AE" w:rsidRPr="0079426D">
        <w:rPr>
          <w:rFonts w:ascii="Arial" w:eastAsia="Arial" w:hAnsi="Arial" w:cs="Arial"/>
          <w:sz w:val="22"/>
          <w:szCs w:val="22"/>
          <w:lang w:val="es-CO"/>
        </w:rPr>
        <w:t>U</w:t>
      </w:r>
      <w:r w:rsidRPr="0079426D">
        <w:rPr>
          <w:rFonts w:ascii="Arial" w:eastAsia="Arial" w:hAnsi="Arial" w:cs="Arial"/>
          <w:sz w:val="22"/>
          <w:szCs w:val="22"/>
          <w:lang w:val="es-CO"/>
        </w:rPr>
        <w:t xml:space="preserve">suarios </w:t>
      </w:r>
      <w:r w:rsidR="005677AE" w:rsidRPr="0079426D">
        <w:rPr>
          <w:rFonts w:ascii="Arial" w:eastAsia="Arial" w:hAnsi="Arial" w:cs="Arial"/>
          <w:sz w:val="22"/>
          <w:szCs w:val="22"/>
          <w:lang w:val="es-CO"/>
        </w:rPr>
        <w:t>R</w:t>
      </w:r>
      <w:r w:rsidRPr="0079426D">
        <w:rPr>
          <w:rFonts w:ascii="Arial" w:eastAsia="Arial" w:hAnsi="Arial" w:cs="Arial"/>
          <w:sz w:val="22"/>
          <w:szCs w:val="22"/>
          <w:lang w:val="es-CO"/>
        </w:rPr>
        <w:t>egulados, contenida en la Resolución CREG 102 003 de 2022</w:t>
      </w:r>
      <w:r w:rsidR="00B260BC" w:rsidRPr="0079426D">
        <w:rPr>
          <w:rFonts w:ascii="Arial" w:eastAsia="Arial" w:hAnsi="Arial" w:cs="Arial"/>
          <w:sz w:val="22"/>
          <w:szCs w:val="22"/>
          <w:lang w:val="es-CO"/>
        </w:rPr>
        <w:t>, en adelante Metodología de Comercialización</w:t>
      </w:r>
      <w:r w:rsidRPr="0079426D">
        <w:rPr>
          <w:rFonts w:ascii="Arial" w:eastAsia="Arial" w:hAnsi="Arial" w:cs="Arial"/>
          <w:sz w:val="22"/>
          <w:szCs w:val="22"/>
          <w:lang w:val="es-CO"/>
        </w:rPr>
        <w:t xml:space="preserve">. </w:t>
      </w:r>
    </w:p>
    <w:p w14:paraId="67868AB9" w14:textId="3E84D0F2" w:rsidR="009F5435" w:rsidRPr="0079426D" w:rsidRDefault="003F1F23" w:rsidP="0079426D">
      <w:pPr>
        <w:spacing w:before="240" w:after="240" w:line="360" w:lineRule="auto"/>
        <w:jc w:val="both"/>
        <w:textAlignment w:val="baseline"/>
        <w:rPr>
          <w:rFonts w:ascii="Arial" w:eastAsia="Arial" w:hAnsi="Arial" w:cs="Arial"/>
          <w:sz w:val="22"/>
          <w:szCs w:val="22"/>
          <w:lang w:val="es-CO"/>
        </w:rPr>
      </w:pPr>
      <w:r w:rsidRPr="0079426D">
        <w:rPr>
          <w:rFonts w:ascii="Arial" w:eastAsia="Arial" w:hAnsi="Arial" w:cs="Arial"/>
          <w:sz w:val="22"/>
          <w:szCs w:val="22"/>
          <w:lang w:val="es-CO"/>
        </w:rPr>
        <w:t>M</w:t>
      </w:r>
      <w:r w:rsidR="009F5435" w:rsidRPr="0079426D">
        <w:rPr>
          <w:rFonts w:ascii="Arial" w:eastAsia="Arial" w:hAnsi="Arial" w:cs="Arial"/>
          <w:sz w:val="22"/>
          <w:szCs w:val="22"/>
          <w:lang w:val="es-CO"/>
        </w:rPr>
        <w:t>ediante la Circular N</w:t>
      </w:r>
      <w:r w:rsidR="00E26FCE" w:rsidRPr="0079426D">
        <w:rPr>
          <w:rFonts w:ascii="Arial" w:eastAsia="Arial" w:hAnsi="Arial" w:cs="Arial"/>
          <w:sz w:val="22"/>
          <w:szCs w:val="22"/>
          <w:lang w:val="es-CO"/>
        </w:rPr>
        <w:t>úmero</w:t>
      </w:r>
      <w:r w:rsidR="009F5435" w:rsidRPr="0079426D">
        <w:rPr>
          <w:rFonts w:ascii="Arial" w:eastAsia="Arial" w:hAnsi="Arial" w:cs="Arial"/>
          <w:sz w:val="22"/>
          <w:szCs w:val="22"/>
          <w:lang w:val="es-CO"/>
        </w:rPr>
        <w:t xml:space="preserve"> 030 del 10 de abril de 2019 la Dirección Ejecutiva</w:t>
      </w:r>
      <w:r w:rsidR="00E26FCE" w:rsidRPr="0079426D">
        <w:rPr>
          <w:rFonts w:ascii="Arial" w:eastAsia="Arial" w:hAnsi="Arial" w:cs="Arial"/>
          <w:sz w:val="22"/>
          <w:szCs w:val="22"/>
          <w:lang w:val="es-CO"/>
        </w:rPr>
        <w:t xml:space="preserve"> de la Comisión</w:t>
      </w:r>
      <w:r w:rsidR="009F5435" w:rsidRPr="0079426D">
        <w:rPr>
          <w:rFonts w:ascii="Arial" w:eastAsia="Arial" w:hAnsi="Arial" w:cs="Arial"/>
          <w:sz w:val="22"/>
          <w:szCs w:val="22"/>
          <w:lang w:val="es-CO"/>
        </w:rPr>
        <w:t xml:space="preserve"> divulgó el procedimiento aplicable al trámite de solicitud y aprobación de mercados relevantes de distribución de gas combustible por redes y de sus </w:t>
      </w:r>
      <w:r w:rsidR="003B30CF" w:rsidRPr="0079426D">
        <w:rPr>
          <w:rFonts w:ascii="Arial" w:eastAsia="Arial" w:hAnsi="Arial" w:cs="Arial"/>
          <w:sz w:val="22"/>
          <w:szCs w:val="22"/>
          <w:lang w:val="es-CO"/>
        </w:rPr>
        <w:t xml:space="preserve">correspondientes </w:t>
      </w:r>
      <w:r w:rsidR="009F5435" w:rsidRPr="0079426D">
        <w:rPr>
          <w:rFonts w:ascii="Arial" w:eastAsia="Arial" w:hAnsi="Arial" w:cs="Arial"/>
          <w:sz w:val="22"/>
          <w:szCs w:val="22"/>
          <w:lang w:val="es-CO"/>
        </w:rPr>
        <w:t>cargos tarifarios de distribución de gas combustible para el siguiente período tarifario, conforme a la Metodología.</w:t>
      </w:r>
    </w:p>
    <w:p w14:paraId="64DC06E3" w14:textId="10FAE9D0" w:rsidR="00FF5AEA" w:rsidRPr="0079426D" w:rsidRDefault="00FF02FB" w:rsidP="0079426D">
      <w:pPr>
        <w:spacing w:before="240" w:after="240" w:line="360" w:lineRule="auto"/>
        <w:jc w:val="both"/>
        <w:textAlignment w:val="baseline"/>
        <w:rPr>
          <w:rFonts w:ascii="Arial" w:eastAsia="Arial" w:hAnsi="Arial" w:cs="Arial"/>
          <w:sz w:val="22"/>
          <w:szCs w:val="22"/>
          <w:lang w:val="es-CO"/>
        </w:rPr>
      </w:pPr>
      <w:r w:rsidRPr="0079426D">
        <w:rPr>
          <w:rFonts w:ascii="Arial" w:eastAsia="Arial" w:hAnsi="Arial" w:cs="Arial"/>
          <w:sz w:val="22"/>
          <w:szCs w:val="22"/>
          <w:lang w:val="es-CO"/>
        </w:rPr>
        <w:lastRenderedPageBreak/>
        <w:t xml:space="preserve">Bajo Circular CREG 77 de 2020 del </w:t>
      </w:r>
      <w:r w:rsidR="00FF5AEA" w:rsidRPr="0079426D">
        <w:rPr>
          <w:rFonts w:ascii="Arial" w:eastAsia="Arial" w:hAnsi="Arial" w:cs="Arial"/>
          <w:sz w:val="22"/>
          <w:szCs w:val="22"/>
          <w:lang w:val="es-CO"/>
        </w:rPr>
        <w:t xml:space="preserve">19 de agosto de 2020, la Dirección Ejecutiva de la Comisión </w:t>
      </w:r>
      <w:r w:rsidR="00BA3286" w:rsidRPr="0079426D">
        <w:rPr>
          <w:rFonts w:ascii="Arial" w:eastAsia="Arial" w:hAnsi="Arial" w:cs="Arial"/>
          <w:sz w:val="22"/>
          <w:szCs w:val="22"/>
          <w:lang w:val="es-CO"/>
        </w:rPr>
        <w:t xml:space="preserve">publicó </w:t>
      </w:r>
      <w:r w:rsidR="00FF5AEA" w:rsidRPr="0079426D">
        <w:rPr>
          <w:rFonts w:ascii="Arial" w:eastAsia="Arial" w:hAnsi="Arial" w:cs="Arial"/>
          <w:sz w:val="22"/>
          <w:szCs w:val="22"/>
          <w:lang w:val="es-CO"/>
        </w:rPr>
        <w:t xml:space="preserve"> </w:t>
      </w:r>
      <w:r w:rsidR="47FDC43F" w:rsidRPr="0079426D">
        <w:rPr>
          <w:rFonts w:ascii="Arial" w:eastAsia="Arial" w:hAnsi="Arial" w:cs="Arial"/>
          <w:sz w:val="22"/>
          <w:szCs w:val="22"/>
          <w:lang w:val="es-CO"/>
        </w:rPr>
        <w:t xml:space="preserve">las </w:t>
      </w:r>
      <w:r w:rsidR="00FF5AEA" w:rsidRPr="0079426D">
        <w:rPr>
          <w:rFonts w:ascii="Arial" w:eastAsia="Arial" w:hAnsi="Arial" w:cs="Arial"/>
          <w:sz w:val="22"/>
          <w:szCs w:val="22"/>
          <w:lang w:val="es-CO"/>
        </w:rPr>
        <w:t xml:space="preserve">listas de chequeo indicativas actualizadas </w:t>
      </w:r>
      <w:r w:rsidR="00801A34" w:rsidRPr="0079426D">
        <w:rPr>
          <w:rFonts w:ascii="Arial" w:eastAsia="Arial" w:hAnsi="Arial" w:cs="Arial"/>
          <w:sz w:val="22"/>
          <w:szCs w:val="22"/>
          <w:lang w:val="es-CO"/>
        </w:rPr>
        <w:t xml:space="preserve">utilizadas por </w:t>
      </w:r>
      <w:r w:rsidR="00FF5AEA" w:rsidRPr="0079426D">
        <w:rPr>
          <w:rFonts w:ascii="Arial" w:eastAsia="Arial" w:hAnsi="Arial" w:cs="Arial"/>
          <w:sz w:val="22"/>
          <w:szCs w:val="22"/>
          <w:lang w:val="es-CO"/>
        </w:rPr>
        <w:t>la Comisión para la verificación de la completitud de las solicitudes de aprobación de cargos de distribución para el siguiente periodo tarifario</w:t>
      </w:r>
      <w:r w:rsidRPr="0079426D">
        <w:rPr>
          <w:rFonts w:ascii="Arial" w:eastAsia="Arial" w:hAnsi="Arial" w:cs="Arial"/>
          <w:sz w:val="22"/>
          <w:szCs w:val="22"/>
          <w:lang w:val="es-CO"/>
        </w:rPr>
        <w:t xml:space="preserve">, en cuyo </w:t>
      </w:r>
      <w:r w:rsidR="0A662E53" w:rsidRPr="0079426D">
        <w:rPr>
          <w:rFonts w:ascii="Arial" w:eastAsia="Arial" w:hAnsi="Arial" w:cs="Arial"/>
          <w:sz w:val="22"/>
          <w:szCs w:val="22"/>
          <w:lang w:val="es-CO"/>
        </w:rPr>
        <w:t xml:space="preserve">numeral 6 se </w:t>
      </w:r>
      <w:r w:rsidRPr="0079426D">
        <w:rPr>
          <w:rFonts w:ascii="Arial" w:eastAsia="Arial" w:hAnsi="Arial" w:cs="Arial"/>
          <w:sz w:val="22"/>
          <w:szCs w:val="22"/>
          <w:lang w:val="es-CO"/>
        </w:rPr>
        <w:t xml:space="preserve">señala </w:t>
      </w:r>
      <w:r w:rsidR="0A662E53" w:rsidRPr="0079426D">
        <w:rPr>
          <w:rFonts w:ascii="Arial" w:eastAsia="Arial" w:hAnsi="Arial" w:cs="Arial"/>
          <w:sz w:val="22"/>
          <w:szCs w:val="22"/>
          <w:lang w:val="es-CO"/>
        </w:rPr>
        <w:t xml:space="preserve">que, en caso de </w:t>
      </w:r>
      <w:r w:rsidR="003F2B27" w:rsidRPr="0079426D">
        <w:rPr>
          <w:rFonts w:ascii="Arial" w:eastAsia="Arial" w:hAnsi="Arial" w:cs="Arial"/>
          <w:sz w:val="22"/>
          <w:szCs w:val="22"/>
          <w:lang w:val="es-CO"/>
        </w:rPr>
        <w:t xml:space="preserve">que los Centros Poblados que hagan parte del mercado relevante propuesto en la solicitud </w:t>
      </w:r>
      <w:r w:rsidR="0A662E53" w:rsidRPr="0079426D">
        <w:rPr>
          <w:rFonts w:ascii="Arial" w:eastAsia="Arial" w:hAnsi="Arial" w:cs="Arial"/>
          <w:sz w:val="22"/>
          <w:szCs w:val="22"/>
          <w:lang w:val="es-CO"/>
        </w:rPr>
        <w:t>no c</w:t>
      </w:r>
      <w:r w:rsidR="003F2B27" w:rsidRPr="0079426D">
        <w:rPr>
          <w:rFonts w:ascii="Arial" w:eastAsia="Arial" w:hAnsi="Arial" w:cs="Arial"/>
          <w:sz w:val="22"/>
          <w:szCs w:val="22"/>
          <w:lang w:val="es-CO"/>
        </w:rPr>
        <w:t xml:space="preserve">uenten </w:t>
      </w:r>
      <w:r w:rsidR="0A662E53" w:rsidRPr="0079426D">
        <w:rPr>
          <w:rFonts w:ascii="Arial" w:eastAsia="Arial" w:hAnsi="Arial" w:cs="Arial"/>
          <w:sz w:val="22"/>
          <w:szCs w:val="22"/>
          <w:lang w:val="es-CO"/>
        </w:rPr>
        <w:t>con código DANE (</w:t>
      </w:r>
      <w:proofErr w:type="spellStart"/>
      <w:r w:rsidR="0A662E53" w:rsidRPr="0079426D">
        <w:rPr>
          <w:rFonts w:ascii="Arial" w:eastAsia="Arial" w:hAnsi="Arial" w:cs="Arial"/>
          <w:sz w:val="22"/>
          <w:szCs w:val="22"/>
          <w:lang w:val="es-CO"/>
        </w:rPr>
        <w:t>DIVIPOLA</w:t>
      </w:r>
      <w:proofErr w:type="spellEnd"/>
      <w:r w:rsidR="0A662E53" w:rsidRPr="0079426D">
        <w:rPr>
          <w:rFonts w:ascii="Arial" w:eastAsia="Arial" w:hAnsi="Arial" w:cs="Arial"/>
          <w:sz w:val="22"/>
          <w:szCs w:val="22"/>
          <w:lang w:val="es-CO"/>
        </w:rPr>
        <w:t>), se deberá a</w:t>
      </w:r>
      <w:r w:rsidR="00450F94" w:rsidRPr="0079426D">
        <w:rPr>
          <w:rFonts w:ascii="Arial" w:eastAsia="Arial" w:hAnsi="Arial" w:cs="Arial"/>
          <w:sz w:val="22"/>
          <w:szCs w:val="22"/>
          <w:lang w:val="es-CO"/>
        </w:rPr>
        <w:t>portar</w:t>
      </w:r>
      <w:r w:rsidR="0A662E53" w:rsidRPr="0079426D">
        <w:rPr>
          <w:rFonts w:ascii="Arial" w:eastAsia="Arial" w:hAnsi="Arial" w:cs="Arial"/>
          <w:sz w:val="22"/>
          <w:szCs w:val="22"/>
          <w:lang w:val="es-CO"/>
        </w:rPr>
        <w:t xml:space="preserve"> </w:t>
      </w:r>
      <w:r w:rsidR="00075699" w:rsidRPr="0079426D">
        <w:rPr>
          <w:rFonts w:ascii="Arial" w:eastAsia="Arial" w:hAnsi="Arial" w:cs="Arial"/>
          <w:sz w:val="22"/>
          <w:szCs w:val="22"/>
          <w:lang w:val="es-CO"/>
        </w:rPr>
        <w:t xml:space="preserve">a la solicitud </w:t>
      </w:r>
      <w:r w:rsidR="0A662E53" w:rsidRPr="0079426D">
        <w:rPr>
          <w:rFonts w:ascii="Arial" w:eastAsia="Arial" w:hAnsi="Arial" w:cs="Arial"/>
          <w:sz w:val="22"/>
          <w:szCs w:val="22"/>
          <w:lang w:val="es-CO"/>
        </w:rPr>
        <w:t>certificación expedida por la Secretarí</w:t>
      </w:r>
      <w:r w:rsidR="5F8E85A5" w:rsidRPr="0079426D">
        <w:rPr>
          <w:rFonts w:ascii="Arial" w:eastAsia="Arial" w:hAnsi="Arial" w:cs="Arial"/>
          <w:sz w:val="22"/>
          <w:szCs w:val="22"/>
          <w:lang w:val="es-CO"/>
        </w:rPr>
        <w:t xml:space="preserve">a de Planeación del municipio del que se trate, </w:t>
      </w:r>
      <w:r w:rsidR="36C56023" w:rsidRPr="0079426D">
        <w:rPr>
          <w:rFonts w:ascii="Arial" w:eastAsia="Arial" w:hAnsi="Arial" w:cs="Arial"/>
          <w:sz w:val="22"/>
          <w:szCs w:val="22"/>
          <w:lang w:val="es-CO"/>
        </w:rPr>
        <w:t xml:space="preserve">sobre </w:t>
      </w:r>
      <w:r w:rsidR="00311E58" w:rsidRPr="0079426D">
        <w:rPr>
          <w:rFonts w:ascii="Arial" w:eastAsia="Arial" w:hAnsi="Arial" w:cs="Arial"/>
          <w:sz w:val="22"/>
          <w:szCs w:val="22"/>
          <w:lang w:val="es-CO"/>
        </w:rPr>
        <w:t xml:space="preserve">su </w:t>
      </w:r>
      <w:r w:rsidR="36C56023" w:rsidRPr="0079426D">
        <w:rPr>
          <w:rFonts w:ascii="Arial" w:eastAsia="Arial" w:hAnsi="Arial" w:cs="Arial"/>
          <w:sz w:val="22"/>
          <w:szCs w:val="22"/>
          <w:lang w:val="es-CO"/>
        </w:rPr>
        <w:t xml:space="preserve">existencia </w:t>
      </w:r>
      <w:r w:rsidR="5F8E85A5" w:rsidRPr="0079426D">
        <w:rPr>
          <w:rFonts w:ascii="Arial" w:eastAsia="Arial" w:hAnsi="Arial" w:cs="Arial"/>
          <w:sz w:val="22"/>
          <w:szCs w:val="22"/>
          <w:lang w:val="es-CO"/>
        </w:rPr>
        <w:t xml:space="preserve">en la que se identifique </w:t>
      </w:r>
      <w:r w:rsidR="00311E58" w:rsidRPr="0079426D">
        <w:rPr>
          <w:rFonts w:ascii="Arial" w:eastAsia="Arial" w:hAnsi="Arial" w:cs="Arial"/>
          <w:sz w:val="22"/>
          <w:szCs w:val="22"/>
          <w:lang w:val="es-CO"/>
        </w:rPr>
        <w:t xml:space="preserve">expresamente </w:t>
      </w:r>
      <w:r w:rsidR="5F8E85A5" w:rsidRPr="0079426D">
        <w:rPr>
          <w:rFonts w:ascii="Arial" w:eastAsia="Arial" w:hAnsi="Arial" w:cs="Arial"/>
          <w:sz w:val="22"/>
          <w:szCs w:val="22"/>
          <w:lang w:val="es-CO"/>
        </w:rPr>
        <w:t xml:space="preserve">el acuerdo municipal </w:t>
      </w:r>
      <w:r w:rsidR="5723E59F" w:rsidRPr="0079426D">
        <w:rPr>
          <w:rFonts w:ascii="Arial" w:eastAsia="Arial" w:hAnsi="Arial" w:cs="Arial"/>
          <w:sz w:val="22"/>
          <w:szCs w:val="22"/>
          <w:lang w:val="es-CO"/>
        </w:rPr>
        <w:t>mediante el cual se estableció.</w:t>
      </w:r>
    </w:p>
    <w:p w14:paraId="13D9FFBD" w14:textId="1095A289" w:rsidR="009F5435" w:rsidRPr="0079426D" w:rsidRDefault="003E28A6" w:rsidP="0079426D">
      <w:pPr>
        <w:shd w:val="clear" w:color="auto" w:fill="FFFFFF" w:themeFill="background1"/>
        <w:spacing w:before="240" w:after="240" w:line="360" w:lineRule="auto"/>
        <w:jc w:val="both"/>
        <w:textAlignment w:val="baseline"/>
        <w:rPr>
          <w:rFonts w:ascii="Arial" w:eastAsia="Arial" w:hAnsi="Arial" w:cs="Arial"/>
          <w:sz w:val="22"/>
          <w:szCs w:val="22"/>
          <w:lang w:val="es-CO"/>
        </w:rPr>
      </w:pPr>
      <w:r w:rsidRPr="0079426D">
        <w:rPr>
          <w:rFonts w:ascii="Arial" w:eastAsia="Arial" w:hAnsi="Arial" w:cs="Arial"/>
          <w:sz w:val="22"/>
          <w:szCs w:val="22"/>
          <w:lang w:val="es-CO"/>
        </w:rPr>
        <w:t>D</w:t>
      </w:r>
      <w:r w:rsidR="009F5435" w:rsidRPr="0079426D">
        <w:rPr>
          <w:rFonts w:ascii="Arial" w:eastAsia="Arial" w:hAnsi="Arial" w:cs="Arial"/>
          <w:sz w:val="22"/>
          <w:szCs w:val="22"/>
          <w:lang w:val="es-CO"/>
        </w:rPr>
        <w:t>e acuerdo con lo establecido en la</w:t>
      </w:r>
      <w:r w:rsidR="00E26FCE" w:rsidRPr="0079426D">
        <w:rPr>
          <w:rFonts w:ascii="Arial" w:eastAsia="Arial" w:hAnsi="Arial" w:cs="Arial"/>
          <w:sz w:val="22"/>
          <w:szCs w:val="22"/>
          <w:lang w:val="es-CO"/>
        </w:rPr>
        <w:t>s</w:t>
      </w:r>
      <w:r w:rsidR="009F5435" w:rsidRPr="0079426D">
        <w:rPr>
          <w:rFonts w:ascii="Arial" w:eastAsia="Arial" w:hAnsi="Arial" w:cs="Arial"/>
          <w:sz w:val="22"/>
          <w:szCs w:val="22"/>
          <w:lang w:val="es-CO"/>
        </w:rPr>
        <w:t xml:space="preserve"> Metodología</w:t>
      </w:r>
      <w:r w:rsidR="00E26FCE" w:rsidRPr="0079426D">
        <w:rPr>
          <w:rFonts w:ascii="Arial" w:eastAsia="Arial" w:hAnsi="Arial" w:cs="Arial"/>
          <w:sz w:val="22"/>
          <w:szCs w:val="22"/>
          <w:lang w:val="es-CO"/>
        </w:rPr>
        <w:t>s</w:t>
      </w:r>
      <w:r w:rsidR="003F1F23" w:rsidRPr="0079426D">
        <w:rPr>
          <w:rFonts w:ascii="Arial" w:eastAsia="Arial" w:hAnsi="Arial" w:cs="Arial"/>
          <w:sz w:val="22"/>
          <w:szCs w:val="22"/>
          <w:lang w:val="es-CO"/>
        </w:rPr>
        <w:t xml:space="preserve"> mencionadas</w:t>
      </w:r>
      <w:r w:rsidR="009F5435" w:rsidRPr="0079426D">
        <w:rPr>
          <w:rFonts w:ascii="Arial" w:eastAsia="Arial" w:hAnsi="Arial" w:cs="Arial"/>
          <w:sz w:val="22"/>
          <w:szCs w:val="22"/>
          <w:lang w:val="es-CO"/>
        </w:rPr>
        <w:t xml:space="preserve">, para efectos de aprobación de cargos de distribución </w:t>
      </w:r>
      <w:r w:rsidR="00801A34" w:rsidRPr="0079426D">
        <w:rPr>
          <w:rFonts w:ascii="Arial" w:eastAsia="Arial" w:hAnsi="Arial" w:cs="Arial"/>
          <w:sz w:val="22"/>
          <w:szCs w:val="22"/>
          <w:lang w:val="es-CO"/>
        </w:rPr>
        <w:t xml:space="preserve">y de comercialización </w:t>
      </w:r>
      <w:r w:rsidR="009F5435" w:rsidRPr="0079426D">
        <w:rPr>
          <w:rFonts w:ascii="Arial" w:eastAsia="Arial" w:hAnsi="Arial" w:cs="Arial"/>
          <w:sz w:val="22"/>
          <w:szCs w:val="22"/>
          <w:lang w:val="es-CO"/>
        </w:rPr>
        <w:t xml:space="preserve">para los Mercados Relevantes de su interés, las empresas deben hacer uso del aplicativo </w:t>
      </w:r>
      <w:proofErr w:type="spellStart"/>
      <w:r w:rsidR="009F5435" w:rsidRPr="0079426D">
        <w:rPr>
          <w:rFonts w:ascii="Arial" w:eastAsia="Arial" w:hAnsi="Arial" w:cs="Arial"/>
          <w:sz w:val="22"/>
          <w:szCs w:val="22"/>
          <w:lang w:val="es-CO"/>
        </w:rPr>
        <w:t>APLIGAS</w:t>
      </w:r>
      <w:proofErr w:type="spellEnd"/>
      <w:r w:rsidR="009F5435" w:rsidRPr="0079426D">
        <w:rPr>
          <w:rFonts w:ascii="Arial" w:eastAsia="Arial" w:hAnsi="Arial" w:cs="Arial"/>
          <w:sz w:val="22"/>
          <w:szCs w:val="22"/>
          <w:lang w:val="es-CO"/>
        </w:rPr>
        <w:t xml:space="preserve">, para efectuar el reporte de la información </w:t>
      </w:r>
      <w:r w:rsidR="001112E4" w:rsidRPr="0079426D">
        <w:rPr>
          <w:rFonts w:ascii="Arial" w:eastAsia="Arial" w:hAnsi="Arial" w:cs="Arial"/>
          <w:sz w:val="22"/>
          <w:szCs w:val="22"/>
          <w:lang w:val="es-CO"/>
        </w:rPr>
        <w:t xml:space="preserve">para </w:t>
      </w:r>
      <w:r w:rsidR="009F5435" w:rsidRPr="0079426D">
        <w:rPr>
          <w:rFonts w:ascii="Arial" w:eastAsia="Arial" w:hAnsi="Arial" w:cs="Arial"/>
          <w:sz w:val="22"/>
          <w:szCs w:val="22"/>
          <w:lang w:val="es-CO"/>
        </w:rPr>
        <w:t>sus solicitudes tarifarias</w:t>
      </w:r>
      <w:r w:rsidR="001112E4" w:rsidRPr="0079426D">
        <w:rPr>
          <w:rFonts w:ascii="Arial" w:eastAsia="Arial" w:hAnsi="Arial" w:cs="Arial"/>
          <w:sz w:val="22"/>
          <w:szCs w:val="22"/>
          <w:lang w:val="es-CO"/>
        </w:rPr>
        <w:t>, previamente a la radicación formal de las mismas</w:t>
      </w:r>
      <w:r w:rsidR="009F5435" w:rsidRPr="0079426D">
        <w:rPr>
          <w:rFonts w:ascii="Arial" w:eastAsia="Arial" w:hAnsi="Arial" w:cs="Arial"/>
          <w:sz w:val="22"/>
          <w:szCs w:val="22"/>
          <w:lang w:val="es-CO"/>
        </w:rPr>
        <w:t>.</w:t>
      </w:r>
    </w:p>
    <w:p w14:paraId="583DF5E7" w14:textId="4A0060E2" w:rsidR="009F5435" w:rsidRPr="0079426D" w:rsidRDefault="00E26FCE" w:rsidP="0079426D">
      <w:pPr>
        <w:spacing w:before="240" w:after="240" w:line="360" w:lineRule="auto"/>
        <w:jc w:val="both"/>
        <w:textAlignment w:val="baseline"/>
        <w:rPr>
          <w:rFonts w:ascii="Arial" w:eastAsia="Arial" w:hAnsi="Arial" w:cs="Arial"/>
          <w:sz w:val="22"/>
          <w:szCs w:val="22"/>
          <w:lang w:val="es-CO"/>
        </w:rPr>
      </w:pPr>
      <w:r w:rsidRPr="0079426D">
        <w:rPr>
          <w:rFonts w:ascii="Arial" w:eastAsia="Arial" w:hAnsi="Arial" w:cs="Arial"/>
          <w:sz w:val="22"/>
          <w:szCs w:val="22"/>
          <w:lang w:val="es-CO"/>
        </w:rPr>
        <w:t xml:space="preserve">La </w:t>
      </w:r>
      <w:r w:rsidR="009F5435" w:rsidRPr="0079426D">
        <w:rPr>
          <w:rFonts w:ascii="Arial" w:eastAsia="Arial" w:hAnsi="Arial" w:cs="Arial"/>
          <w:sz w:val="22"/>
          <w:szCs w:val="22"/>
          <w:lang w:val="es-CO"/>
        </w:rPr>
        <w:t>empresa</w:t>
      </w:r>
      <w:r w:rsidR="009F5435" w:rsidRPr="0079426D">
        <w:rPr>
          <w:rFonts w:ascii="Arial" w:eastAsia="Arial" w:hAnsi="Arial" w:cs="Arial"/>
          <w:b/>
          <w:bCs/>
          <w:sz w:val="22"/>
          <w:szCs w:val="22"/>
          <w:lang w:val="es-CO"/>
        </w:rPr>
        <w:t xml:space="preserve"> </w:t>
      </w:r>
      <w:r w:rsidR="290BB170" w:rsidRPr="0079426D">
        <w:rPr>
          <w:rFonts w:ascii="Arial" w:eastAsia="Arial" w:hAnsi="Arial" w:cs="Arial"/>
          <w:b/>
          <w:bCs/>
          <w:sz w:val="22"/>
          <w:szCs w:val="22"/>
          <w:lang w:val="es-CO"/>
        </w:rPr>
        <w:t>ALCANOS DE COLOMBIA</w:t>
      </w:r>
      <w:r w:rsidR="009F5435" w:rsidRPr="0079426D">
        <w:rPr>
          <w:rFonts w:ascii="Arial" w:eastAsia="Arial" w:hAnsi="Arial" w:cs="Arial"/>
          <w:b/>
          <w:bCs/>
          <w:sz w:val="22"/>
          <w:szCs w:val="22"/>
          <w:lang w:val="es-CO"/>
        </w:rPr>
        <w:t xml:space="preserve"> S.A. </w:t>
      </w:r>
      <w:proofErr w:type="spellStart"/>
      <w:r w:rsidR="009F5435" w:rsidRPr="0079426D">
        <w:rPr>
          <w:rFonts w:ascii="Arial" w:eastAsia="Arial" w:hAnsi="Arial" w:cs="Arial"/>
          <w:b/>
          <w:bCs/>
          <w:sz w:val="22"/>
          <w:szCs w:val="22"/>
          <w:lang w:val="es-CO"/>
        </w:rPr>
        <w:t>E.S.P</w:t>
      </w:r>
      <w:proofErr w:type="spellEnd"/>
      <w:r w:rsidR="009F5435" w:rsidRPr="0079426D">
        <w:rPr>
          <w:rFonts w:ascii="Arial" w:eastAsia="Arial" w:hAnsi="Arial" w:cs="Arial"/>
          <w:b/>
          <w:bCs/>
          <w:sz w:val="22"/>
          <w:szCs w:val="22"/>
          <w:lang w:val="es-CO"/>
        </w:rPr>
        <w:t>.</w:t>
      </w:r>
      <w:r w:rsidR="003E28A6" w:rsidRPr="0079426D">
        <w:rPr>
          <w:rFonts w:ascii="Arial" w:eastAsia="Arial" w:hAnsi="Arial" w:cs="Arial"/>
          <w:b/>
          <w:bCs/>
          <w:sz w:val="22"/>
          <w:szCs w:val="22"/>
          <w:lang w:val="es-CO"/>
        </w:rPr>
        <w:t>,</w:t>
      </w:r>
      <w:r w:rsidR="009F5435" w:rsidRPr="0079426D">
        <w:rPr>
          <w:rFonts w:ascii="Arial" w:eastAsia="Arial" w:hAnsi="Arial" w:cs="Arial"/>
          <w:sz w:val="22"/>
          <w:szCs w:val="22"/>
          <w:lang w:val="es-CO"/>
        </w:rPr>
        <w:t xml:space="preserve"> a través de la comunicación radicada en la CREG </w:t>
      </w:r>
      <w:r w:rsidRPr="0079426D">
        <w:rPr>
          <w:rFonts w:ascii="Arial" w:eastAsia="Arial" w:hAnsi="Arial" w:cs="Arial"/>
          <w:sz w:val="22"/>
          <w:szCs w:val="22"/>
          <w:lang w:val="es-CO"/>
        </w:rPr>
        <w:t>con el</w:t>
      </w:r>
      <w:r w:rsidR="009F5435" w:rsidRPr="0079426D">
        <w:rPr>
          <w:rFonts w:ascii="Arial" w:eastAsia="Arial" w:hAnsi="Arial" w:cs="Arial"/>
          <w:sz w:val="22"/>
          <w:szCs w:val="22"/>
          <w:lang w:val="es-CO"/>
        </w:rPr>
        <w:t xml:space="preserve"> número</w:t>
      </w:r>
      <w:r w:rsidRPr="0079426D">
        <w:rPr>
          <w:rFonts w:ascii="Arial" w:eastAsia="Arial" w:hAnsi="Arial" w:cs="Arial"/>
          <w:sz w:val="22"/>
          <w:szCs w:val="22"/>
          <w:lang w:val="es-CO"/>
        </w:rPr>
        <w:t xml:space="preserve"> </w:t>
      </w:r>
      <w:proofErr w:type="spellStart"/>
      <w:r w:rsidR="009F5435" w:rsidRPr="0079426D">
        <w:rPr>
          <w:rFonts w:ascii="Arial" w:eastAsia="Arial" w:hAnsi="Arial" w:cs="Arial"/>
          <w:sz w:val="22"/>
          <w:szCs w:val="22"/>
          <w:lang w:val="es-CO"/>
        </w:rPr>
        <w:t>E202201</w:t>
      </w:r>
      <w:r w:rsidR="0961D39A" w:rsidRPr="0079426D">
        <w:rPr>
          <w:rFonts w:ascii="Arial" w:eastAsia="Arial" w:hAnsi="Arial" w:cs="Arial"/>
          <w:sz w:val="22"/>
          <w:szCs w:val="22"/>
          <w:lang w:val="es-CO"/>
        </w:rPr>
        <w:t>6209</w:t>
      </w:r>
      <w:proofErr w:type="spellEnd"/>
      <w:r w:rsidR="009F5435" w:rsidRPr="0079426D">
        <w:rPr>
          <w:rFonts w:ascii="Arial" w:eastAsia="Arial" w:hAnsi="Arial" w:cs="Arial"/>
          <w:sz w:val="22"/>
          <w:szCs w:val="22"/>
          <w:lang w:val="es-CO"/>
        </w:rPr>
        <w:t xml:space="preserve"> del </w:t>
      </w:r>
      <w:r w:rsidR="7B65ACF4" w:rsidRPr="0079426D">
        <w:rPr>
          <w:rFonts w:ascii="Arial" w:eastAsia="Arial" w:hAnsi="Arial" w:cs="Arial"/>
          <w:sz w:val="22"/>
          <w:szCs w:val="22"/>
          <w:lang w:val="es-CO"/>
        </w:rPr>
        <w:t>30</w:t>
      </w:r>
      <w:r w:rsidR="009F5435" w:rsidRPr="0079426D">
        <w:rPr>
          <w:rFonts w:ascii="Arial" w:eastAsia="Arial" w:hAnsi="Arial" w:cs="Arial"/>
          <w:sz w:val="22"/>
          <w:szCs w:val="22"/>
          <w:lang w:val="es-CO"/>
        </w:rPr>
        <w:t xml:space="preserve"> de diciembre de 2022, solicitó la aprobación de </w:t>
      </w:r>
      <w:r w:rsidR="55C164DB" w:rsidRPr="0079426D">
        <w:rPr>
          <w:rFonts w:ascii="Arial" w:eastAsia="Arial" w:hAnsi="Arial" w:cs="Arial"/>
          <w:sz w:val="22"/>
          <w:szCs w:val="22"/>
          <w:lang w:val="es-CO"/>
        </w:rPr>
        <w:t>C</w:t>
      </w:r>
      <w:r w:rsidR="009F5435" w:rsidRPr="0079426D">
        <w:rPr>
          <w:rFonts w:ascii="Arial" w:eastAsia="Arial" w:hAnsi="Arial" w:cs="Arial"/>
          <w:sz w:val="22"/>
          <w:szCs w:val="22"/>
          <w:lang w:val="es-CO"/>
        </w:rPr>
        <w:t xml:space="preserve">argos de </w:t>
      </w:r>
      <w:r w:rsidRPr="0079426D">
        <w:rPr>
          <w:rFonts w:ascii="Arial" w:eastAsia="Arial" w:hAnsi="Arial" w:cs="Arial"/>
          <w:sz w:val="22"/>
          <w:szCs w:val="22"/>
          <w:lang w:val="es-CO"/>
        </w:rPr>
        <w:t>D</w:t>
      </w:r>
      <w:r w:rsidR="009F5435" w:rsidRPr="0079426D">
        <w:rPr>
          <w:rFonts w:ascii="Arial" w:eastAsia="Arial" w:hAnsi="Arial" w:cs="Arial"/>
          <w:sz w:val="22"/>
          <w:szCs w:val="22"/>
          <w:lang w:val="es-CO"/>
        </w:rPr>
        <w:t xml:space="preserve">istribución </w:t>
      </w:r>
      <w:r w:rsidR="003E28A6" w:rsidRPr="0079426D">
        <w:rPr>
          <w:rFonts w:ascii="Arial" w:eastAsia="Arial" w:hAnsi="Arial" w:cs="Arial"/>
          <w:sz w:val="22"/>
          <w:szCs w:val="22"/>
          <w:lang w:val="es-CO"/>
        </w:rPr>
        <w:t xml:space="preserve">de Gas Natural </w:t>
      </w:r>
      <w:r w:rsidR="0018666C" w:rsidRPr="0079426D">
        <w:rPr>
          <w:rFonts w:ascii="Arial" w:eastAsia="Arial" w:hAnsi="Arial" w:cs="Arial"/>
          <w:sz w:val="22"/>
          <w:szCs w:val="22"/>
          <w:lang w:val="es-CO"/>
        </w:rPr>
        <w:t>C</w:t>
      </w:r>
      <w:r w:rsidR="003E28A6" w:rsidRPr="0079426D">
        <w:rPr>
          <w:rFonts w:ascii="Arial" w:eastAsia="Arial" w:hAnsi="Arial" w:cs="Arial"/>
          <w:sz w:val="22"/>
          <w:szCs w:val="22"/>
          <w:lang w:val="es-CO"/>
        </w:rPr>
        <w:t>omprimido por redes</w:t>
      </w:r>
      <w:r w:rsidR="00EE70DC" w:rsidRPr="0079426D">
        <w:rPr>
          <w:rFonts w:ascii="Arial" w:eastAsia="Arial" w:hAnsi="Arial" w:cs="Arial"/>
          <w:sz w:val="22"/>
          <w:szCs w:val="22"/>
          <w:lang w:val="es-CO"/>
        </w:rPr>
        <w:t xml:space="preserve"> de tubería</w:t>
      </w:r>
      <w:r w:rsidR="003E28A6" w:rsidRPr="0079426D">
        <w:rPr>
          <w:rFonts w:ascii="Arial" w:eastAsia="Arial" w:hAnsi="Arial" w:cs="Arial"/>
          <w:sz w:val="22"/>
          <w:szCs w:val="22"/>
          <w:lang w:val="es-CO"/>
        </w:rPr>
        <w:t xml:space="preserve"> </w:t>
      </w:r>
      <w:r w:rsidR="009F5435" w:rsidRPr="0079426D">
        <w:rPr>
          <w:rFonts w:ascii="Arial" w:eastAsia="Arial" w:hAnsi="Arial" w:cs="Arial"/>
          <w:sz w:val="22"/>
          <w:szCs w:val="22"/>
          <w:lang w:val="es-CO"/>
        </w:rPr>
        <w:t xml:space="preserve">y </w:t>
      </w:r>
      <w:r w:rsidRPr="0079426D">
        <w:rPr>
          <w:rFonts w:ascii="Arial" w:eastAsia="Arial" w:hAnsi="Arial" w:cs="Arial"/>
          <w:sz w:val="22"/>
          <w:szCs w:val="22"/>
          <w:lang w:val="es-CO"/>
        </w:rPr>
        <w:t>del Componente Fijo del Costo de Comercialización</w:t>
      </w:r>
      <w:proofErr w:type="gramStart"/>
      <w:r w:rsidRPr="0079426D">
        <w:rPr>
          <w:rFonts w:ascii="Arial" w:eastAsia="Arial" w:hAnsi="Arial" w:cs="Arial"/>
          <w:sz w:val="22"/>
          <w:szCs w:val="22"/>
          <w:lang w:val="es-CO"/>
        </w:rPr>
        <w:t>, ,</w:t>
      </w:r>
      <w:proofErr w:type="gramEnd"/>
      <w:r w:rsidRPr="0079426D">
        <w:rPr>
          <w:rFonts w:ascii="Arial" w:eastAsia="Arial" w:hAnsi="Arial" w:cs="Arial"/>
          <w:sz w:val="22"/>
          <w:szCs w:val="22"/>
          <w:lang w:val="es-CO"/>
        </w:rPr>
        <w:t xml:space="preserve"> </w:t>
      </w:r>
      <w:r w:rsidR="009F5435" w:rsidRPr="0079426D">
        <w:rPr>
          <w:rFonts w:ascii="Arial" w:eastAsia="Arial" w:hAnsi="Arial" w:cs="Arial"/>
          <w:sz w:val="22"/>
          <w:szCs w:val="22"/>
          <w:lang w:val="es-CO"/>
        </w:rPr>
        <w:t xml:space="preserve">para </w:t>
      </w:r>
      <w:r w:rsidR="001A5C23" w:rsidRPr="0079426D">
        <w:rPr>
          <w:rFonts w:ascii="Arial" w:eastAsia="Arial" w:hAnsi="Arial" w:cs="Arial"/>
          <w:sz w:val="22"/>
          <w:szCs w:val="22"/>
          <w:lang w:val="es-CO"/>
        </w:rPr>
        <w:t>un</w:t>
      </w:r>
      <w:r w:rsidR="009F5435" w:rsidRPr="0079426D">
        <w:rPr>
          <w:rFonts w:ascii="Arial" w:eastAsia="Arial" w:hAnsi="Arial" w:cs="Arial"/>
          <w:sz w:val="22"/>
          <w:szCs w:val="22"/>
          <w:lang w:val="es-CO"/>
        </w:rPr>
        <w:t xml:space="preserve"> </w:t>
      </w:r>
      <w:r w:rsidR="72861723" w:rsidRPr="0079426D">
        <w:rPr>
          <w:rFonts w:ascii="Arial" w:eastAsia="Arial" w:hAnsi="Arial" w:cs="Arial"/>
          <w:sz w:val="22"/>
          <w:szCs w:val="22"/>
          <w:lang w:val="es-CO"/>
        </w:rPr>
        <w:t>M</w:t>
      </w:r>
      <w:r w:rsidR="009F5435" w:rsidRPr="0079426D">
        <w:rPr>
          <w:rFonts w:ascii="Arial" w:eastAsia="Arial" w:hAnsi="Arial" w:cs="Arial"/>
          <w:sz w:val="22"/>
          <w:szCs w:val="22"/>
          <w:lang w:val="es-CO"/>
        </w:rPr>
        <w:t xml:space="preserve">ercado </w:t>
      </w:r>
      <w:r w:rsidR="435EFF14" w:rsidRPr="0079426D">
        <w:rPr>
          <w:rFonts w:ascii="Arial" w:eastAsia="Arial" w:hAnsi="Arial" w:cs="Arial"/>
          <w:sz w:val="22"/>
          <w:szCs w:val="22"/>
          <w:lang w:val="es-CO"/>
        </w:rPr>
        <w:t>R</w:t>
      </w:r>
      <w:r w:rsidR="009F5435" w:rsidRPr="0079426D">
        <w:rPr>
          <w:rFonts w:ascii="Arial" w:eastAsia="Arial" w:hAnsi="Arial" w:cs="Arial"/>
          <w:sz w:val="22"/>
          <w:szCs w:val="22"/>
          <w:lang w:val="es-CO"/>
        </w:rPr>
        <w:t xml:space="preserve">elevante de </w:t>
      </w:r>
      <w:r w:rsidR="338ED633" w:rsidRPr="0079426D">
        <w:rPr>
          <w:rFonts w:ascii="Arial" w:eastAsia="Arial" w:hAnsi="Arial" w:cs="Arial"/>
          <w:sz w:val="22"/>
          <w:szCs w:val="22"/>
          <w:lang w:val="es-CO"/>
        </w:rPr>
        <w:t>D</w:t>
      </w:r>
      <w:r w:rsidR="009F5435" w:rsidRPr="0079426D">
        <w:rPr>
          <w:rFonts w:ascii="Arial" w:eastAsia="Arial" w:hAnsi="Arial" w:cs="Arial"/>
          <w:sz w:val="22"/>
          <w:szCs w:val="22"/>
          <w:lang w:val="es-CO"/>
        </w:rPr>
        <w:t xml:space="preserve">istribución </w:t>
      </w:r>
      <w:r w:rsidR="001A5C23" w:rsidRPr="0079426D">
        <w:rPr>
          <w:rFonts w:ascii="Arial" w:eastAsia="Arial" w:hAnsi="Arial" w:cs="Arial"/>
          <w:sz w:val="22"/>
          <w:szCs w:val="22"/>
          <w:lang w:val="es-CO"/>
        </w:rPr>
        <w:t>E</w:t>
      </w:r>
      <w:r w:rsidR="003F1F23" w:rsidRPr="0079426D">
        <w:rPr>
          <w:rFonts w:ascii="Arial" w:eastAsia="Arial" w:hAnsi="Arial" w:cs="Arial"/>
          <w:sz w:val="22"/>
          <w:szCs w:val="22"/>
          <w:lang w:val="es-CO"/>
        </w:rPr>
        <w:t xml:space="preserve">special </w:t>
      </w:r>
      <w:r w:rsidR="009F5435" w:rsidRPr="0079426D">
        <w:rPr>
          <w:rFonts w:ascii="Arial" w:eastAsia="Arial" w:hAnsi="Arial" w:cs="Arial"/>
          <w:sz w:val="22"/>
          <w:szCs w:val="22"/>
          <w:lang w:val="es-CO"/>
        </w:rPr>
        <w:t xml:space="preserve">conformado </w:t>
      </w:r>
      <w:r w:rsidR="595E6DDA" w:rsidRPr="0079426D">
        <w:rPr>
          <w:rFonts w:ascii="Arial" w:eastAsia="Arial" w:hAnsi="Arial" w:cs="Arial"/>
          <w:sz w:val="22"/>
          <w:szCs w:val="22"/>
          <w:lang w:val="es-CO"/>
        </w:rPr>
        <w:t>como se muestra</w:t>
      </w:r>
      <w:r w:rsidRPr="0079426D">
        <w:rPr>
          <w:rFonts w:ascii="Arial" w:eastAsia="Arial" w:hAnsi="Arial" w:cs="Arial"/>
          <w:sz w:val="22"/>
          <w:szCs w:val="22"/>
          <w:lang w:val="es-CO"/>
        </w:rPr>
        <w:t xml:space="preserve"> en el </w:t>
      </w:r>
      <w:r w:rsidR="001A5C23" w:rsidRPr="0079426D">
        <w:rPr>
          <w:rFonts w:ascii="Arial" w:eastAsia="Arial" w:hAnsi="Arial" w:cs="Arial"/>
          <w:sz w:val="22"/>
          <w:szCs w:val="22"/>
          <w:lang w:val="es-CO"/>
        </w:rPr>
        <w:t xml:space="preserve">siguiente </w:t>
      </w:r>
      <w:r w:rsidRPr="0079426D">
        <w:rPr>
          <w:rFonts w:ascii="Arial" w:eastAsia="Arial" w:hAnsi="Arial" w:cs="Arial"/>
          <w:sz w:val="22"/>
          <w:szCs w:val="22"/>
          <w:lang w:val="es-CO"/>
        </w:rPr>
        <w:t>Cuadro</w:t>
      </w:r>
      <w:r w:rsidR="001A5C23" w:rsidRPr="0079426D">
        <w:rPr>
          <w:rFonts w:ascii="Arial" w:eastAsia="Arial" w:hAnsi="Arial" w:cs="Arial"/>
          <w:sz w:val="22"/>
          <w:szCs w:val="22"/>
          <w:lang w:val="es-CO"/>
        </w:rPr>
        <w:t>:</w:t>
      </w:r>
    </w:p>
    <w:p w14:paraId="50404C84" w14:textId="4370B09F" w:rsidR="009F5435" w:rsidRPr="0079426D" w:rsidRDefault="009F5435" w:rsidP="0079426D">
      <w:pPr>
        <w:spacing w:before="240" w:line="360" w:lineRule="auto"/>
        <w:jc w:val="center"/>
        <w:textAlignment w:val="baseline"/>
        <w:rPr>
          <w:rFonts w:ascii="Arial" w:eastAsia="Arial" w:hAnsi="Arial" w:cs="Arial"/>
          <w:sz w:val="22"/>
          <w:szCs w:val="22"/>
          <w:lang w:val="es-CO"/>
        </w:rPr>
      </w:pPr>
      <w:r w:rsidRPr="0079426D">
        <w:rPr>
          <w:rFonts w:ascii="Arial" w:eastAsia="Arial" w:hAnsi="Arial" w:cs="Arial"/>
          <w:b/>
          <w:bCs/>
          <w:sz w:val="22"/>
          <w:szCs w:val="22"/>
          <w:lang w:val="es-CO"/>
        </w:rPr>
        <w:t>Cuadro 1</w:t>
      </w:r>
      <w:r w:rsidR="198E1D98" w:rsidRPr="0079426D">
        <w:rPr>
          <w:rFonts w:ascii="Arial" w:eastAsia="Arial" w:hAnsi="Arial" w:cs="Arial"/>
          <w:b/>
          <w:bCs/>
          <w:sz w:val="22"/>
          <w:szCs w:val="22"/>
          <w:lang w:val="es-CO"/>
        </w:rPr>
        <w:t>. Mercado Relevante de Distribución Especial solicitado.</w:t>
      </w:r>
    </w:p>
    <w:tbl>
      <w:tblPr>
        <w:tblW w:w="889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2209"/>
        <w:gridCol w:w="2209"/>
        <w:gridCol w:w="2209"/>
      </w:tblGrid>
      <w:tr w:rsidR="009F5435" w:rsidRPr="0079426D" w14:paraId="51BED40D" w14:textId="77777777" w:rsidTr="0079426D">
        <w:trPr>
          <w:trHeight w:val="495"/>
          <w:tblHeader/>
          <w:jc w:val="center"/>
        </w:trPr>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DC43C11" w14:textId="0B918D3B" w:rsidR="009F5435" w:rsidRPr="0079426D" w:rsidRDefault="009F5435" w:rsidP="43BD16A0">
            <w:pPr>
              <w:spacing w:line="360" w:lineRule="auto"/>
              <w:jc w:val="center"/>
              <w:textAlignment w:val="baseline"/>
              <w:rPr>
                <w:rFonts w:ascii="Arial" w:eastAsia="Arial" w:hAnsi="Arial" w:cs="Arial"/>
                <w:sz w:val="20"/>
                <w:szCs w:val="20"/>
                <w:lang w:val="es-CO"/>
              </w:rPr>
            </w:pPr>
            <w:r w:rsidRPr="0079426D">
              <w:rPr>
                <w:rFonts w:ascii="Arial" w:eastAsia="Arial" w:hAnsi="Arial" w:cs="Arial"/>
                <w:b/>
                <w:bCs/>
                <w:sz w:val="20"/>
                <w:szCs w:val="20"/>
                <w:lang w:val="es-CO"/>
              </w:rPr>
              <w:t>C</w:t>
            </w:r>
            <w:r w:rsidR="006223BD" w:rsidRPr="0079426D">
              <w:rPr>
                <w:rFonts w:ascii="Arial" w:eastAsia="Arial" w:hAnsi="Arial" w:cs="Arial"/>
                <w:b/>
                <w:bCs/>
                <w:sz w:val="20"/>
                <w:szCs w:val="20"/>
                <w:lang w:val="es-CO"/>
              </w:rPr>
              <w:t>Ó</w:t>
            </w:r>
            <w:r w:rsidRPr="0079426D">
              <w:rPr>
                <w:rFonts w:ascii="Arial" w:eastAsia="Arial" w:hAnsi="Arial" w:cs="Arial"/>
                <w:b/>
                <w:bCs/>
                <w:sz w:val="20"/>
                <w:szCs w:val="20"/>
                <w:lang w:val="es-CO"/>
              </w:rPr>
              <w:t>DIGO DANE</w:t>
            </w:r>
            <w:r w:rsidRPr="0079426D">
              <w:rPr>
                <w:rFonts w:ascii="Arial" w:eastAsia="Arial" w:hAnsi="Arial" w:cs="Arial"/>
                <w:sz w:val="20"/>
                <w:szCs w:val="20"/>
                <w:lang w:val="es-CO"/>
              </w:rPr>
              <w:t> </w:t>
            </w:r>
          </w:p>
        </w:tc>
        <w:tc>
          <w:tcPr>
            <w:tcW w:w="22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864EE0" w14:textId="15906575" w:rsidR="543EFEAC" w:rsidRPr="0079426D" w:rsidRDefault="543EFEAC" w:rsidP="43BD16A0">
            <w:pPr>
              <w:spacing w:line="360" w:lineRule="auto"/>
              <w:jc w:val="center"/>
              <w:rPr>
                <w:rFonts w:ascii="Arial" w:eastAsia="Arial" w:hAnsi="Arial" w:cs="Arial"/>
                <w:b/>
                <w:bCs/>
                <w:sz w:val="20"/>
                <w:szCs w:val="20"/>
                <w:lang w:val="es-CO"/>
              </w:rPr>
            </w:pPr>
            <w:r w:rsidRPr="0079426D">
              <w:rPr>
                <w:rFonts w:ascii="Arial" w:eastAsia="Arial" w:hAnsi="Arial" w:cs="Arial"/>
                <w:b/>
                <w:bCs/>
                <w:sz w:val="20"/>
                <w:szCs w:val="20"/>
                <w:lang w:val="es-CO"/>
              </w:rPr>
              <w:t>VEREDA</w:t>
            </w:r>
            <w:r w:rsidR="57E12659" w:rsidRPr="0079426D">
              <w:rPr>
                <w:rFonts w:ascii="Arial" w:eastAsia="Arial" w:hAnsi="Arial" w:cs="Arial"/>
                <w:b/>
                <w:bCs/>
                <w:sz w:val="20"/>
                <w:szCs w:val="20"/>
                <w:lang w:val="es-CO"/>
              </w:rPr>
              <w:t xml:space="preserve"> </w:t>
            </w:r>
            <w:r w:rsidR="6BD4D9B6" w:rsidRPr="0079426D">
              <w:rPr>
                <w:rFonts w:ascii="Arial" w:eastAsia="Arial" w:hAnsi="Arial" w:cs="Arial"/>
                <w:b/>
                <w:bCs/>
                <w:sz w:val="20"/>
                <w:szCs w:val="20"/>
                <w:lang w:val="es-CO"/>
              </w:rPr>
              <w:t>O</w:t>
            </w:r>
            <w:r w:rsidR="57E12659" w:rsidRPr="0079426D">
              <w:rPr>
                <w:rFonts w:ascii="Arial" w:eastAsia="Arial" w:hAnsi="Arial" w:cs="Arial"/>
                <w:b/>
                <w:bCs/>
                <w:sz w:val="20"/>
                <w:szCs w:val="20"/>
                <w:lang w:val="es-CO"/>
              </w:rPr>
              <w:t xml:space="preserve"> CENTRO POBLADO</w:t>
            </w:r>
          </w:p>
        </w:tc>
        <w:tc>
          <w:tcPr>
            <w:tcW w:w="22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7C414964" w14:textId="77777777" w:rsidR="009F5435" w:rsidRPr="0079426D" w:rsidRDefault="009F5435" w:rsidP="43BD16A0">
            <w:pPr>
              <w:spacing w:line="360" w:lineRule="auto"/>
              <w:jc w:val="center"/>
              <w:textAlignment w:val="baseline"/>
              <w:rPr>
                <w:rFonts w:ascii="Arial" w:eastAsia="Arial" w:hAnsi="Arial" w:cs="Arial"/>
                <w:sz w:val="20"/>
                <w:szCs w:val="20"/>
                <w:lang w:val="es-CO"/>
              </w:rPr>
            </w:pPr>
            <w:r w:rsidRPr="0079426D">
              <w:rPr>
                <w:rFonts w:ascii="Arial" w:eastAsia="Arial" w:hAnsi="Arial" w:cs="Arial"/>
                <w:b/>
                <w:bCs/>
                <w:sz w:val="20"/>
                <w:szCs w:val="20"/>
                <w:lang w:val="es-CO"/>
              </w:rPr>
              <w:t>MUNICIPIO</w:t>
            </w:r>
            <w:r w:rsidRPr="0079426D">
              <w:rPr>
                <w:rFonts w:ascii="Arial" w:eastAsia="Arial" w:hAnsi="Arial" w:cs="Arial"/>
                <w:sz w:val="20"/>
                <w:szCs w:val="20"/>
                <w:lang w:val="es-CO"/>
              </w:rPr>
              <w:t> </w:t>
            </w:r>
          </w:p>
        </w:tc>
        <w:tc>
          <w:tcPr>
            <w:tcW w:w="22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FA96CC6" w14:textId="77777777" w:rsidR="009F5435" w:rsidRPr="0079426D" w:rsidRDefault="009F5435" w:rsidP="43BD16A0">
            <w:pPr>
              <w:spacing w:line="360" w:lineRule="auto"/>
              <w:jc w:val="center"/>
              <w:textAlignment w:val="baseline"/>
              <w:rPr>
                <w:rFonts w:ascii="Arial" w:eastAsia="Arial" w:hAnsi="Arial" w:cs="Arial"/>
                <w:sz w:val="20"/>
                <w:szCs w:val="20"/>
                <w:lang w:val="es-CO"/>
              </w:rPr>
            </w:pPr>
            <w:r w:rsidRPr="0079426D">
              <w:rPr>
                <w:rFonts w:ascii="Arial" w:eastAsia="Arial" w:hAnsi="Arial" w:cs="Arial"/>
                <w:b/>
                <w:bCs/>
                <w:sz w:val="20"/>
                <w:szCs w:val="20"/>
                <w:lang w:val="es-CO"/>
              </w:rPr>
              <w:t>DEPARTAMENTO</w:t>
            </w:r>
            <w:r w:rsidRPr="0079426D">
              <w:rPr>
                <w:rFonts w:ascii="Arial" w:eastAsia="Arial" w:hAnsi="Arial" w:cs="Arial"/>
                <w:sz w:val="20"/>
                <w:szCs w:val="20"/>
                <w:lang w:val="es-CO"/>
              </w:rPr>
              <w:t> </w:t>
            </w:r>
          </w:p>
        </w:tc>
      </w:tr>
      <w:tr w:rsidR="009F5435" w:rsidRPr="0079426D" w14:paraId="04C059C6"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D9D4C3" w14:textId="7CFB5533" w:rsidR="009F5435" w:rsidRPr="0079426D" w:rsidRDefault="174F9FB5" w:rsidP="43BD16A0">
            <w:pPr>
              <w:spacing w:line="360" w:lineRule="auto"/>
              <w:jc w:val="center"/>
              <w:textAlignment w:val="baseline"/>
              <w:rPr>
                <w:rFonts w:ascii="Arial" w:eastAsia="Arial" w:hAnsi="Arial" w:cs="Arial"/>
                <w:sz w:val="20"/>
                <w:szCs w:val="20"/>
                <w:lang w:val="es-CO"/>
              </w:rPr>
            </w:pPr>
            <w:r w:rsidRPr="0079426D">
              <w:rPr>
                <w:rFonts w:ascii="Arial" w:eastAsia="Arial" w:hAnsi="Arial" w:cs="Arial"/>
                <w:sz w:val="20"/>
                <w:szCs w:val="20"/>
                <w:lang w:val="es-CO"/>
              </w:rPr>
              <w:t>Resolución No. 23 700.196 del 6/08/1996</w:t>
            </w:r>
            <w:r w:rsidR="00DD5140" w:rsidRPr="0079426D">
              <w:rPr>
                <w:rFonts w:ascii="Arial" w:eastAsia="Arial" w:hAnsi="Arial" w:cs="Arial"/>
                <w:sz w:val="20"/>
                <w:szCs w:val="20"/>
                <w:lang w:val="es-CO"/>
              </w:rPr>
              <w:t>(*)</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68B619D4" w14:textId="33C773E7" w:rsidR="36396DC8" w:rsidRPr="0079426D" w:rsidRDefault="36396DC8"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Alto Coral</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C3EEBE" w14:textId="4160F61F" w:rsidR="009F5435" w:rsidRPr="0079426D" w:rsidRDefault="4632C935" w:rsidP="43BD16A0">
            <w:pPr>
              <w:spacing w:line="360" w:lineRule="auto"/>
              <w:jc w:val="center"/>
              <w:textAlignment w:val="baseline"/>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AAC7CF" w14:textId="021A4B1B" w:rsidR="009F5435" w:rsidRPr="0079426D" w:rsidRDefault="4632C935" w:rsidP="43BD16A0">
            <w:pPr>
              <w:spacing w:line="360" w:lineRule="auto"/>
              <w:jc w:val="center"/>
              <w:textAlignment w:val="baseline"/>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0CC1AAC5"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BD3C5C" w14:textId="2D2DDDDE" w:rsidR="5A2162EE" w:rsidRPr="0079426D" w:rsidRDefault="5A2162EE"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41396006</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4E87F506" w14:textId="53B01770" w:rsidR="5A2162EE" w:rsidRPr="0079426D" w:rsidRDefault="5A2162EE"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Alto Rico</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F1D827" w14:textId="6973B879" w:rsidR="33917145" w:rsidRPr="0079426D" w:rsidRDefault="3391714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E39825" w14:textId="2C05DBB0" w:rsidR="33917145" w:rsidRPr="0079426D" w:rsidRDefault="3391714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66FA176B"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E91DD8" w14:textId="75DAB4E1" w:rsidR="6F9AF973" w:rsidRPr="0079426D" w:rsidRDefault="6F9AF973"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41396001</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5DBED092" w14:textId="33A94054" w:rsidR="64FE00DC" w:rsidRPr="0079426D" w:rsidRDefault="64FE00DC"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Belén</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84F356" w14:textId="2D7D170E" w:rsidR="33917145" w:rsidRPr="0079426D" w:rsidRDefault="3391714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8DA5F7" w14:textId="2BF07FD5" w:rsidR="33917145" w:rsidRPr="0079426D" w:rsidRDefault="3391714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24B5C30E"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26F854" w14:textId="7CA27188" w:rsidR="63A5EEDD" w:rsidRPr="0079426D" w:rsidRDefault="63A5EEDD"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41396028</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74E0BD72" w14:textId="412842A5" w:rsidR="5D42F718" w:rsidRPr="0079426D" w:rsidRDefault="5D42F718"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Cabuyal</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EC25B4" w14:textId="043F72F0" w:rsidR="33917145" w:rsidRPr="0079426D" w:rsidRDefault="3391714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2FD14F" w14:textId="28F19C7D" w:rsidR="33917145" w:rsidRPr="0079426D" w:rsidRDefault="3391714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14F57E77"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B4B273" w14:textId="68D51354" w:rsidR="36C17A12" w:rsidRPr="0079426D" w:rsidRDefault="36C17A12"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41396026</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0351F4BC" w14:textId="69E3BCB7" w:rsidR="46B7867F" w:rsidRPr="0079426D" w:rsidRDefault="46B7867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El Array</w:t>
            </w:r>
            <w:r w:rsidR="001A5C23" w:rsidRPr="0079426D">
              <w:rPr>
                <w:rFonts w:ascii="Arial" w:eastAsia="Arial" w:hAnsi="Arial" w:cs="Arial"/>
                <w:sz w:val="20"/>
                <w:szCs w:val="20"/>
                <w:lang w:val="es-CO"/>
              </w:rPr>
              <w:t>á</w:t>
            </w:r>
            <w:r w:rsidRPr="0079426D">
              <w:rPr>
                <w:rFonts w:ascii="Arial" w:eastAsia="Arial" w:hAnsi="Arial" w:cs="Arial"/>
                <w:sz w:val="20"/>
                <w:szCs w:val="20"/>
                <w:lang w:val="es-CO"/>
              </w:rPr>
              <w:t>n</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9B7366" w14:textId="264D637B" w:rsidR="33917145" w:rsidRPr="0079426D" w:rsidRDefault="3391714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7DF824" w14:textId="09901874" w:rsidR="33917145" w:rsidRPr="0079426D" w:rsidRDefault="3391714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046DCA63"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D4E95E" w14:textId="7620E44A" w:rsidR="571A778D" w:rsidRPr="0079426D" w:rsidRDefault="571A778D"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41396067</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3FD305B3" w14:textId="367B0079" w:rsidR="528B2435" w:rsidRPr="0079426D" w:rsidRDefault="528B243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El Coral</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69BD1D" w14:textId="53E60084" w:rsidR="33917145" w:rsidRPr="0079426D" w:rsidRDefault="3391714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37F2F" w14:textId="59A94EBB" w:rsidR="33917145" w:rsidRPr="0079426D" w:rsidRDefault="3391714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230FBCC9"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1ECB21" w14:textId="318750D8" w:rsidR="6D3FF11C" w:rsidRPr="0079426D" w:rsidRDefault="6D3FF11C"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Resolución No. 0037 del 14/11/1985</w:t>
            </w:r>
            <w:r w:rsidR="00DD5140" w:rsidRPr="0079426D">
              <w:rPr>
                <w:rFonts w:ascii="Arial" w:eastAsia="Arial" w:hAnsi="Arial" w:cs="Arial"/>
                <w:sz w:val="20"/>
                <w:szCs w:val="20"/>
                <w:lang w:val="es-CO"/>
              </w:rPr>
              <w:t>(*)</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48D0CDEE" w14:textId="2BC113A4" w:rsidR="576B2D51" w:rsidRPr="0079426D" w:rsidRDefault="576B2D51"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Línea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846B95" w14:textId="153F18F7" w:rsidR="33917145" w:rsidRPr="0079426D" w:rsidRDefault="3391714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454411" w14:textId="1ADCB173" w:rsidR="33917145" w:rsidRPr="0079426D" w:rsidRDefault="3391714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5F210254"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38012" w14:textId="1A09FC96" w:rsidR="2C46AF91" w:rsidRPr="0079426D" w:rsidRDefault="2C46AF91"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41396067</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65AC105C" w14:textId="4D357F44" w:rsidR="22DD4227" w:rsidRPr="0079426D" w:rsidRDefault="22DD4227"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Morena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9B50F1" w14:textId="37311728" w:rsidR="3383382B" w:rsidRPr="0079426D" w:rsidRDefault="3383382B"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B24D6" w14:textId="30EC17B2" w:rsidR="33917145" w:rsidRPr="0079426D" w:rsidRDefault="3391714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77604265"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25CE5E" w14:textId="6E4E323E" w:rsidR="2429174F" w:rsidRPr="0079426D" w:rsidRDefault="2429174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lastRenderedPageBreak/>
              <w:t>41396070</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2A9FA2E6" w14:textId="1F8D06FD" w:rsidR="7FDCC577" w:rsidRPr="0079426D" w:rsidRDefault="7FDCC577"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Reforma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D38EC" w14:textId="4D0E7F56" w:rsidR="6F0984BA" w:rsidRPr="0079426D" w:rsidRDefault="6F0984BA"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EA28B" w14:textId="1E2E79F8" w:rsidR="33917145" w:rsidRPr="0079426D" w:rsidRDefault="3391714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1D89B8CC"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B5FF47" w14:textId="6DACF956" w:rsidR="1FA2D78C" w:rsidRPr="0079426D" w:rsidRDefault="1FA2D78C"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41396004</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59407698" w14:textId="44431F9D" w:rsidR="44EC69D1" w:rsidRPr="0079426D" w:rsidRDefault="44EC69D1"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San Andrés</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97F632" w14:textId="7F6AB1CB" w:rsidR="4C7ADF7F" w:rsidRPr="0079426D" w:rsidRDefault="4C7ADF7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053E4" w14:textId="4A89B137" w:rsidR="33917145" w:rsidRPr="0079426D" w:rsidRDefault="3391714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7D1C3147"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6D17D2" w14:textId="1240DC6E" w:rsidR="4B5721D0" w:rsidRPr="0079426D" w:rsidRDefault="4B5721D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Resolución No. 011 del 22/07/2003</w:t>
            </w:r>
            <w:r w:rsidR="00DD5140" w:rsidRPr="0079426D">
              <w:rPr>
                <w:rFonts w:ascii="Arial" w:eastAsia="Arial" w:hAnsi="Arial" w:cs="Arial"/>
                <w:sz w:val="20"/>
                <w:szCs w:val="20"/>
                <w:lang w:val="es-CO"/>
              </w:rPr>
              <w:t>(*)</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3A1B286E" w14:textId="5D23497D" w:rsidR="4033AAAB" w:rsidRPr="0079426D" w:rsidRDefault="4033AAAB"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Potrerito</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C130E" w14:textId="1BBE37E9" w:rsidR="22AAD3AD" w:rsidRPr="0079426D" w:rsidRDefault="22AAD3AD"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F2978C" w14:textId="341EC5F2" w:rsidR="33917145" w:rsidRPr="0079426D" w:rsidRDefault="3391714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1C50EC2D"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1EF863" w14:textId="022443A9" w:rsidR="07841FAB" w:rsidRPr="0079426D" w:rsidRDefault="07841FAB"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41298001</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78DC02E0" w14:textId="4E8B7E25" w:rsidR="2CA55690" w:rsidRPr="0079426D" w:rsidRDefault="2CA5569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Agua Blanca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60902" w14:textId="004F6EFA" w:rsidR="2CA55690" w:rsidRPr="0079426D" w:rsidRDefault="2CA5569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Garzón</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165F10" w14:textId="0997F54A" w:rsidR="33917145" w:rsidRPr="0079426D" w:rsidRDefault="3391714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27018852"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0473D" w14:textId="71377DF5" w:rsidR="75A1AB65" w:rsidRPr="0079426D" w:rsidRDefault="75A1AB6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41298009</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0FF3D401" w14:textId="2FB0D474" w:rsidR="5188C90F" w:rsidRPr="0079426D" w:rsidRDefault="5188C90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Bella Vista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66EFE" w14:textId="4A1E5C84" w:rsidR="5188C90F" w:rsidRPr="0079426D" w:rsidRDefault="5188C90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Garzón</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71CDC5" w14:textId="79B10A1E" w:rsidR="259FD765" w:rsidRPr="0079426D" w:rsidRDefault="259FD76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38DCE2A9"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8C4B79" w14:textId="4C8A014F" w:rsidR="618E049D" w:rsidRPr="0079426D" w:rsidRDefault="618E049D"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41298008</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0EC4C0F7" w14:textId="14D2E797" w:rsidR="5188C90F" w:rsidRPr="0079426D" w:rsidRDefault="5188C90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El Mesón</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1B8ED0" w14:textId="0AE508F3" w:rsidR="5188C90F" w:rsidRPr="0079426D" w:rsidRDefault="5188C90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Garzón</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5796BF" w14:textId="7762AF59" w:rsidR="30A667B4" w:rsidRPr="0079426D" w:rsidRDefault="30A667B4"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4655277B"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71792B" w14:textId="3309C61F" w:rsidR="069136B3" w:rsidRPr="0079426D" w:rsidRDefault="069136B3"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41298020</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148B433A" w14:textId="08E5E7E7" w:rsidR="5188C90F" w:rsidRPr="0079426D" w:rsidRDefault="5188C90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Cabaña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B38895" w14:textId="64E2F27A" w:rsidR="5188C90F" w:rsidRPr="0079426D" w:rsidRDefault="5188C90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Garzón</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608F8A" w14:textId="5DCABFCF" w:rsidR="04EE9D2C" w:rsidRPr="0079426D" w:rsidRDefault="04EE9D2C"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6AA8662E"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E4E443" w14:textId="2396458C" w:rsidR="61F992A3" w:rsidRPr="0079426D" w:rsidRDefault="61F992A3"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41298044</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25E87D9D" w14:textId="3D0679E3" w:rsidR="5188C90F" w:rsidRPr="0079426D" w:rsidRDefault="5188C90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Pita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51A010" w14:textId="350F5AD1" w:rsidR="5188C90F" w:rsidRPr="0079426D" w:rsidRDefault="5188C90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Garzón</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2F160" w14:textId="7B1F428D" w:rsidR="3CD6F6C7" w:rsidRPr="0079426D" w:rsidRDefault="3CD6F6C7"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2CE89130"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07336" w14:textId="6BF72B4C" w:rsidR="7AF66876" w:rsidRPr="0079426D" w:rsidRDefault="7AF66876"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41298048</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33261813" w14:textId="6EA2E9A7" w:rsidR="5188C90F" w:rsidRPr="0079426D" w:rsidRDefault="5188C90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Las Brisas</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6E7CA" w14:textId="1C59ECD9" w:rsidR="5188C90F" w:rsidRPr="0079426D" w:rsidRDefault="5188C90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Garzón</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91DB93" w14:textId="2E4EA6A9" w:rsidR="79C90CD8" w:rsidRPr="0079426D" w:rsidRDefault="79C90CD8"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4C5138EC"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9FCF18" w14:textId="4CF707D6" w:rsidR="1EA1A3A6" w:rsidRPr="0079426D" w:rsidRDefault="1EA1A3A6"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41298060</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49495843" w14:textId="6E3A8D21" w:rsidR="5188C90F" w:rsidRPr="0079426D" w:rsidRDefault="5188C90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Mesitas</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04351F" w14:textId="0B1D0E39" w:rsidR="5188C90F" w:rsidRPr="0079426D" w:rsidRDefault="5188C90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Garzón</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404A22" w14:textId="5CD04DDD" w:rsidR="74B0A660" w:rsidRPr="0079426D" w:rsidRDefault="74B0A66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4E0697D3"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729FDD" w14:textId="43AFE149" w:rsidR="78E5B627" w:rsidRPr="0079426D" w:rsidRDefault="78E5B627"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41298025</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46DC791C" w14:textId="43334CFA" w:rsidR="5188C90F" w:rsidRPr="0079426D" w:rsidRDefault="5188C90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Puerto Oasis</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EC648" w14:textId="76F519F0" w:rsidR="5188C90F" w:rsidRPr="0079426D" w:rsidRDefault="5188C90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Garzón</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A88F80" w14:textId="27E7DD0E" w:rsidR="7D4E559C" w:rsidRPr="0079426D" w:rsidRDefault="7D4E559C"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4E6AB614" w14:textId="77777777" w:rsidTr="0079426D">
        <w:trPr>
          <w:trHeight w:val="300"/>
          <w:jc w:val="center"/>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519F9" w14:textId="6073E38A" w:rsidR="447D1E25" w:rsidRPr="0079426D" w:rsidRDefault="447D1E25"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41306011</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3794A79B" w14:textId="12EBE12A" w:rsidR="5188C90F" w:rsidRPr="0079426D" w:rsidRDefault="5188C90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Alto Tres Esquinas</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9D5065" w14:textId="46A70CA4" w:rsidR="5188C90F" w:rsidRPr="0079426D" w:rsidRDefault="5188C90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Gigante</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6D7F27" w14:textId="4E7485EF" w:rsidR="4A496A3F" w:rsidRPr="0079426D" w:rsidRDefault="4A496A3F"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bl>
    <w:p w14:paraId="0A76B15A" w14:textId="125C290F" w:rsidR="009F5435" w:rsidRPr="0079426D" w:rsidRDefault="00DD5140" w:rsidP="43BD16A0">
      <w:pPr>
        <w:spacing w:line="360" w:lineRule="auto"/>
        <w:ind w:right="-15"/>
        <w:jc w:val="both"/>
        <w:textAlignment w:val="baseline"/>
        <w:rPr>
          <w:rFonts w:ascii="Arial" w:eastAsia="Arial" w:hAnsi="Arial" w:cs="Arial"/>
          <w:sz w:val="20"/>
          <w:szCs w:val="20"/>
          <w:lang w:val="es-CO"/>
        </w:rPr>
      </w:pPr>
      <w:r w:rsidRPr="0079426D">
        <w:rPr>
          <w:rFonts w:ascii="Arial" w:eastAsia="Arial" w:hAnsi="Arial" w:cs="Arial"/>
          <w:sz w:val="20"/>
          <w:szCs w:val="20"/>
          <w:lang w:val="es-CO"/>
        </w:rPr>
        <w:t xml:space="preserve">(*) Corresponde al acto administrativo de creación, dado que no tiene Código </w:t>
      </w:r>
      <w:proofErr w:type="spellStart"/>
      <w:r w:rsidRPr="0079426D">
        <w:rPr>
          <w:rFonts w:ascii="Arial" w:eastAsia="Arial" w:hAnsi="Arial" w:cs="Arial"/>
          <w:sz w:val="20"/>
          <w:szCs w:val="20"/>
          <w:lang w:val="es-CO"/>
        </w:rPr>
        <w:t>Divipola</w:t>
      </w:r>
      <w:proofErr w:type="spellEnd"/>
      <w:r w:rsidRPr="0079426D">
        <w:rPr>
          <w:rFonts w:ascii="Arial" w:eastAsia="Arial" w:hAnsi="Arial" w:cs="Arial"/>
          <w:sz w:val="20"/>
          <w:szCs w:val="20"/>
          <w:lang w:val="es-CO"/>
        </w:rPr>
        <w:t xml:space="preserve"> asignado.</w:t>
      </w:r>
    </w:p>
    <w:p w14:paraId="6240A0EC" w14:textId="7A02E92B" w:rsidR="009F5435" w:rsidRPr="0079426D" w:rsidRDefault="00E26FCE" w:rsidP="0079426D">
      <w:pPr>
        <w:spacing w:before="240" w:line="360" w:lineRule="auto"/>
        <w:ind w:right="-17"/>
        <w:jc w:val="both"/>
        <w:textAlignment w:val="baseline"/>
        <w:rPr>
          <w:rFonts w:ascii="Arial" w:eastAsia="Arial" w:hAnsi="Arial" w:cs="Arial"/>
          <w:sz w:val="22"/>
          <w:szCs w:val="22"/>
          <w:lang w:val="es-CO"/>
        </w:rPr>
      </w:pPr>
      <w:r w:rsidRPr="0079426D">
        <w:rPr>
          <w:rFonts w:ascii="Arial" w:eastAsia="Arial" w:hAnsi="Arial" w:cs="Arial"/>
          <w:sz w:val="22"/>
          <w:szCs w:val="22"/>
          <w:lang w:val="es-CO"/>
        </w:rPr>
        <w:t>La</w:t>
      </w:r>
      <w:r w:rsidR="009F5435" w:rsidRPr="0079426D">
        <w:rPr>
          <w:rFonts w:ascii="Arial" w:eastAsia="Arial" w:hAnsi="Arial" w:cs="Arial"/>
          <w:sz w:val="22"/>
          <w:szCs w:val="22"/>
          <w:lang w:val="es-CO"/>
        </w:rPr>
        <w:t xml:space="preserve"> empresa </w:t>
      </w:r>
      <w:r w:rsidR="5C814CD2" w:rsidRPr="0079426D">
        <w:rPr>
          <w:rFonts w:ascii="Arial" w:eastAsia="Arial" w:hAnsi="Arial" w:cs="Arial"/>
          <w:b/>
          <w:bCs/>
          <w:sz w:val="22"/>
          <w:szCs w:val="22"/>
          <w:lang w:val="es-CO"/>
        </w:rPr>
        <w:t>ALCANOS DE COLOMBIA</w:t>
      </w:r>
      <w:r w:rsidR="009F5435" w:rsidRPr="0079426D">
        <w:rPr>
          <w:rFonts w:ascii="Arial" w:eastAsia="Arial" w:hAnsi="Arial" w:cs="Arial"/>
          <w:b/>
          <w:bCs/>
          <w:sz w:val="22"/>
          <w:szCs w:val="22"/>
          <w:lang w:val="es-CO"/>
        </w:rPr>
        <w:t xml:space="preserve"> S.A. </w:t>
      </w:r>
      <w:proofErr w:type="spellStart"/>
      <w:r w:rsidR="009F5435" w:rsidRPr="0079426D">
        <w:rPr>
          <w:rFonts w:ascii="Arial" w:eastAsia="Arial" w:hAnsi="Arial" w:cs="Arial"/>
          <w:b/>
          <w:bCs/>
          <w:sz w:val="22"/>
          <w:szCs w:val="22"/>
          <w:lang w:val="es-CO"/>
        </w:rPr>
        <w:t>E.S.P</w:t>
      </w:r>
      <w:proofErr w:type="spellEnd"/>
      <w:r w:rsidR="009F5435" w:rsidRPr="0079426D">
        <w:rPr>
          <w:rFonts w:ascii="Arial" w:eastAsia="Arial" w:hAnsi="Arial" w:cs="Arial"/>
          <w:b/>
          <w:bCs/>
          <w:sz w:val="22"/>
          <w:szCs w:val="22"/>
          <w:lang w:val="es-CO"/>
        </w:rPr>
        <w:t xml:space="preserve">. </w:t>
      </w:r>
      <w:r w:rsidR="009F5435" w:rsidRPr="0079426D">
        <w:rPr>
          <w:rFonts w:ascii="Arial" w:eastAsia="Arial" w:hAnsi="Arial" w:cs="Arial"/>
          <w:sz w:val="22"/>
          <w:szCs w:val="22"/>
          <w:lang w:val="es-CO"/>
        </w:rPr>
        <w:t xml:space="preserve">efectuó el reporte de información </w:t>
      </w:r>
      <w:r w:rsidR="00617E7B" w:rsidRPr="0079426D">
        <w:rPr>
          <w:rFonts w:ascii="Arial" w:eastAsia="Arial" w:hAnsi="Arial" w:cs="Arial"/>
          <w:sz w:val="22"/>
          <w:szCs w:val="22"/>
          <w:lang w:val="es-CO"/>
        </w:rPr>
        <w:t>para la</w:t>
      </w:r>
      <w:r w:rsidR="009F5435" w:rsidRPr="0079426D">
        <w:rPr>
          <w:rFonts w:ascii="Arial" w:eastAsia="Arial" w:hAnsi="Arial" w:cs="Arial"/>
          <w:sz w:val="22"/>
          <w:szCs w:val="22"/>
          <w:lang w:val="es-CO"/>
        </w:rPr>
        <w:t xml:space="preserve"> solicitud tarifaria en cuestión</w:t>
      </w:r>
      <w:r w:rsidR="00047D3F" w:rsidRPr="0079426D">
        <w:rPr>
          <w:rFonts w:ascii="Arial" w:eastAsia="Arial" w:hAnsi="Arial" w:cs="Arial"/>
          <w:sz w:val="22"/>
          <w:szCs w:val="22"/>
          <w:lang w:val="es-CO"/>
        </w:rPr>
        <w:t xml:space="preserve"> </w:t>
      </w:r>
      <w:r w:rsidR="009F5435" w:rsidRPr="0079426D">
        <w:rPr>
          <w:rFonts w:ascii="Arial" w:eastAsia="Arial" w:hAnsi="Arial" w:cs="Arial"/>
          <w:sz w:val="22"/>
          <w:szCs w:val="22"/>
          <w:lang w:val="es-CO"/>
        </w:rPr>
        <w:t xml:space="preserve">en el aplicativo </w:t>
      </w:r>
      <w:proofErr w:type="spellStart"/>
      <w:r w:rsidR="009F5435" w:rsidRPr="0079426D">
        <w:rPr>
          <w:rFonts w:ascii="Arial" w:eastAsia="Arial" w:hAnsi="Arial" w:cs="Arial"/>
          <w:sz w:val="22"/>
          <w:szCs w:val="22"/>
          <w:lang w:val="es-CO"/>
        </w:rPr>
        <w:t>APLIGAS</w:t>
      </w:r>
      <w:proofErr w:type="spellEnd"/>
      <w:r w:rsidR="009F5435" w:rsidRPr="0079426D">
        <w:rPr>
          <w:rFonts w:ascii="Arial" w:eastAsia="Arial" w:hAnsi="Arial" w:cs="Arial"/>
          <w:sz w:val="22"/>
          <w:szCs w:val="22"/>
          <w:lang w:val="es-CO"/>
        </w:rPr>
        <w:t>, y l</w:t>
      </w:r>
      <w:r w:rsidRPr="0079426D">
        <w:rPr>
          <w:rFonts w:ascii="Arial" w:eastAsia="Arial" w:hAnsi="Arial" w:cs="Arial"/>
          <w:sz w:val="22"/>
          <w:szCs w:val="22"/>
          <w:lang w:val="es-CO"/>
        </w:rPr>
        <w:t>a</w:t>
      </w:r>
      <w:r w:rsidR="009F5435" w:rsidRPr="0079426D">
        <w:rPr>
          <w:rFonts w:ascii="Arial" w:eastAsia="Arial" w:hAnsi="Arial" w:cs="Arial"/>
          <w:sz w:val="22"/>
          <w:szCs w:val="22"/>
          <w:lang w:val="es-CO"/>
        </w:rPr>
        <w:t xml:space="preserve"> confirmó bajo el </w:t>
      </w:r>
      <w:r w:rsidRPr="0079426D">
        <w:rPr>
          <w:rFonts w:ascii="Arial" w:eastAsia="Arial" w:hAnsi="Arial" w:cs="Arial"/>
          <w:sz w:val="22"/>
          <w:szCs w:val="22"/>
          <w:lang w:val="es-CO"/>
        </w:rPr>
        <w:t>número</w:t>
      </w:r>
      <w:r w:rsidR="009F5435" w:rsidRPr="0079426D">
        <w:rPr>
          <w:rFonts w:ascii="Arial" w:eastAsia="Arial" w:hAnsi="Arial" w:cs="Arial"/>
          <w:sz w:val="22"/>
          <w:szCs w:val="22"/>
          <w:lang w:val="es-CO"/>
        </w:rPr>
        <w:t xml:space="preserve"> 288</w:t>
      </w:r>
      <w:r w:rsidR="00F15937" w:rsidRPr="0079426D">
        <w:rPr>
          <w:rFonts w:ascii="Arial" w:eastAsia="Arial" w:hAnsi="Arial" w:cs="Arial"/>
          <w:sz w:val="22"/>
          <w:szCs w:val="22"/>
          <w:lang w:val="es-CO"/>
        </w:rPr>
        <w:t>4</w:t>
      </w:r>
      <w:r w:rsidR="009F5435" w:rsidRPr="0079426D">
        <w:rPr>
          <w:rFonts w:ascii="Arial" w:eastAsia="Arial" w:hAnsi="Arial" w:cs="Arial"/>
          <w:sz w:val="22"/>
          <w:szCs w:val="22"/>
          <w:lang w:val="es-CO"/>
        </w:rPr>
        <w:t xml:space="preserve"> asignado por el </w:t>
      </w:r>
      <w:r w:rsidR="00E3245E" w:rsidRPr="0079426D">
        <w:rPr>
          <w:rFonts w:ascii="Arial" w:eastAsia="Arial" w:hAnsi="Arial" w:cs="Arial"/>
          <w:sz w:val="22"/>
          <w:szCs w:val="22"/>
          <w:lang w:val="es-CO"/>
        </w:rPr>
        <w:t xml:space="preserve">mismo </w:t>
      </w:r>
      <w:r w:rsidR="009F5435" w:rsidRPr="0079426D">
        <w:rPr>
          <w:rFonts w:ascii="Arial" w:eastAsia="Arial" w:hAnsi="Arial" w:cs="Arial"/>
          <w:sz w:val="22"/>
          <w:szCs w:val="22"/>
          <w:lang w:val="es-CO"/>
        </w:rPr>
        <w:t>Aplicativo</w:t>
      </w:r>
      <w:r w:rsidRPr="0079426D">
        <w:rPr>
          <w:rFonts w:ascii="Arial" w:eastAsia="Arial" w:hAnsi="Arial" w:cs="Arial"/>
          <w:sz w:val="22"/>
          <w:szCs w:val="22"/>
          <w:lang w:val="es-CO"/>
        </w:rPr>
        <w:t>.</w:t>
      </w:r>
    </w:p>
    <w:p w14:paraId="58C870DC" w14:textId="7A2ABAAB" w:rsidR="00421A34" w:rsidRDefault="00E26FCE" w:rsidP="0079426D">
      <w:pPr>
        <w:spacing w:before="240" w:after="240" w:line="360" w:lineRule="auto"/>
        <w:ind w:right="-17"/>
        <w:jc w:val="both"/>
        <w:textAlignment w:val="baseline"/>
        <w:rPr>
          <w:rFonts w:ascii="Arial" w:eastAsia="Arial" w:hAnsi="Arial" w:cs="Arial"/>
          <w:sz w:val="22"/>
          <w:szCs w:val="22"/>
          <w:lang w:val="es-CO"/>
        </w:rPr>
      </w:pPr>
      <w:r w:rsidRPr="0079426D">
        <w:rPr>
          <w:rFonts w:ascii="Arial" w:eastAsia="Arial" w:hAnsi="Arial" w:cs="Arial"/>
          <w:sz w:val="22"/>
          <w:szCs w:val="22"/>
          <w:lang w:val="es-CO"/>
        </w:rPr>
        <w:t>Revisada la</w:t>
      </w:r>
      <w:r w:rsidR="009F5435" w:rsidRPr="0079426D">
        <w:rPr>
          <w:rFonts w:ascii="Arial" w:eastAsia="Arial" w:hAnsi="Arial" w:cs="Arial"/>
          <w:sz w:val="22"/>
          <w:szCs w:val="22"/>
          <w:lang w:val="es-CO"/>
        </w:rPr>
        <w:t xml:space="preserve"> solicitud tarifaria, </w:t>
      </w:r>
      <w:r w:rsidR="7F27F486" w:rsidRPr="0079426D">
        <w:rPr>
          <w:rFonts w:ascii="Arial" w:eastAsia="Arial" w:hAnsi="Arial" w:cs="Arial"/>
          <w:b/>
          <w:bCs/>
          <w:sz w:val="22"/>
          <w:szCs w:val="22"/>
          <w:lang w:val="es-CO"/>
        </w:rPr>
        <w:t>ALCANOS DE COLOMBIA</w:t>
      </w:r>
      <w:r w:rsidR="009F5435" w:rsidRPr="0079426D">
        <w:rPr>
          <w:rFonts w:ascii="Arial" w:eastAsia="Arial" w:hAnsi="Arial" w:cs="Arial"/>
          <w:b/>
          <w:bCs/>
          <w:sz w:val="22"/>
          <w:szCs w:val="22"/>
          <w:lang w:val="es-CO"/>
        </w:rPr>
        <w:t xml:space="preserve"> S.A. </w:t>
      </w:r>
      <w:proofErr w:type="spellStart"/>
      <w:r w:rsidR="009F5435" w:rsidRPr="0079426D">
        <w:rPr>
          <w:rFonts w:ascii="Arial" w:eastAsia="Arial" w:hAnsi="Arial" w:cs="Arial"/>
          <w:b/>
          <w:bCs/>
          <w:sz w:val="22"/>
          <w:szCs w:val="22"/>
          <w:lang w:val="es-CO"/>
        </w:rPr>
        <w:t>E.S.P</w:t>
      </w:r>
      <w:proofErr w:type="spellEnd"/>
      <w:r w:rsidR="009F5435" w:rsidRPr="0079426D">
        <w:rPr>
          <w:rFonts w:ascii="Arial" w:eastAsia="Arial" w:hAnsi="Arial" w:cs="Arial"/>
          <w:b/>
          <w:bCs/>
          <w:sz w:val="22"/>
          <w:szCs w:val="22"/>
          <w:lang w:val="es-CO"/>
        </w:rPr>
        <w:t xml:space="preserve">. </w:t>
      </w:r>
      <w:r w:rsidRPr="0079426D">
        <w:rPr>
          <w:rFonts w:ascii="Arial" w:eastAsia="Arial" w:hAnsi="Arial" w:cs="Arial"/>
          <w:sz w:val="22"/>
          <w:szCs w:val="22"/>
          <w:lang w:val="es-CO"/>
        </w:rPr>
        <w:t>manifestó</w:t>
      </w:r>
      <w:r w:rsidR="009F5435" w:rsidRPr="0079426D">
        <w:rPr>
          <w:rFonts w:ascii="Arial" w:eastAsia="Arial" w:hAnsi="Arial" w:cs="Arial"/>
          <w:sz w:val="22"/>
          <w:szCs w:val="22"/>
          <w:lang w:val="es-CO"/>
        </w:rPr>
        <w:t xml:space="preserve"> que el Mercado Relevante propuesto cuenta con recursos públicos</w:t>
      </w:r>
      <w:r w:rsidR="7F8107B5" w:rsidRPr="0079426D">
        <w:rPr>
          <w:rFonts w:ascii="Arial" w:eastAsia="Arial" w:hAnsi="Arial" w:cs="Arial"/>
          <w:sz w:val="22"/>
          <w:szCs w:val="22"/>
          <w:lang w:val="es-CO"/>
        </w:rPr>
        <w:t xml:space="preserve">, de conformidad con el </w:t>
      </w:r>
      <w:r w:rsidR="00047D3F" w:rsidRPr="0079426D">
        <w:rPr>
          <w:rFonts w:ascii="Arial" w:eastAsia="Arial" w:hAnsi="Arial" w:cs="Arial"/>
          <w:sz w:val="22"/>
          <w:szCs w:val="22"/>
          <w:lang w:val="es-CO"/>
        </w:rPr>
        <w:t xml:space="preserve">Convenio Interadministrativo </w:t>
      </w:r>
      <w:r w:rsidR="7F8107B5" w:rsidRPr="0079426D">
        <w:rPr>
          <w:rFonts w:ascii="Arial" w:eastAsia="Arial" w:hAnsi="Arial" w:cs="Arial"/>
          <w:sz w:val="22"/>
          <w:szCs w:val="22"/>
          <w:lang w:val="es-CO"/>
        </w:rPr>
        <w:t xml:space="preserve">No. 58 de 2022 </w:t>
      </w:r>
      <w:r w:rsidR="001F7B4A" w:rsidRPr="0079426D">
        <w:rPr>
          <w:rFonts w:ascii="Arial" w:eastAsia="Arial" w:hAnsi="Arial" w:cs="Arial"/>
          <w:sz w:val="22"/>
          <w:szCs w:val="22"/>
          <w:lang w:val="es-CO"/>
        </w:rPr>
        <w:t xml:space="preserve">suscrito </w:t>
      </w:r>
      <w:r w:rsidR="7F8107B5" w:rsidRPr="0079426D">
        <w:rPr>
          <w:rFonts w:ascii="Arial" w:eastAsia="Arial" w:hAnsi="Arial" w:cs="Arial"/>
          <w:sz w:val="22"/>
          <w:szCs w:val="22"/>
          <w:lang w:val="es-CO"/>
        </w:rPr>
        <w:t xml:space="preserve">entre el </w:t>
      </w:r>
      <w:r w:rsidR="00BC23B7" w:rsidRPr="0079426D">
        <w:rPr>
          <w:rFonts w:ascii="Arial" w:eastAsia="Arial" w:hAnsi="Arial" w:cs="Arial"/>
          <w:sz w:val="22"/>
          <w:szCs w:val="22"/>
          <w:lang w:val="es-CO"/>
        </w:rPr>
        <w:t>D</w:t>
      </w:r>
      <w:r w:rsidR="7F8107B5" w:rsidRPr="0079426D">
        <w:rPr>
          <w:rFonts w:ascii="Arial" w:eastAsia="Arial" w:hAnsi="Arial" w:cs="Arial"/>
          <w:sz w:val="22"/>
          <w:szCs w:val="22"/>
          <w:lang w:val="es-CO"/>
        </w:rPr>
        <w:t xml:space="preserve">epartamento del Huila – Secretaría de </w:t>
      </w:r>
      <w:r w:rsidR="00566C10" w:rsidRPr="0079426D">
        <w:rPr>
          <w:rFonts w:ascii="Arial" w:eastAsia="Arial" w:hAnsi="Arial" w:cs="Arial"/>
          <w:sz w:val="22"/>
          <w:szCs w:val="22"/>
          <w:lang w:val="es-CO"/>
        </w:rPr>
        <w:t>V</w:t>
      </w:r>
      <w:r w:rsidR="7F8107B5" w:rsidRPr="0079426D">
        <w:rPr>
          <w:rFonts w:ascii="Arial" w:eastAsia="Arial" w:hAnsi="Arial" w:cs="Arial"/>
          <w:sz w:val="22"/>
          <w:szCs w:val="22"/>
          <w:lang w:val="es-CO"/>
        </w:rPr>
        <w:t xml:space="preserve">ías e </w:t>
      </w:r>
      <w:r w:rsidR="00566C10" w:rsidRPr="0079426D">
        <w:rPr>
          <w:rFonts w:ascii="Arial" w:eastAsia="Arial" w:hAnsi="Arial" w:cs="Arial"/>
          <w:sz w:val="22"/>
          <w:szCs w:val="22"/>
          <w:lang w:val="es-CO"/>
        </w:rPr>
        <w:t>I</w:t>
      </w:r>
      <w:r w:rsidR="7F8107B5" w:rsidRPr="0079426D">
        <w:rPr>
          <w:rFonts w:ascii="Arial" w:eastAsia="Arial" w:hAnsi="Arial" w:cs="Arial"/>
          <w:sz w:val="22"/>
          <w:szCs w:val="22"/>
          <w:lang w:val="es-CO"/>
        </w:rPr>
        <w:t xml:space="preserve">nfraestructura y la </w:t>
      </w:r>
      <w:r w:rsidR="00566C10" w:rsidRPr="0079426D">
        <w:rPr>
          <w:rFonts w:ascii="Arial" w:eastAsia="Arial" w:hAnsi="Arial" w:cs="Arial"/>
          <w:sz w:val="22"/>
          <w:szCs w:val="22"/>
          <w:lang w:val="es-CO"/>
        </w:rPr>
        <w:t>E</w:t>
      </w:r>
      <w:r w:rsidR="7F8107B5" w:rsidRPr="0079426D">
        <w:rPr>
          <w:rFonts w:ascii="Arial" w:eastAsia="Arial" w:hAnsi="Arial" w:cs="Arial"/>
          <w:sz w:val="22"/>
          <w:szCs w:val="22"/>
          <w:lang w:val="es-CO"/>
        </w:rPr>
        <w:t xml:space="preserve">mpresa </w:t>
      </w:r>
      <w:r w:rsidR="00566C10" w:rsidRPr="0079426D">
        <w:rPr>
          <w:rFonts w:ascii="Arial" w:eastAsia="Arial" w:hAnsi="Arial" w:cs="Arial"/>
          <w:b/>
          <w:bCs/>
          <w:sz w:val="22"/>
          <w:szCs w:val="22"/>
          <w:lang w:val="es-CO"/>
        </w:rPr>
        <w:t xml:space="preserve"> </w:t>
      </w:r>
      <w:r w:rsidR="001F7B4A" w:rsidRPr="0079426D">
        <w:rPr>
          <w:rFonts w:ascii="Arial" w:eastAsia="Arial" w:hAnsi="Arial" w:cs="Arial"/>
          <w:sz w:val="22"/>
          <w:szCs w:val="22"/>
          <w:lang w:val="es-CO"/>
        </w:rPr>
        <w:t xml:space="preserve">con el objeto de </w:t>
      </w:r>
      <w:r w:rsidR="001F7B4A" w:rsidRPr="0079426D">
        <w:rPr>
          <w:rFonts w:ascii="Arial" w:eastAsia="Arial" w:hAnsi="Arial" w:cs="Arial"/>
          <w:i/>
          <w:iCs/>
          <w:sz w:val="22"/>
          <w:szCs w:val="22"/>
          <w:lang w:val="es-CO"/>
        </w:rPr>
        <w:t>“</w:t>
      </w:r>
      <w:r w:rsidR="008A73FC" w:rsidRPr="0079426D">
        <w:rPr>
          <w:rFonts w:ascii="Arial" w:eastAsia="Arial" w:hAnsi="Arial" w:cs="Arial"/>
          <w:i/>
          <w:iCs/>
          <w:sz w:val="22"/>
          <w:szCs w:val="22"/>
          <w:lang w:val="es-CO"/>
        </w:rPr>
        <w:t>AUNAR ESFUERZOS TÉCNICOS, ADMINISTRATIVOS Y FINANCIEROS PARA  LA AMPLIACIÓN DE COBERTURA DE LAS REDES DE GAS DOMICILIARIO Y DERECHOS DE CONEXIÓN PARA USUARIOS DE ESTRATO 1 Y 2 DE ZONAS RURALES DE LOS MUNICIPIOS DE LA PLATA, GARZÓN Y GIGANTE DEL DEPARTAMENTO DEL HUILA"</w:t>
      </w:r>
      <w:r w:rsidR="008A73FC" w:rsidRPr="0079426D">
        <w:rPr>
          <w:rFonts w:ascii="Arial" w:eastAsia="Arial" w:hAnsi="Arial" w:cs="Arial"/>
          <w:sz w:val="22"/>
          <w:szCs w:val="22"/>
          <w:lang w:val="es-CO"/>
        </w:rPr>
        <w:t>.</w:t>
      </w:r>
      <w:r w:rsidR="001624FB" w:rsidRPr="0079426D">
        <w:rPr>
          <w:rFonts w:ascii="Arial" w:eastAsia="Arial" w:hAnsi="Arial" w:cs="Arial"/>
          <w:sz w:val="22"/>
          <w:szCs w:val="22"/>
          <w:lang w:val="es-CO"/>
        </w:rPr>
        <w:t xml:space="preserve"> </w:t>
      </w:r>
      <w:r w:rsidR="00566C10" w:rsidRPr="0079426D">
        <w:rPr>
          <w:rFonts w:ascii="Arial" w:eastAsia="Arial" w:hAnsi="Arial" w:cs="Arial"/>
          <w:sz w:val="22"/>
          <w:szCs w:val="22"/>
          <w:lang w:val="es-CO"/>
        </w:rPr>
        <w:t>por</w:t>
      </w:r>
      <w:r w:rsidR="00566C10" w:rsidRPr="0079426D">
        <w:rPr>
          <w:rFonts w:ascii="Arial" w:eastAsia="Arial" w:hAnsi="Arial" w:cs="Arial"/>
          <w:b/>
          <w:bCs/>
          <w:sz w:val="22"/>
          <w:szCs w:val="22"/>
          <w:lang w:val="es-CO"/>
        </w:rPr>
        <w:t xml:space="preserve"> </w:t>
      </w:r>
      <w:r w:rsidR="0079426D" w:rsidRPr="0079426D">
        <w:rPr>
          <w:rFonts w:ascii="Arial" w:eastAsia="Arial" w:hAnsi="Arial" w:cs="Arial"/>
          <w:sz w:val="22"/>
          <w:szCs w:val="22"/>
          <w:lang w:val="es-CO"/>
        </w:rPr>
        <w:t>un valor</w:t>
      </w:r>
      <w:r w:rsidR="00307F7A" w:rsidRPr="0079426D">
        <w:rPr>
          <w:rFonts w:ascii="Arial" w:eastAsia="Arial" w:hAnsi="Arial" w:cs="Arial"/>
          <w:sz w:val="22"/>
          <w:szCs w:val="22"/>
          <w:lang w:val="es-CO"/>
        </w:rPr>
        <w:t xml:space="preserve"> </w:t>
      </w:r>
      <w:r w:rsidR="00383E17" w:rsidRPr="0079426D">
        <w:rPr>
          <w:rFonts w:ascii="Arial" w:eastAsia="Arial" w:hAnsi="Arial" w:cs="Arial"/>
          <w:sz w:val="22"/>
          <w:szCs w:val="22"/>
          <w:lang w:val="es-CO"/>
        </w:rPr>
        <w:t xml:space="preserve">total </w:t>
      </w:r>
      <w:r w:rsidR="695209C5" w:rsidRPr="0079426D">
        <w:rPr>
          <w:rFonts w:ascii="Arial" w:eastAsia="Arial" w:hAnsi="Arial" w:cs="Arial"/>
          <w:sz w:val="22"/>
          <w:szCs w:val="22"/>
          <w:lang w:val="es-CO"/>
        </w:rPr>
        <w:t>de</w:t>
      </w:r>
      <w:r w:rsidR="00BC23B7" w:rsidRPr="0079426D">
        <w:rPr>
          <w:rFonts w:ascii="Arial" w:eastAsia="Arial" w:hAnsi="Arial" w:cs="Arial"/>
          <w:sz w:val="22"/>
          <w:szCs w:val="22"/>
          <w:lang w:val="es-CO"/>
        </w:rPr>
        <w:t xml:space="preserve"> cinco mil novecientos sesenta y tres millones treinta y cinco mil setecientos cuarenta pesos (</w:t>
      </w:r>
      <w:r w:rsidR="695209C5" w:rsidRPr="0079426D">
        <w:rPr>
          <w:rFonts w:ascii="Arial" w:eastAsia="Arial" w:hAnsi="Arial" w:cs="Arial"/>
          <w:sz w:val="22"/>
          <w:szCs w:val="22"/>
          <w:lang w:val="es-CO"/>
        </w:rPr>
        <w:t>$5</w:t>
      </w:r>
      <w:r w:rsidR="18E64559" w:rsidRPr="0079426D">
        <w:rPr>
          <w:rFonts w:ascii="Arial" w:eastAsia="Arial" w:hAnsi="Arial" w:cs="Arial"/>
          <w:sz w:val="22"/>
          <w:szCs w:val="22"/>
          <w:lang w:val="es-CO"/>
        </w:rPr>
        <w:t>,</w:t>
      </w:r>
      <w:r w:rsidR="00BC23B7" w:rsidRPr="0079426D">
        <w:rPr>
          <w:rFonts w:ascii="Arial" w:eastAsia="Arial" w:hAnsi="Arial" w:cs="Arial"/>
          <w:sz w:val="22"/>
          <w:szCs w:val="22"/>
          <w:lang w:val="es-CO"/>
        </w:rPr>
        <w:t>963</w:t>
      </w:r>
      <w:r w:rsidR="39C3B93C" w:rsidRPr="0079426D">
        <w:rPr>
          <w:rFonts w:ascii="Arial" w:eastAsia="Arial" w:hAnsi="Arial" w:cs="Arial"/>
          <w:sz w:val="22"/>
          <w:szCs w:val="22"/>
          <w:lang w:val="es-CO"/>
        </w:rPr>
        <w:t>,</w:t>
      </w:r>
      <w:r w:rsidR="00BC23B7" w:rsidRPr="0079426D">
        <w:rPr>
          <w:rFonts w:ascii="Arial" w:eastAsia="Arial" w:hAnsi="Arial" w:cs="Arial"/>
          <w:sz w:val="22"/>
          <w:szCs w:val="22"/>
          <w:lang w:val="es-CO"/>
        </w:rPr>
        <w:t>035</w:t>
      </w:r>
      <w:r w:rsidR="7DF246F3" w:rsidRPr="0079426D">
        <w:rPr>
          <w:rFonts w:ascii="Arial" w:eastAsia="Arial" w:hAnsi="Arial" w:cs="Arial"/>
          <w:sz w:val="22"/>
          <w:szCs w:val="22"/>
          <w:lang w:val="es-CO"/>
        </w:rPr>
        <w:t>,</w:t>
      </w:r>
      <w:r w:rsidR="00BC23B7" w:rsidRPr="0079426D">
        <w:rPr>
          <w:rFonts w:ascii="Arial" w:eastAsia="Arial" w:hAnsi="Arial" w:cs="Arial"/>
          <w:sz w:val="22"/>
          <w:szCs w:val="22"/>
          <w:lang w:val="es-CO"/>
        </w:rPr>
        <w:t>740)</w:t>
      </w:r>
      <w:r w:rsidR="00383E17" w:rsidRPr="0079426D">
        <w:rPr>
          <w:rFonts w:ascii="Arial" w:eastAsia="Arial" w:hAnsi="Arial" w:cs="Arial"/>
          <w:sz w:val="22"/>
          <w:szCs w:val="22"/>
          <w:lang w:val="es-CO"/>
        </w:rPr>
        <w:t xml:space="preserve"> a aportar como </w:t>
      </w:r>
      <w:r w:rsidR="00AD6A4F" w:rsidRPr="0079426D">
        <w:rPr>
          <w:rFonts w:ascii="Arial" w:eastAsia="Arial" w:hAnsi="Arial" w:cs="Arial"/>
          <w:sz w:val="22"/>
          <w:szCs w:val="22"/>
          <w:lang w:val="es-CO"/>
        </w:rPr>
        <w:t xml:space="preserve">se muestra en la </w:t>
      </w:r>
      <w:r w:rsidR="00383E17" w:rsidRPr="0079426D">
        <w:rPr>
          <w:rFonts w:ascii="Arial" w:eastAsia="Arial" w:hAnsi="Arial" w:cs="Arial"/>
          <w:sz w:val="22"/>
          <w:szCs w:val="22"/>
          <w:lang w:val="es-CO"/>
        </w:rPr>
        <w:t>sigu</w:t>
      </w:r>
      <w:r w:rsidR="00AD6A4F" w:rsidRPr="0079426D">
        <w:rPr>
          <w:rFonts w:ascii="Arial" w:eastAsia="Arial" w:hAnsi="Arial" w:cs="Arial"/>
          <w:sz w:val="22"/>
          <w:szCs w:val="22"/>
          <w:lang w:val="es-CO"/>
        </w:rPr>
        <w:t>i</w:t>
      </w:r>
      <w:r w:rsidR="00383E17" w:rsidRPr="0079426D">
        <w:rPr>
          <w:rFonts w:ascii="Arial" w:eastAsia="Arial" w:hAnsi="Arial" w:cs="Arial"/>
          <w:sz w:val="22"/>
          <w:szCs w:val="22"/>
          <w:lang w:val="es-CO"/>
        </w:rPr>
        <w:t>e</w:t>
      </w:r>
      <w:r w:rsidR="00AD6A4F" w:rsidRPr="0079426D">
        <w:rPr>
          <w:rFonts w:ascii="Arial" w:eastAsia="Arial" w:hAnsi="Arial" w:cs="Arial"/>
          <w:sz w:val="22"/>
          <w:szCs w:val="22"/>
          <w:lang w:val="es-CO"/>
        </w:rPr>
        <w:t>nte Tabla</w:t>
      </w:r>
      <w:r w:rsidR="00383E17" w:rsidRPr="0079426D">
        <w:rPr>
          <w:rFonts w:ascii="Arial" w:eastAsia="Arial" w:hAnsi="Arial" w:cs="Arial"/>
          <w:sz w:val="22"/>
          <w:szCs w:val="22"/>
          <w:lang w:val="es-CO"/>
        </w:rPr>
        <w:t>:</w:t>
      </w:r>
    </w:p>
    <w:p w14:paraId="172F4C25" w14:textId="77777777" w:rsidR="0079426D" w:rsidRPr="0079426D" w:rsidRDefault="0079426D" w:rsidP="0079426D">
      <w:pPr>
        <w:spacing w:before="240" w:after="240" w:line="360" w:lineRule="auto"/>
        <w:ind w:right="-17"/>
        <w:jc w:val="both"/>
        <w:textAlignment w:val="baseline"/>
        <w:rPr>
          <w:rFonts w:ascii="Arial" w:eastAsia="Arial" w:hAnsi="Arial" w:cs="Arial"/>
          <w:sz w:val="22"/>
          <w:szCs w:val="22"/>
          <w:lang w:val="es-CO"/>
        </w:rPr>
      </w:pPr>
    </w:p>
    <w:tbl>
      <w:tblPr>
        <w:tblW w:w="9054" w:type="dxa"/>
        <w:tblInd w:w="-152" w:type="dxa"/>
        <w:tblCellMar>
          <w:left w:w="70" w:type="dxa"/>
          <w:right w:w="70" w:type="dxa"/>
        </w:tblCellMar>
        <w:tblLook w:val="04A0" w:firstRow="1" w:lastRow="0" w:firstColumn="1" w:lastColumn="0" w:noHBand="0" w:noVBand="1"/>
      </w:tblPr>
      <w:tblGrid>
        <w:gridCol w:w="1866"/>
        <w:gridCol w:w="1797"/>
        <w:gridCol w:w="1797"/>
        <w:gridCol w:w="1797"/>
        <w:gridCol w:w="1797"/>
      </w:tblGrid>
      <w:tr w:rsidR="00B055B7" w:rsidRPr="0079426D" w14:paraId="646DC9D5" w14:textId="77777777" w:rsidTr="0079426D">
        <w:trPr>
          <w:trHeight w:val="679"/>
        </w:trPr>
        <w:tc>
          <w:tcPr>
            <w:tcW w:w="1866"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0C4DA9BC" w14:textId="77777777" w:rsidR="00B055B7" w:rsidRPr="0079426D" w:rsidRDefault="00B055B7" w:rsidP="00B055B7">
            <w:pPr>
              <w:jc w:val="center"/>
              <w:rPr>
                <w:rFonts w:ascii="Arial" w:eastAsia="Times New Roman" w:hAnsi="Arial" w:cs="Arial"/>
                <w:b/>
                <w:bCs/>
                <w:color w:val="000000"/>
                <w:sz w:val="18"/>
                <w:szCs w:val="18"/>
                <w:lang w:val="es-CO" w:eastAsia="es-CO"/>
              </w:rPr>
            </w:pPr>
            <w:r w:rsidRPr="0079426D">
              <w:rPr>
                <w:rFonts w:ascii="Arial" w:eastAsia="Times New Roman" w:hAnsi="Arial" w:cs="Arial"/>
                <w:b/>
                <w:bCs/>
                <w:color w:val="000000"/>
                <w:sz w:val="18"/>
                <w:szCs w:val="18"/>
                <w:lang w:val="es-CO" w:eastAsia="es-CO"/>
              </w:rPr>
              <w:lastRenderedPageBreak/>
              <w:t>Aportante</w:t>
            </w:r>
          </w:p>
        </w:tc>
        <w:tc>
          <w:tcPr>
            <w:tcW w:w="1797"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6BF48842" w14:textId="77777777" w:rsidR="00B055B7" w:rsidRPr="0079426D" w:rsidRDefault="00B055B7" w:rsidP="00B055B7">
            <w:pPr>
              <w:jc w:val="center"/>
              <w:rPr>
                <w:rFonts w:ascii="Arial" w:eastAsia="Times New Roman" w:hAnsi="Arial" w:cs="Arial"/>
                <w:b/>
                <w:bCs/>
                <w:color w:val="000000"/>
                <w:sz w:val="18"/>
                <w:szCs w:val="18"/>
                <w:lang w:val="es-CO" w:eastAsia="es-CO"/>
              </w:rPr>
            </w:pPr>
            <w:r w:rsidRPr="0079426D">
              <w:rPr>
                <w:rFonts w:ascii="Arial" w:eastAsia="Times New Roman" w:hAnsi="Arial" w:cs="Arial"/>
                <w:b/>
                <w:bCs/>
                <w:color w:val="000000"/>
                <w:sz w:val="18"/>
                <w:szCs w:val="18"/>
                <w:lang w:val="es-CO" w:eastAsia="es-CO"/>
              </w:rPr>
              <w:t xml:space="preserve">Para construcción de sistemas de distribución  </w:t>
            </w:r>
            <w:r w:rsidRPr="0079426D">
              <w:rPr>
                <w:rFonts w:ascii="Arial" w:eastAsia="Times New Roman" w:hAnsi="Arial" w:cs="Arial"/>
                <w:b/>
                <w:bCs/>
                <w:color w:val="000000"/>
                <w:sz w:val="18"/>
                <w:szCs w:val="18"/>
                <w:lang w:val="es-CO" w:eastAsia="es-CO"/>
              </w:rPr>
              <w:br/>
            </w:r>
          </w:p>
          <w:p w14:paraId="1A755483" w14:textId="698A0A7A" w:rsidR="00B055B7" w:rsidRPr="0079426D" w:rsidRDefault="00B055B7" w:rsidP="00B055B7">
            <w:pPr>
              <w:jc w:val="center"/>
              <w:rPr>
                <w:rFonts w:ascii="Arial" w:eastAsia="Times New Roman" w:hAnsi="Arial" w:cs="Arial"/>
                <w:b/>
                <w:bCs/>
                <w:color w:val="000000"/>
                <w:sz w:val="18"/>
                <w:szCs w:val="18"/>
                <w:lang w:val="es-CO" w:eastAsia="es-CO"/>
              </w:rPr>
            </w:pPr>
            <w:r w:rsidRPr="0079426D">
              <w:rPr>
                <w:rFonts w:ascii="Arial" w:eastAsia="Times New Roman" w:hAnsi="Arial" w:cs="Arial"/>
                <w:b/>
                <w:bCs/>
                <w:color w:val="000000"/>
                <w:sz w:val="18"/>
                <w:szCs w:val="18"/>
                <w:lang w:val="es-CO" w:eastAsia="es-CO"/>
              </w:rPr>
              <w:t>COP</w:t>
            </w:r>
            <w:r w:rsidR="005B16CA" w:rsidRPr="0079426D">
              <w:rPr>
                <w:rFonts w:ascii="Arial" w:eastAsia="Times New Roman" w:hAnsi="Arial" w:cs="Arial"/>
                <w:b/>
                <w:bCs/>
                <w:color w:val="000000"/>
                <w:sz w:val="18"/>
                <w:szCs w:val="18"/>
                <w:lang w:val="es-CO" w:eastAsia="es-CO"/>
              </w:rPr>
              <w:t xml:space="preserve"> </w:t>
            </w:r>
            <w:r w:rsidRPr="0079426D">
              <w:rPr>
                <w:rFonts w:ascii="Arial" w:eastAsia="Times New Roman" w:hAnsi="Arial" w:cs="Arial"/>
                <w:b/>
                <w:bCs/>
                <w:color w:val="000000"/>
                <w:sz w:val="18"/>
                <w:szCs w:val="18"/>
                <w:lang w:val="es-CO" w:eastAsia="es-CO"/>
              </w:rPr>
              <w:t>($)</w:t>
            </w:r>
          </w:p>
        </w:tc>
        <w:tc>
          <w:tcPr>
            <w:tcW w:w="1797"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43E905AE" w14:textId="77777777" w:rsidR="00B055B7" w:rsidRPr="0079426D" w:rsidRDefault="00B055B7" w:rsidP="00B055B7">
            <w:pPr>
              <w:jc w:val="center"/>
              <w:rPr>
                <w:rFonts w:ascii="Arial" w:eastAsia="Times New Roman" w:hAnsi="Arial" w:cs="Arial"/>
                <w:b/>
                <w:bCs/>
                <w:color w:val="000000"/>
                <w:sz w:val="18"/>
                <w:szCs w:val="18"/>
                <w:lang w:val="es-CO" w:eastAsia="es-CO"/>
              </w:rPr>
            </w:pPr>
            <w:r w:rsidRPr="0079426D">
              <w:rPr>
                <w:rFonts w:ascii="Arial" w:eastAsia="Times New Roman" w:hAnsi="Arial" w:cs="Arial"/>
                <w:b/>
                <w:bCs/>
                <w:color w:val="000000"/>
                <w:sz w:val="18"/>
                <w:szCs w:val="18"/>
                <w:lang w:val="es-CO" w:eastAsia="es-CO"/>
              </w:rPr>
              <w:t>Para Derechos de Conexión</w:t>
            </w:r>
            <w:r w:rsidRPr="0079426D">
              <w:rPr>
                <w:rFonts w:ascii="Arial" w:eastAsia="Times New Roman" w:hAnsi="Arial" w:cs="Arial"/>
                <w:b/>
                <w:bCs/>
                <w:color w:val="000000"/>
                <w:sz w:val="18"/>
                <w:szCs w:val="18"/>
                <w:lang w:val="es-CO" w:eastAsia="es-CO"/>
              </w:rPr>
              <w:br/>
            </w:r>
          </w:p>
          <w:p w14:paraId="4FECE490" w14:textId="77777777" w:rsidR="00B055B7" w:rsidRPr="0079426D" w:rsidRDefault="00B055B7" w:rsidP="00B055B7">
            <w:pPr>
              <w:jc w:val="center"/>
              <w:rPr>
                <w:rFonts w:ascii="Arial" w:eastAsia="Times New Roman" w:hAnsi="Arial" w:cs="Arial"/>
                <w:b/>
                <w:bCs/>
                <w:color w:val="000000"/>
                <w:sz w:val="18"/>
                <w:szCs w:val="18"/>
                <w:lang w:val="es-CO" w:eastAsia="es-CO"/>
              </w:rPr>
            </w:pPr>
          </w:p>
          <w:p w14:paraId="2237D672" w14:textId="3DD8449B" w:rsidR="00B055B7" w:rsidRPr="0079426D" w:rsidRDefault="00B055B7" w:rsidP="00B055B7">
            <w:pPr>
              <w:jc w:val="center"/>
              <w:rPr>
                <w:rFonts w:ascii="Arial" w:eastAsia="Times New Roman" w:hAnsi="Arial" w:cs="Arial"/>
                <w:b/>
                <w:bCs/>
                <w:color w:val="000000"/>
                <w:sz w:val="18"/>
                <w:szCs w:val="18"/>
                <w:lang w:val="es-CO" w:eastAsia="es-CO"/>
              </w:rPr>
            </w:pPr>
            <w:r w:rsidRPr="0079426D">
              <w:rPr>
                <w:rFonts w:ascii="Arial" w:eastAsia="Times New Roman" w:hAnsi="Arial" w:cs="Arial"/>
                <w:b/>
                <w:bCs/>
                <w:color w:val="000000"/>
                <w:sz w:val="18"/>
                <w:szCs w:val="18"/>
                <w:lang w:val="es-CO" w:eastAsia="es-CO"/>
              </w:rPr>
              <w:t>COP</w:t>
            </w:r>
            <w:r w:rsidR="005B16CA" w:rsidRPr="0079426D">
              <w:rPr>
                <w:rFonts w:ascii="Arial" w:eastAsia="Times New Roman" w:hAnsi="Arial" w:cs="Arial"/>
                <w:b/>
                <w:bCs/>
                <w:color w:val="000000"/>
                <w:sz w:val="18"/>
                <w:szCs w:val="18"/>
                <w:lang w:val="es-CO" w:eastAsia="es-CO"/>
              </w:rPr>
              <w:t xml:space="preserve"> </w:t>
            </w:r>
            <w:r w:rsidRPr="0079426D">
              <w:rPr>
                <w:rFonts w:ascii="Arial" w:eastAsia="Times New Roman" w:hAnsi="Arial" w:cs="Arial"/>
                <w:b/>
                <w:bCs/>
                <w:color w:val="000000"/>
                <w:sz w:val="18"/>
                <w:szCs w:val="18"/>
                <w:lang w:val="es-CO" w:eastAsia="es-CO"/>
              </w:rPr>
              <w:t>($)</w:t>
            </w:r>
          </w:p>
        </w:tc>
        <w:tc>
          <w:tcPr>
            <w:tcW w:w="1797"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655A7659" w14:textId="39608E8B" w:rsidR="00B055B7" w:rsidRPr="0079426D" w:rsidRDefault="00B055B7" w:rsidP="00B055B7">
            <w:pPr>
              <w:jc w:val="center"/>
              <w:rPr>
                <w:rFonts w:ascii="Arial" w:eastAsia="Times New Roman" w:hAnsi="Arial" w:cs="Arial"/>
                <w:b/>
                <w:bCs/>
                <w:color w:val="000000"/>
                <w:sz w:val="18"/>
                <w:szCs w:val="18"/>
                <w:lang w:val="es-CO" w:eastAsia="es-CO"/>
              </w:rPr>
            </w:pPr>
            <w:r w:rsidRPr="0079426D">
              <w:rPr>
                <w:rFonts w:ascii="Arial" w:eastAsia="Times New Roman" w:hAnsi="Arial" w:cs="Arial"/>
                <w:b/>
                <w:bCs/>
                <w:color w:val="000000"/>
                <w:sz w:val="18"/>
                <w:szCs w:val="18"/>
                <w:lang w:val="es-CO" w:eastAsia="es-CO"/>
              </w:rPr>
              <w:t xml:space="preserve">Para cofinanciación de la instalación de redes internas </w:t>
            </w:r>
            <w:r w:rsidRPr="0079426D">
              <w:rPr>
                <w:rFonts w:ascii="Arial" w:eastAsia="Times New Roman" w:hAnsi="Arial" w:cs="Arial"/>
                <w:b/>
                <w:bCs/>
                <w:color w:val="000000"/>
                <w:sz w:val="18"/>
                <w:szCs w:val="18"/>
                <w:lang w:val="es-CO" w:eastAsia="es-CO"/>
              </w:rPr>
              <w:br/>
            </w:r>
          </w:p>
          <w:p w14:paraId="532A9760" w14:textId="277A19B6" w:rsidR="00B055B7" w:rsidRPr="0079426D" w:rsidRDefault="00B055B7" w:rsidP="00B055B7">
            <w:pPr>
              <w:jc w:val="center"/>
              <w:rPr>
                <w:rFonts w:ascii="Arial" w:eastAsia="Times New Roman" w:hAnsi="Arial" w:cs="Arial"/>
                <w:b/>
                <w:bCs/>
                <w:color w:val="000000"/>
                <w:sz w:val="18"/>
                <w:szCs w:val="18"/>
                <w:lang w:val="es-CO" w:eastAsia="es-CO"/>
              </w:rPr>
            </w:pPr>
            <w:r w:rsidRPr="0079426D">
              <w:rPr>
                <w:rFonts w:ascii="Arial" w:eastAsia="Times New Roman" w:hAnsi="Arial" w:cs="Arial"/>
                <w:b/>
                <w:bCs/>
                <w:color w:val="000000"/>
                <w:sz w:val="18"/>
                <w:szCs w:val="18"/>
                <w:lang w:val="es-CO" w:eastAsia="es-CO"/>
              </w:rPr>
              <w:t>COP</w:t>
            </w:r>
            <w:r w:rsidR="005B16CA" w:rsidRPr="0079426D">
              <w:rPr>
                <w:rFonts w:ascii="Arial" w:eastAsia="Times New Roman" w:hAnsi="Arial" w:cs="Arial"/>
                <w:b/>
                <w:bCs/>
                <w:color w:val="000000"/>
                <w:sz w:val="18"/>
                <w:szCs w:val="18"/>
                <w:lang w:val="es-CO" w:eastAsia="es-CO"/>
              </w:rPr>
              <w:t xml:space="preserve"> </w:t>
            </w:r>
            <w:r w:rsidRPr="0079426D">
              <w:rPr>
                <w:rFonts w:ascii="Arial" w:eastAsia="Times New Roman" w:hAnsi="Arial" w:cs="Arial"/>
                <w:b/>
                <w:bCs/>
                <w:color w:val="000000"/>
                <w:sz w:val="18"/>
                <w:szCs w:val="18"/>
                <w:lang w:val="es-CO" w:eastAsia="es-CO"/>
              </w:rPr>
              <w:t>($)</w:t>
            </w:r>
          </w:p>
        </w:tc>
        <w:tc>
          <w:tcPr>
            <w:tcW w:w="1797" w:type="dxa"/>
            <w:tcBorders>
              <w:top w:val="single" w:sz="8" w:space="0" w:color="000000"/>
              <w:left w:val="nil"/>
              <w:bottom w:val="nil"/>
              <w:right w:val="single" w:sz="8" w:space="0" w:color="000000"/>
            </w:tcBorders>
            <w:shd w:val="clear" w:color="auto" w:fill="D9D9D9" w:themeFill="background1" w:themeFillShade="D9"/>
            <w:vAlign w:val="center"/>
            <w:hideMark/>
          </w:tcPr>
          <w:p w14:paraId="23FE0E0D" w14:textId="77777777" w:rsidR="00B055B7" w:rsidRPr="0079426D" w:rsidRDefault="00B055B7" w:rsidP="00B055B7">
            <w:pPr>
              <w:jc w:val="center"/>
              <w:rPr>
                <w:rFonts w:ascii="Arial" w:eastAsia="Times New Roman" w:hAnsi="Arial" w:cs="Arial"/>
                <w:b/>
                <w:bCs/>
                <w:color w:val="000000"/>
                <w:sz w:val="18"/>
                <w:szCs w:val="18"/>
                <w:lang w:val="es-CO" w:eastAsia="es-CO"/>
              </w:rPr>
            </w:pPr>
            <w:r w:rsidRPr="0079426D">
              <w:rPr>
                <w:rFonts w:ascii="Arial" w:eastAsia="Times New Roman" w:hAnsi="Arial" w:cs="Arial"/>
                <w:b/>
                <w:bCs/>
                <w:color w:val="000000"/>
                <w:sz w:val="18"/>
                <w:szCs w:val="18"/>
                <w:lang w:val="es-CO" w:eastAsia="es-CO"/>
              </w:rPr>
              <w:t xml:space="preserve">Total </w:t>
            </w:r>
          </w:p>
        </w:tc>
      </w:tr>
      <w:tr w:rsidR="00B055B7" w:rsidRPr="0079426D" w14:paraId="1225EDA3" w14:textId="77777777" w:rsidTr="0079426D">
        <w:trPr>
          <w:trHeight w:val="308"/>
        </w:trPr>
        <w:tc>
          <w:tcPr>
            <w:tcW w:w="1866"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62E4EAA9" w14:textId="77777777" w:rsidR="00B055B7" w:rsidRPr="0079426D" w:rsidRDefault="00B055B7" w:rsidP="00B055B7">
            <w:pPr>
              <w:rPr>
                <w:rFonts w:ascii="Arial" w:eastAsia="Times New Roman" w:hAnsi="Arial" w:cs="Arial"/>
                <w:b/>
                <w:bCs/>
                <w:color w:val="000000"/>
                <w:sz w:val="18"/>
                <w:szCs w:val="18"/>
                <w:lang w:val="es-CO" w:eastAsia="es-CO"/>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030B4006" w14:textId="77777777" w:rsidR="00B055B7" w:rsidRPr="0079426D" w:rsidRDefault="00B055B7" w:rsidP="00B055B7">
            <w:pPr>
              <w:rPr>
                <w:rFonts w:ascii="Arial" w:eastAsia="Times New Roman" w:hAnsi="Arial" w:cs="Arial"/>
                <w:b/>
                <w:bCs/>
                <w:color w:val="000000"/>
                <w:sz w:val="18"/>
                <w:szCs w:val="18"/>
                <w:lang w:val="es-CO" w:eastAsia="es-CO"/>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61A3C57F" w14:textId="77777777" w:rsidR="00B055B7" w:rsidRPr="0079426D" w:rsidRDefault="00B055B7" w:rsidP="00B055B7">
            <w:pPr>
              <w:rPr>
                <w:rFonts w:ascii="Arial" w:eastAsia="Times New Roman" w:hAnsi="Arial" w:cs="Arial"/>
                <w:b/>
                <w:bCs/>
                <w:color w:val="000000"/>
                <w:sz w:val="18"/>
                <w:szCs w:val="18"/>
                <w:lang w:val="es-CO" w:eastAsia="es-CO"/>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62DC967E" w14:textId="77777777" w:rsidR="00B055B7" w:rsidRPr="0079426D" w:rsidRDefault="00B055B7" w:rsidP="00B055B7">
            <w:pPr>
              <w:rPr>
                <w:rFonts w:ascii="Arial" w:eastAsia="Times New Roman" w:hAnsi="Arial" w:cs="Arial"/>
                <w:b/>
                <w:bCs/>
                <w:color w:val="000000"/>
                <w:sz w:val="18"/>
                <w:szCs w:val="18"/>
                <w:lang w:val="es-CO" w:eastAsia="es-CO"/>
              </w:rPr>
            </w:pPr>
          </w:p>
        </w:tc>
        <w:tc>
          <w:tcPr>
            <w:tcW w:w="1797" w:type="dxa"/>
            <w:tcBorders>
              <w:top w:val="nil"/>
              <w:left w:val="nil"/>
              <w:bottom w:val="nil"/>
              <w:right w:val="single" w:sz="8" w:space="0" w:color="000000"/>
            </w:tcBorders>
            <w:shd w:val="clear" w:color="auto" w:fill="D9D9D9" w:themeFill="background1" w:themeFillShade="D9"/>
            <w:vAlign w:val="center"/>
            <w:hideMark/>
          </w:tcPr>
          <w:p w14:paraId="43864C32" w14:textId="77777777" w:rsidR="00B055B7" w:rsidRPr="0079426D" w:rsidRDefault="00B055B7" w:rsidP="00B055B7">
            <w:pPr>
              <w:jc w:val="center"/>
              <w:rPr>
                <w:rFonts w:ascii="Arial" w:eastAsia="Times New Roman" w:hAnsi="Arial" w:cs="Arial"/>
                <w:b/>
                <w:bCs/>
                <w:color w:val="000000"/>
                <w:sz w:val="18"/>
                <w:szCs w:val="18"/>
                <w:lang w:val="es-CO" w:eastAsia="es-CO"/>
              </w:rPr>
            </w:pPr>
            <w:r w:rsidRPr="0079426D">
              <w:rPr>
                <w:rFonts w:ascii="Arial" w:eastAsia="Times New Roman" w:hAnsi="Arial" w:cs="Arial"/>
                <w:b/>
                <w:bCs/>
                <w:color w:val="000000"/>
                <w:sz w:val="18"/>
                <w:szCs w:val="18"/>
                <w:lang w:val="es-CO" w:eastAsia="es-CO"/>
              </w:rPr>
              <w:t>Aporte</w:t>
            </w:r>
          </w:p>
        </w:tc>
      </w:tr>
      <w:tr w:rsidR="00762A06" w:rsidRPr="0079426D" w14:paraId="7A69DF36" w14:textId="77777777" w:rsidTr="0079426D">
        <w:trPr>
          <w:trHeight w:val="324"/>
        </w:trPr>
        <w:tc>
          <w:tcPr>
            <w:tcW w:w="1866" w:type="dxa"/>
            <w:vMerge/>
            <w:tcBorders>
              <w:top w:val="single" w:sz="8" w:space="0" w:color="000000"/>
              <w:left w:val="single" w:sz="8" w:space="0" w:color="000000"/>
              <w:bottom w:val="single" w:sz="8" w:space="0" w:color="000000"/>
              <w:right w:val="single" w:sz="8" w:space="0" w:color="000000"/>
            </w:tcBorders>
            <w:vAlign w:val="center"/>
            <w:hideMark/>
          </w:tcPr>
          <w:p w14:paraId="541A4707" w14:textId="77777777" w:rsidR="00B055B7" w:rsidRPr="0079426D" w:rsidRDefault="00B055B7" w:rsidP="00B055B7">
            <w:pPr>
              <w:rPr>
                <w:rFonts w:ascii="Arial" w:eastAsia="Times New Roman" w:hAnsi="Arial" w:cs="Arial"/>
                <w:color w:val="000000"/>
                <w:sz w:val="18"/>
                <w:szCs w:val="18"/>
                <w:lang w:val="es-CO" w:eastAsia="es-CO"/>
              </w:rPr>
            </w:pPr>
          </w:p>
        </w:tc>
        <w:tc>
          <w:tcPr>
            <w:tcW w:w="1797" w:type="dxa"/>
            <w:vMerge/>
            <w:tcBorders>
              <w:top w:val="single" w:sz="8" w:space="0" w:color="000000"/>
              <w:left w:val="single" w:sz="8" w:space="0" w:color="000000"/>
              <w:bottom w:val="single" w:sz="8" w:space="0" w:color="000000"/>
              <w:right w:val="single" w:sz="8" w:space="0" w:color="000000"/>
            </w:tcBorders>
            <w:vAlign w:val="center"/>
            <w:hideMark/>
          </w:tcPr>
          <w:p w14:paraId="0F23B5F5" w14:textId="77777777" w:rsidR="00B055B7" w:rsidRPr="0079426D" w:rsidRDefault="00B055B7" w:rsidP="00B055B7">
            <w:pPr>
              <w:rPr>
                <w:rFonts w:ascii="Arial" w:eastAsia="Times New Roman" w:hAnsi="Arial" w:cs="Arial"/>
                <w:color w:val="000000"/>
                <w:sz w:val="18"/>
                <w:szCs w:val="18"/>
                <w:lang w:val="es-CO" w:eastAsia="es-CO"/>
              </w:rPr>
            </w:pPr>
          </w:p>
        </w:tc>
        <w:tc>
          <w:tcPr>
            <w:tcW w:w="1797" w:type="dxa"/>
            <w:vMerge/>
            <w:tcBorders>
              <w:top w:val="single" w:sz="8" w:space="0" w:color="000000"/>
              <w:left w:val="single" w:sz="8" w:space="0" w:color="000000"/>
              <w:bottom w:val="single" w:sz="8" w:space="0" w:color="000000"/>
              <w:right w:val="single" w:sz="8" w:space="0" w:color="000000"/>
            </w:tcBorders>
            <w:vAlign w:val="center"/>
            <w:hideMark/>
          </w:tcPr>
          <w:p w14:paraId="68082662" w14:textId="77777777" w:rsidR="00B055B7" w:rsidRPr="0079426D" w:rsidRDefault="00B055B7" w:rsidP="00B055B7">
            <w:pPr>
              <w:rPr>
                <w:rFonts w:ascii="Arial" w:eastAsia="Times New Roman" w:hAnsi="Arial" w:cs="Arial"/>
                <w:color w:val="000000"/>
                <w:sz w:val="18"/>
                <w:szCs w:val="18"/>
                <w:lang w:val="es-CO" w:eastAsia="es-CO"/>
              </w:rPr>
            </w:pPr>
          </w:p>
        </w:tc>
        <w:tc>
          <w:tcPr>
            <w:tcW w:w="1797" w:type="dxa"/>
            <w:vMerge/>
            <w:tcBorders>
              <w:top w:val="single" w:sz="8" w:space="0" w:color="000000"/>
              <w:left w:val="single" w:sz="8" w:space="0" w:color="000000"/>
              <w:bottom w:val="single" w:sz="8" w:space="0" w:color="000000"/>
              <w:right w:val="single" w:sz="8" w:space="0" w:color="000000"/>
            </w:tcBorders>
            <w:vAlign w:val="center"/>
            <w:hideMark/>
          </w:tcPr>
          <w:p w14:paraId="1BB56827" w14:textId="77777777" w:rsidR="00B055B7" w:rsidRPr="0079426D" w:rsidRDefault="00B055B7" w:rsidP="00B055B7">
            <w:pPr>
              <w:rPr>
                <w:rFonts w:ascii="Arial" w:eastAsia="Times New Roman" w:hAnsi="Arial" w:cs="Arial"/>
                <w:color w:val="000000"/>
                <w:sz w:val="18"/>
                <w:szCs w:val="18"/>
                <w:lang w:val="es-CO" w:eastAsia="es-CO"/>
              </w:rPr>
            </w:pPr>
          </w:p>
        </w:tc>
        <w:tc>
          <w:tcPr>
            <w:tcW w:w="1797" w:type="dxa"/>
            <w:tcBorders>
              <w:top w:val="nil"/>
              <w:left w:val="nil"/>
              <w:bottom w:val="single" w:sz="8" w:space="0" w:color="000000"/>
              <w:right w:val="single" w:sz="8" w:space="0" w:color="000000"/>
            </w:tcBorders>
            <w:shd w:val="clear" w:color="auto" w:fill="D9D9D9" w:themeFill="background1" w:themeFillShade="D9"/>
            <w:vAlign w:val="center"/>
            <w:hideMark/>
          </w:tcPr>
          <w:p w14:paraId="19695EE3" w14:textId="22A8E6B8" w:rsidR="00B055B7" w:rsidRPr="0079426D" w:rsidRDefault="00B055B7" w:rsidP="00B055B7">
            <w:pPr>
              <w:jc w:val="center"/>
              <w:rPr>
                <w:rFonts w:ascii="Arial" w:eastAsia="Times New Roman" w:hAnsi="Arial" w:cs="Arial"/>
                <w:color w:val="000000"/>
                <w:sz w:val="18"/>
                <w:szCs w:val="18"/>
                <w:lang w:val="es-CO" w:eastAsia="es-CO"/>
              </w:rPr>
            </w:pPr>
            <w:r w:rsidRPr="0079426D">
              <w:rPr>
                <w:rFonts w:ascii="Arial" w:eastAsia="Times New Roman" w:hAnsi="Arial" w:cs="Arial"/>
                <w:color w:val="000000"/>
                <w:sz w:val="18"/>
                <w:szCs w:val="18"/>
                <w:lang w:val="es-CO" w:eastAsia="es-CO"/>
              </w:rPr>
              <w:t>COP</w:t>
            </w:r>
            <w:r w:rsidR="005B16CA" w:rsidRPr="0079426D">
              <w:rPr>
                <w:rFonts w:ascii="Arial" w:eastAsia="Times New Roman" w:hAnsi="Arial" w:cs="Arial"/>
                <w:color w:val="000000"/>
                <w:sz w:val="18"/>
                <w:szCs w:val="18"/>
                <w:lang w:val="es-CO" w:eastAsia="es-CO"/>
              </w:rPr>
              <w:t xml:space="preserve"> </w:t>
            </w:r>
            <w:r w:rsidRPr="0079426D">
              <w:rPr>
                <w:rFonts w:ascii="Arial" w:eastAsia="Times New Roman" w:hAnsi="Arial" w:cs="Arial"/>
                <w:color w:val="000000"/>
                <w:sz w:val="18"/>
                <w:szCs w:val="18"/>
                <w:lang w:val="es-CO" w:eastAsia="es-CO"/>
              </w:rPr>
              <w:t>($)</w:t>
            </w:r>
          </w:p>
        </w:tc>
      </w:tr>
      <w:tr w:rsidR="00762A06" w:rsidRPr="0079426D" w14:paraId="38F12851" w14:textId="77777777" w:rsidTr="0079426D">
        <w:trPr>
          <w:trHeight w:val="509"/>
        </w:trPr>
        <w:tc>
          <w:tcPr>
            <w:tcW w:w="1866" w:type="dxa"/>
            <w:tcBorders>
              <w:top w:val="nil"/>
              <w:left w:val="single" w:sz="8" w:space="0" w:color="000000"/>
              <w:bottom w:val="single" w:sz="8" w:space="0" w:color="000000"/>
              <w:right w:val="single" w:sz="8" w:space="0" w:color="000000"/>
            </w:tcBorders>
            <w:shd w:val="clear" w:color="auto" w:fill="auto"/>
            <w:vAlign w:val="center"/>
            <w:hideMark/>
          </w:tcPr>
          <w:p w14:paraId="4AA51606" w14:textId="77777777" w:rsidR="00B055B7" w:rsidRPr="0079426D" w:rsidRDefault="00B055B7" w:rsidP="00B055B7">
            <w:pPr>
              <w:rPr>
                <w:rFonts w:ascii="Arial" w:eastAsia="Times New Roman" w:hAnsi="Arial" w:cs="Arial"/>
                <w:color w:val="000000"/>
                <w:sz w:val="18"/>
                <w:szCs w:val="18"/>
                <w:lang w:val="es-CO" w:eastAsia="es-CO"/>
              </w:rPr>
            </w:pPr>
            <w:r w:rsidRPr="0079426D">
              <w:rPr>
                <w:rFonts w:ascii="Arial" w:eastAsia="Times New Roman" w:hAnsi="Arial" w:cs="Arial"/>
                <w:color w:val="000000"/>
                <w:sz w:val="18"/>
                <w:szCs w:val="18"/>
                <w:lang w:val="es-CO" w:eastAsia="es-CO"/>
              </w:rPr>
              <w:t>Departamento del Huila</w:t>
            </w:r>
          </w:p>
        </w:tc>
        <w:tc>
          <w:tcPr>
            <w:tcW w:w="1797" w:type="dxa"/>
            <w:tcBorders>
              <w:top w:val="nil"/>
              <w:left w:val="nil"/>
              <w:bottom w:val="single" w:sz="8" w:space="0" w:color="000000"/>
              <w:right w:val="single" w:sz="8" w:space="0" w:color="000000"/>
            </w:tcBorders>
            <w:shd w:val="clear" w:color="auto" w:fill="auto"/>
            <w:vAlign w:val="center"/>
            <w:hideMark/>
          </w:tcPr>
          <w:p w14:paraId="3A4AC450" w14:textId="77777777" w:rsidR="00B055B7" w:rsidRPr="0079426D" w:rsidRDefault="00B055B7" w:rsidP="00B055B7">
            <w:pPr>
              <w:jc w:val="center"/>
              <w:rPr>
                <w:rFonts w:ascii="Arial" w:eastAsia="Times New Roman" w:hAnsi="Arial" w:cs="Arial"/>
                <w:color w:val="000000"/>
                <w:sz w:val="18"/>
                <w:szCs w:val="18"/>
                <w:lang w:val="es-CO" w:eastAsia="es-CO"/>
              </w:rPr>
            </w:pPr>
            <w:r w:rsidRPr="0079426D">
              <w:rPr>
                <w:rFonts w:ascii="Arial" w:eastAsia="Times New Roman" w:hAnsi="Arial" w:cs="Arial"/>
                <w:color w:val="000000"/>
                <w:sz w:val="18"/>
                <w:szCs w:val="18"/>
                <w:lang w:val="es-CO" w:eastAsia="es-CO"/>
              </w:rPr>
              <w:t xml:space="preserve">    2.127.237.802,00 </w:t>
            </w:r>
          </w:p>
        </w:tc>
        <w:tc>
          <w:tcPr>
            <w:tcW w:w="1797" w:type="dxa"/>
            <w:tcBorders>
              <w:top w:val="nil"/>
              <w:left w:val="nil"/>
              <w:bottom w:val="single" w:sz="8" w:space="0" w:color="000000"/>
              <w:right w:val="single" w:sz="8" w:space="0" w:color="000000"/>
            </w:tcBorders>
            <w:shd w:val="clear" w:color="auto" w:fill="auto"/>
            <w:vAlign w:val="center"/>
            <w:hideMark/>
          </w:tcPr>
          <w:p w14:paraId="615A0CA0" w14:textId="77777777" w:rsidR="00B055B7" w:rsidRPr="0079426D" w:rsidRDefault="00B055B7" w:rsidP="00B055B7">
            <w:pPr>
              <w:jc w:val="center"/>
              <w:rPr>
                <w:rFonts w:ascii="Arial" w:eastAsia="Times New Roman" w:hAnsi="Arial" w:cs="Arial"/>
                <w:color w:val="000000"/>
                <w:sz w:val="18"/>
                <w:szCs w:val="18"/>
                <w:lang w:val="es-CO" w:eastAsia="es-CO"/>
              </w:rPr>
            </w:pPr>
            <w:r w:rsidRPr="0079426D">
              <w:rPr>
                <w:rFonts w:ascii="Arial" w:eastAsia="Times New Roman" w:hAnsi="Arial" w:cs="Arial"/>
                <w:color w:val="000000"/>
                <w:sz w:val="18"/>
                <w:szCs w:val="18"/>
                <w:lang w:val="es-CO" w:eastAsia="es-CO"/>
              </w:rPr>
              <w:t xml:space="preserve">    1.072.722.970,00 </w:t>
            </w:r>
          </w:p>
        </w:tc>
        <w:tc>
          <w:tcPr>
            <w:tcW w:w="1797" w:type="dxa"/>
            <w:tcBorders>
              <w:top w:val="nil"/>
              <w:left w:val="nil"/>
              <w:bottom w:val="single" w:sz="8" w:space="0" w:color="000000"/>
              <w:right w:val="single" w:sz="8" w:space="0" w:color="000000"/>
            </w:tcBorders>
            <w:shd w:val="clear" w:color="auto" w:fill="auto"/>
            <w:vAlign w:val="center"/>
            <w:hideMark/>
          </w:tcPr>
          <w:p w14:paraId="56A32E9D" w14:textId="77777777" w:rsidR="00B055B7" w:rsidRPr="0079426D" w:rsidRDefault="00B055B7" w:rsidP="00B055B7">
            <w:pPr>
              <w:jc w:val="center"/>
              <w:rPr>
                <w:rFonts w:ascii="Arial" w:eastAsia="Times New Roman" w:hAnsi="Arial" w:cs="Arial"/>
                <w:color w:val="000000"/>
                <w:sz w:val="18"/>
                <w:szCs w:val="18"/>
                <w:lang w:val="es-CO" w:eastAsia="es-CO"/>
              </w:rPr>
            </w:pPr>
            <w:r w:rsidRPr="0079426D">
              <w:rPr>
                <w:rFonts w:ascii="Arial" w:eastAsia="Times New Roman" w:hAnsi="Arial" w:cs="Arial"/>
                <w:color w:val="000000"/>
                <w:sz w:val="18"/>
                <w:szCs w:val="18"/>
                <w:lang w:val="es-CO" w:eastAsia="es-CO"/>
              </w:rPr>
              <w:t xml:space="preserve">                                -   </w:t>
            </w:r>
          </w:p>
        </w:tc>
        <w:tc>
          <w:tcPr>
            <w:tcW w:w="1797" w:type="dxa"/>
            <w:tcBorders>
              <w:top w:val="nil"/>
              <w:left w:val="nil"/>
              <w:bottom w:val="single" w:sz="8" w:space="0" w:color="000000"/>
              <w:right w:val="single" w:sz="8" w:space="0" w:color="000000"/>
            </w:tcBorders>
            <w:shd w:val="clear" w:color="auto" w:fill="D9D9D9" w:themeFill="background1" w:themeFillShade="D9"/>
            <w:vAlign w:val="center"/>
            <w:hideMark/>
          </w:tcPr>
          <w:p w14:paraId="4D402ABB" w14:textId="77777777" w:rsidR="00B055B7" w:rsidRPr="0079426D" w:rsidRDefault="00B055B7" w:rsidP="00B055B7">
            <w:pPr>
              <w:jc w:val="center"/>
              <w:rPr>
                <w:rFonts w:ascii="Arial" w:eastAsia="Times New Roman" w:hAnsi="Arial" w:cs="Arial"/>
                <w:b/>
                <w:bCs/>
                <w:color w:val="000000"/>
                <w:sz w:val="18"/>
                <w:szCs w:val="18"/>
                <w:lang w:val="es-CO" w:eastAsia="es-CO"/>
              </w:rPr>
            </w:pPr>
            <w:r w:rsidRPr="0079426D">
              <w:rPr>
                <w:rFonts w:ascii="Arial" w:eastAsia="Times New Roman" w:hAnsi="Arial" w:cs="Arial"/>
                <w:b/>
                <w:bCs/>
                <w:color w:val="000000"/>
                <w:sz w:val="18"/>
                <w:szCs w:val="18"/>
                <w:lang w:val="es-CO" w:eastAsia="es-CO"/>
              </w:rPr>
              <w:t xml:space="preserve">    3.199.960.772,00 </w:t>
            </w:r>
          </w:p>
        </w:tc>
      </w:tr>
      <w:tr w:rsidR="00762A06" w:rsidRPr="0079426D" w14:paraId="2AAAE86B" w14:textId="77777777" w:rsidTr="0079426D">
        <w:trPr>
          <w:trHeight w:val="756"/>
        </w:trPr>
        <w:tc>
          <w:tcPr>
            <w:tcW w:w="1866" w:type="dxa"/>
            <w:tcBorders>
              <w:top w:val="nil"/>
              <w:left w:val="single" w:sz="8" w:space="0" w:color="000000"/>
              <w:bottom w:val="single" w:sz="8" w:space="0" w:color="000000"/>
              <w:right w:val="single" w:sz="8" w:space="0" w:color="000000"/>
            </w:tcBorders>
            <w:shd w:val="clear" w:color="auto" w:fill="auto"/>
            <w:vAlign w:val="center"/>
            <w:hideMark/>
          </w:tcPr>
          <w:p w14:paraId="660D7FC6" w14:textId="77777777" w:rsidR="00B055B7" w:rsidRPr="0079426D" w:rsidRDefault="00B055B7" w:rsidP="00B055B7">
            <w:pPr>
              <w:rPr>
                <w:rFonts w:ascii="Arial" w:eastAsia="Times New Roman" w:hAnsi="Arial" w:cs="Arial"/>
                <w:color w:val="000000"/>
                <w:sz w:val="18"/>
                <w:szCs w:val="18"/>
                <w:lang w:val="es-CO" w:eastAsia="es-CO"/>
              </w:rPr>
            </w:pPr>
            <w:r w:rsidRPr="0079426D">
              <w:rPr>
                <w:rFonts w:ascii="Arial" w:eastAsia="Times New Roman" w:hAnsi="Arial" w:cs="Arial"/>
                <w:color w:val="000000"/>
                <w:sz w:val="18"/>
                <w:szCs w:val="18"/>
                <w:lang w:val="es-CO" w:eastAsia="es-CO"/>
              </w:rPr>
              <w:t xml:space="preserve">Alcanos de Colombia S.A. </w:t>
            </w:r>
            <w:proofErr w:type="spellStart"/>
            <w:r w:rsidRPr="0079426D">
              <w:rPr>
                <w:rFonts w:ascii="Arial" w:eastAsia="Times New Roman" w:hAnsi="Arial" w:cs="Arial"/>
                <w:color w:val="000000"/>
                <w:sz w:val="18"/>
                <w:szCs w:val="18"/>
                <w:lang w:val="es-CO" w:eastAsia="es-CO"/>
              </w:rPr>
              <w:t>E.S.P</w:t>
            </w:r>
            <w:proofErr w:type="spellEnd"/>
            <w:r w:rsidRPr="0079426D">
              <w:rPr>
                <w:rFonts w:ascii="Arial" w:eastAsia="Times New Roman" w:hAnsi="Arial" w:cs="Arial"/>
                <w:color w:val="000000"/>
                <w:sz w:val="18"/>
                <w:szCs w:val="18"/>
                <w:lang w:val="es-CO" w:eastAsia="es-CO"/>
              </w:rPr>
              <w:t xml:space="preserve">. </w:t>
            </w:r>
          </w:p>
        </w:tc>
        <w:tc>
          <w:tcPr>
            <w:tcW w:w="1797" w:type="dxa"/>
            <w:tcBorders>
              <w:top w:val="nil"/>
              <w:left w:val="nil"/>
              <w:bottom w:val="single" w:sz="8" w:space="0" w:color="000000"/>
              <w:right w:val="single" w:sz="8" w:space="0" w:color="000000"/>
            </w:tcBorders>
            <w:shd w:val="clear" w:color="auto" w:fill="auto"/>
            <w:vAlign w:val="center"/>
            <w:hideMark/>
          </w:tcPr>
          <w:p w14:paraId="2EEBB3B6" w14:textId="77777777" w:rsidR="00B055B7" w:rsidRPr="0079426D" w:rsidRDefault="00B055B7" w:rsidP="00B055B7">
            <w:pPr>
              <w:jc w:val="center"/>
              <w:rPr>
                <w:rFonts w:ascii="Arial" w:eastAsia="Times New Roman" w:hAnsi="Arial" w:cs="Arial"/>
                <w:color w:val="000000"/>
                <w:sz w:val="18"/>
                <w:szCs w:val="18"/>
                <w:lang w:val="es-CO" w:eastAsia="es-CO"/>
              </w:rPr>
            </w:pPr>
            <w:r w:rsidRPr="0079426D">
              <w:rPr>
                <w:rFonts w:ascii="Arial" w:eastAsia="Times New Roman" w:hAnsi="Arial" w:cs="Arial"/>
                <w:color w:val="000000"/>
                <w:sz w:val="18"/>
                <w:szCs w:val="18"/>
                <w:lang w:val="es-CO" w:eastAsia="es-CO"/>
              </w:rPr>
              <w:t xml:space="preserve">    1.478.249.998,00 </w:t>
            </w:r>
          </w:p>
        </w:tc>
        <w:tc>
          <w:tcPr>
            <w:tcW w:w="1797" w:type="dxa"/>
            <w:tcBorders>
              <w:top w:val="nil"/>
              <w:left w:val="nil"/>
              <w:bottom w:val="single" w:sz="8" w:space="0" w:color="000000"/>
              <w:right w:val="single" w:sz="8" w:space="0" w:color="000000"/>
            </w:tcBorders>
            <w:shd w:val="clear" w:color="auto" w:fill="auto"/>
            <w:vAlign w:val="center"/>
            <w:hideMark/>
          </w:tcPr>
          <w:p w14:paraId="235A0C5C" w14:textId="77777777" w:rsidR="00B055B7" w:rsidRPr="0079426D" w:rsidRDefault="00B055B7" w:rsidP="00B055B7">
            <w:pPr>
              <w:jc w:val="center"/>
              <w:rPr>
                <w:rFonts w:ascii="Arial" w:eastAsia="Times New Roman" w:hAnsi="Arial" w:cs="Arial"/>
                <w:color w:val="000000"/>
                <w:sz w:val="18"/>
                <w:szCs w:val="18"/>
                <w:lang w:val="es-CO" w:eastAsia="es-CO"/>
              </w:rPr>
            </w:pPr>
            <w:r w:rsidRPr="0079426D">
              <w:rPr>
                <w:rFonts w:ascii="Arial" w:eastAsia="Times New Roman" w:hAnsi="Arial" w:cs="Arial"/>
                <w:color w:val="000000"/>
                <w:sz w:val="18"/>
                <w:szCs w:val="18"/>
                <w:lang w:val="es-CO" w:eastAsia="es-CO"/>
              </w:rPr>
              <w:t xml:space="preserve">                                -   </w:t>
            </w:r>
          </w:p>
        </w:tc>
        <w:tc>
          <w:tcPr>
            <w:tcW w:w="1797" w:type="dxa"/>
            <w:tcBorders>
              <w:top w:val="nil"/>
              <w:left w:val="nil"/>
              <w:bottom w:val="single" w:sz="8" w:space="0" w:color="000000"/>
              <w:right w:val="single" w:sz="8" w:space="0" w:color="000000"/>
            </w:tcBorders>
            <w:shd w:val="clear" w:color="auto" w:fill="auto"/>
            <w:vAlign w:val="center"/>
            <w:hideMark/>
          </w:tcPr>
          <w:p w14:paraId="5098E496" w14:textId="77777777" w:rsidR="00B055B7" w:rsidRPr="0079426D" w:rsidRDefault="00B055B7" w:rsidP="00B055B7">
            <w:pPr>
              <w:jc w:val="center"/>
              <w:rPr>
                <w:rFonts w:ascii="Arial" w:eastAsia="Times New Roman" w:hAnsi="Arial" w:cs="Arial"/>
                <w:color w:val="000000"/>
                <w:sz w:val="18"/>
                <w:szCs w:val="18"/>
                <w:lang w:val="es-CO" w:eastAsia="es-CO"/>
              </w:rPr>
            </w:pPr>
            <w:r w:rsidRPr="0079426D">
              <w:rPr>
                <w:rFonts w:ascii="Arial" w:eastAsia="Times New Roman" w:hAnsi="Arial" w:cs="Arial"/>
                <w:color w:val="000000"/>
                <w:sz w:val="18"/>
                <w:szCs w:val="18"/>
                <w:lang w:val="es-CO" w:eastAsia="es-CO"/>
              </w:rPr>
              <w:t xml:space="preserve">    1.284.824.970,00 </w:t>
            </w:r>
          </w:p>
        </w:tc>
        <w:tc>
          <w:tcPr>
            <w:tcW w:w="1797" w:type="dxa"/>
            <w:tcBorders>
              <w:top w:val="nil"/>
              <w:left w:val="nil"/>
              <w:bottom w:val="single" w:sz="8" w:space="0" w:color="000000"/>
              <w:right w:val="single" w:sz="8" w:space="0" w:color="000000"/>
            </w:tcBorders>
            <w:shd w:val="clear" w:color="auto" w:fill="D9D9D9" w:themeFill="background1" w:themeFillShade="D9"/>
            <w:vAlign w:val="center"/>
            <w:hideMark/>
          </w:tcPr>
          <w:p w14:paraId="14862D0E" w14:textId="77777777" w:rsidR="00B055B7" w:rsidRPr="0079426D" w:rsidRDefault="00B055B7" w:rsidP="00B055B7">
            <w:pPr>
              <w:jc w:val="center"/>
              <w:rPr>
                <w:rFonts w:ascii="Arial" w:eastAsia="Times New Roman" w:hAnsi="Arial" w:cs="Arial"/>
                <w:b/>
                <w:bCs/>
                <w:color w:val="000000"/>
                <w:sz w:val="18"/>
                <w:szCs w:val="18"/>
                <w:lang w:val="es-CO" w:eastAsia="es-CO"/>
              </w:rPr>
            </w:pPr>
            <w:r w:rsidRPr="0079426D">
              <w:rPr>
                <w:rFonts w:ascii="Arial" w:eastAsia="Times New Roman" w:hAnsi="Arial" w:cs="Arial"/>
                <w:b/>
                <w:bCs/>
                <w:color w:val="000000"/>
                <w:sz w:val="18"/>
                <w:szCs w:val="18"/>
                <w:lang w:val="es-CO" w:eastAsia="es-CO"/>
              </w:rPr>
              <w:t xml:space="preserve">    2.763.074.968,00 </w:t>
            </w:r>
          </w:p>
        </w:tc>
      </w:tr>
      <w:tr w:rsidR="00762A06" w:rsidRPr="0079426D" w14:paraId="2FBF4589" w14:textId="77777777" w:rsidTr="0079426D">
        <w:trPr>
          <w:trHeight w:val="324"/>
        </w:trPr>
        <w:tc>
          <w:tcPr>
            <w:tcW w:w="1866" w:type="dxa"/>
            <w:tcBorders>
              <w:top w:val="nil"/>
              <w:left w:val="single" w:sz="8" w:space="0" w:color="000000"/>
              <w:bottom w:val="single" w:sz="8" w:space="0" w:color="000000"/>
              <w:right w:val="single" w:sz="8" w:space="0" w:color="000000"/>
            </w:tcBorders>
            <w:shd w:val="clear" w:color="auto" w:fill="D9D9D9" w:themeFill="background1" w:themeFillShade="D9"/>
            <w:vAlign w:val="bottom"/>
            <w:hideMark/>
          </w:tcPr>
          <w:p w14:paraId="62B007B9" w14:textId="77777777" w:rsidR="00B055B7" w:rsidRPr="0079426D" w:rsidRDefault="00B055B7" w:rsidP="00B055B7">
            <w:pPr>
              <w:jc w:val="center"/>
              <w:rPr>
                <w:rFonts w:ascii="Arial" w:eastAsia="Times New Roman" w:hAnsi="Arial" w:cs="Arial"/>
                <w:b/>
                <w:bCs/>
                <w:color w:val="000000"/>
                <w:sz w:val="18"/>
                <w:szCs w:val="18"/>
                <w:lang w:val="es-CO" w:eastAsia="es-CO"/>
              </w:rPr>
            </w:pPr>
            <w:r w:rsidRPr="0079426D">
              <w:rPr>
                <w:rFonts w:ascii="Arial" w:eastAsia="Times New Roman" w:hAnsi="Arial" w:cs="Arial"/>
                <w:b/>
                <w:bCs/>
                <w:color w:val="000000"/>
                <w:sz w:val="18"/>
                <w:szCs w:val="18"/>
                <w:lang w:val="es-CO" w:eastAsia="es-CO"/>
              </w:rPr>
              <w:t>TOTAL</w:t>
            </w:r>
          </w:p>
        </w:tc>
        <w:tc>
          <w:tcPr>
            <w:tcW w:w="1797" w:type="dxa"/>
            <w:tcBorders>
              <w:top w:val="nil"/>
              <w:left w:val="nil"/>
              <w:bottom w:val="single" w:sz="8" w:space="0" w:color="000000"/>
              <w:right w:val="single" w:sz="8" w:space="0" w:color="000000"/>
            </w:tcBorders>
            <w:shd w:val="clear" w:color="auto" w:fill="D9D9D9" w:themeFill="background1" w:themeFillShade="D9"/>
            <w:vAlign w:val="center"/>
            <w:hideMark/>
          </w:tcPr>
          <w:p w14:paraId="16252A0A" w14:textId="77777777" w:rsidR="00B055B7" w:rsidRPr="0079426D" w:rsidRDefault="00B055B7" w:rsidP="00B055B7">
            <w:pPr>
              <w:jc w:val="center"/>
              <w:rPr>
                <w:rFonts w:ascii="Arial" w:eastAsia="Times New Roman" w:hAnsi="Arial" w:cs="Arial"/>
                <w:b/>
                <w:bCs/>
                <w:color w:val="000000"/>
                <w:sz w:val="18"/>
                <w:szCs w:val="18"/>
                <w:lang w:val="es-CO" w:eastAsia="es-CO"/>
              </w:rPr>
            </w:pPr>
            <w:r w:rsidRPr="0079426D">
              <w:rPr>
                <w:rFonts w:ascii="Arial" w:eastAsia="Times New Roman" w:hAnsi="Arial" w:cs="Arial"/>
                <w:b/>
                <w:bCs/>
                <w:color w:val="000000"/>
                <w:sz w:val="18"/>
                <w:szCs w:val="18"/>
                <w:lang w:val="es-CO" w:eastAsia="es-CO"/>
              </w:rPr>
              <w:t xml:space="preserve">    3.605.487.800,00 </w:t>
            </w:r>
          </w:p>
        </w:tc>
        <w:tc>
          <w:tcPr>
            <w:tcW w:w="1797" w:type="dxa"/>
            <w:tcBorders>
              <w:top w:val="nil"/>
              <w:left w:val="nil"/>
              <w:bottom w:val="single" w:sz="8" w:space="0" w:color="000000"/>
              <w:right w:val="single" w:sz="8" w:space="0" w:color="000000"/>
            </w:tcBorders>
            <w:shd w:val="clear" w:color="auto" w:fill="D9D9D9" w:themeFill="background1" w:themeFillShade="D9"/>
            <w:vAlign w:val="center"/>
            <w:hideMark/>
          </w:tcPr>
          <w:p w14:paraId="2ACA6F57" w14:textId="77777777" w:rsidR="00B055B7" w:rsidRPr="0079426D" w:rsidRDefault="00B055B7" w:rsidP="00B055B7">
            <w:pPr>
              <w:jc w:val="center"/>
              <w:rPr>
                <w:rFonts w:ascii="Arial" w:eastAsia="Times New Roman" w:hAnsi="Arial" w:cs="Arial"/>
                <w:b/>
                <w:bCs/>
                <w:color w:val="000000"/>
                <w:sz w:val="18"/>
                <w:szCs w:val="18"/>
                <w:lang w:val="es-CO" w:eastAsia="es-CO"/>
              </w:rPr>
            </w:pPr>
            <w:r w:rsidRPr="0079426D">
              <w:rPr>
                <w:rFonts w:ascii="Arial" w:eastAsia="Times New Roman" w:hAnsi="Arial" w:cs="Arial"/>
                <w:b/>
                <w:bCs/>
                <w:color w:val="000000"/>
                <w:sz w:val="18"/>
                <w:szCs w:val="18"/>
                <w:lang w:val="es-CO" w:eastAsia="es-CO"/>
              </w:rPr>
              <w:t xml:space="preserve">    1.072.722.970,00 </w:t>
            </w:r>
          </w:p>
        </w:tc>
        <w:tc>
          <w:tcPr>
            <w:tcW w:w="1797" w:type="dxa"/>
            <w:tcBorders>
              <w:top w:val="nil"/>
              <w:left w:val="nil"/>
              <w:bottom w:val="single" w:sz="8" w:space="0" w:color="000000"/>
              <w:right w:val="single" w:sz="8" w:space="0" w:color="000000"/>
            </w:tcBorders>
            <w:shd w:val="clear" w:color="auto" w:fill="D9D9D9" w:themeFill="background1" w:themeFillShade="D9"/>
            <w:vAlign w:val="center"/>
            <w:hideMark/>
          </w:tcPr>
          <w:p w14:paraId="331E2ECE" w14:textId="77777777" w:rsidR="00B055B7" w:rsidRPr="0079426D" w:rsidRDefault="00B055B7" w:rsidP="00B055B7">
            <w:pPr>
              <w:jc w:val="center"/>
              <w:rPr>
                <w:rFonts w:ascii="Arial" w:eastAsia="Times New Roman" w:hAnsi="Arial" w:cs="Arial"/>
                <w:b/>
                <w:bCs/>
                <w:color w:val="000000"/>
                <w:sz w:val="18"/>
                <w:szCs w:val="18"/>
                <w:lang w:val="es-CO" w:eastAsia="es-CO"/>
              </w:rPr>
            </w:pPr>
            <w:r w:rsidRPr="0079426D">
              <w:rPr>
                <w:rFonts w:ascii="Arial" w:eastAsia="Times New Roman" w:hAnsi="Arial" w:cs="Arial"/>
                <w:b/>
                <w:bCs/>
                <w:color w:val="000000"/>
                <w:sz w:val="18"/>
                <w:szCs w:val="18"/>
                <w:lang w:val="es-CO" w:eastAsia="es-CO"/>
              </w:rPr>
              <w:t xml:space="preserve">    1.284.824.970,00 </w:t>
            </w:r>
          </w:p>
        </w:tc>
        <w:tc>
          <w:tcPr>
            <w:tcW w:w="1797" w:type="dxa"/>
            <w:tcBorders>
              <w:top w:val="nil"/>
              <w:left w:val="nil"/>
              <w:bottom w:val="single" w:sz="8" w:space="0" w:color="000000"/>
              <w:right w:val="single" w:sz="8" w:space="0" w:color="000000"/>
            </w:tcBorders>
            <w:shd w:val="clear" w:color="auto" w:fill="D9D9D9" w:themeFill="background1" w:themeFillShade="D9"/>
            <w:vAlign w:val="center"/>
            <w:hideMark/>
          </w:tcPr>
          <w:p w14:paraId="27F65247" w14:textId="77777777" w:rsidR="00B055B7" w:rsidRPr="0079426D" w:rsidRDefault="00B055B7" w:rsidP="00B055B7">
            <w:pPr>
              <w:jc w:val="center"/>
              <w:rPr>
                <w:rFonts w:ascii="Arial" w:eastAsia="Times New Roman" w:hAnsi="Arial" w:cs="Arial"/>
                <w:b/>
                <w:bCs/>
                <w:color w:val="000000"/>
                <w:sz w:val="18"/>
                <w:szCs w:val="18"/>
                <w:lang w:val="es-CO" w:eastAsia="es-CO"/>
              </w:rPr>
            </w:pPr>
            <w:r w:rsidRPr="0079426D">
              <w:rPr>
                <w:rFonts w:ascii="Arial" w:eastAsia="Times New Roman" w:hAnsi="Arial" w:cs="Arial"/>
                <w:b/>
                <w:bCs/>
                <w:color w:val="000000"/>
                <w:sz w:val="18"/>
                <w:szCs w:val="18"/>
                <w:lang w:val="es-CO" w:eastAsia="es-CO"/>
              </w:rPr>
              <w:t xml:space="preserve">    5.963.035.740,00 </w:t>
            </w:r>
          </w:p>
        </w:tc>
      </w:tr>
    </w:tbl>
    <w:p w14:paraId="37368DEC" w14:textId="16C59C55" w:rsidR="00085AC8" w:rsidRPr="0079426D" w:rsidRDefault="00E26FCE" w:rsidP="0079426D">
      <w:pPr>
        <w:spacing w:before="240" w:after="240" w:line="360" w:lineRule="auto"/>
        <w:ind w:right="-17"/>
        <w:jc w:val="both"/>
        <w:textAlignment w:val="baseline"/>
        <w:rPr>
          <w:rFonts w:ascii="Arial" w:eastAsia="Arial" w:hAnsi="Arial" w:cs="Arial"/>
          <w:sz w:val="22"/>
          <w:szCs w:val="22"/>
          <w:lang w:val="es-CO"/>
        </w:rPr>
      </w:pPr>
      <w:r w:rsidRPr="0079426D">
        <w:rPr>
          <w:rFonts w:ascii="Arial" w:eastAsia="Arial" w:hAnsi="Arial" w:cs="Arial"/>
          <w:sz w:val="22"/>
          <w:szCs w:val="22"/>
          <w:lang w:val="es-CO"/>
        </w:rPr>
        <w:t>Revisada la solicitud tarifaria</w:t>
      </w:r>
      <w:r w:rsidR="00085AC8" w:rsidRPr="0079426D">
        <w:rPr>
          <w:rFonts w:ascii="Arial" w:eastAsia="Arial" w:hAnsi="Arial" w:cs="Arial"/>
          <w:sz w:val="22"/>
          <w:szCs w:val="22"/>
          <w:lang w:val="es-CO"/>
        </w:rPr>
        <w:t xml:space="preserve"> </w:t>
      </w:r>
      <w:r w:rsidRPr="0079426D">
        <w:rPr>
          <w:rFonts w:ascii="Arial" w:eastAsia="Arial" w:hAnsi="Arial" w:cs="Arial"/>
          <w:sz w:val="22"/>
          <w:szCs w:val="22"/>
          <w:lang w:val="es-CO"/>
        </w:rPr>
        <w:t xml:space="preserve">se encontró que </w:t>
      </w:r>
      <w:r w:rsidR="00BF486C" w:rsidRPr="0079426D">
        <w:rPr>
          <w:rFonts w:ascii="Arial" w:eastAsia="Arial" w:hAnsi="Arial" w:cs="Arial"/>
          <w:sz w:val="22"/>
          <w:szCs w:val="22"/>
          <w:lang w:val="es-CO"/>
        </w:rPr>
        <w:t>é</w:t>
      </w:r>
      <w:r w:rsidR="003F1F23" w:rsidRPr="0079426D">
        <w:rPr>
          <w:rFonts w:ascii="Arial" w:eastAsia="Arial" w:hAnsi="Arial" w:cs="Arial"/>
          <w:sz w:val="22"/>
          <w:szCs w:val="22"/>
          <w:lang w:val="es-CO"/>
        </w:rPr>
        <w:t xml:space="preserve">sta </w:t>
      </w:r>
      <w:r w:rsidRPr="0079426D">
        <w:rPr>
          <w:rFonts w:ascii="Arial" w:eastAsia="Arial" w:hAnsi="Arial" w:cs="Arial"/>
          <w:sz w:val="22"/>
          <w:szCs w:val="22"/>
          <w:lang w:val="es-CO"/>
        </w:rPr>
        <w:t xml:space="preserve">no cumplía con el lleno de los requisitos exigidos en la Metodología de Distribución y/o la Metodología de Comercialización y, en consecuencia, mediante comunicación con radicado </w:t>
      </w:r>
      <w:r w:rsidR="00085AC8" w:rsidRPr="0079426D">
        <w:rPr>
          <w:rFonts w:ascii="Arial" w:eastAsia="Arial" w:hAnsi="Arial" w:cs="Arial"/>
          <w:sz w:val="22"/>
          <w:szCs w:val="22"/>
          <w:lang w:val="es-CO"/>
        </w:rPr>
        <w:t xml:space="preserve">CREG </w:t>
      </w:r>
      <w:proofErr w:type="spellStart"/>
      <w:r w:rsidR="00085AC8" w:rsidRPr="0079426D">
        <w:rPr>
          <w:rFonts w:ascii="Arial" w:eastAsia="Arial" w:hAnsi="Arial" w:cs="Arial"/>
          <w:sz w:val="22"/>
          <w:szCs w:val="22"/>
          <w:lang w:val="es-CO"/>
        </w:rPr>
        <w:t>S202300</w:t>
      </w:r>
      <w:r w:rsidR="0E97BFAA" w:rsidRPr="0079426D">
        <w:rPr>
          <w:rFonts w:ascii="Arial" w:eastAsia="Arial" w:hAnsi="Arial" w:cs="Arial"/>
          <w:sz w:val="22"/>
          <w:szCs w:val="22"/>
          <w:lang w:val="es-CO"/>
        </w:rPr>
        <w:t>2334</w:t>
      </w:r>
      <w:proofErr w:type="spellEnd"/>
      <w:r w:rsidR="00085AC8" w:rsidRPr="0079426D">
        <w:rPr>
          <w:rFonts w:ascii="Arial" w:eastAsia="Arial" w:hAnsi="Arial" w:cs="Arial"/>
          <w:sz w:val="22"/>
          <w:szCs w:val="22"/>
          <w:lang w:val="es-CO"/>
        </w:rPr>
        <w:t xml:space="preserve"> del </w:t>
      </w:r>
      <w:r w:rsidR="2E2361A2" w:rsidRPr="0079426D">
        <w:rPr>
          <w:rFonts w:ascii="Arial" w:eastAsia="Arial" w:hAnsi="Arial" w:cs="Arial"/>
          <w:sz w:val="22"/>
          <w:szCs w:val="22"/>
          <w:lang w:val="es-CO"/>
        </w:rPr>
        <w:t>2</w:t>
      </w:r>
      <w:r w:rsidR="00085AC8" w:rsidRPr="0079426D">
        <w:rPr>
          <w:rFonts w:ascii="Arial" w:eastAsia="Arial" w:hAnsi="Arial" w:cs="Arial"/>
          <w:sz w:val="22"/>
          <w:szCs w:val="22"/>
          <w:lang w:val="es-CO"/>
        </w:rPr>
        <w:t xml:space="preserve"> de ma</w:t>
      </w:r>
      <w:r w:rsidR="1F6327A6" w:rsidRPr="0079426D">
        <w:rPr>
          <w:rFonts w:ascii="Arial" w:eastAsia="Arial" w:hAnsi="Arial" w:cs="Arial"/>
          <w:sz w:val="22"/>
          <w:szCs w:val="22"/>
          <w:lang w:val="es-CO"/>
        </w:rPr>
        <w:t>y</w:t>
      </w:r>
      <w:r w:rsidR="00085AC8" w:rsidRPr="0079426D">
        <w:rPr>
          <w:rFonts w:ascii="Arial" w:eastAsia="Arial" w:hAnsi="Arial" w:cs="Arial"/>
          <w:sz w:val="22"/>
          <w:szCs w:val="22"/>
          <w:lang w:val="es-CO"/>
        </w:rPr>
        <w:t xml:space="preserve">o de 2023, la Comisión </w:t>
      </w:r>
      <w:r w:rsidRPr="0079426D">
        <w:rPr>
          <w:rFonts w:ascii="Arial" w:eastAsia="Arial" w:hAnsi="Arial" w:cs="Arial"/>
          <w:sz w:val="22"/>
          <w:szCs w:val="22"/>
          <w:lang w:val="es-CO"/>
        </w:rPr>
        <w:t xml:space="preserve">requirió </w:t>
      </w:r>
      <w:r w:rsidR="00085AC8" w:rsidRPr="0079426D">
        <w:rPr>
          <w:rFonts w:ascii="Arial" w:eastAsia="Arial" w:hAnsi="Arial" w:cs="Arial"/>
          <w:sz w:val="22"/>
          <w:szCs w:val="22"/>
          <w:lang w:val="es-CO"/>
        </w:rPr>
        <w:t xml:space="preserve">a </w:t>
      </w:r>
      <w:r w:rsidR="4B36902B" w:rsidRPr="0079426D">
        <w:rPr>
          <w:rFonts w:ascii="Arial" w:eastAsia="Arial" w:hAnsi="Arial" w:cs="Arial"/>
          <w:b/>
          <w:bCs/>
          <w:sz w:val="22"/>
          <w:szCs w:val="22"/>
          <w:lang w:val="es-CO"/>
        </w:rPr>
        <w:t>ALCANOS DE COLOMBIA</w:t>
      </w:r>
      <w:r w:rsidR="00085AC8" w:rsidRPr="0079426D">
        <w:rPr>
          <w:rFonts w:ascii="Arial" w:eastAsia="Arial" w:hAnsi="Arial" w:cs="Arial"/>
          <w:b/>
          <w:bCs/>
          <w:sz w:val="22"/>
          <w:szCs w:val="22"/>
          <w:lang w:val="es-CO"/>
        </w:rPr>
        <w:t xml:space="preserve"> S.A. </w:t>
      </w:r>
      <w:proofErr w:type="spellStart"/>
      <w:r w:rsidR="00085AC8" w:rsidRPr="0079426D">
        <w:rPr>
          <w:rFonts w:ascii="Arial" w:eastAsia="Arial" w:hAnsi="Arial" w:cs="Arial"/>
          <w:b/>
          <w:bCs/>
          <w:sz w:val="22"/>
          <w:szCs w:val="22"/>
          <w:lang w:val="es-CO"/>
        </w:rPr>
        <w:t>E.S.P</w:t>
      </w:r>
      <w:proofErr w:type="spellEnd"/>
      <w:r w:rsidR="00085AC8" w:rsidRPr="0079426D">
        <w:rPr>
          <w:rFonts w:ascii="Arial" w:eastAsia="Arial" w:hAnsi="Arial" w:cs="Arial"/>
          <w:sz w:val="22"/>
          <w:szCs w:val="22"/>
          <w:lang w:val="es-CO"/>
        </w:rPr>
        <w:t xml:space="preserve">. </w:t>
      </w:r>
      <w:r w:rsidRPr="0079426D">
        <w:rPr>
          <w:rFonts w:ascii="Arial" w:eastAsia="Arial" w:hAnsi="Arial" w:cs="Arial"/>
          <w:sz w:val="22"/>
          <w:szCs w:val="22"/>
          <w:lang w:val="es-CO"/>
        </w:rPr>
        <w:t>para que</w:t>
      </w:r>
      <w:r w:rsidRPr="0079426D">
        <w:rPr>
          <w:rFonts w:ascii="Arial" w:eastAsia="Arial" w:hAnsi="Arial" w:cs="Arial"/>
          <w:b/>
          <w:bCs/>
          <w:sz w:val="22"/>
          <w:szCs w:val="22"/>
          <w:lang w:val="es-CO"/>
        </w:rPr>
        <w:t xml:space="preserve"> </w:t>
      </w:r>
      <w:r w:rsidR="00085AC8" w:rsidRPr="0079426D">
        <w:rPr>
          <w:rFonts w:ascii="Arial" w:eastAsia="Arial" w:hAnsi="Arial" w:cs="Arial"/>
          <w:sz w:val="22"/>
          <w:szCs w:val="22"/>
          <w:lang w:val="es-CO"/>
        </w:rPr>
        <w:t>completar</w:t>
      </w:r>
      <w:r w:rsidRPr="0079426D">
        <w:rPr>
          <w:rFonts w:ascii="Arial" w:eastAsia="Arial" w:hAnsi="Arial" w:cs="Arial"/>
          <w:sz w:val="22"/>
          <w:szCs w:val="22"/>
          <w:lang w:val="es-CO"/>
        </w:rPr>
        <w:t>a</w:t>
      </w:r>
      <w:r w:rsidR="00085AC8" w:rsidRPr="0079426D">
        <w:rPr>
          <w:rFonts w:ascii="Arial" w:eastAsia="Arial" w:hAnsi="Arial" w:cs="Arial"/>
          <w:sz w:val="22"/>
          <w:szCs w:val="22"/>
          <w:lang w:val="es-CO"/>
        </w:rPr>
        <w:t xml:space="preserve"> la solicitud tarifaria</w:t>
      </w:r>
      <w:r w:rsidRPr="0079426D">
        <w:rPr>
          <w:rFonts w:ascii="Arial" w:eastAsia="Arial" w:hAnsi="Arial" w:cs="Arial"/>
          <w:sz w:val="22"/>
          <w:szCs w:val="22"/>
          <w:lang w:val="es-CO"/>
        </w:rPr>
        <w:t xml:space="preserve"> allegando la información y documentación</w:t>
      </w:r>
      <w:r w:rsidR="00A32DF7" w:rsidRPr="0079426D">
        <w:rPr>
          <w:rFonts w:ascii="Arial" w:eastAsia="Arial" w:hAnsi="Arial" w:cs="Arial"/>
          <w:sz w:val="22"/>
          <w:szCs w:val="22"/>
          <w:lang w:val="es-CO"/>
        </w:rPr>
        <w:t xml:space="preserve"> faltante, a saber</w:t>
      </w:r>
      <w:r w:rsidRPr="0079426D">
        <w:rPr>
          <w:rFonts w:ascii="Arial" w:eastAsia="Arial" w:hAnsi="Arial" w:cs="Arial"/>
          <w:sz w:val="22"/>
          <w:szCs w:val="22"/>
          <w:lang w:val="es-CO"/>
        </w:rPr>
        <w:t>:</w:t>
      </w:r>
      <w:r w:rsidR="00085AC8" w:rsidRPr="0079426D">
        <w:rPr>
          <w:rFonts w:ascii="Arial" w:eastAsia="Arial" w:hAnsi="Arial" w:cs="Arial"/>
          <w:sz w:val="22"/>
          <w:szCs w:val="22"/>
          <w:lang w:val="es-CO"/>
        </w:rPr>
        <w:t xml:space="preserve"> </w:t>
      </w:r>
    </w:p>
    <w:p w14:paraId="0F90690B" w14:textId="41D7E1A0" w:rsidR="00943B3C" w:rsidRPr="0079426D" w:rsidRDefault="00943B3C" w:rsidP="0079426D">
      <w:pPr>
        <w:pStyle w:val="Textoindependiente"/>
        <w:numPr>
          <w:ilvl w:val="0"/>
          <w:numId w:val="5"/>
        </w:numPr>
        <w:spacing w:before="240" w:after="0" w:line="360" w:lineRule="auto"/>
        <w:ind w:left="357" w:hanging="357"/>
        <w:rPr>
          <w:rFonts w:eastAsia="Arial" w:cs="Arial"/>
          <w:sz w:val="22"/>
          <w:szCs w:val="22"/>
        </w:rPr>
      </w:pPr>
      <w:r w:rsidRPr="0079426D">
        <w:rPr>
          <w:rFonts w:eastAsia="Arial" w:cs="Arial"/>
          <w:sz w:val="22"/>
          <w:szCs w:val="22"/>
        </w:rPr>
        <w:t>Respecto de la solicitud de Cargo de Distribución:</w:t>
      </w:r>
    </w:p>
    <w:p w14:paraId="1D007955" w14:textId="6C37A162" w:rsidR="00085AC8" w:rsidRPr="0079426D" w:rsidRDefault="00085AC8" w:rsidP="0079426D">
      <w:pPr>
        <w:pStyle w:val="Textoindependiente"/>
        <w:numPr>
          <w:ilvl w:val="0"/>
          <w:numId w:val="4"/>
        </w:numPr>
        <w:spacing w:before="240" w:after="0" w:line="360" w:lineRule="auto"/>
        <w:ind w:left="714" w:hanging="357"/>
        <w:jc w:val="left"/>
        <w:rPr>
          <w:rFonts w:eastAsia="Arial" w:cs="Arial"/>
          <w:i/>
          <w:iCs/>
          <w:sz w:val="22"/>
          <w:szCs w:val="22"/>
        </w:rPr>
      </w:pPr>
      <w:r w:rsidRPr="0079426D">
        <w:rPr>
          <w:rFonts w:eastAsia="Arial" w:cs="Arial"/>
          <w:sz w:val="22"/>
          <w:szCs w:val="22"/>
        </w:rPr>
        <w:t>“</w:t>
      </w:r>
      <w:r w:rsidR="20A23509" w:rsidRPr="0079426D">
        <w:rPr>
          <w:rFonts w:eastAsia="Arial" w:cs="Arial"/>
          <w:i/>
          <w:iCs/>
          <w:sz w:val="22"/>
          <w:szCs w:val="22"/>
        </w:rPr>
        <w:t xml:space="preserve">En el documento de la solicitud se deben incluir las razones en las que fundamenta la petición, justificando la conformación del mercado que se propone, señalando los beneficios e impactos de </w:t>
      </w:r>
      <w:proofErr w:type="gramStart"/>
      <w:r w:rsidR="20A23509" w:rsidRPr="0079426D">
        <w:rPr>
          <w:rFonts w:eastAsia="Arial" w:cs="Arial"/>
          <w:i/>
          <w:iCs/>
          <w:sz w:val="22"/>
          <w:szCs w:val="22"/>
        </w:rPr>
        <w:t>la misma</w:t>
      </w:r>
      <w:proofErr w:type="gramEnd"/>
    </w:p>
    <w:p w14:paraId="1A37C490" w14:textId="339E1774" w:rsidR="00085AC8" w:rsidRPr="0079426D" w:rsidRDefault="20A23509" w:rsidP="0079426D">
      <w:pPr>
        <w:pStyle w:val="Textoindependiente"/>
        <w:numPr>
          <w:ilvl w:val="0"/>
          <w:numId w:val="4"/>
        </w:numPr>
        <w:spacing w:before="240" w:after="0" w:line="360" w:lineRule="auto"/>
        <w:ind w:left="714" w:hanging="357"/>
        <w:rPr>
          <w:rFonts w:eastAsia="Arial" w:cs="Arial"/>
          <w:i/>
          <w:iCs/>
          <w:sz w:val="22"/>
          <w:szCs w:val="22"/>
        </w:rPr>
      </w:pPr>
      <w:r w:rsidRPr="0079426D">
        <w:rPr>
          <w:rFonts w:eastAsia="Arial" w:cs="Arial"/>
          <w:i/>
          <w:iCs/>
          <w:sz w:val="22"/>
          <w:szCs w:val="22"/>
        </w:rPr>
        <w:t xml:space="preserve">Certificación expedida por la Secretaría de Planeación de cada uno de los </w:t>
      </w:r>
      <w:r w:rsidR="00085AC8" w:rsidRPr="0079426D">
        <w:rPr>
          <w:rFonts w:cs="Arial"/>
          <w:sz w:val="22"/>
          <w:szCs w:val="22"/>
        </w:rPr>
        <w:br/>
      </w:r>
      <w:r w:rsidRPr="0079426D">
        <w:rPr>
          <w:rFonts w:eastAsia="Arial" w:cs="Arial"/>
          <w:i/>
          <w:iCs/>
          <w:sz w:val="22"/>
          <w:szCs w:val="22"/>
        </w:rPr>
        <w:t xml:space="preserve">municipios que demuestre que al menos el 80% de los usuarios potenciales del </w:t>
      </w:r>
      <w:r w:rsidR="00085AC8" w:rsidRPr="0079426D">
        <w:rPr>
          <w:rFonts w:cs="Arial"/>
          <w:sz w:val="22"/>
          <w:szCs w:val="22"/>
        </w:rPr>
        <w:br/>
      </w:r>
      <w:r w:rsidRPr="0079426D">
        <w:rPr>
          <w:rFonts w:eastAsia="Arial" w:cs="Arial"/>
          <w:i/>
          <w:iCs/>
          <w:sz w:val="22"/>
          <w:szCs w:val="22"/>
        </w:rPr>
        <w:t xml:space="preserve">servicio de gas en los Centros Poblados solicitados están interesados en contar </w:t>
      </w:r>
      <w:r w:rsidR="00085AC8" w:rsidRPr="0079426D">
        <w:rPr>
          <w:rFonts w:cs="Arial"/>
          <w:sz w:val="22"/>
          <w:szCs w:val="22"/>
        </w:rPr>
        <w:br/>
      </w:r>
      <w:r w:rsidRPr="0079426D">
        <w:rPr>
          <w:rFonts w:eastAsia="Arial" w:cs="Arial"/>
          <w:i/>
          <w:iCs/>
          <w:sz w:val="22"/>
          <w:szCs w:val="22"/>
        </w:rPr>
        <w:t xml:space="preserve">con el servicio de conformidad con el Parágrafo 1 del </w:t>
      </w:r>
      <w:proofErr w:type="spellStart"/>
      <w:r w:rsidRPr="0079426D">
        <w:rPr>
          <w:rFonts w:eastAsia="Arial" w:cs="Arial"/>
          <w:i/>
          <w:iCs/>
          <w:sz w:val="22"/>
          <w:szCs w:val="22"/>
        </w:rPr>
        <w:t>Subnumeral</w:t>
      </w:r>
      <w:proofErr w:type="spellEnd"/>
      <w:r w:rsidRPr="0079426D">
        <w:rPr>
          <w:rFonts w:eastAsia="Arial" w:cs="Arial"/>
          <w:i/>
          <w:iCs/>
          <w:sz w:val="22"/>
          <w:szCs w:val="22"/>
        </w:rPr>
        <w:t xml:space="preserve"> 5.3 del Artículo </w:t>
      </w:r>
      <w:r w:rsidR="00085AC8" w:rsidRPr="0079426D">
        <w:rPr>
          <w:rFonts w:cs="Arial"/>
          <w:sz w:val="22"/>
          <w:szCs w:val="22"/>
        </w:rPr>
        <w:br/>
      </w:r>
      <w:r w:rsidRPr="0079426D">
        <w:rPr>
          <w:rFonts w:eastAsia="Arial" w:cs="Arial"/>
          <w:i/>
          <w:iCs/>
          <w:sz w:val="22"/>
          <w:szCs w:val="22"/>
        </w:rPr>
        <w:t xml:space="preserve">5 de la Resolución CREG 202 de 2013, en concordancia con las resoluciones 138 </w:t>
      </w:r>
      <w:r w:rsidR="00085AC8" w:rsidRPr="0079426D">
        <w:rPr>
          <w:rFonts w:cs="Arial"/>
          <w:sz w:val="22"/>
          <w:szCs w:val="22"/>
        </w:rPr>
        <w:br/>
      </w:r>
      <w:r w:rsidRPr="0079426D">
        <w:rPr>
          <w:rFonts w:eastAsia="Arial" w:cs="Arial"/>
          <w:i/>
          <w:iCs/>
          <w:sz w:val="22"/>
          <w:szCs w:val="22"/>
        </w:rPr>
        <w:t xml:space="preserve">de 2014, 090 y 132 de 2018, y 011 de 2020 y lo dispuesto en el numeral 2.3 de la </w:t>
      </w:r>
      <w:r w:rsidR="00085AC8" w:rsidRPr="0079426D">
        <w:rPr>
          <w:rFonts w:cs="Arial"/>
          <w:sz w:val="22"/>
          <w:szCs w:val="22"/>
        </w:rPr>
        <w:br/>
      </w:r>
      <w:r w:rsidRPr="0079426D">
        <w:rPr>
          <w:rFonts w:eastAsia="Arial" w:cs="Arial"/>
          <w:i/>
          <w:iCs/>
          <w:sz w:val="22"/>
          <w:szCs w:val="22"/>
        </w:rPr>
        <w:t>Circular CREG 030 de 2019 al respecto</w:t>
      </w:r>
    </w:p>
    <w:p w14:paraId="3CDBC8B5" w14:textId="317E8AE6" w:rsidR="00A454CE" w:rsidRPr="0079426D" w:rsidRDefault="20A23509" w:rsidP="0079426D">
      <w:pPr>
        <w:pStyle w:val="Textoindependiente"/>
        <w:numPr>
          <w:ilvl w:val="0"/>
          <w:numId w:val="4"/>
        </w:numPr>
        <w:spacing w:before="240" w:after="0" w:line="360" w:lineRule="auto"/>
        <w:ind w:left="714" w:hanging="357"/>
        <w:rPr>
          <w:rFonts w:eastAsia="Arial" w:cs="Arial"/>
          <w:i/>
          <w:iCs/>
          <w:sz w:val="22"/>
          <w:szCs w:val="22"/>
        </w:rPr>
      </w:pPr>
      <w:r w:rsidRPr="0079426D">
        <w:rPr>
          <w:rFonts w:eastAsia="Arial" w:cs="Arial"/>
          <w:i/>
          <w:iCs/>
          <w:sz w:val="22"/>
          <w:szCs w:val="22"/>
        </w:rPr>
        <w:t>Resumen de la solicitud tarifaria presentada conforme al contenido en el ANEXO 2</w:t>
      </w:r>
      <w:r w:rsidR="00085AC8" w:rsidRPr="0079426D">
        <w:rPr>
          <w:rFonts w:cs="Arial"/>
          <w:sz w:val="22"/>
          <w:szCs w:val="22"/>
        </w:rPr>
        <w:br/>
      </w:r>
      <w:r w:rsidRPr="0079426D">
        <w:rPr>
          <w:rFonts w:eastAsia="Arial" w:cs="Arial"/>
          <w:i/>
          <w:iCs/>
          <w:sz w:val="22"/>
          <w:szCs w:val="22"/>
        </w:rPr>
        <w:t>de la Resolución CREG 202 de 2013, el cual contiene:</w:t>
      </w:r>
    </w:p>
    <w:p w14:paraId="7793D7EA" w14:textId="2640655B" w:rsidR="00A454CE" w:rsidRPr="0079426D" w:rsidRDefault="20A23509" w:rsidP="0079426D">
      <w:pPr>
        <w:pStyle w:val="Textoindependiente"/>
        <w:numPr>
          <w:ilvl w:val="1"/>
          <w:numId w:val="4"/>
        </w:numPr>
        <w:spacing w:before="240" w:after="0" w:line="360" w:lineRule="auto"/>
        <w:ind w:left="1434" w:hanging="357"/>
        <w:rPr>
          <w:rFonts w:eastAsia="Arial" w:cs="Arial"/>
          <w:i/>
          <w:iCs/>
          <w:sz w:val="22"/>
          <w:szCs w:val="22"/>
        </w:rPr>
      </w:pPr>
      <w:r w:rsidRPr="0079426D">
        <w:rPr>
          <w:rFonts w:eastAsia="Arial" w:cs="Arial"/>
          <w:i/>
          <w:iCs/>
          <w:sz w:val="22"/>
          <w:szCs w:val="22"/>
        </w:rPr>
        <w:t xml:space="preserve">Programa de inversiones para cada uno de los centros poblados de los </w:t>
      </w:r>
      <w:r w:rsidR="00085AC8" w:rsidRPr="0079426D">
        <w:rPr>
          <w:rFonts w:cs="Arial"/>
          <w:sz w:val="22"/>
          <w:szCs w:val="22"/>
        </w:rPr>
        <w:br/>
      </w:r>
      <w:r w:rsidRPr="0079426D">
        <w:rPr>
          <w:rFonts w:eastAsia="Arial" w:cs="Arial"/>
          <w:i/>
          <w:iCs/>
          <w:sz w:val="22"/>
          <w:szCs w:val="22"/>
        </w:rPr>
        <w:t>municipios nuevos que van a conformar el Mercado Relevante de Distribución Especial Para el Siguiente Periodo Tarifario</w:t>
      </w:r>
      <w:r w:rsidR="00AD6FA0" w:rsidRPr="0079426D">
        <w:rPr>
          <w:rFonts w:eastAsia="Arial" w:cs="Arial"/>
          <w:i/>
          <w:iCs/>
          <w:sz w:val="22"/>
          <w:szCs w:val="22"/>
        </w:rPr>
        <w:t>.</w:t>
      </w:r>
    </w:p>
    <w:p w14:paraId="485A5A46" w14:textId="7E5E4E7F" w:rsidR="00A454CE" w:rsidRPr="0079426D" w:rsidRDefault="20A23509" w:rsidP="0079426D">
      <w:pPr>
        <w:pStyle w:val="Textoindependiente"/>
        <w:numPr>
          <w:ilvl w:val="1"/>
          <w:numId w:val="4"/>
        </w:numPr>
        <w:spacing w:before="240" w:after="0" w:line="360" w:lineRule="auto"/>
        <w:ind w:left="1434" w:hanging="357"/>
        <w:rPr>
          <w:rFonts w:eastAsia="Arial" w:cs="Arial"/>
          <w:i/>
          <w:iCs/>
          <w:sz w:val="22"/>
          <w:szCs w:val="22"/>
        </w:rPr>
      </w:pPr>
      <w:r w:rsidRPr="0079426D">
        <w:rPr>
          <w:rFonts w:eastAsia="Arial" w:cs="Arial"/>
          <w:i/>
          <w:iCs/>
          <w:sz w:val="22"/>
          <w:szCs w:val="22"/>
        </w:rPr>
        <w:lastRenderedPageBreak/>
        <w:t>Cálculo detallado de los cargos de distribución propuestos a la Comisión dentro del trámite administrativo de aprobación y de acuerdo con lo dispuesto en la Resolución CREG 202 de 2013 y aquellas que la modifiquen, adicionen o sustituyan (Numeral 7 del ANEXO 2 de la Resolución CREG 202 de 2013). Este debe ser remitido un archivo en formato Excel y debe contener por separado el valor a remunerar por Inversión de la empresa y por recursos públicos</w:t>
      </w:r>
      <w:r w:rsidR="00AD6FA0" w:rsidRPr="0079426D">
        <w:rPr>
          <w:rFonts w:eastAsia="Arial" w:cs="Arial"/>
          <w:i/>
          <w:iCs/>
          <w:sz w:val="22"/>
          <w:szCs w:val="22"/>
        </w:rPr>
        <w:t>.</w:t>
      </w:r>
    </w:p>
    <w:p w14:paraId="6FFE42DC" w14:textId="0956DC7F" w:rsidR="00A454CE" w:rsidRPr="0079426D" w:rsidRDefault="78072B37" w:rsidP="0079426D">
      <w:pPr>
        <w:pStyle w:val="Textoindependiente"/>
        <w:numPr>
          <w:ilvl w:val="1"/>
          <w:numId w:val="4"/>
        </w:numPr>
        <w:spacing w:before="240" w:after="0" w:line="360" w:lineRule="auto"/>
        <w:ind w:left="1434" w:hanging="357"/>
        <w:rPr>
          <w:rFonts w:eastAsia="Arial" w:cs="Arial"/>
          <w:sz w:val="22"/>
          <w:szCs w:val="22"/>
        </w:rPr>
      </w:pPr>
      <w:r w:rsidRPr="0079426D">
        <w:rPr>
          <w:rFonts w:eastAsia="Arial" w:cs="Arial"/>
          <w:i/>
          <w:iCs/>
          <w:sz w:val="22"/>
          <w:szCs w:val="22"/>
        </w:rPr>
        <w:t>Indicar, para los centros poblados agrupados por municipio, el mercado relevante del cual se desprenderá el Sistema de Distribución del Mercado Relevante de Distribución Especial para el Siguiente Período Tarifario solicitado, identificando el</w:t>
      </w:r>
      <w:r w:rsidR="7705F751" w:rsidRPr="0079426D">
        <w:rPr>
          <w:rFonts w:eastAsia="Arial" w:cs="Arial"/>
          <w:i/>
          <w:iCs/>
          <w:sz w:val="22"/>
          <w:szCs w:val="22"/>
        </w:rPr>
        <w:t xml:space="preserve"> </w:t>
      </w:r>
      <w:r w:rsidRPr="0079426D">
        <w:rPr>
          <w:rFonts w:eastAsia="Arial" w:cs="Arial"/>
          <w:i/>
          <w:iCs/>
          <w:sz w:val="22"/>
          <w:szCs w:val="22"/>
        </w:rPr>
        <w:t>punto de conexión para cada caso. Adicionalmente, indicar a qué red del otro sistema de distribución se conectará (primaria o secundaria) y la inversión en activos de conexión (Numeral 8 del ANEXO 2 de la Resolución CREG 202 de 2013)</w:t>
      </w:r>
      <w:r w:rsidR="00085AC8" w:rsidRPr="0079426D">
        <w:rPr>
          <w:rFonts w:eastAsia="Arial" w:cs="Arial"/>
          <w:i/>
          <w:iCs/>
          <w:sz w:val="22"/>
          <w:szCs w:val="22"/>
        </w:rPr>
        <w:t>”</w:t>
      </w:r>
    </w:p>
    <w:p w14:paraId="1359B43F" w14:textId="0A565D6B" w:rsidR="3EAF4545" w:rsidRPr="0079426D" w:rsidRDefault="00E2725A" w:rsidP="00187BFB">
      <w:pPr>
        <w:pStyle w:val="Prrafodelista"/>
        <w:numPr>
          <w:ilvl w:val="0"/>
          <w:numId w:val="5"/>
        </w:numPr>
        <w:spacing w:before="240" w:after="240" w:line="360" w:lineRule="auto"/>
        <w:jc w:val="both"/>
        <w:rPr>
          <w:rFonts w:ascii="Arial" w:eastAsia="Arial" w:hAnsi="Arial" w:cs="Arial"/>
          <w:sz w:val="22"/>
          <w:szCs w:val="22"/>
          <w:lang w:val="es-CO"/>
        </w:rPr>
      </w:pPr>
      <w:r w:rsidRPr="0079426D">
        <w:rPr>
          <w:rFonts w:ascii="Arial" w:eastAsia="Arial" w:hAnsi="Arial" w:cs="Arial"/>
          <w:sz w:val="22"/>
          <w:szCs w:val="22"/>
          <w:u w:val="single"/>
          <w:lang w:val="es-CO"/>
        </w:rPr>
        <w:t xml:space="preserve">Respecto del </w:t>
      </w:r>
      <w:r w:rsidR="3EAF4545" w:rsidRPr="0079426D">
        <w:rPr>
          <w:rFonts w:ascii="Arial" w:eastAsia="Arial" w:hAnsi="Arial" w:cs="Arial"/>
          <w:sz w:val="22"/>
          <w:szCs w:val="22"/>
          <w:u w:val="single"/>
          <w:lang w:val="es-CO"/>
        </w:rPr>
        <w:t>Componente Fijo del Costo de Comercialización</w:t>
      </w:r>
      <w:r w:rsidR="3EAF4545" w:rsidRPr="0079426D">
        <w:rPr>
          <w:rFonts w:ascii="Arial" w:eastAsia="Arial" w:hAnsi="Arial" w:cs="Arial"/>
          <w:sz w:val="22"/>
          <w:szCs w:val="22"/>
          <w:lang w:val="es-CO"/>
        </w:rPr>
        <w:t>:</w:t>
      </w:r>
    </w:p>
    <w:p w14:paraId="0117181B" w14:textId="77777777" w:rsidR="00187BFB" w:rsidRPr="0079426D" w:rsidRDefault="00187BFB" w:rsidP="0079426D">
      <w:pPr>
        <w:pStyle w:val="Prrafodelista"/>
        <w:spacing w:before="240" w:after="240" w:line="360" w:lineRule="auto"/>
        <w:ind w:left="360"/>
        <w:jc w:val="both"/>
        <w:rPr>
          <w:rFonts w:ascii="Arial" w:eastAsia="Arial" w:hAnsi="Arial" w:cs="Arial"/>
          <w:sz w:val="22"/>
          <w:szCs w:val="22"/>
          <w:lang w:val="es-CO"/>
        </w:rPr>
      </w:pPr>
    </w:p>
    <w:p w14:paraId="3BE4E94B" w14:textId="784E8915" w:rsidR="3EAF4545" w:rsidRPr="0079426D" w:rsidRDefault="3EAF4545" w:rsidP="0079426D">
      <w:pPr>
        <w:pStyle w:val="Prrafodelista"/>
        <w:numPr>
          <w:ilvl w:val="0"/>
          <w:numId w:val="3"/>
        </w:numPr>
        <w:spacing w:before="120" w:line="360" w:lineRule="auto"/>
        <w:ind w:left="714" w:hanging="357"/>
        <w:jc w:val="both"/>
        <w:rPr>
          <w:rFonts w:ascii="Arial" w:eastAsia="Arial" w:hAnsi="Arial" w:cs="Arial"/>
          <w:sz w:val="22"/>
          <w:szCs w:val="22"/>
          <w:lang w:val="es-CO"/>
        </w:rPr>
      </w:pPr>
      <w:r w:rsidRPr="0079426D">
        <w:rPr>
          <w:rFonts w:ascii="Arial" w:eastAsia="Arial" w:hAnsi="Arial" w:cs="Arial"/>
          <w:i/>
          <w:iCs/>
          <w:sz w:val="22"/>
          <w:szCs w:val="22"/>
          <w:lang w:val="es-CO"/>
        </w:rPr>
        <w:t xml:space="preserve">"Cálculo detallado del componente Fijo del costo de Comercialización que se </w:t>
      </w:r>
      <w:r w:rsidRPr="0079426D">
        <w:rPr>
          <w:rFonts w:ascii="Arial" w:hAnsi="Arial" w:cs="Arial"/>
          <w:sz w:val="22"/>
          <w:szCs w:val="22"/>
          <w:lang w:val="es-CO"/>
        </w:rPr>
        <w:br/>
      </w:r>
      <w:r w:rsidRPr="0079426D">
        <w:rPr>
          <w:rFonts w:ascii="Arial" w:eastAsia="Arial" w:hAnsi="Arial" w:cs="Arial"/>
          <w:i/>
          <w:iCs/>
          <w:sz w:val="22"/>
          <w:szCs w:val="22"/>
          <w:lang w:val="es-CO"/>
        </w:rPr>
        <w:t>propone a la Comisión dentro del trámite administrativo de aprobación y de acuerdo con lo dispuesto en esta Resolución. Dicho cálculo debe ser remitido en archivo en formato Excel.</w:t>
      </w:r>
      <w:r w:rsidRPr="0079426D">
        <w:rPr>
          <w:rFonts w:ascii="Arial" w:eastAsia="Arial" w:hAnsi="Arial" w:cs="Arial"/>
          <w:sz w:val="22"/>
          <w:szCs w:val="22"/>
          <w:lang w:val="es-CO"/>
        </w:rPr>
        <w:t>"</w:t>
      </w:r>
    </w:p>
    <w:p w14:paraId="5827B979" w14:textId="6A9A78D5" w:rsidR="7D30B54A" w:rsidRPr="0079426D" w:rsidRDefault="00E26FCE" w:rsidP="0079426D">
      <w:pPr>
        <w:spacing w:before="240" w:after="240" w:line="360" w:lineRule="auto"/>
        <w:jc w:val="both"/>
        <w:rPr>
          <w:rFonts w:ascii="Arial" w:eastAsia="Arial" w:hAnsi="Arial" w:cs="Arial"/>
          <w:sz w:val="22"/>
          <w:szCs w:val="22"/>
          <w:lang w:val="es-CO"/>
        </w:rPr>
      </w:pPr>
      <w:r w:rsidRPr="0079426D">
        <w:rPr>
          <w:rFonts w:ascii="Arial" w:eastAsia="Arial" w:hAnsi="Arial" w:cs="Arial"/>
          <w:sz w:val="22"/>
          <w:szCs w:val="22"/>
          <w:lang w:val="es-CO"/>
        </w:rPr>
        <w:t xml:space="preserve">El 5 de </w:t>
      </w:r>
      <w:r w:rsidR="7D6C8DB5" w:rsidRPr="0079426D">
        <w:rPr>
          <w:rFonts w:ascii="Arial" w:eastAsia="Arial" w:hAnsi="Arial" w:cs="Arial"/>
          <w:sz w:val="22"/>
          <w:szCs w:val="22"/>
          <w:lang w:val="es-CO"/>
        </w:rPr>
        <w:t>mayo</w:t>
      </w:r>
      <w:r w:rsidRPr="0079426D">
        <w:rPr>
          <w:rFonts w:ascii="Arial" w:eastAsia="Arial" w:hAnsi="Arial" w:cs="Arial"/>
          <w:sz w:val="22"/>
          <w:szCs w:val="22"/>
          <w:lang w:val="es-CO"/>
        </w:rPr>
        <w:t xml:space="preserve"> de 2023, mediante radicado</w:t>
      </w:r>
      <w:r w:rsidR="00085AC8" w:rsidRPr="0079426D">
        <w:rPr>
          <w:rFonts w:ascii="Arial" w:eastAsia="Arial" w:hAnsi="Arial" w:cs="Arial"/>
          <w:sz w:val="22"/>
          <w:szCs w:val="22"/>
          <w:lang w:val="es-CO"/>
        </w:rPr>
        <w:t xml:space="preserve"> CREG </w:t>
      </w:r>
      <w:proofErr w:type="spellStart"/>
      <w:r w:rsidR="00085AC8" w:rsidRPr="0079426D">
        <w:rPr>
          <w:rFonts w:ascii="Arial" w:eastAsia="Arial" w:hAnsi="Arial" w:cs="Arial"/>
          <w:sz w:val="22"/>
          <w:szCs w:val="22"/>
          <w:lang w:val="es-CO"/>
        </w:rPr>
        <w:t>E20230</w:t>
      </w:r>
      <w:r w:rsidR="5B0CB8BE" w:rsidRPr="0079426D">
        <w:rPr>
          <w:rFonts w:ascii="Arial" w:eastAsia="Arial" w:hAnsi="Arial" w:cs="Arial"/>
          <w:sz w:val="22"/>
          <w:szCs w:val="22"/>
          <w:lang w:val="es-CO"/>
        </w:rPr>
        <w:t>11189</w:t>
      </w:r>
      <w:proofErr w:type="spellEnd"/>
      <w:r w:rsidR="00085AC8" w:rsidRPr="0079426D">
        <w:rPr>
          <w:rFonts w:ascii="Arial" w:eastAsia="Arial" w:hAnsi="Arial" w:cs="Arial"/>
          <w:sz w:val="22"/>
          <w:szCs w:val="22"/>
          <w:lang w:val="es-CO"/>
        </w:rPr>
        <w:t xml:space="preserve">, la </w:t>
      </w:r>
      <w:r w:rsidR="00A75B70" w:rsidRPr="0079426D">
        <w:rPr>
          <w:rFonts w:ascii="Arial" w:eastAsia="Arial" w:hAnsi="Arial" w:cs="Arial"/>
          <w:sz w:val="22"/>
          <w:szCs w:val="22"/>
          <w:lang w:val="es-CO"/>
        </w:rPr>
        <w:t>E</w:t>
      </w:r>
      <w:r w:rsidR="00085AC8" w:rsidRPr="0079426D">
        <w:rPr>
          <w:rFonts w:ascii="Arial" w:eastAsia="Arial" w:hAnsi="Arial" w:cs="Arial"/>
          <w:sz w:val="22"/>
          <w:szCs w:val="22"/>
          <w:lang w:val="es-CO"/>
        </w:rPr>
        <w:t xml:space="preserve">mpresa </w:t>
      </w:r>
      <w:r w:rsidR="0000661D" w:rsidRPr="0079426D">
        <w:rPr>
          <w:rFonts w:ascii="Arial" w:eastAsia="Arial" w:hAnsi="Arial" w:cs="Arial"/>
          <w:sz w:val="22"/>
          <w:szCs w:val="22"/>
          <w:lang w:val="es-CO"/>
        </w:rPr>
        <w:t>dio</w:t>
      </w:r>
      <w:r w:rsidR="41D64DAE" w:rsidRPr="0079426D">
        <w:rPr>
          <w:rFonts w:ascii="Arial" w:eastAsia="Arial" w:hAnsi="Arial" w:cs="Arial"/>
          <w:sz w:val="22"/>
          <w:szCs w:val="22"/>
          <w:lang w:val="es-CO"/>
        </w:rPr>
        <w:t xml:space="preserve"> respuesta </w:t>
      </w:r>
      <w:r w:rsidR="0000661D" w:rsidRPr="0079426D">
        <w:rPr>
          <w:rFonts w:ascii="Arial" w:eastAsia="Arial" w:hAnsi="Arial" w:cs="Arial"/>
          <w:sz w:val="22"/>
          <w:szCs w:val="22"/>
          <w:lang w:val="es-CO"/>
        </w:rPr>
        <w:t xml:space="preserve">al </w:t>
      </w:r>
      <w:r w:rsidR="41D64DAE" w:rsidRPr="0079426D">
        <w:rPr>
          <w:rFonts w:ascii="Arial" w:eastAsia="Arial" w:hAnsi="Arial" w:cs="Arial"/>
          <w:sz w:val="22"/>
          <w:szCs w:val="22"/>
          <w:lang w:val="es-CO"/>
        </w:rPr>
        <w:t>requeri</w:t>
      </w:r>
      <w:r w:rsidR="0000661D" w:rsidRPr="0079426D">
        <w:rPr>
          <w:rFonts w:ascii="Arial" w:eastAsia="Arial" w:hAnsi="Arial" w:cs="Arial"/>
          <w:sz w:val="22"/>
          <w:szCs w:val="22"/>
          <w:lang w:val="es-CO"/>
        </w:rPr>
        <w:t>miento</w:t>
      </w:r>
      <w:r w:rsidR="41D64DAE" w:rsidRPr="0079426D">
        <w:rPr>
          <w:rFonts w:ascii="Arial" w:eastAsia="Arial" w:hAnsi="Arial" w:cs="Arial"/>
          <w:sz w:val="22"/>
          <w:szCs w:val="22"/>
          <w:lang w:val="es-CO"/>
        </w:rPr>
        <w:t xml:space="preserve">. </w:t>
      </w:r>
      <w:r w:rsidR="7D30B54A" w:rsidRPr="0079426D">
        <w:rPr>
          <w:rFonts w:ascii="Arial" w:eastAsia="Arial" w:hAnsi="Arial" w:cs="Arial"/>
          <w:sz w:val="22"/>
          <w:szCs w:val="22"/>
          <w:lang w:val="es-CO"/>
        </w:rPr>
        <w:t xml:space="preserve">Sin embargo, </w:t>
      </w:r>
      <w:r w:rsidR="5519613B" w:rsidRPr="0079426D">
        <w:rPr>
          <w:rFonts w:ascii="Arial" w:eastAsia="Arial" w:hAnsi="Arial" w:cs="Arial"/>
          <w:sz w:val="22"/>
          <w:szCs w:val="22"/>
          <w:lang w:val="es-CO"/>
        </w:rPr>
        <w:t xml:space="preserve">no </w:t>
      </w:r>
      <w:r w:rsidR="001D427E" w:rsidRPr="0079426D">
        <w:rPr>
          <w:rFonts w:ascii="Arial" w:eastAsia="Arial" w:hAnsi="Arial" w:cs="Arial"/>
          <w:sz w:val="22"/>
          <w:szCs w:val="22"/>
          <w:lang w:val="es-CO"/>
        </w:rPr>
        <w:t xml:space="preserve">se </w:t>
      </w:r>
      <w:r w:rsidR="5519613B" w:rsidRPr="0079426D">
        <w:rPr>
          <w:rFonts w:ascii="Arial" w:eastAsia="Arial" w:hAnsi="Arial" w:cs="Arial"/>
          <w:sz w:val="22"/>
          <w:szCs w:val="22"/>
          <w:lang w:val="es-CO"/>
        </w:rPr>
        <w:t>cumpl</w:t>
      </w:r>
      <w:r w:rsidR="00B260BC" w:rsidRPr="0079426D">
        <w:rPr>
          <w:rFonts w:ascii="Arial" w:eastAsia="Arial" w:hAnsi="Arial" w:cs="Arial"/>
          <w:sz w:val="22"/>
          <w:szCs w:val="22"/>
          <w:lang w:val="es-CO"/>
        </w:rPr>
        <w:t>i</w:t>
      </w:r>
      <w:r w:rsidR="41CDDB4B" w:rsidRPr="0079426D">
        <w:rPr>
          <w:rFonts w:ascii="Arial" w:eastAsia="Arial" w:hAnsi="Arial" w:cs="Arial"/>
          <w:sz w:val="22"/>
          <w:szCs w:val="22"/>
          <w:lang w:val="es-CO"/>
        </w:rPr>
        <w:t>ó</w:t>
      </w:r>
      <w:r w:rsidR="5519613B" w:rsidRPr="0079426D">
        <w:rPr>
          <w:rFonts w:ascii="Arial" w:eastAsia="Arial" w:hAnsi="Arial" w:cs="Arial"/>
          <w:sz w:val="22"/>
          <w:szCs w:val="22"/>
          <w:lang w:val="es-CO"/>
        </w:rPr>
        <w:t xml:space="preserve"> con </w:t>
      </w:r>
      <w:r w:rsidR="003F1F23" w:rsidRPr="0079426D">
        <w:rPr>
          <w:rFonts w:ascii="Arial" w:eastAsia="Arial" w:hAnsi="Arial" w:cs="Arial"/>
          <w:sz w:val="22"/>
          <w:szCs w:val="22"/>
          <w:lang w:val="es-CO"/>
        </w:rPr>
        <w:t>la totalidad</w:t>
      </w:r>
      <w:r w:rsidR="5519613B" w:rsidRPr="0079426D">
        <w:rPr>
          <w:rFonts w:ascii="Arial" w:eastAsia="Arial" w:hAnsi="Arial" w:cs="Arial"/>
          <w:sz w:val="22"/>
          <w:szCs w:val="22"/>
          <w:lang w:val="es-CO"/>
        </w:rPr>
        <w:t xml:space="preserve"> de los requisitos </w:t>
      </w:r>
      <w:r w:rsidR="005B16CA" w:rsidRPr="0079426D">
        <w:rPr>
          <w:rFonts w:ascii="Arial" w:eastAsia="Arial" w:hAnsi="Arial" w:cs="Arial"/>
          <w:sz w:val="22"/>
          <w:szCs w:val="22"/>
          <w:lang w:val="es-CO"/>
        </w:rPr>
        <w:t>es</w:t>
      </w:r>
      <w:r w:rsidR="2D71BAED" w:rsidRPr="0079426D">
        <w:rPr>
          <w:rFonts w:ascii="Arial" w:eastAsia="Arial" w:hAnsi="Arial" w:cs="Arial"/>
          <w:sz w:val="22"/>
          <w:szCs w:val="22"/>
          <w:lang w:val="es-CO"/>
        </w:rPr>
        <w:t>tablecidos</w:t>
      </w:r>
      <w:r w:rsidR="5519613B" w:rsidRPr="0079426D">
        <w:rPr>
          <w:rFonts w:ascii="Arial" w:eastAsia="Arial" w:hAnsi="Arial" w:cs="Arial"/>
          <w:sz w:val="22"/>
          <w:szCs w:val="22"/>
          <w:lang w:val="es-CO"/>
        </w:rPr>
        <w:t xml:space="preserve"> en la </w:t>
      </w:r>
      <w:proofErr w:type="gramStart"/>
      <w:r w:rsidR="5519613B" w:rsidRPr="0079426D">
        <w:rPr>
          <w:rFonts w:ascii="Arial" w:eastAsia="Arial" w:hAnsi="Arial" w:cs="Arial"/>
          <w:sz w:val="22"/>
          <w:szCs w:val="22"/>
          <w:lang w:val="es-CO"/>
        </w:rPr>
        <w:t xml:space="preserve">Metodología </w:t>
      </w:r>
      <w:r w:rsidR="001D427E" w:rsidRPr="0079426D">
        <w:rPr>
          <w:rFonts w:ascii="Arial" w:eastAsia="Arial" w:hAnsi="Arial" w:cs="Arial"/>
          <w:sz w:val="22"/>
          <w:szCs w:val="22"/>
          <w:lang w:val="es-CO"/>
        </w:rPr>
        <w:t xml:space="preserve"> y</w:t>
      </w:r>
      <w:proofErr w:type="gramEnd"/>
      <w:r w:rsidR="001D427E" w:rsidRPr="0079426D">
        <w:rPr>
          <w:rFonts w:ascii="Arial" w:eastAsia="Arial" w:hAnsi="Arial" w:cs="Arial"/>
          <w:sz w:val="22"/>
          <w:szCs w:val="22"/>
          <w:lang w:val="es-CO"/>
        </w:rPr>
        <w:t>, e</w:t>
      </w:r>
      <w:r w:rsidR="003F1F23" w:rsidRPr="0079426D">
        <w:rPr>
          <w:rFonts w:ascii="Arial" w:eastAsia="Arial" w:hAnsi="Arial" w:cs="Arial"/>
          <w:sz w:val="22"/>
          <w:szCs w:val="22"/>
          <w:lang w:val="es-CO"/>
        </w:rPr>
        <w:t>n consecuencia</w:t>
      </w:r>
      <w:r w:rsidR="005C3676" w:rsidRPr="0079426D">
        <w:rPr>
          <w:rFonts w:ascii="Arial" w:eastAsia="Arial" w:hAnsi="Arial" w:cs="Arial"/>
          <w:sz w:val="22"/>
          <w:szCs w:val="22"/>
          <w:lang w:val="es-CO"/>
        </w:rPr>
        <w:t xml:space="preserve">, bajo radicado CREG </w:t>
      </w:r>
      <w:proofErr w:type="spellStart"/>
      <w:r w:rsidR="005C3676" w:rsidRPr="0079426D">
        <w:rPr>
          <w:rFonts w:ascii="Arial" w:eastAsia="Arial" w:hAnsi="Arial" w:cs="Arial"/>
          <w:sz w:val="22"/>
          <w:szCs w:val="22"/>
          <w:lang w:val="es-CO"/>
        </w:rPr>
        <w:t>S2023003356</w:t>
      </w:r>
      <w:proofErr w:type="spellEnd"/>
      <w:r w:rsidR="005C3676" w:rsidRPr="0079426D">
        <w:rPr>
          <w:rFonts w:ascii="Arial" w:eastAsia="Arial" w:hAnsi="Arial" w:cs="Arial"/>
          <w:sz w:val="22"/>
          <w:szCs w:val="22"/>
          <w:lang w:val="es-CO"/>
        </w:rPr>
        <w:t xml:space="preserve"> del 17 de julio de 2023</w:t>
      </w:r>
      <w:r w:rsidR="001D427E" w:rsidRPr="0079426D">
        <w:rPr>
          <w:rFonts w:ascii="Arial" w:eastAsia="Arial" w:hAnsi="Arial" w:cs="Arial"/>
          <w:sz w:val="22"/>
          <w:szCs w:val="22"/>
          <w:lang w:val="es-CO"/>
        </w:rPr>
        <w:t>,</w:t>
      </w:r>
      <w:r w:rsidR="005C3676" w:rsidRPr="0079426D">
        <w:rPr>
          <w:rFonts w:ascii="Arial" w:eastAsia="Arial" w:hAnsi="Arial" w:cs="Arial"/>
          <w:sz w:val="22"/>
          <w:szCs w:val="22"/>
          <w:lang w:val="es-CO"/>
        </w:rPr>
        <w:t xml:space="preserve"> </w:t>
      </w:r>
      <w:r w:rsidR="00943B3C" w:rsidRPr="0079426D">
        <w:rPr>
          <w:rFonts w:ascii="Arial" w:eastAsia="Arial" w:hAnsi="Arial" w:cs="Arial"/>
          <w:sz w:val="22"/>
          <w:szCs w:val="22"/>
          <w:lang w:val="es-CO"/>
        </w:rPr>
        <w:t>se</w:t>
      </w:r>
      <w:r w:rsidR="5519613B" w:rsidRPr="0079426D">
        <w:rPr>
          <w:rFonts w:ascii="Arial" w:eastAsia="Arial" w:hAnsi="Arial" w:cs="Arial"/>
          <w:sz w:val="22"/>
          <w:szCs w:val="22"/>
          <w:lang w:val="es-CO"/>
        </w:rPr>
        <w:t xml:space="preserve"> </w:t>
      </w:r>
      <w:r w:rsidR="003F1F23" w:rsidRPr="0079426D">
        <w:rPr>
          <w:rFonts w:ascii="Arial" w:eastAsia="Arial" w:hAnsi="Arial" w:cs="Arial"/>
          <w:sz w:val="22"/>
          <w:szCs w:val="22"/>
          <w:lang w:val="es-CO"/>
        </w:rPr>
        <w:t xml:space="preserve">requirió nuevamente </w:t>
      </w:r>
      <w:r w:rsidR="00943B3C" w:rsidRPr="0079426D">
        <w:rPr>
          <w:rFonts w:ascii="Arial" w:eastAsia="Arial" w:hAnsi="Arial" w:cs="Arial"/>
          <w:sz w:val="22"/>
          <w:szCs w:val="22"/>
          <w:lang w:val="es-CO"/>
        </w:rPr>
        <w:t>a la Empresa para que completara</w:t>
      </w:r>
      <w:r w:rsidR="00CC0ECD" w:rsidRPr="0079426D">
        <w:rPr>
          <w:rFonts w:ascii="Arial" w:eastAsia="Arial" w:hAnsi="Arial" w:cs="Arial"/>
          <w:sz w:val="22"/>
          <w:szCs w:val="22"/>
          <w:lang w:val="es-CO"/>
        </w:rPr>
        <w:t xml:space="preserve"> su solicitud tarifaria</w:t>
      </w:r>
      <w:r w:rsidR="0000661D" w:rsidRPr="0079426D">
        <w:rPr>
          <w:rFonts w:ascii="Arial" w:eastAsia="Arial" w:hAnsi="Arial" w:cs="Arial"/>
          <w:sz w:val="22"/>
          <w:szCs w:val="22"/>
          <w:lang w:val="es-CO"/>
        </w:rPr>
        <w:t>,</w:t>
      </w:r>
      <w:r w:rsidR="005B16CA" w:rsidRPr="0079426D">
        <w:rPr>
          <w:rFonts w:ascii="Arial" w:eastAsia="Arial" w:hAnsi="Arial" w:cs="Arial"/>
          <w:sz w:val="22"/>
          <w:szCs w:val="22"/>
          <w:lang w:val="es-CO"/>
        </w:rPr>
        <w:t xml:space="preserve"> respecto de</w:t>
      </w:r>
      <w:r w:rsidR="3053DAC1" w:rsidRPr="0079426D">
        <w:rPr>
          <w:rFonts w:ascii="Arial" w:eastAsia="Arial" w:hAnsi="Arial" w:cs="Arial"/>
          <w:sz w:val="22"/>
          <w:szCs w:val="22"/>
          <w:lang w:val="es-CO"/>
        </w:rPr>
        <w:t>:</w:t>
      </w:r>
    </w:p>
    <w:p w14:paraId="45E74462" w14:textId="431A6636" w:rsidR="58458FE0" w:rsidRPr="0079426D" w:rsidRDefault="00B024D5" w:rsidP="0079426D">
      <w:pPr>
        <w:pStyle w:val="Prrafodelista"/>
        <w:numPr>
          <w:ilvl w:val="0"/>
          <w:numId w:val="2"/>
        </w:numPr>
        <w:spacing w:before="240" w:line="360" w:lineRule="auto"/>
        <w:ind w:left="714" w:hanging="357"/>
        <w:contextualSpacing w:val="0"/>
        <w:jc w:val="both"/>
        <w:rPr>
          <w:rFonts w:ascii="Arial" w:hAnsi="Arial" w:cs="Arial"/>
          <w:i/>
          <w:iCs/>
          <w:sz w:val="22"/>
          <w:szCs w:val="22"/>
          <w:lang w:val="es-CO"/>
        </w:rPr>
      </w:pPr>
      <w:r w:rsidRPr="0079426D">
        <w:rPr>
          <w:rFonts w:ascii="Arial" w:eastAsia="Arial" w:hAnsi="Arial" w:cs="Arial"/>
          <w:sz w:val="22"/>
          <w:szCs w:val="22"/>
          <w:lang w:val="es-CO"/>
        </w:rPr>
        <w:t>“</w:t>
      </w:r>
      <w:r w:rsidR="58458FE0" w:rsidRPr="0079426D">
        <w:rPr>
          <w:rFonts w:ascii="Arial" w:eastAsia="Arial" w:hAnsi="Arial" w:cs="Arial"/>
          <w:i/>
          <w:iCs/>
          <w:sz w:val="22"/>
          <w:szCs w:val="22"/>
          <w:lang w:val="es-CO"/>
        </w:rPr>
        <w:t xml:space="preserve">Certificación expedida por la Secretaría de Planeación que demuestre que al menos el 80 % de los usuarios potenciales del servicio de gas en el Centro Poblado solicitado están interesados en contar con el servicio en cumplimiento con lo establecido en el Parágrafo 1 del </w:t>
      </w:r>
      <w:proofErr w:type="spellStart"/>
      <w:r w:rsidR="58458FE0" w:rsidRPr="0079426D">
        <w:rPr>
          <w:rFonts w:ascii="Arial" w:eastAsia="Arial" w:hAnsi="Arial" w:cs="Arial"/>
          <w:i/>
          <w:iCs/>
          <w:sz w:val="22"/>
          <w:szCs w:val="22"/>
          <w:lang w:val="es-CO"/>
        </w:rPr>
        <w:t>Subnumeral</w:t>
      </w:r>
      <w:proofErr w:type="spellEnd"/>
      <w:r w:rsidR="58458FE0" w:rsidRPr="0079426D">
        <w:rPr>
          <w:rFonts w:ascii="Arial" w:eastAsia="Arial" w:hAnsi="Arial" w:cs="Arial"/>
          <w:i/>
          <w:iCs/>
          <w:sz w:val="22"/>
          <w:szCs w:val="22"/>
          <w:lang w:val="es-CO"/>
        </w:rPr>
        <w:t xml:space="preserve"> 5.3 del Artículo 5 de la Resolución CREG 202 de 2013, en concordancia con las resoluciones 138 de 2014, 090 y 132 de 2018, y 011 de 2020, considerando lo dispuesto en el numeral 2.3 de la Circular </w:t>
      </w:r>
      <w:r w:rsidR="58458FE0" w:rsidRPr="0079426D">
        <w:rPr>
          <w:rFonts w:ascii="Arial" w:eastAsia="Arial" w:hAnsi="Arial" w:cs="Arial"/>
          <w:i/>
          <w:iCs/>
          <w:sz w:val="22"/>
          <w:szCs w:val="22"/>
          <w:lang w:val="es-CO"/>
        </w:rPr>
        <w:lastRenderedPageBreak/>
        <w:t>CREG 030 de 2019 al respecto. Se aclara que el certificado debe contener el número de viviendas total y las viviendas interesadas en contar con el servicio en cada centro poblado. Adicionalmente, debe anexar el listado de firmas de los interesados en contar</w:t>
      </w:r>
      <w:r w:rsidR="6976EB40" w:rsidRPr="0079426D">
        <w:rPr>
          <w:rFonts w:ascii="Arial" w:eastAsia="Arial" w:hAnsi="Arial" w:cs="Arial"/>
          <w:i/>
          <w:iCs/>
          <w:sz w:val="22"/>
          <w:szCs w:val="22"/>
          <w:lang w:val="es-CO"/>
        </w:rPr>
        <w:t xml:space="preserve"> </w:t>
      </w:r>
      <w:r w:rsidR="58458FE0" w:rsidRPr="0079426D">
        <w:rPr>
          <w:rFonts w:ascii="Arial" w:eastAsia="Arial" w:hAnsi="Arial" w:cs="Arial"/>
          <w:i/>
          <w:iCs/>
          <w:sz w:val="22"/>
          <w:szCs w:val="22"/>
          <w:lang w:val="es-CO"/>
        </w:rPr>
        <w:t>con el servicio de gas en el centro poblado.</w:t>
      </w:r>
    </w:p>
    <w:p w14:paraId="1AEC9080" w14:textId="472C8010" w:rsidR="58458FE0" w:rsidRPr="0079426D" w:rsidRDefault="58458FE0" w:rsidP="0079426D">
      <w:pPr>
        <w:pStyle w:val="Prrafodelista"/>
        <w:numPr>
          <w:ilvl w:val="0"/>
          <w:numId w:val="2"/>
        </w:numPr>
        <w:spacing w:before="240" w:after="240" w:line="360" w:lineRule="auto"/>
        <w:ind w:left="714" w:hanging="357"/>
        <w:contextualSpacing w:val="0"/>
        <w:jc w:val="both"/>
        <w:rPr>
          <w:rFonts w:ascii="Arial" w:hAnsi="Arial" w:cs="Arial"/>
          <w:i/>
          <w:iCs/>
          <w:sz w:val="22"/>
          <w:szCs w:val="22"/>
          <w:lang w:val="es-CO"/>
        </w:rPr>
      </w:pPr>
      <w:r w:rsidRPr="0079426D">
        <w:rPr>
          <w:rFonts w:ascii="Arial" w:eastAsia="Arial" w:hAnsi="Arial" w:cs="Arial"/>
          <w:i/>
          <w:iCs/>
          <w:sz w:val="22"/>
          <w:szCs w:val="22"/>
          <w:lang w:val="es-CO"/>
        </w:rPr>
        <w:t xml:space="preserve">Identificar con código </w:t>
      </w:r>
      <w:proofErr w:type="spellStart"/>
      <w:r w:rsidRPr="0079426D">
        <w:rPr>
          <w:rFonts w:ascii="Arial" w:eastAsia="Arial" w:hAnsi="Arial" w:cs="Arial"/>
          <w:i/>
          <w:iCs/>
          <w:sz w:val="22"/>
          <w:szCs w:val="22"/>
          <w:lang w:val="es-CO"/>
        </w:rPr>
        <w:t>DIVIPOLA</w:t>
      </w:r>
      <w:proofErr w:type="spellEnd"/>
      <w:r w:rsidRPr="0079426D">
        <w:rPr>
          <w:rFonts w:ascii="Arial" w:eastAsia="Arial" w:hAnsi="Arial" w:cs="Arial"/>
          <w:i/>
          <w:iCs/>
          <w:sz w:val="22"/>
          <w:szCs w:val="22"/>
          <w:lang w:val="es-CO"/>
        </w:rPr>
        <w:t xml:space="preserve"> del Departamento Administrativo Nacional de </w:t>
      </w:r>
      <w:r w:rsidRPr="0079426D">
        <w:rPr>
          <w:rFonts w:ascii="Arial" w:hAnsi="Arial" w:cs="Arial"/>
          <w:sz w:val="22"/>
          <w:szCs w:val="22"/>
          <w:lang w:val="es-CO"/>
        </w:rPr>
        <w:br/>
      </w:r>
      <w:r w:rsidRPr="0079426D">
        <w:rPr>
          <w:rFonts w:ascii="Arial" w:eastAsia="Arial" w:hAnsi="Arial" w:cs="Arial"/>
          <w:i/>
          <w:iCs/>
          <w:sz w:val="22"/>
          <w:szCs w:val="22"/>
          <w:lang w:val="es-CO"/>
        </w:rPr>
        <w:t>Estadística – DANE cada uno de los centros poblados que conformarán el Mercado Relevante de Distribución Especial Para el Siguiente Periodo Tarifario propuesto y para el cual la empresa está interesada en obtener un Cargo de Distribución</w:t>
      </w:r>
    </w:p>
    <w:tbl>
      <w:tblPr>
        <w:tblW w:w="8130" w:type="dxa"/>
        <w:tblInd w:w="70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75"/>
        <w:gridCol w:w="1955"/>
        <w:gridCol w:w="2115"/>
        <w:gridCol w:w="2585"/>
      </w:tblGrid>
      <w:tr w:rsidR="00BA190F" w:rsidRPr="0079426D" w14:paraId="5A51D21D" w14:textId="77777777" w:rsidTr="0079426D">
        <w:trPr>
          <w:trHeight w:val="689"/>
        </w:trPr>
        <w:tc>
          <w:tcPr>
            <w:tcW w:w="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5619FBEC" w14:textId="7CF112B7" w:rsidR="43BD16A0" w:rsidRPr="0079426D" w:rsidRDefault="43BD16A0" w:rsidP="00BA190F">
            <w:pPr>
              <w:jc w:val="center"/>
              <w:rPr>
                <w:rFonts w:ascii="Arial" w:eastAsia="Arial" w:hAnsi="Arial" w:cs="Arial"/>
                <w:i/>
                <w:iCs/>
                <w:color w:val="000000" w:themeColor="text1"/>
                <w:sz w:val="18"/>
                <w:szCs w:val="18"/>
                <w:lang w:val="es-CO"/>
              </w:rPr>
            </w:pPr>
            <w:r w:rsidRPr="0079426D">
              <w:rPr>
                <w:rFonts w:ascii="Arial" w:eastAsia="Arial" w:hAnsi="Arial" w:cs="Arial"/>
                <w:b/>
                <w:bCs/>
                <w:i/>
                <w:iCs/>
                <w:color w:val="000000" w:themeColor="text1"/>
                <w:sz w:val="18"/>
                <w:szCs w:val="18"/>
                <w:lang w:val="es-CO"/>
              </w:rPr>
              <w:t>Código DANE del centro poblado</w:t>
            </w:r>
          </w:p>
        </w:tc>
        <w:tc>
          <w:tcPr>
            <w:tcW w:w="1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7D3C9A15" w14:textId="49ADBFEA" w:rsidR="43BD16A0" w:rsidRPr="0079426D" w:rsidRDefault="43BD16A0" w:rsidP="43BD16A0">
            <w:pPr>
              <w:jc w:val="center"/>
              <w:rPr>
                <w:rFonts w:ascii="Arial" w:eastAsia="Arial" w:hAnsi="Arial" w:cs="Arial"/>
                <w:i/>
                <w:iCs/>
                <w:color w:val="000000" w:themeColor="text1"/>
                <w:sz w:val="18"/>
                <w:szCs w:val="18"/>
                <w:lang w:val="es-CO"/>
              </w:rPr>
            </w:pPr>
            <w:r w:rsidRPr="0079426D">
              <w:rPr>
                <w:rFonts w:ascii="Arial" w:eastAsia="Arial" w:hAnsi="Arial" w:cs="Arial"/>
                <w:b/>
                <w:bCs/>
                <w:i/>
                <w:iCs/>
                <w:color w:val="000000" w:themeColor="text1"/>
                <w:sz w:val="18"/>
                <w:szCs w:val="18"/>
                <w:lang w:val="es-CO"/>
              </w:rPr>
              <w:t>Código DANE del municipio</w:t>
            </w:r>
            <w:r w:rsidRPr="0079426D">
              <w:rPr>
                <w:rFonts w:ascii="Arial" w:eastAsia="Arial" w:hAnsi="Arial" w:cs="Arial"/>
                <w:i/>
                <w:iCs/>
                <w:color w:val="000000" w:themeColor="text1"/>
                <w:sz w:val="18"/>
                <w:szCs w:val="18"/>
                <w:lang w:val="es-CO"/>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156D9574" w14:textId="0348367B" w:rsidR="43BD16A0" w:rsidRPr="0079426D" w:rsidRDefault="43BD16A0" w:rsidP="43BD16A0">
            <w:pPr>
              <w:jc w:val="center"/>
              <w:rPr>
                <w:rFonts w:ascii="Arial" w:eastAsia="Arial" w:hAnsi="Arial" w:cs="Arial"/>
                <w:i/>
                <w:iCs/>
                <w:color w:val="000000" w:themeColor="text1"/>
                <w:sz w:val="18"/>
                <w:szCs w:val="18"/>
                <w:lang w:val="es-CO"/>
              </w:rPr>
            </w:pPr>
            <w:r w:rsidRPr="0079426D">
              <w:rPr>
                <w:rFonts w:ascii="Arial" w:eastAsia="Arial" w:hAnsi="Arial" w:cs="Arial"/>
                <w:b/>
                <w:bCs/>
                <w:i/>
                <w:iCs/>
                <w:color w:val="000000" w:themeColor="text1"/>
                <w:sz w:val="18"/>
                <w:szCs w:val="18"/>
                <w:lang w:val="es-CO"/>
              </w:rPr>
              <w:t>Código DANE del departamento</w:t>
            </w:r>
            <w:r w:rsidRPr="0079426D">
              <w:rPr>
                <w:rFonts w:ascii="Arial" w:eastAsia="Arial" w:hAnsi="Arial" w:cs="Arial"/>
                <w:i/>
                <w:iCs/>
                <w:color w:val="000000" w:themeColor="text1"/>
                <w:sz w:val="18"/>
                <w:szCs w:val="18"/>
                <w:lang w:val="es-CO"/>
              </w:rPr>
              <w:t> </w:t>
            </w:r>
          </w:p>
        </w:tc>
        <w:tc>
          <w:tcPr>
            <w:tcW w:w="2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3E363022" w14:textId="7686FFB7" w:rsidR="43BD16A0" w:rsidRPr="0079426D" w:rsidRDefault="43BD16A0" w:rsidP="43BD16A0">
            <w:pPr>
              <w:jc w:val="center"/>
              <w:rPr>
                <w:rFonts w:ascii="Arial" w:eastAsia="Arial" w:hAnsi="Arial" w:cs="Arial"/>
                <w:i/>
                <w:iCs/>
                <w:color w:val="000000" w:themeColor="text1"/>
                <w:sz w:val="18"/>
                <w:szCs w:val="18"/>
                <w:lang w:val="es-CO"/>
              </w:rPr>
            </w:pPr>
            <w:r w:rsidRPr="0079426D">
              <w:rPr>
                <w:rFonts w:ascii="Arial" w:eastAsia="Arial" w:hAnsi="Arial" w:cs="Arial"/>
                <w:b/>
                <w:bCs/>
                <w:i/>
                <w:iCs/>
                <w:color w:val="000000" w:themeColor="text1"/>
                <w:sz w:val="18"/>
                <w:szCs w:val="18"/>
                <w:lang w:val="es-CO"/>
              </w:rPr>
              <w:t>Nombre del centro poblado</w:t>
            </w:r>
            <w:r w:rsidRPr="0079426D">
              <w:rPr>
                <w:rFonts w:ascii="Arial" w:eastAsia="Arial" w:hAnsi="Arial" w:cs="Arial"/>
                <w:i/>
                <w:iCs/>
                <w:color w:val="000000" w:themeColor="text1"/>
                <w:sz w:val="18"/>
                <w:szCs w:val="18"/>
                <w:lang w:val="es-CO"/>
              </w:rPr>
              <w:t> </w:t>
            </w:r>
          </w:p>
        </w:tc>
      </w:tr>
      <w:tr w:rsidR="00BA190F" w:rsidRPr="0079426D" w14:paraId="23915686" w14:textId="77777777" w:rsidTr="0079426D">
        <w:trPr>
          <w:trHeight w:val="149"/>
        </w:trPr>
        <w:tc>
          <w:tcPr>
            <w:tcW w:w="14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1C21CB" w14:textId="4063F130" w:rsidR="43BD16A0" w:rsidRPr="0079426D" w:rsidRDefault="43BD16A0" w:rsidP="43BD16A0">
            <w:pPr>
              <w:ind w:left="705" w:hanging="135"/>
              <w:jc w:val="center"/>
              <w:rPr>
                <w:rFonts w:ascii="Segoe UI" w:eastAsia="Segoe UI" w:hAnsi="Segoe UI" w:cs="Segoe UI"/>
                <w:i/>
                <w:iCs/>
                <w:color w:val="000000" w:themeColor="text1"/>
                <w:sz w:val="22"/>
                <w:szCs w:val="22"/>
                <w:lang w:val="es-CO"/>
              </w:rPr>
            </w:pPr>
            <w:r w:rsidRPr="0079426D">
              <w:rPr>
                <w:rFonts w:ascii="Segoe UI" w:eastAsia="Segoe UI" w:hAnsi="Segoe UI" w:cs="Segoe UI"/>
                <w:i/>
                <w:iCs/>
                <w:color w:val="000000" w:themeColor="text1"/>
                <w:sz w:val="22"/>
                <w:szCs w:val="22"/>
                <w:lang w:val="es-CO"/>
              </w:rPr>
              <w:t> </w:t>
            </w:r>
          </w:p>
        </w:tc>
        <w:tc>
          <w:tcPr>
            <w:tcW w:w="19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30D602" w14:textId="425AB3E3" w:rsidR="43BD16A0" w:rsidRPr="0079426D" w:rsidRDefault="43BD16A0" w:rsidP="43BD16A0">
            <w:pPr>
              <w:ind w:hanging="135"/>
              <w:jc w:val="center"/>
              <w:rPr>
                <w:rFonts w:ascii="Arial" w:eastAsia="Arial" w:hAnsi="Arial" w:cs="Arial"/>
                <w:i/>
                <w:iCs/>
                <w:color w:val="000000" w:themeColor="text1"/>
                <w:sz w:val="22"/>
                <w:szCs w:val="22"/>
                <w:lang w:val="es-CO"/>
              </w:rPr>
            </w:pPr>
            <w:r w:rsidRPr="0079426D">
              <w:rPr>
                <w:rFonts w:ascii="Arial" w:eastAsia="Arial" w:hAnsi="Arial" w:cs="Arial"/>
                <w:i/>
                <w:iCs/>
                <w:color w:val="000000" w:themeColor="text1"/>
                <w:sz w:val="22"/>
                <w:szCs w:val="22"/>
                <w:lang w:val="es-CO"/>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470C85" w14:textId="2D390EA6" w:rsidR="43BD16A0" w:rsidRPr="0079426D" w:rsidRDefault="43BD16A0" w:rsidP="43BD16A0">
            <w:pPr>
              <w:ind w:left="705" w:hanging="135"/>
              <w:jc w:val="center"/>
              <w:rPr>
                <w:rFonts w:ascii="Segoe UI" w:eastAsia="Segoe UI" w:hAnsi="Segoe UI" w:cs="Segoe UI"/>
                <w:i/>
                <w:iCs/>
                <w:color w:val="000000" w:themeColor="text1"/>
                <w:sz w:val="22"/>
                <w:szCs w:val="22"/>
                <w:lang w:val="es-CO"/>
              </w:rPr>
            </w:pPr>
            <w:r w:rsidRPr="0079426D">
              <w:rPr>
                <w:rFonts w:ascii="Segoe UI" w:eastAsia="Segoe UI" w:hAnsi="Segoe UI" w:cs="Segoe UI"/>
                <w:i/>
                <w:iCs/>
                <w:color w:val="000000" w:themeColor="text1"/>
                <w:sz w:val="22"/>
                <w:szCs w:val="22"/>
                <w:lang w:val="es-CO"/>
              </w:rPr>
              <w:t> </w:t>
            </w:r>
          </w:p>
        </w:tc>
        <w:tc>
          <w:tcPr>
            <w:tcW w:w="25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8AD575" w14:textId="19DEAC92" w:rsidR="43BD16A0" w:rsidRPr="0079426D" w:rsidRDefault="43BD16A0" w:rsidP="43BD16A0">
            <w:pPr>
              <w:ind w:left="705" w:hanging="135"/>
              <w:jc w:val="center"/>
              <w:rPr>
                <w:rFonts w:ascii="Arial" w:eastAsia="Arial" w:hAnsi="Arial" w:cs="Arial"/>
                <w:i/>
                <w:iCs/>
                <w:color w:val="000000" w:themeColor="text1"/>
                <w:sz w:val="22"/>
                <w:szCs w:val="22"/>
                <w:lang w:val="es-CO"/>
              </w:rPr>
            </w:pPr>
            <w:r w:rsidRPr="0079426D">
              <w:rPr>
                <w:rFonts w:ascii="Arial" w:eastAsia="Arial" w:hAnsi="Arial" w:cs="Arial"/>
                <w:i/>
                <w:iCs/>
                <w:color w:val="000000" w:themeColor="text1"/>
                <w:sz w:val="22"/>
                <w:szCs w:val="22"/>
                <w:lang w:val="es-CO"/>
              </w:rPr>
              <w:t> </w:t>
            </w:r>
          </w:p>
        </w:tc>
      </w:tr>
      <w:tr w:rsidR="00BA190F" w:rsidRPr="0079426D" w14:paraId="24F731BB" w14:textId="77777777" w:rsidTr="0079426D">
        <w:trPr>
          <w:trHeight w:val="149"/>
        </w:trPr>
        <w:tc>
          <w:tcPr>
            <w:tcW w:w="14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9FE0A2" w14:textId="19CDBB97" w:rsidR="43BD16A0" w:rsidRPr="0079426D" w:rsidRDefault="43BD16A0" w:rsidP="43BD16A0">
            <w:pPr>
              <w:ind w:left="705" w:hanging="135"/>
              <w:jc w:val="center"/>
              <w:rPr>
                <w:rFonts w:ascii="Segoe UI" w:eastAsia="Segoe UI" w:hAnsi="Segoe UI" w:cs="Segoe UI"/>
                <w:i/>
                <w:iCs/>
                <w:color w:val="000000" w:themeColor="text1"/>
                <w:sz w:val="22"/>
                <w:szCs w:val="22"/>
                <w:lang w:val="es-CO"/>
              </w:rPr>
            </w:pPr>
            <w:r w:rsidRPr="0079426D">
              <w:rPr>
                <w:rFonts w:ascii="Segoe UI" w:eastAsia="Segoe UI" w:hAnsi="Segoe UI" w:cs="Segoe UI"/>
                <w:i/>
                <w:iCs/>
                <w:color w:val="000000" w:themeColor="text1"/>
                <w:sz w:val="22"/>
                <w:szCs w:val="22"/>
                <w:lang w:val="es-CO"/>
              </w:rPr>
              <w:t> </w:t>
            </w:r>
          </w:p>
        </w:tc>
        <w:tc>
          <w:tcPr>
            <w:tcW w:w="19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075C8F" w14:textId="1AB6B325" w:rsidR="43BD16A0" w:rsidRPr="0079426D" w:rsidRDefault="43BD16A0" w:rsidP="43BD16A0">
            <w:pPr>
              <w:ind w:hanging="135"/>
              <w:jc w:val="center"/>
              <w:rPr>
                <w:rFonts w:ascii="Arial" w:eastAsia="Arial" w:hAnsi="Arial" w:cs="Arial"/>
                <w:i/>
                <w:iCs/>
                <w:color w:val="000000" w:themeColor="text1"/>
                <w:sz w:val="22"/>
                <w:szCs w:val="22"/>
                <w:lang w:val="es-CO"/>
              </w:rPr>
            </w:pPr>
            <w:r w:rsidRPr="0079426D">
              <w:rPr>
                <w:rFonts w:ascii="Arial" w:eastAsia="Arial" w:hAnsi="Arial" w:cs="Arial"/>
                <w:i/>
                <w:iCs/>
                <w:color w:val="000000" w:themeColor="text1"/>
                <w:sz w:val="22"/>
                <w:szCs w:val="22"/>
                <w:lang w:val="es-CO"/>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9A26F1" w14:textId="0EF362D9" w:rsidR="43BD16A0" w:rsidRPr="0079426D" w:rsidRDefault="43BD16A0" w:rsidP="43BD16A0">
            <w:pPr>
              <w:ind w:left="705" w:hanging="135"/>
              <w:jc w:val="center"/>
              <w:rPr>
                <w:rFonts w:ascii="Segoe UI" w:eastAsia="Segoe UI" w:hAnsi="Segoe UI" w:cs="Segoe UI"/>
                <w:i/>
                <w:iCs/>
                <w:color w:val="000000" w:themeColor="text1"/>
                <w:sz w:val="22"/>
                <w:szCs w:val="22"/>
                <w:lang w:val="es-CO"/>
              </w:rPr>
            </w:pPr>
            <w:r w:rsidRPr="0079426D">
              <w:rPr>
                <w:rFonts w:ascii="Segoe UI" w:eastAsia="Segoe UI" w:hAnsi="Segoe UI" w:cs="Segoe UI"/>
                <w:i/>
                <w:iCs/>
                <w:color w:val="000000" w:themeColor="text1"/>
                <w:sz w:val="22"/>
                <w:szCs w:val="22"/>
                <w:lang w:val="es-CO"/>
              </w:rPr>
              <w:t> </w:t>
            </w:r>
          </w:p>
        </w:tc>
        <w:tc>
          <w:tcPr>
            <w:tcW w:w="25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F8647F" w14:textId="71F02339" w:rsidR="43BD16A0" w:rsidRPr="0079426D" w:rsidRDefault="43BD16A0" w:rsidP="43BD16A0">
            <w:pPr>
              <w:ind w:left="705" w:hanging="135"/>
              <w:jc w:val="center"/>
              <w:rPr>
                <w:rFonts w:ascii="Arial" w:eastAsia="Arial" w:hAnsi="Arial" w:cs="Arial"/>
                <w:i/>
                <w:iCs/>
                <w:color w:val="000000" w:themeColor="text1"/>
                <w:sz w:val="22"/>
                <w:szCs w:val="22"/>
                <w:lang w:val="es-CO"/>
              </w:rPr>
            </w:pPr>
            <w:r w:rsidRPr="0079426D">
              <w:rPr>
                <w:rFonts w:ascii="Arial" w:eastAsia="Arial" w:hAnsi="Arial" w:cs="Arial"/>
                <w:i/>
                <w:iCs/>
                <w:color w:val="000000" w:themeColor="text1"/>
                <w:sz w:val="22"/>
                <w:szCs w:val="22"/>
                <w:lang w:val="es-CO"/>
              </w:rPr>
              <w:t> </w:t>
            </w:r>
          </w:p>
        </w:tc>
      </w:tr>
      <w:tr w:rsidR="00BA190F" w:rsidRPr="0079426D" w14:paraId="451EFE85" w14:textId="77777777" w:rsidTr="0079426D">
        <w:trPr>
          <w:trHeight w:val="149"/>
        </w:trPr>
        <w:tc>
          <w:tcPr>
            <w:tcW w:w="14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F1BFD7" w14:textId="3877CBAC" w:rsidR="43BD16A0" w:rsidRPr="0079426D" w:rsidRDefault="43BD16A0" w:rsidP="43BD16A0">
            <w:pPr>
              <w:ind w:left="705" w:hanging="135"/>
              <w:jc w:val="center"/>
              <w:rPr>
                <w:rFonts w:ascii="Segoe UI" w:eastAsia="Segoe UI" w:hAnsi="Segoe UI" w:cs="Segoe UI"/>
                <w:i/>
                <w:iCs/>
                <w:color w:val="000000" w:themeColor="text1"/>
                <w:sz w:val="18"/>
                <w:szCs w:val="18"/>
                <w:lang w:val="es-CO"/>
              </w:rPr>
            </w:pPr>
            <w:r w:rsidRPr="0079426D">
              <w:rPr>
                <w:rFonts w:ascii="Segoe UI" w:eastAsia="Segoe UI" w:hAnsi="Segoe UI" w:cs="Segoe UI"/>
                <w:i/>
                <w:iCs/>
                <w:color w:val="000000" w:themeColor="text1"/>
                <w:sz w:val="18"/>
                <w:szCs w:val="18"/>
                <w:lang w:val="es-CO"/>
              </w:rPr>
              <w:t> </w:t>
            </w:r>
          </w:p>
        </w:tc>
        <w:tc>
          <w:tcPr>
            <w:tcW w:w="19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9E03F7" w14:textId="4D1306B5" w:rsidR="43BD16A0" w:rsidRPr="0079426D" w:rsidRDefault="43BD16A0" w:rsidP="43BD16A0">
            <w:pPr>
              <w:ind w:hanging="135"/>
              <w:jc w:val="center"/>
              <w:rPr>
                <w:rFonts w:ascii="Arial" w:eastAsia="Arial" w:hAnsi="Arial" w:cs="Arial"/>
                <w:i/>
                <w:iCs/>
                <w:color w:val="000000" w:themeColor="text1"/>
                <w:sz w:val="18"/>
                <w:szCs w:val="18"/>
                <w:lang w:val="es-CO"/>
              </w:rPr>
            </w:pPr>
            <w:r w:rsidRPr="0079426D">
              <w:rPr>
                <w:rFonts w:ascii="Arial" w:eastAsia="Arial" w:hAnsi="Arial" w:cs="Arial"/>
                <w:i/>
                <w:iCs/>
                <w:color w:val="000000" w:themeColor="text1"/>
                <w:sz w:val="18"/>
                <w:szCs w:val="18"/>
                <w:lang w:val="es-CO"/>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6641DF" w14:textId="417EABCE" w:rsidR="43BD16A0" w:rsidRPr="0079426D" w:rsidRDefault="43BD16A0" w:rsidP="43BD16A0">
            <w:pPr>
              <w:ind w:left="705" w:hanging="135"/>
              <w:jc w:val="center"/>
              <w:rPr>
                <w:rFonts w:ascii="Segoe UI" w:eastAsia="Segoe UI" w:hAnsi="Segoe UI" w:cs="Segoe UI"/>
                <w:i/>
                <w:iCs/>
                <w:color w:val="000000" w:themeColor="text1"/>
                <w:sz w:val="18"/>
                <w:szCs w:val="18"/>
                <w:lang w:val="es-CO"/>
              </w:rPr>
            </w:pPr>
            <w:r w:rsidRPr="0079426D">
              <w:rPr>
                <w:rFonts w:ascii="Segoe UI" w:eastAsia="Segoe UI" w:hAnsi="Segoe UI" w:cs="Segoe UI"/>
                <w:i/>
                <w:iCs/>
                <w:color w:val="000000" w:themeColor="text1"/>
                <w:sz w:val="18"/>
                <w:szCs w:val="18"/>
                <w:lang w:val="es-CO"/>
              </w:rPr>
              <w:t> </w:t>
            </w:r>
          </w:p>
        </w:tc>
        <w:tc>
          <w:tcPr>
            <w:tcW w:w="25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2CB87C" w14:textId="76FB8BF3" w:rsidR="43BD16A0" w:rsidRPr="0079426D" w:rsidRDefault="43BD16A0" w:rsidP="43BD16A0">
            <w:pPr>
              <w:ind w:left="705" w:hanging="135"/>
              <w:jc w:val="center"/>
              <w:rPr>
                <w:rFonts w:ascii="Arial" w:eastAsia="Arial" w:hAnsi="Arial" w:cs="Arial"/>
                <w:i/>
                <w:iCs/>
                <w:color w:val="000000" w:themeColor="text1"/>
                <w:sz w:val="18"/>
                <w:szCs w:val="18"/>
                <w:lang w:val="es-CO"/>
              </w:rPr>
            </w:pPr>
            <w:r w:rsidRPr="0079426D">
              <w:rPr>
                <w:rFonts w:ascii="Arial" w:eastAsia="Arial" w:hAnsi="Arial" w:cs="Arial"/>
                <w:i/>
                <w:iCs/>
                <w:color w:val="000000" w:themeColor="text1"/>
                <w:sz w:val="18"/>
                <w:szCs w:val="18"/>
                <w:lang w:val="es-CO"/>
              </w:rPr>
              <w:t> </w:t>
            </w:r>
          </w:p>
        </w:tc>
      </w:tr>
    </w:tbl>
    <w:p w14:paraId="776D9AC8" w14:textId="66CFEF7F" w:rsidR="2E0C6DCE" w:rsidRPr="0079426D" w:rsidRDefault="2E0C6DCE" w:rsidP="0079426D">
      <w:pPr>
        <w:spacing w:before="240" w:line="360" w:lineRule="auto"/>
        <w:ind w:left="709"/>
        <w:jc w:val="both"/>
        <w:rPr>
          <w:rFonts w:ascii="Calibri" w:hAnsi="Calibri"/>
          <w:sz w:val="22"/>
          <w:szCs w:val="22"/>
          <w:lang w:val="es-CO"/>
        </w:rPr>
      </w:pPr>
      <w:r w:rsidRPr="0079426D">
        <w:rPr>
          <w:rFonts w:ascii="Arial" w:eastAsia="Arial" w:hAnsi="Arial" w:cs="Arial"/>
          <w:i/>
          <w:iCs/>
          <w:color w:val="000000" w:themeColor="text1"/>
          <w:sz w:val="22"/>
          <w:szCs w:val="22"/>
          <w:lang w:val="es-CO"/>
        </w:rPr>
        <w:t>En caso de que los centros poblados no tengan código asignado, se debe allegar certificación sobre la existencia de estos expedida por la secretaría de planeación del municipio de que ese trate, identificando el Acuerdo Municipal mediante el cual fue establecido</w:t>
      </w:r>
      <w:r w:rsidR="00B024D5" w:rsidRPr="0079426D">
        <w:rPr>
          <w:rFonts w:ascii="Arial" w:eastAsia="Arial" w:hAnsi="Arial" w:cs="Arial"/>
          <w:sz w:val="22"/>
          <w:szCs w:val="22"/>
          <w:lang w:val="es-CO"/>
        </w:rPr>
        <w:t>”</w:t>
      </w:r>
    </w:p>
    <w:p w14:paraId="50FDB1E3" w14:textId="0CE84999" w:rsidR="00B260BC" w:rsidRPr="0079426D" w:rsidRDefault="00991A23" w:rsidP="0079426D">
      <w:pPr>
        <w:spacing w:before="240" w:line="360" w:lineRule="auto"/>
        <w:jc w:val="both"/>
        <w:rPr>
          <w:rFonts w:ascii="Arial" w:eastAsia="Arial" w:hAnsi="Arial" w:cs="Arial"/>
          <w:sz w:val="22"/>
          <w:szCs w:val="22"/>
          <w:lang w:val="es-CO"/>
        </w:rPr>
      </w:pPr>
      <w:r w:rsidRPr="0079426D">
        <w:rPr>
          <w:rStyle w:val="normaltextrun"/>
          <w:rFonts w:ascii="Arial" w:hAnsi="Arial" w:cs="Arial"/>
          <w:color w:val="000000"/>
          <w:sz w:val="22"/>
          <w:szCs w:val="22"/>
          <w:shd w:val="clear" w:color="auto" w:fill="FFFFFF"/>
          <w:lang w:val="es-CO"/>
        </w:rPr>
        <w:t xml:space="preserve">La </w:t>
      </w:r>
      <w:r w:rsidR="00206D8F" w:rsidRPr="0079426D">
        <w:rPr>
          <w:rStyle w:val="normaltextrun"/>
          <w:rFonts w:ascii="Arial" w:hAnsi="Arial" w:cs="Arial"/>
          <w:color w:val="000000"/>
          <w:sz w:val="22"/>
          <w:szCs w:val="22"/>
          <w:shd w:val="clear" w:color="auto" w:fill="FFFFFF"/>
          <w:lang w:val="es-CO"/>
        </w:rPr>
        <w:t>E</w:t>
      </w:r>
      <w:r w:rsidRPr="0079426D">
        <w:rPr>
          <w:rStyle w:val="normaltextrun"/>
          <w:rFonts w:ascii="Arial" w:hAnsi="Arial" w:cs="Arial"/>
          <w:color w:val="000000"/>
          <w:sz w:val="22"/>
          <w:szCs w:val="22"/>
          <w:shd w:val="clear" w:color="auto" w:fill="FFFFFF"/>
          <w:lang w:val="es-CO"/>
        </w:rPr>
        <w:t>mpresa</w:t>
      </w:r>
      <w:r w:rsidRPr="0079426D">
        <w:rPr>
          <w:rStyle w:val="normaltextrun"/>
          <w:rFonts w:ascii="Arial" w:hAnsi="Arial" w:cs="Arial"/>
          <w:b/>
          <w:bCs/>
          <w:color w:val="000000"/>
          <w:sz w:val="22"/>
          <w:szCs w:val="22"/>
          <w:shd w:val="clear" w:color="auto" w:fill="FFFFFF"/>
          <w:lang w:val="es-CO"/>
        </w:rPr>
        <w:t xml:space="preserve"> </w:t>
      </w:r>
      <w:r w:rsidR="00B260BC" w:rsidRPr="0079426D">
        <w:rPr>
          <w:rStyle w:val="normaltextrun"/>
          <w:rFonts w:ascii="Arial" w:hAnsi="Arial" w:cs="Arial"/>
          <w:color w:val="000000"/>
          <w:sz w:val="22"/>
          <w:szCs w:val="22"/>
          <w:shd w:val="clear" w:color="auto" w:fill="FFFFFF"/>
          <w:lang w:val="es-CO"/>
        </w:rPr>
        <w:t>respondió la solicitud por medio de comunicaciones con radicado</w:t>
      </w:r>
      <w:r w:rsidR="00206D8F" w:rsidRPr="0079426D">
        <w:rPr>
          <w:rStyle w:val="normaltextrun"/>
          <w:rFonts w:ascii="Arial" w:hAnsi="Arial" w:cs="Arial"/>
          <w:color w:val="000000"/>
          <w:sz w:val="22"/>
          <w:szCs w:val="22"/>
          <w:shd w:val="clear" w:color="auto" w:fill="FFFFFF"/>
          <w:lang w:val="es-CO"/>
        </w:rPr>
        <w:t>s</w:t>
      </w:r>
      <w:r w:rsidR="00B260BC" w:rsidRPr="0079426D">
        <w:rPr>
          <w:rStyle w:val="normaltextrun"/>
          <w:rFonts w:ascii="Arial" w:hAnsi="Arial" w:cs="Arial"/>
          <w:color w:val="000000"/>
          <w:sz w:val="22"/>
          <w:szCs w:val="22"/>
          <w:shd w:val="clear" w:color="auto" w:fill="FFFFFF"/>
          <w:lang w:val="es-CO"/>
        </w:rPr>
        <w:t xml:space="preserve"> CREG </w:t>
      </w:r>
      <w:proofErr w:type="spellStart"/>
      <w:r w:rsidR="00B260BC" w:rsidRPr="0079426D">
        <w:rPr>
          <w:rStyle w:val="normaltextrun"/>
          <w:rFonts w:ascii="Arial" w:hAnsi="Arial" w:cs="Arial"/>
          <w:color w:val="000000"/>
          <w:sz w:val="22"/>
          <w:szCs w:val="22"/>
          <w:shd w:val="clear" w:color="auto" w:fill="FFFFFF"/>
          <w:lang w:val="es-CO"/>
        </w:rPr>
        <w:t>E2023014099</w:t>
      </w:r>
      <w:proofErr w:type="spellEnd"/>
      <w:r w:rsidR="00B260BC" w:rsidRPr="0079426D">
        <w:rPr>
          <w:rStyle w:val="normaltextrun"/>
          <w:rFonts w:ascii="Arial" w:hAnsi="Arial" w:cs="Arial"/>
          <w:color w:val="000000"/>
          <w:sz w:val="22"/>
          <w:szCs w:val="22"/>
          <w:shd w:val="clear" w:color="auto" w:fill="FFFFFF"/>
          <w:lang w:val="es-CO"/>
        </w:rPr>
        <w:t xml:space="preserve"> del </w:t>
      </w:r>
      <w:r w:rsidR="006624EA" w:rsidRPr="0079426D">
        <w:rPr>
          <w:rStyle w:val="normaltextrun"/>
          <w:rFonts w:ascii="Arial" w:hAnsi="Arial" w:cs="Arial"/>
          <w:color w:val="000000"/>
          <w:sz w:val="22"/>
          <w:szCs w:val="22"/>
          <w:shd w:val="clear" w:color="auto" w:fill="FFFFFF"/>
          <w:lang w:val="es-CO"/>
        </w:rPr>
        <w:t>28</w:t>
      </w:r>
      <w:r w:rsidR="00B260BC" w:rsidRPr="0079426D">
        <w:rPr>
          <w:rStyle w:val="normaltextrun"/>
          <w:rFonts w:ascii="Arial" w:hAnsi="Arial" w:cs="Arial"/>
          <w:color w:val="000000"/>
          <w:sz w:val="22"/>
          <w:szCs w:val="22"/>
          <w:shd w:val="clear" w:color="auto" w:fill="FFFFFF"/>
          <w:lang w:val="es-CO"/>
        </w:rPr>
        <w:t xml:space="preserve"> de </w:t>
      </w:r>
      <w:r w:rsidR="006624EA" w:rsidRPr="0079426D">
        <w:rPr>
          <w:rStyle w:val="normaltextrun"/>
          <w:rFonts w:ascii="Arial" w:hAnsi="Arial" w:cs="Arial"/>
          <w:color w:val="000000"/>
          <w:sz w:val="22"/>
          <w:szCs w:val="22"/>
          <w:shd w:val="clear" w:color="auto" w:fill="FFFFFF"/>
          <w:lang w:val="es-CO"/>
        </w:rPr>
        <w:t>julio de 2023</w:t>
      </w:r>
      <w:r w:rsidR="00206D8F" w:rsidRPr="0079426D">
        <w:rPr>
          <w:rStyle w:val="normaltextrun"/>
          <w:rFonts w:ascii="Arial" w:hAnsi="Arial" w:cs="Arial"/>
          <w:color w:val="000000"/>
          <w:sz w:val="22"/>
          <w:szCs w:val="22"/>
          <w:shd w:val="clear" w:color="auto" w:fill="FFFFFF"/>
          <w:lang w:val="es-CO"/>
        </w:rPr>
        <w:t xml:space="preserve"> y</w:t>
      </w:r>
      <w:r w:rsidR="00B260BC" w:rsidRPr="0079426D">
        <w:rPr>
          <w:rStyle w:val="normaltextrun"/>
          <w:rFonts w:ascii="Arial" w:hAnsi="Arial" w:cs="Arial"/>
          <w:color w:val="000000"/>
          <w:sz w:val="22"/>
          <w:szCs w:val="22"/>
          <w:shd w:val="clear" w:color="auto" w:fill="FFFFFF"/>
          <w:lang w:val="es-CO"/>
        </w:rPr>
        <w:t xml:space="preserve"> CREG </w:t>
      </w:r>
      <w:proofErr w:type="spellStart"/>
      <w:r w:rsidR="00B260BC" w:rsidRPr="0079426D">
        <w:rPr>
          <w:rStyle w:val="normaltextrun"/>
          <w:rFonts w:ascii="Arial" w:hAnsi="Arial" w:cs="Arial"/>
          <w:color w:val="000000"/>
          <w:sz w:val="22"/>
          <w:szCs w:val="22"/>
          <w:shd w:val="clear" w:color="auto" w:fill="FFFFFF"/>
          <w:lang w:val="es-CO"/>
        </w:rPr>
        <w:t>E2023014925</w:t>
      </w:r>
      <w:proofErr w:type="spellEnd"/>
      <w:r w:rsidR="00B260BC" w:rsidRPr="0079426D">
        <w:rPr>
          <w:rStyle w:val="normaltextrun"/>
          <w:rFonts w:ascii="Arial" w:hAnsi="Arial" w:cs="Arial"/>
          <w:color w:val="000000"/>
          <w:sz w:val="22"/>
          <w:szCs w:val="22"/>
          <w:shd w:val="clear" w:color="auto" w:fill="FFFFFF"/>
          <w:lang w:val="es-CO"/>
        </w:rPr>
        <w:t xml:space="preserve"> del 15 de agosto</w:t>
      </w:r>
      <w:r w:rsidR="006624EA" w:rsidRPr="0079426D">
        <w:rPr>
          <w:rStyle w:val="normaltextrun"/>
          <w:rFonts w:ascii="Arial" w:hAnsi="Arial" w:cs="Arial"/>
          <w:color w:val="000000"/>
          <w:sz w:val="22"/>
          <w:szCs w:val="22"/>
          <w:shd w:val="clear" w:color="auto" w:fill="FFFFFF"/>
          <w:lang w:val="es-CO"/>
        </w:rPr>
        <w:t xml:space="preserve"> del mismo año</w:t>
      </w:r>
      <w:r w:rsidR="0004039C" w:rsidRPr="0079426D">
        <w:rPr>
          <w:rStyle w:val="normaltextrun"/>
          <w:rFonts w:ascii="Arial" w:hAnsi="Arial" w:cs="Arial"/>
          <w:color w:val="000000"/>
          <w:sz w:val="22"/>
          <w:szCs w:val="22"/>
          <w:shd w:val="clear" w:color="auto" w:fill="FFFFFF"/>
          <w:lang w:val="es-CO"/>
        </w:rPr>
        <w:t xml:space="preserve">; </w:t>
      </w:r>
      <w:r w:rsidRPr="0079426D">
        <w:rPr>
          <w:rFonts w:ascii="Arial" w:eastAsia="Arial" w:hAnsi="Arial" w:cs="Arial"/>
          <w:sz w:val="22"/>
          <w:szCs w:val="22"/>
          <w:lang w:val="es-CO"/>
        </w:rPr>
        <w:t>alleg</w:t>
      </w:r>
      <w:r w:rsidR="00206D8F" w:rsidRPr="0079426D">
        <w:rPr>
          <w:rFonts w:ascii="Arial" w:eastAsia="Arial" w:hAnsi="Arial" w:cs="Arial"/>
          <w:sz w:val="22"/>
          <w:szCs w:val="22"/>
          <w:lang w:val="es-CO"/>
        </w:rPr>
        <w:t>ando</w:t>
      </w:r>
      <w:r w:rsidRPr="0079426D">
        <w:rPr>
          <w:rFonts w:ascii="Arial" w:eastAsia="Arial" w:hAnsi="Arial" w:cs="Arial"/>
          <w:sz w:val="22"/>
          <w:szCs w:val="22"/>
          <w:lang w:val="es-CO"/>
        </w:rPr>
        <w:t xml:space="preserve"> </w:t>
      </w:r>
      <w:r w:rsidR="110F412E" w:rsidRPr="0079426D">
        <w:rPr>
          <w:rFonts w:ascii="Arial" w:eastAsia="Arial" w:hAnsi="Arial" w:cs="Arial"/>
          <w:sz w:val="22"/>
          <w:szCs w:val="22"/>
          <w:lang w:val="es-CO"/>
        </w:rPr>
        <w:t>certifica</w:t>
      </w:r>
      <w:r w:rsidR="00FD0E42" w:rsidRPr="0079426D">
        <w:rPr>
          <w:rFonts w:ascii="Arial" w:eastAsia="Arial" w:hAnsi="Arial" w:cs="Arial"/>
          <w:sz w:val="22"/>
          <w:szCs w:val="22"/>
          <w:lang w:val="es-CO"/>
        </w:rPr>
        <w:t>ciones</w:t>
      </w:r>
      <w:r w:rsidR="00B024D5" w:rsidRPr="0079426D">
        <w:rPr>
          <w:rFonts w:ascii="Arial" w:eastAsia="Arial" w:hAnsi="Arial" w:cs="Arial"/>
          <w:sz w:val="22"/>
          <w:szCs w:val="22"/>
          <w:lang w:val="es-CO"/>
        </w:rPr>
        <w:t xml:space="preserve"> </w:t>
      </w:r>
      <w:r w:rsidR="110F412E" w:rsidRPr="0079426D">
        <w:rPr>
          <w:rFonts w:ascii="Arial" w:eastAsia="Arial" w:hAnsi="Arial" w:cs="Arial"/>
          <w:sz w:val="22"/>
          <w:szCs w:val="22"/>
          <w:lang w:val="es-CO"/>
        </w:rPr>
        <w:t>de las secretarías de planeación de los municipios de Garzón, Gigante y</w:t>
      </w:r>
      <w:r w:rsidR="7309B049" w:rsidRPr="0079426D">
        <w:rPr>
          <w:rFonts w:ascii="Arial" w:eastAsia="Arial" w:hAnsi="Arial" w:cs="Arial"/>
          <w:sz w:val="22"/>
          <w:szCs w:val="22"/>
          <w:lang w:val="es-CO"/>
        </w:rPr>
        <w:t xml:space="preserve"> La Plata</w:t>
      </w:r>
      <w:r w:rsidR="00EA704A" w:rsidRPr="0079426D">
        <w:rPr>
          <w:rFonts w:ascii="Arial" w:eastAsia="Arial" w:hAnsi="Arial" w:cs="Arial"/>
          <w:sz w:val="22"/>
          <w:szCs w:val="22"/>
          <w:lang w:val="es-CO"/>
        </w:rPr>
        <w:t>,</w:t>
      </w:r>
      <w:r w:rsidR="00B260BC" w:rsidRPr="0079426D">
        <w:rPr>
          <w:rFonts w:ascii="Arial" w:eastAsia="Arial" w:hAnsi="Arial" w:cs="Arial"/>
          <w:sz w:val="22"/>
          <w:szCs w:val="22"/>
          <w:lang w:val="es-CO"/>
        </w:rPr>
        <w:t xml:space="preserve"> </w:t>
      </w:r>
      <w:r w:rsidR="00805BD9" w:rsidRPr="0079426D">
        <w:rPr>
          <w:rFonts w:ascii="Arial" w:eastAsia="Arial" w:hAnsi="Arial" w:cs="Arial"/>
          <w:sz w:val="22"/>
          <w:szCs w:val="22"/>
          <w:lang w:val="es-CO"/>
        </w:rPr>
        <w:t xml:space="preserve">en las que se </w:t>
      </w:r>
      <w:r w:rsidR="00B260BC" w:rsidRPr="0079426D">
        <w:rPr>
          <w:rFonts w:ascii="Arial" w:eastAsia="Arial" w:hAnsi="Arial" w:cs="Arial"/>
          <w:sz w:val="22"/>
          <w:szCs w:val="22"/>
          <w:lang w:val="es-CO"/>
        </w:rPr>
        <w:t>indica que</w:t>
      </w:r>
      <w:r w:rsidR="00805BD9" w:rsidRPr="0079426D">
        <w:rPr>
          <w:rFonts w:ascii="Arial" w:eastAsia="Arial" w:hAnsi="Arial" w:cs="Arial"/>
          <w:sz w:val="22"/>
          <w:szCs w:val="22"/>
          <w:lang w:val="es-CO"/>
        </w:rPr>
        <w:t>,</w:t>
      </w:r>
      <w:r w:rsidR="00B260BC" w:rsidRPr="0079426D">
        <w:rPr>
          <w:rFonts w:ascii="Arial" w:eastAsia="Arial" w:hAnsi="Arial" w:cs="Arial"/>
          <w:sz w:val="22"/>
          <w:szCs w:val="22"/>
          <w:lang w:val="es-CO"/>
        </w:rPr>
        <w:t xml:space="preserve"> al menos</w:t>
      </w:r>
      <w:r w:rsidR="00805BD9" w:rsidRPr="0079426D">
        <w:rPr>
          <w:rFonts w:ascii="Arial" w:eastAsia="Arial" w:hAnsi="Arial" w:cs="Arial"/>
          <w:sz w:val="22"/>
          <w:szCs w:val="22"/>
          <w:lang w:val="es-CO"/>
        </w:rPr>
        <w:t>,</w:t>
      </w:r>
      <w:r w:rsidR="00B260BC" w:rsidRPr="0079426D">
        <w:rPr>
          <w:rFonts w:ascii="Arial" w:eastAsia="Arial" w:hAnsi="Arial" w:cs="Arial"/>
          <w:sz w:val="22"/>
          <w:szCs w:val="22"/>
          <w:lang w:val="es-CO"/>
        </w:rPr>
        <w:t xml:space="preserve"> el 80% de la población está interesada en contar con el servicio de gas combustible por redes,</w:t>
      </w:r>
      <w:r w:rsidR="110F412E" w:rsidRPr="0079426D">
        <w:rPr>
          <w:rFonts w:ascii="Arial" w:eastAsia="Arial" w:hAnsi="Arial" w:cs="Arial"/>
          <w:sz w:val="22"/>
          <w:szCs w:val="22"/>
          <w:lang w:val="es-CO"/>
        </w:rPr>
        <w:t xml:space="preserve"> cumpliendo los requisitos de la Circular 030 de 2019</w:t>
      </w:r>
      <w:r w:rsidR="00F24DC8" w:rsidRPr="0079426D">
        <w:rPr>
          <w:rFonts w:ascii="Arial" w:eastAsia="Arial" w:hAnsi="Arial" w:cs="Arial"/>
          <w:sz w:val="22"/>
          <w:szCs w:val="22"/>
          <w:lang w:val="es-CO"/>
        </w:rPr>
        <w:t>;</w:t>
      </w:r>
      <w:r w:rsidR="006624EA" w:rsidRPr="0079426D">
        <w:rPr>
          <w:rFonts w:ascii="Arial" w:eastAsia="Arial" w:hAnsi="Arial" w:cs="Arial"/>
          <w:sz w:val="22"/>
          <w:szCs w:val="22"/>
          <w:lang w:val="es-CO"/>
        </w:rPr>
        <w:t xml:space="preserve"> </w:t>
      </w:r>
      <w:r w:rsidR="00F24DC8" w:rsidRPr="0079426D">
        <w:rPr>
          <w:rFonts w:ascii="Arial" w:eastAsia="Arial" w:hAnsi="Arial" w:cs="Arial"/>
          <w:sz w:val="22"/>
          <w:szCs w:val="22"/>
          <w:lang w:val="es-CO"/>
        </w:rPr>
        <w:t>t</w:t>
      </w:r>
      <w:r w:rsidR="006624EA" w:rsidRPr="0079426D">
        <w:rPr>
          <w:rFonts w:ascii="Arial" w:eastAsia="Arial" w:hAnsi="Arial" w:cs="Arial"/>
          <w:sz w:val="22"/>
          <w:szCs w:val="22"/>
          <w:lang w:val="es-CO"/>
        </w:rPr>
        <w:t>ambién adjuntó el listado de firmas de los potenciales usuarios de las veredas y/o centros poblados que conforman el mercado relevante de distribución especial</w:t>
      </w:r>
      <w:r w:rsidR="002E07CA" w:rsidRPr="0079426D">
        <w:rPr>
          <w:rFonts w:ascii="Arial" w:eastAsia="Arial" w:hAnsi="Arial" w:cs="Arial"/>
          <w:sz w:val="22"/>
          <w:szCs w:val="22"/>
          <w:lang w:val="es-CO"/>
        </w:rPr>
        <w:t xml:space="preserve"> </w:t>
      </w:r>
      <w:r w:rsidR="00F24DC8" w:rsidRPr="0079426D">
        <w:rPr>
          <w:rFonts w:ascii="Arial" w:eastAsia="Arial" w:hAnsi="Arial" w:cs="Arial"/>
          <w:sz w:val="22"/>
          <w:szCs w:val="22"/>
          <w:lang w:val="es-CO"/>
        </w:rPr>
        <w:t>propuesto</w:t>
      </w:r>
      <w:r w:rsidR="006624EA" w:rsidRPr="0079426D">
        <w:rPr>
          <w:rFonts w:ascii="Arial" w:eastAsia="Arial" w:hAnsi="Arial" w:cs="Arial"/>
          <w:sz w:val="22"/>
          <w:szCs w:val="22"/>
          <w:lang w:val="es-CO"/>
        </w:rPr>
        <w:t>.</w:t>
      </w:r>
      <w:r w:rsidR="41EB8AB3" w:rsidRPr="0079426D">
        <w:rPr>
          <w:rFonts w:ascii="Arial" w:eastAsia="Arial" w:hAnsi="Arial" w:cs="Arial"/>
          <w:sz w:val="22"/>
          <w:szCs w:val="22"/>
          <w:lang w:val="es-CO"/>
        </w:rPr>
        <w:t xml:space="preserve"> </w:t>
      </w:r>
    </w:p>
    <w:p w14:paraId="41327D58" w14:textId="03CC161E" w:rsidR="43BD16A0" w:rsidRPr="0079426D" w:rsidRDefault="41EB8AB3" w:rsidP="0079426D">
      <w:pPr>
        <w:spacing w:before="240" w:after="240" w:line="360" w:lineRule="auto"/>
        <w:jc w:val="both"/>
        <w:rPr>
          <w:rFonts w:ascii="Arial" w:eastAsia="Arial" w:hAnsi="Arial" w:cs="Arial"/>
          <w:sz w:val="22"/>
          <w:szCs w:val="22"/>
          <w:lang w:val="es-CO"/>
        </w:rPr>
      </w:pPr>
      <w:r w:rsidRPr="0079426D">
        <w:rPr>
          <w:rFonts w:ascii="Arial" w:eastAsia="Arial" w:hAnsi="Arial" w:cs="Arial"/>
          <w:sz w:val="22"/>
          <w:szCs w:val="22"/>
          <w:lang w:val="es-CO"/>
        </w:rPr>
        <w:t xml:space="preserve">Además, </w:t>
      </w:r>
      <w:r w:rsidR="006624EA" w:rsidRPr="0079426D">
        <w:rPr>
          <w:rFonts w:ascii="Arial" w:eastAsia="Arial" w:hAnsi="Arial" w:cs="Arial"/>
          <w:sz w:val="22"/>
          <w:szCs w:val="22"/>
          <w:lang w:val="es-CO"/>
        </w:rPr>
        <w:t xml:space="preserve">la </w:t>
      </w:r>
      <w:r w:rsidR="002E07CA" w:rsidRPr="0079426D">
        <w:rPr>
          <w:rFonts w:ascii="Arial" w:eastAsia="Arial" w:hAnsi="Arial" w:cs="Arial"/>
          <w:sz w:val="22"/>
          <w:szCs w:val="22"/>
          <w:lang w:val="es-CO"/>
        </w:rPr>
        <w:t>E</w:t>
      </w:r>
      <w:r w:rsidR="006624EA" w:rsidRPr="0079426D">
        <w:rPr>
          <w:rFonts w:ascii="Arial" w:eastAsia="Arial" w:hAnsi="Arial" w:cs="Arial"/>
          <w:sz w:val="22"/>
          <w:szCs w:val="22"/>
          <w:lang w:val="es-CO"/>
        </w:rPr>
        <w:t xml:space="preserve">mpresa </w:t>
      </w:r>
      <w:r w:rsidRPr="0079426D">
        <w:rPr>
          <w:rFonts w:ascii="Arial" w:eastAsia="Arial" w:hAnsi="Arial" w:cs="Arial"/>
          <w:sz w:val="22"/>
          <w:szCs w:val="22"/>
          <w:lang w:val="es-CO"/>
        </w:rPr>
        <w:t xml:space="preserve">envió el certificado de la </w:t>
      </w:r>
      <w:r w:rsidR="31F953A0" w:rsidRPr="0079426D">
        <w:rPr>
          <w:rFonts w:ascii="Arial" w:eastAsia="Arial" w:hAnsi="Arial" w:cs="Arial"/>
          <w:sz w:val="22"/>
          <w:szCs w:val="22"/>
          <w:lang w:val="es-CO"/>
        </w:rPr>
        <w:t>S</w:t>
      </w:r>
      <w:r w:rsidRPr="0079426D">
        <w:rPr>
          <w:rFonts w:ascii="Arial" w:eastAsia="Arial" w:hAnsi="Arial" w:cs="Arial"/>
          <w:sz w:val="22"/>
          <w:szCs w:val="22"/>
          <w:lang w:val="es-CO"/>
        </w:rPr>
        <w:t xml:space="preserve">ecretaría de </w:t>
      </w:r>
      <w:r w:rsidR="4C2D6684" w:rsidRPr="0079426D">
        <w:rPr>
          <w:rFonts w:ascii="Arial" w:eastAsia="Arial" w:hAnsi="Arial" w:cs="Arial"/>
          <w:sz w:val="22"/>
          <w:szCs w:val="22"/>
          <w:lang w:val="es-CO"/>
        </w:rPr>
        <w:t>P</w:t>
      </w:r>
      <w:r w:rsidRPr="0079426D">
        <w:rPr>
          <w:rFonts w:ascii="Arial" w:eastAsia="Arial" w:hAnsi="Arial" w:cs="Arial"/>
          <w:sz w:val="22"/>
          <w:szCs w:val="22"/>
          <w:lang w:val="es-CO"/>
        </w:rPr>
        <w:t>laneación de Garzón y La Pla</w:t>
      </w:r>
      <w:r w:rsidR="797046AD" w:rsidRPr="0079426D">
        <w:rPr>
          <w:rFonts w:ascii="Arial" w:eastAsia="Arial" w:hAnsi="Arial" w:cs="Arial"/>
          <w:sz w:val="22"/>
          <w:szCs w:val="22"/>
          <w:lang w:val="es-CO"/>
        </w:rPr>
        <w:t xml:space="preserve">ta con los códigos </w:t>
      </w:r>
      <w:proofErr w:type="spellStart"/>
      <w:r w:rsidR="797046AD" w:rsidRPr="0079426D">
        <w:rPr>
          <w:rFonts w:ascii="Arial" w:eastAsia="Arial" w:hAnsi="Arial" w:cs="Arial"/>
          <w:sz w:val="22"/>
          <w:szCs w:val="22"/>
          <w:lang w:val="es-CO"/>
        </w:rPr>
        <w:t>DIVIPOLA</w:t>
      </w:r>
      <w:proofErr w:type="spellEnd"/>
      <w:r w:rsidR="797046AD" w:rsidRPr="0079426D">
        <w:rPr>
          <w:rFonts w:ascii="Arial" w:eastAsia="Arial" w:hAnsi="Arial" w:cs="Arial"/>
          <w:sz w:val="22"/>
          <w:szCs w:val="22"/>
          <w:lang w:val="es-CO"/>
        </w:rPr>
        <w:t xml:space="preserve"> o los acuerdos de creación de las veredas o centros poblados de la Solicitud.</w:t>
      </w:r>
      <w:r w:rsidR="006624EA" w:rsidRPr="0079426D">
        <w:rPr>
          <w:rFonts w:ascii="Arial" w:eastAsia="Arial" w:hAnsi="Arial" w:cs="Arial"/>
          <w:sz w:val="22"/>
          <w:szCs w:val="22"/>
          <w:lang w:val="es-CO"/>
        </w:rPr>
        <w:t xml:space="preserve"> Específicamente</w:t>
      </w:r>
      <w:r w:rsidR="0058605F" w:rsidRPr="0079426D">
        <w:rPr>
          <w:rFonts w:ascii="Arial" w:eastAsia="Arial" w:hAnsi="Arial" w:cs="Arial"/>
          <w:sz w:val="22"/>
          <w:szCs w:val="22"/>
          <w:lang w:val="es-CO"/>
        </w:rPr>
        <w:t>,</w:t>
      </w:r>
      <w:r w:rsidR="797046AD" w:rsidRPr="0079426D">
        <w:rPr>
          <w:rFonts w:ascii="Arial" w:eastAsia="Arial" w:hAnsi="Arial" w:cs="Arial"/>
          <w:sz w:val="22"/>
          <w:szCs w:val="22"/>
          <w:lang w:val="es-CO"/>
        </w:rPr>
        <w:t xml:space="preserve"> </w:t>
      </w:r>
      <w:r w:rsidR="006624EA" w:rsidRPr="0079426D">
        <w:rPr>
          <w:rFonts w:ascii="Arial" w:eastAsia="Arial" w:hAnsi="Arial" w:cs="Arial"/>
          <w:sz w:val="22"/>
          <w:szCs w:val="22"/>
          <w:lang w:val="es-CO"/>
        </w:rPr>
        <w:t xml:space="preserve">para el caso del </w:t>
      </w:r>
      <w:r w:rsidR="004C1F08" w:rsidRPr="0079426D">
        <w:rPr>
          <w:rFonts w:ascii="Arial" w:eastAsia="Arial" w:hAnsi="Arial" w:cs="Arial"/>
          <w:sz w:val="22"/>
          <w:szCs w:val="22"/>
          <w:lang w:val="es-CO"/>
        </w:rPr>
        <w:t>M</w:t>
      </w:r>
      <w:r w:rsidR="006624EA" w:rsidRPr="0079426D">
        <w:rPr>
          <w:rFonts w:ascii="Arial" w:eastAsia="Arial" w:hAnsi="Arial" w:cs="Arial"/>
          <w:sz w:val="22"/>
          <w:szCs w:val="22"/>
          <w:lang w:val="es-CO"/>
        </w:rPr>
        <w:t xml:space="preserve">unicipio de La Plata, </w:t>
      </w:r>
      <w:r w:rsidR="3A25F9DF" w:rsidRPr="0079426D">
        <w:rPr>
          <w:rFonts w:ascii="Arial" w:eastAsia="Arial" w:hAnsi="Arial" w:cs="Arial"/>
          <w:sz w:val="22"/>
          <w:szCs w:val="22"/>
          <w:lang w:val="es-CO"/>
        </w:rPr>
        <w:t xml:space="preserve">allegó </w:t>
      </w:r>
      <w:r w:rsidR="0058605F" w:rsidRPr="0079426D">
        <w:rPr>
          <w:rFonts w:ascii="Arial" w:eastAsia="Arial" w:hAnsi="Arial" w:cs="Arial"/>
          <w:sz w:val="22"/>
          <w:szCs w:val="22"/>
          <w:lang w:val="es-CO"/>
        </w:rPr>
        <w:t>c</w:t>
      </w:r>
      <w:r w:rsidR="3A25F9DF" w:rsidRPr="0079426D">
        <w:rPr>
          <w:rFonts w:ascii="Arial" w:eastAsia="Arial" w:hAnsi="Arial" w:cs="Arial"/>
          <w:sz w:val="22"/>
          <w:szCs w:val="22"/>
          <w:lang w:val="es-CO"/>
        </w:rPr>
        <w:t xml:space="preserve">ertificado expedido por el director del Departamento Administrativo de Planeación </w:t>
      </w:r>
      <w:r w:rsidR="4D33456F" w:rsidRPr="0079426D">
        <w:rPr>
          <w:rFonts w:ascii="Arial" w:eastAsia="Arial" w:hAnsi="Arial" w:cs="Arial"/>
          <w:sz w:val="22"/>
          <w:szCs w:val="22"/>
          <w:lang w:val="es-CO"/>
        </w:rPr>
        <w:t>M</w:t>
      </w:r>
      <w:r w:rsidR="3A25F9DF" w:rsidRPr="0079426D">
        <w:rPr>
          <w:rFonts w:ascii="Arial" w:eastAsia="Arial" w:hAnsi="Arial" w:cs="Arial"/>
          <w:sz w:val="22"/>
          <w:szCs w:val="22"/>
          <w:lang w:val="es-CO"/>
        </w:rPr>
        <w:t>unicipal de la Plata</w:t>
      </w:r>
      <w:r w:rsidR="004C1F08" w:rsidRPr="0079426D">
        <w:rPr>
          <w:rFonts w:ascii="Arial" w:eastAsia="Arial" w:hAnsi="Arial" w:cs="Arial"/>
          <w:sz w:val="22"/>
          <w:szCs w:val="22"/>
          <w:lang w:val="es-CO"/>
        </w:rPr>
        <w:t>,</w:t>
      </w:r>
      <w:r w:rsidR="3A25F9DF" w:rsidRPr="0079426D">
        <w:rPr>
          <w:rFonts w:ascii="Arial" w:eastAsia="Arial" w:hAnsi="Arial" w:cs="Arial"/>
          <w:sz w:val="22"/>
          <w:szCs w:val="22"/>
          <w:lang w:val="es-CO"/>
        </w:rPr>
        <w:t xml:space="preserve"> </w:t>
      </w:r>
      <w:r w:rsidR="004C1F08" w:rsidRPr="0079426D">
        <w:rPr>
          <w:rFonts w:ascii="Arial" w:eastAsia="Arial" w:hAnsi="Arial" w:cs="Arial"/>
          <w:sz w:val="22"/>
          <w:szCs w:val="22"/>
          <w:lang w:val="es-CO"/>
        </w:rPr>
        <w:t>D</w:t>
      </w:r>
      <w:r w:rsidR="3A25F9DF" w:rsidRPr="0079426D">
        <w:rPr>
          <w:rFonts w:ascii="Arial" w:eastAsia="Arial" w:hAnsi="Arial" w:cs="Arial"/>
          <w:sz w:val="22"/>
          <w:szCs w:val="22"/>
          <w:lang w:val="es-CO"/>
        </w:rPr>
        <w:t xml:space="preserve">epartamento del Huila, en el que consta que los centros poblados </w:t>
      </w:r>
      <w:r w:rsidR="3A25F9DF" w:rsidRPr="0079426D">
        <w:rPr>
          <w:rFonts w:ascii="Arial" w:eastAsia="Arial" w:hAnsi="Arial" w:cs="Arial"/>
          <w:sz w:val="22"/>
          <w:szCs w:val="22"/>
          <w:lang w:val="es-CO"/>
        </w:rPr>
        <w:lastRenderedPageBreak/>
        <w:t>Alto Coral</w:t>
      </w:r>
      <w:r w:rsidR="004C1F08" w:rsidRPr="0079426D">
        <w:rPr>
          <w:rFonts w:ascii="Arial" w:eastAsia="Arial" w:hAnsi="Arial" w:cs="Arial"/>
          <w:sz w:val="22"/>
          <w:szCs w:val="22"/>
          <w:lang w:val="es-CO"/>
        </w:rPr>
        <w:t xml:space="preserve"> y</w:t>
      </w:r>
      <w:r w:rsidR="3A25F9DF" w:rsidRPr="0079426D">
        <w:rPr>
          <w:rFonts w:ascii="Arial" w:eastAsia="Arial" w:hAnsi="Arial" w:cs="Arial"/>
          <w:sz w:val="22"/>
          <w:szCs w:val="22"/>
          <w:lang w:val="es-CO"/>
        </w:rPr>
        <w:t xml:space="preserve"> La Línea fueron creados </w:t>
      </w:r>
      <w:r w:rsidR="004C1F08" w:rsidRPr="0079426D">
        <w:rPr>
          <w:rFonts w:ascii="Arial" w:eastAsia="Arial" w:hAnsi="Arial" w:cs="Arial"/>
          <w:sz w:val="22"/>
          <w:szCs w:val="22"/>
          <w:lang w:val="es-CO"/>
        </w:rPr>
        <w:t xml:space="preserve">mediante </w:t>
      </w:r>
      <w:r w:rsidR="0058605F" w:rsidRPr="0079426D">
        <w:rPr>
          <w:rFonts w:ascii="Arial" w:eastAsia="Arial" w:hAnsi="Arial" w:cs="Arial"/>
          <w:sz w:val="22"/>
          <w:szCs w:val="22"/>
          <w:lang w:val="es-CO"/>
        </w:rPr>
        <w:t>R</w:t>
      </w:r>
      <w:r w:rsidR="3A25F9DF" w:rsidRPr="0079426D">
        <w:rPr>
          <w:rFonts w:ascii="Arial" w:eastAsia="Arial" w:hAnsi="Arial" w:cs="Arial"/>
          <w:sz w:val="22"/>
          <w:szCs w:val="22"/>
          <w:lang w:val="es-CO"/>
        </w:rPr>
        <w:t>esoluciones No. 23700.196 del 6 de agosto de 1996 y 0037 del 14 de noviembre de 1985, respectivamente. Así</w:t>
      </w:r>
      <w:r w:rsidR="002E07CA" w:rsidRPr="0079426D">
        <w:rPr>
          <w:rFonts w:ascii="Arial" w:eastAsia="Arial" w:hAnsi="Arial" w:cs="Arial"/>
          <w:sz w:val="22"/>
          <w:szCs w:val="22"/>
          <w:lang w:val="es-CO"/>
        </w:rPr>
        <w:t xml:space="preserve"> </w:t>
      </w:r>
      <w:r w:rsidR="0058605F" w:rsidRPr="0079426D">
        <w:rPr>
          <w:rFonts w:ascii="Arial" w:eastAsia="Arial" w:hAnsi="Arial" w:cs="Arial"/>
          <w:sz w:val="22"/>
          <w:szCs w:val="22"/>
          <w:lang w:val="es-CO"/>
        </w:rPr>
        <w:t>mismo</w:t>
      </w:r>
      <w:r w:rsidR="3A25F9DF" w:rsidRPr="0079426D">
        <w:rPr>
          <w:rFonts w:ascii="Arial" w:eastAsia="Arial" w:hAnsi="Arial" w:cs="Arial"/>
          <w:sz w:val="22"/>
          <w:szCs w:val="22"/>
          <w:lang w:val="es-CO"/>
        </w:rPr>
        <w:t xml:space="preserve">, certifica que el </w:t>
      </w:r>
      <w:r w:rsidR="0058605F" w:rsidRPr="0079426D">
        <w:rPr>
          <w:rFonts w:ascii="Arial" w:eastAsia="Arial" w:hAnsi="Arial" w:cs="Arial"/>
          <w:sz w:val="22"/>
          <w:szCs w:val="22"/>
          <w:lang w:val="es-CO"/>
        </w:rPr>
        <w:t>R</w:t>
      </w:r>
      <w:r w:rsidR="3A25F9DF" w:rsidRPr="0079426D">
        <w:rPr>
          <w:rFonts w:ascii="Arial" w:eastAsia="Arial" w:hAnsi="Arial" w:cs="Arial"/>
          <w:sz w:val="22"/>
          <w:szCs w:val="22"/>
          <w:lang w:val="es-CO"/>
        </w:rPr>
        <w:t xml:space="preserve">esguardo </w:t>
      </w:r>
      <w:r w:rsidR="0058605F" w:rsidRPr="0079426D">
        <w:rPr>
          <w:rFonts w:ascii="Arial" w:eastAsia="Arial" w:hAnsi="Arial" w:cs="Arial"/>
          <w:sz w:val="22"/>
          <w:szCs w:val="22"/>
          <w:lang w:val="es-CO"/>
        </w:rPr>
        <w:t>I</w:t>
      </w:r>
      <w:r w:rsidR="3A25F9DF" w:rsidRPr="0079426D">
        <w:rPr>
          <w:rFonts w:ascii="Arial" w:eastAsia="Arial" w:hAnsi="Arial" w:cs="Arial"/>
          <w:sz w:val="22"/>
          <w:szCs w:val="22"/>
          <w:lang w:val="es-CO"/>
        </w:rPr>
        <w:t>ndígena Potrerito, fue creado mediante la Resolución 011 del 22 de julio de 2003.</w:t>
      </w:r>
    </w:p>
    <w:p w14:paraId="3E79CF06" w14:textId="516643D0" w:rsidR="3913AA3D" w:rsidRPr="0079426D" w:rsidRDefault="000C0451" w:rsidP="0079426D">
      <w:pPr>
        <w:spacing w:before="240" w:after="240" w:line="360" w:lineRule="auto"/>
        <w:jc w:val="both"/>
        <w:rPr>
          <w:rFonts w:ascii="Calibri" w:hAnsi="Calibri"/>
          <w:sz w:val="22"/>
          <w:szCs w:val="22"/>
          <w:lang w:val="es-CO"/>
        </w:rPr>
      </w:pPr>
      <w:r w:rsidRPr="0079426D">
        <w:rPr>
          <w:rFonts w:ascii="Arial" w:eastAsia="Arial" w:hAnsi="Arial" w:cs="Arial"/>
          <w:sz w:val="22"/>
          <w:szCs w:val="22"/>
          <w:lang w:val="es-CO"/>
        </w:rPr>
        <w:t>R</w:t>
      </w:r>
      <w:r w:rsidR="003F1F23" w:rsidRPr="0079426D">
        <w:rPr>
          <w:rFonts w:ascii="Arial" w:eastAsia="Arial" w:hAnsi="Arial" w:cs="Arial"/>
          <w:sz w:val="22"/>
          <w:szCs w:val="22"/>
          <w:lang w:val="es-CO"/>
        </w:rPr>
        <w:t>evis</w:t>
      </w:r>
      <w:r w:rsidR="00A61866" w:rsidRPr="0079426D">
        <w:rPr>
          <w:rFonts w:ascii="Arial" w:eastAsia="Arial" w:hAnsi="Arial" w:cs="Arial"/>
          <w:sz w:val="22"/>
          <w:szCs w:val="22"/>
          <w:lang w:val="es-CO"/>
        </w:rPr>
        <w:t>ada</w:t>
      </w:r>
      <w:r w:rsidR="003F1F23" w:rsidRPr="0079426D">
        <w:rPr>
          <w:rFonts w:ascii="Arial" w:eastAsia="Arial" w:hAnsi="Arial" w:cs="Arial"/>
          <w:sz w:val="22"/>
          <w:szCs w:val="22"/>
          <w:lang w:val="es-CO"/>
        </w:rPr>
        <w:t xml:space="preserve"> la</w:t>
      </w:r>
      <w:r w:rsidRPr="0079426D">
        <w:rPr>
          <w:rFonts w:ascii="Arial" w:eastAsia="Arial" w:hAnsi="Arial" w:cs="Arial"/>
          <w:sz w:val="22"/>
          <w:szCs w:val="22"/>
          <w:lang w:val="es-CO"/>
        </w:rPr>
        <w:t xml:space="preserve"> </w:t>
      </w:r>
      <w:r w:rsidR="003F1F23" w:rsidRPr="0079426D">
        <w:rPr>
          <w:rFonts w:ascii="Arial" w:eastAsia="Arial" w:hAnsi="Arial" w:cs="Arial"/>
          <w:sz w:val="22"/>
          <w:szCs w:val="22"/>
          <w:lang w:val="es-CO"/>
        </w:rPr>
        <w:t xml:space="preserve">información y documentación allegada, </w:t>
      </w:r>
      <w:r w:rsidR="797046AD" w:rsidRPr="0079426D">
        <w:rPr>
          <w:rFonts w:ascii="Arial" w:eastAsia="Arial" w:hAnsi="Arial" w:cs="Arial"/>
          <w:sz w:val="22"/>
          <w:szCs w:val="22"/>
          <w:lang w:val="es-CO"/>
        </w:rPr>
        <w:t xml:space="preserve">se </w:t>
      </w:r>
      <w:r w:rsidR="00A61866" w:rsidRPr="0079426D">
        <w:rPr>
          <w:rFonts w:ascii="Arial" w:eastAsia="Arial" w:hAnsi="Arial" w:cs="Arial"/>
          <w:sz w:val="22"/>
          <w:szCs w:val="22"/>
          <w:lang w:val="es-CO"/>
        </w:rPr>
        <w:t xml:space="preserve">identificó </w:t>
      </w:r>
      <w:r w:rsidR="797046AD" w:rsidRPr="0079426D">
        <w:rPr>
          <w:rFonts w:ascii="Arial" w:eastAsia="Arial" w:hAnsi="Arial" w:cs="Arial"/>
          <w:sz w:val="22"/>
          <w:szCs w:val="22"/>
          <w:lang w:val="es-CO"/>
        </w:rPr>
        <w:t xml:space="preserve">que el certificado </w:t>
      </w:r>
      <w:r w:rsidR="003F1F23" w:rsidRPr="0079426D">
        <w:rPr>
          <w:rFonts w:ascii="Arial" w:eastAsia="Arial" w:hAnsi="Arial" w:cs="Arial"/>
          <w:sz w:val="22"/>
          <w:szCs w:val="22"/>
          <w:lang w:val="es-CO"/>
        </w:rPr>
        <w:t>correspondiente a las veredas y centros poblados del</w:t>
      </w:r>
      <w:r w:rsidR="797046AD" w:rsidRPr="0079426D">
        <w:rPr>
          <w:rFonts w:ascii="Arial" w:eastAsia="Arial" w:hAnsi="Arial" w:cs="Arial"/>
          <w:sz w:val="22"/>
          <w:szCs w:val="22"/>
          <w:lang w:val="es-CO"/>
        </w:rPr>
        <w:t xml:space="preserve"> </w:t>
      </w:r>
      <w:r w:rsidR="00A61866" w:rsidRPr="0079426D">
        <w:rPr>
          <w:rFonts w:ascii="Arial" w:eastAsia="Arial" w:hAnsi="Arial" w:cs="Arial"/>
          <w:sz w:val="22"/>
          <w:szCs w:val="22"/>
          <w:lang w:val="es-CO"/>
        </w:rPr>
        <w:t>M</w:t>
      </w:r>
      <w:r w:rsidR="797046AD" w:rsidRPr="0079426D">
        <w:rPr>
          <w:rFonts w:ascii="Arial" w:eastAsia="Arial" w:hAnsi="Arial" w:cs="Arial"/>
          <w:sz w:val="22"/>
          <w:szCs w:val="22"/>
          <w:lang w:val="es-CO"/>
        </w:rPr>
        <w:t xml:space="preserve">unicipio de Garzón no </w:t>
      </w:r>
      <w:r w:rsidR="003F1F23" w:rsidRPr="0079426D">
        <w:rPr>
          <w:rFonts w:ascii="Arial" w:eastAsia="Arial" w:hAnsi="Arial" w:cs="Arial"/>
          <w:sz w:val="22"/>
          <w:szCs w:val="22"/>
          <w:lang w:val="es-CO"/>
        </w:rPr>
        <w:t xml:space="preserve">hacía referencia </w:t>
      </w:r>
      <w:r w:rsidR="797046AD" w:rsidRPr="0079426D">
        <w:rPr>
          <w:rFonts w:ascii="Arial" w:eastAsia="Arial" w:hAnsi="Arial" w:cs="Arial"/>
          <w:sz w:val="22"/>
          <w:szCs w:val="22"/>
          <w:lang w:val="es-CO"/>
        </w:rPr>
        <w:t>a la vereda Puerto Oasis</w:t>
      </w:r>
      <w:r w:rsidR="003F1F23" w:rsidRPr="0079426D">
        <w:rPr>
          <w:rFonts w:ascii="Arial" w:eastAsia="Arial" w:hAnsi="Arial" w:cs="Arial"/>
          <w:sz w:val="22"/>
          <w:szCs w:val="22"/>
          <w:lang w:val="es-CO"/>
        </w:rPr>
        <w:t>, que hac</w:t>
      </w:r>
      <w:r w:rsidR="5A4F5524" w:rsidRPr="0079426D">
        <w:rPr>
          <w:rFonts w:ascii="Arial" w:eastAsia="Arial" w:hAnsi="Arial" w:cs="Arial"/>
          <w:sz w:val="22"/>
          <w:szCs w:val="22"/>
          <w:lang w:val="es-CO"/>
        </w:rPr>
        <w:t>e</w:t>
      </w:r>
      <w:r w:rsidR="003F1F23" w:rsidRPr="0079426D">
        <w:rPr>
          <w:rFonts w:ascii="Arial" w:eastAsia="Arial" w:hAnsi="Arial" w:cs="Arial"/>
          <w:sz w:val="22"/>
          <w:szCs w:val="22"/>
          <w:lang w:val="es-CO"/>
        </w:rPr>
        <w:t xml:space="preserve"> parte del </w:t>
      </w:r>
      <w:r w:rsidR="115C0D87" w:rsidRPr="0079426D">
        <w:rPr>
          <w:rFonts w:ascii="Arial" w:eastAsia="Arial" w:hAnsi="Arial" w:cs="Arial"/>
          <w:sz w:val="22"/>
          <w:szCs w:val="22"/>
          <w:lang w:val="es-CO"/>
        </w:rPr>
        <w:t>M</w:t>
      </w:r>
      <w:r w:rsidR="003F1F23" w:rsidRPr="0079426D">
        <w:rPr>
          <w:rFonts w:ascii="Arial" w:eastAsia="Arial" w:hAnsi="Arial" w:cs="Arial"/>
          <w:sz w:val="22"/>
          <w:szCs w:val="22"/>
          <w:lang w:val="es-CO"/>
        </w:rPr>
        <w:t xml:space="preserve">ercado </w:t>
      </w:r>
      <w:r w:rsidR="123E8F10" w:rsidRPr="0079426D">
        <w:rPr>
          <w:rFonts w:ascii="Arial" w:eastAsia="Arial" w:hAnsi="Arial" w:cs="Arial"/>
          <w:sz w:val="22"/>
          <w:szCs w:val="22"/>
          <w:lang w:val="es-CO"/>
        </w:rPr>
        <w:t>R</w:t>
      </w:r>
      <w:r w:rsidR="003F1F23" w:rsidRPr="0079426D">
        <w:rPr>
          <w:rFonts w:ascii="Arial" w:eastAsia="Arial" w:hAnsi="Arial" w:cs="Arial"/>
          <w:sz w:val="22"/>
          <w:szCs w:val="22"/>
          <w:lang w:val="es-CO"/>
        </w:rPr>
        <w:t xml:space="preserve">elevante </w:t>
      </w:r>
      <w:r w:rsidR="0527EB0D" w:rsidRPr="0079426D">
        <w:rPr>
          <w:rFonts w:ascii="Arial" w:eastAsia="Arial" w:hAnsi="Arial" w:cs="Arial"/>
          <w:sz w:val="22"/>
          <w:szCs w:val="22"/>
          <w:lang w:val="es-CO"/>
        </w:rPr>
        <w:t xml:space="preserve">Especial </w:t>
      </w:r>
      <w:r w:rsidR="003F1F23" w:rsidRPr="0079426D">
        <w:rPr>
          <w:rFonts w:ascii="Arial" w:eastAsia="Arial" w:hAnsi="Arial" w:cs="Arial"/>
          <w:sz w:val="22"/>
          <w:szCs w:val="22"/>
          <w:lang w:val="es-CO"/>
        </w:rPr>
        <w:t xml:space="preserve">propuesto. En </w:t>
      </w:r>
      <w:r w:rsidR="77A3792D" w:rsidRPr="0079426D">
        <w:rPr>
          <w:rFonts w:ascii="Arial" w:eastAsia="Arial" w:hAnsi="Arial" w:cs="Arial"/>
          <w:sz w:val="22"/>
          <w:szCs w:val="22"/>
          <w:lang w:val="es-CO"/>
        </w:rPr>
        <w:t>consecuencia, el</w:t>
      </w:r>
      <w:r w:rsidR="091E6C8C" w:rsidRPr="0079426D">
        <w:rPr>
          <w:rFonts w:ascii="Arial" w:eastAsia="Arial" w:hAnsi="Arial" w:cs="Arial"/>
          <w:sz w:val="22"/>
          <w:szCs w:val="22"/>
          <w:lang w:val="es-CO"/>
        </w:rPr>
        <w:t xml:space="preserve"> 12 de septiembre de 2023, mediante radicado CREG </w:t>
      </w:r>
      <w:proofErr w:type="spellStart"/>
      <w:r w:rsidR="091E6C8C" w:rsidRPr="0079426D">
        <w:rPr>
          <w:rFonts w:ascii="Arial" w:eastAsia="Arial" w:hAnsi="Arial" w:cs="Arial"/>
          <w:sz w:val="22"/>
          <w:szCs w:val="22"/>
          <w:lang w:val="es-CO"/>
        </w:rPr>
        <w:t>S2023004102</w:t>
      </w:r>
      <w:proofErr w:type="spellEnd"/>
      <w:r w:rsidR="091E6C8C" w:rsidRPr="0079426D">
        <w:rPr>
          <w:rFonts w:ascii="Arial" w:eastAsia="Arial" w:hAnsi="Arial" w:cs="Arial"/>
          <w:sz w:val="22"/>
          <w:szCs w:val="22"/>
          <w:lang w:val="es-CO"/>
        </w:rPr>
        <w:t xml:space="preserve">, </w:t>
      </w:r>
      <w:r w:rsidR="003F1F23" w:rsidRPr="0079426D">
        <w:rPr>
          <w:rFonts w:ascii="Arial" w:eastAsia="Arial" w:hAnsi="Arial" w:cs="Arial"/>
          <w:sz w:val="22"/>
          <w:szCs w:val="22"/>
          <w:lang w:val="es-CO"/>
        </w:rPr>
        <w:t>l</w:t>
      </w:r>
      <w:r w:rsidR="797046AD" w:rsidRPr="0079426D">
        <w:rPr>
          <w:rFonts w:ascii="Arial" w:eastAsia="Arial" w:hAnsi="Arial" w:cs="Arial"/>
          <w:sz w:val="22"/>
          <w:szCs w:val="22"/>
          <w:lang w:val="es-CO"/>
        </w:rPr>
        <w:t>a Comisión</w:t>
      </w:r>
      <w:r w:rsidR="60B5EB88" w:rsidRPr="0079426D">
        <w:rPr>
          <w:rFonts w:ascii="Arial" w:eastAsia="Arial" w:hAnsi="Arial" w:cs="Arial"/>
          <w:sz w:val="22"/>
          <w:szCs w:val="22"/>
          <w:lang w:val="es-CO"/>
        </w:rPr>
        <w:t xml:space="preserve"> requirió </w:t>
      </w:r>
      <w:r w:rsidR="00617E7B" w:rsidRPr="0079426D">
        <w:rPr>
          <w:rFonts w:ascii="Arial" w:eastAsia="Arial" w:hAnsi="Arial" w:cs="Arial"/>
          <w:sz w:val="22"/>
          <w:szCs w:val="22"/>
          <w:lang w:val="es-CO"/>
        </w:rPr>
        <w:t>allegar “</w:t>
      </w:r>
      <w:r w:rsidR="3913AA3D" w:rsidRPr="0079426D">
        <w:rPr>
          <w:rFonts w:ascii="Arial" w:eastAsia="Arial" w:hAnsi="Arial" w:cs="Arial"/>
          <w:i/>
          <w:iCs/>
          <w:sz w:val="22"/>
          <w:szCs w:val="22"/>
          <w:lang w:val="es-CO"/>
        </w:rPr>
        <w:t xml:space="preserve">Certificación sobre la existencia de la vereda Puerto Oasis del municipio de Garzón en el departamento del Huila expedida por la Secretaría de Planeación del municipio donde se identifique, </w:t>
      </w:r>
      <w:r w:rsidR="3913AA3D" w:rsidRPr="0079426D">
        <w:rPr>
          <w:rFonts w:ascii="Arial" w:eastAsia="Arial" w:hAnsi="Arial" w:cs="Arial"/>
          <w:b/>
          <w:bCs/>
          <w:i/>
          <w:iCs/>
          <w:sz w:val="22"/>
          <w:szCs w:val="22"/>
          <w:u w:val="single"/>
          <w:lang w:val="es-CO"/>
        </w:rPr>
        <w:t>el Acuerdo Municipal mediante el cual fue establecido</w:t>
      </w:r>
      <w:r w:rsidR="3913AA3D" w:rsidRPr="0079426D">
        <w:rPr>
          <w:rFonts w:ascii="Arial" w:eastAsia="Arial" w:hAnsi="Arial" w:cs="Arial"/>
          <w:sz w:val="22"/>
          <w:szCs w:val="22"/>
          <w:lang w:val="es-CO"/>
        </w:rPr>
        <w:t xml:space="preserve">" </w:t>
      </w:r>
    </w:p>
    <w:p w14:paraId="34B107EE" w14:textId="26A5FE51" w:rsidR="2F1DE5AD" w:rsidRPr="0079426D" w:rsidRDefault="003F1F23" w:rsidP="0079426D">
      <w:pPr>
        <w:spacing w:before="240" w:after="240" w:line="360" w:lineRule="auto"/>
        <w:jc w:val="both"/>
        <w:rPr>
          <w:rFonts w:ascii="Arial" w:eastAsia="Arial" w:hAnsi="Arial" w:cs="Arial"/>
          <w:sz w:val="22"/>
          <w:szCs w:val="22"/>
          <w:lang w:val="es-CO"/>
        </w:rPr>
      </w:pPr>
      <w:r w:rsidRPr="0079426D">
        <w:rPr>
          <w:rFonts w:ascii="Arial" w:eastAsia="Arial" w:hAnsi="Arial" w:cs="Arial"/>
          <w:sz w:val="22"/>
          <w:szCs w:val="22"/>
          <w:lang w:val="es-CO"/>
        </w:rPr>
        <w:t xml:space="preserve">El 25 de septiembre de 2023, mediante radicado CREG </w:t>
      </w:r>
      <w:proofErr w:type="spellStart"/>
      <w:r w:rsidRPr="0079426D">
        <w:rPr>
          <w:rFonts w:ascii="Arial" w:eastAsia="Arial" w:hAnsi="Arial" w:cs="Arial"/>
          <w:sz w:val="22"/>
          <w:szCs w:val="22"/>
          <w:lang w:val="es-CO"/>
        </w:rPr>
        <w:t>E2023017103</w:t>
      </w:r>
      <w:proofErr w:type="spellEnd"/>
      <w:r w:rsidRPr="0079426D">
        <w:rPr>
          <w:rFonts w:ascii="Arial" w:eastAsia="Arial" w:hAnsi="Arial" w:cs="Arial"/>
          <w:sz w:val="22"/>
          <w:szCs w:val="22"/>
          <w:lang w:val="es-CO"/>
        </w:rPr>
        <w:t xml:space="preserve">, </w:t>
      </w:r>
      <w:r w:rsidR="2F1DE5AD" w:rsidRPr="0079426D">
        <w:rPr>
          <w:rFonts w:ascii="Arial" w:eastAsia="Arial" w:hAnsi="Arial" w:cs="Arial"/>
          <w:b/>
          <w:bCs/>
          <w:sz w:val="22"/>
          <w:szCs w:val="22"/>
          <w:lang w:val="es-CO"/>
        </w:rPr>
        <w:t xml:space="preserve">ALCANOS DE COLOMBIA S.A. </w:t>
      </w:r>
      <w:proofErr w:type="spellStart"/>
      <w:r w:rsidR="2F1DE5AD" w:rsidRPr="0079426D">
        <w:rPr>
          <w:rFonts w:ascii="Arial" w:eastAsia="Arial" w:hAnsi="Arial" w:cs="Arial"/>
          <w:b/>
          <w:bCs/>
          <w:sz w:val="22"/>
          <w:szCs w:val="22"/>
          <w:lang w:val="es-CO"/>
        </w:rPr>
        <w:t>E.S.P</w:t>
      </w:r>
      <w:proofErr w:type="spellEnd"/>
      <w:r w:rsidR="2F1DE5AD" w:rsidRPr="0079426D">
        <w:rPr>
          <w:rFonts w:ascii="Arial" w:eastAsia="Arial" w:hAnsi="Arial" w:cs="Arial"/>
          <w:b/>
          <w:bCs/>
          <w:sz w:val="22"/>
          <w:szCs w:val="22"/>
          <w:lang w:val="es-CO"/>
        </w:rPr>
        <w:t>.</w:t>
      </w:r>
      <w:r w:rsidR="2F1DE5AD" w:rsidRPr="0079426D">
        <w:rPr>
          <w:rFonts w:ascii="Arial" w:eastAsia="Arial" w:hAnsi="Arial" w:cs="Arial"/>
          <w:sz w:val="22"/>
          <w:szCs w:val="22"/>
          <w:lang w:val="es-CO"/>
        </w:rPr>
        <w:t xml:space="preserve"> remitió el certi</w:t>
      </w:r>
      <w:r w:rsidR="405D7A27" w:rsidRPr="0079426D">
        <w:rPr>
          <w:rFonts w:ascii="Arial" w:eastAsia="Arial" w:hAnsi="Arial" w:cs="Arial"/>
          <w:sz w:val="22"/>
          <w:szCs w:val="22"/>
          <w:lang w:val="es-CO"/>
        </w:rPr>
        <w:t>fi</w:t>
      </w:r>
      <w:r w:rsidR="2F1DE5AD" w:rsidRPr="0079426D">
        <w:rPr>
          <w:rFonts w:ascii="Arial" w:eastAsia="Arial" w:hAnsi="Arial" w:cs="Arial"/>
          <w:sz w:val="22"/>
          <w:szCs w:val="22"/>
          <w:lang w:val="es-CO"/>
        </w:rPr>
        <w:t xml:space="preserve">cado </w:t>
      </w:r>
      <w:r w:rsidRPr="0079426D">
        <w:rPr>
          <w:rFonts w:ascii="Arial" w:eastAsia="Arial" w:hAnsi="Arial" w:cs="Arial"/>
          <w:sz w:val="22"/>
          <w:szCs w:val="22"/>
          <w:lang w:val="es-CO"/>
        </w:rPr>
        <w:t xml:space="preserve">expedido por </w:t>
      </w:r>
      <w:r w:rsidR="78CADF10" w:rsidRPr="0079426D">
        <w:rPr>
          <w:rFonts w:ascii="Arial" w:eastAsia="Arial" w:hAnsi="Arial" w:cs="Arial"/>
          <w:sz w:val="22"/>
          <w:szCs w:val="22"/>
          <w:lang w:val="es-CO"/>
        </w:rPr>
        <w:t>el director del Departamento Administrativo de Planeación municipal de Garzón</w:t>
      </w:r>
      <w:r w:rsidR="00526D4F" w:rsidRPr="0079426D">
        <w:rPr>
          <w:rFonts w:ascii="Arial" w:eastAsia="Arial" w:hAnsi="Arial" w:cs="Arial"/>
          <w:sz w:val="22"/>
          <w:szCs w:val="22"/>
          <w:lang w:val="es-CO"/>
        </w:rPr>
        <w:t>,</w:t>
      </w:r>
      <w:r w:rsidR="78CADF10" w:rsidRPr="0079426D">
        <w:rPr>
          <w:rFonts w:ascii="Arial" w:eastAsia="Arial" w:hAnsi="Arial" w:cs="Arial"/>
          <w:sz w:val="22"/>
          <w:szCs w:val="22"/>
          <w:lang w:val="es-CO"/>
        </w:rPr>
        <w:t xml:space="preserve"> </w:t>
      </w:r>
      <w:r w:rsidR="004F6FFF" w:rsidRPr="0079426D">
        <w:rPr>
          <w:rFonts w:ascii="Arial" w:eastAsia="Arial" w:hAnsi="Arial" w:cs="Arial"/>
          <w:sz w:val="22"/>
          <w:szCs w:val="22"/>
          <w:lang w:val="es-CO"/>
        </w:rPr>
        <w:t>D</w:t>
      </w:r>
      <w:r w:rsidR="3D522884" w:rsidRPr="0079426D">
        <w:rPr>
          <w:rFonts w:ascii="Arial" w:eastAsia="Arial" w:hAnsi="Arial" w:cs="Arial"/>
          <w:sz w:val="22"/>
          <w:szCs w:val="22"/>
          <w:lang w:val="es-CO"/>
        </w:rPr>
        <w:t xml:space="preserve">epartamento del Huila, </w:t>
      </w:r>
      <w:r w:rsidR="40CC42D1" w:rsidRPr="0079426D">
        <w:rPr>
          <w:rFonts w:ascii="Arial" w:eastAsia="Arial" w:hAnsi="Arial" w:cs="Arial"/>
          <w:sz w:val="22"/>
          <w:szCs w:val="22"/>
          <w:lang w:val="es-CO"/>
        </w:rPr>
        <w:t xml:space="preserve">con el código </w:t>
      </w:r>
      <w:proofErr w:type="spellStart"/>
      <w:r w:rsidR="40CC42D1" w:rsidRPr="0079426D">
        <w:rPr>
          <w:rFonts w:ascii="Arial" w:eastAsia="Arial" w:hAnsi="Arial" w:cs="Arial"/>
          <w:sz w:val="22"/>
          <w:szCs w:val="22"/>
          <w:lang w:val="es-CO"/>
        </w:rPr>
        <w:t>D</w:t>
      </w:r>
      <w:r w:rsidR="4B88E55C" w:rsidRPr="0079426D">
        <w:rPr>
          <w:rFonts w:ascii="Arial" w:eastAsia="Arial" w:hAnsi="Arial" w:cs="Arial"/>
          <w:sz w:val="22"/>
          <w:szCs w:val="22"/>
          <w:lang w:val="es-CO"/>
        </w:rPr>
        <w:t>IVIPOLA</w:t>
      </w:r>
      <w:proofErr w:type="spellEnd"/>
      <w:r w:rsidR="40CC42D1" w:rsidRPr="0079426D">
        <w:rPr>
          <w:rFonts w:ascii="Arial" w:eastAsia="Arial" w:hAnsi="Arial" w:cs="Arial"/>
          <w:sz w:val="22"/>
          <w:szCs w:val="22"/>
          <w:lang w:val="es-CO"/>
        </w:rPr>
        <w:t xml:space="preserve"> </w:t>
      </w:r>
      <w:r w:rsidRPr="0079426D">
        <w:rPr>
          <w:rFonts w:ascii="Arial" w:eastAsia="Arial" w:hAnsi="Arial" w:cs="Arial"/>
          <w:sz w:val="22"/>
          <w:szCs w:val="22"/>
          <w:lang w:val="es-CO"/>
        </w:rPr>
        <w:t xml:space="preserve">correspondiente a </w:t>
      </w:r>
      <w:r w:rsidR="40CC42D1" w:rsidRPr="0079426D">
        <w:rPr>
          <w:rFonts w:ascii="Arial" w:eastAsia="Arial" w:hAnsi="Arial" w:cs="Arial"/>
          <w:sz w:val="22"/>
          <w:szCs w:val="22"/>
          <w:lang w:val="es-CO"/>
        </w:rPr>
        <w:t xml:space="preserve">la </w:t>
      </w:r>
      <w:r w:rsidR="007A6DFB" w:rsidRPr="0079426D">
        <w:rPr>
          <w:rFonts w:ascii="Arial" w:eastAsia="Arial" w:hAnsi="Arial" w:cs="Arial"/>
          <w:sz w:val="22"/>
          <w:szCs w:val="22"/>
          <w:lang w:val="es-CO"/>
        </w:rPr>
        <w:t>V</w:t>
      </w:r>
      <w:r w:rsidR="40CC42D1" w:rsidRPr="0079426D">
        <w:rPr>
          <w:rFonts w:ascii="Arial" w:eastAsia="Arial" w:hAnsi="Arial" w:cs="Arial"/>
          <w:sz w:val="22"/>
          <w:szCs w:val="22"/>
          <w:lang w:val="es-CO"/>
        </w:rPr>
        <w:t xml:space="preserve">ereda Puerto Oasis. </w:t>
      </w:r>
      <w:r w:rsidR="1981DADF" w:rsidRPr="0079426D">
        <w:rPr>
          <w:rFonts w:ascii="Arial" w:eastAsia="Arial" w:hAnsi="Arial" w:cs="Arial"/>
          <w:sz w:val="22"/>
          <w:szCs w:val="22"/>
          <w:lang w:val="es-CO"/>
        </w:rPr>
        <w:t xml:space="preserve"> </w:t>
      </w:r>
    </w:p>
    <w:p w14:paraId="0857F4C0" w14:textId="0E2369EF" w:rsidR="00A454CE" w:rsidRPr="0079426D" w:rsidRDefault="00526D4F" w:rsidP="0079426D">
      <w:pPr>
        <w:spacing w:before="240" w:after="240" w:line="360" w:lineRule="auto"/>
        <w:jc w:val="both"/>
        <w:rPr>
          <w:rFonts w:ascii="Arial" w:eastAsia="Arial" w:hAnsi="Arial" w:cs="Arial"/>
          <w:sz w:val="22"/>
          <w:szCs w:val="22"/>
          <w:lang w:val="es-CO"/>
        </w:rPr>
      </w:pPr>
      <w:r w:rsidRPr="0079426D">
        <w:rPr>
          <w:rFonts w:ascii="Arial" w:eastAsia="Arial" w:hAnsi="Arial" w:cs="Arial"/>
          <w:sz w:val="22"/>
          <w:szCs w:val="22"/>
          <w:lang w:val="es-CO"/>
        </w:rPr>
        <w:t>De otra parte, l</w:t>
      </w:r>
      <w:r w:rsidR="00E26FCE" w:rsidRPr="0079426D">
        <w:rPr>
          <w:rFonts w:ascii="Arial" w:eastAsia="Arial" w:hAnsi="Arial" w:cs="Arial"/>
          <w:sz w:val="22"/>
          <w:szCs w:val="22"/>
          <w:lang w:val="es-CO"/>
        </w:rPr>
        <w:t>a</w:t>
      </w:r>
      <w:r w:rsidR="00085AC8" w:rsidRPr="0079426D">
        <w:rPr>
          <w:rFonts w:ascii="Arial" w:eastAsia="Arial" w:hAnsi="Arial" w:cs="Arial"/>
          <w:sz w:val="22"/>
          <w:szCs w:val="22"/>
          <w:lang w:val="es-CO"/>
        </w:rPr>
        <w:t xml:space="preserve"> </w:t>
      </w:r>
      <w:r w:rsidR="005C3A8F" w:rsidRPr="0079426D">
        <w:rPr>
          <w:rFonts w:ascii="Arial" w:eastAsia="Arial" w:hAnsi="Arial" w:cs="Arial"/>
          <w:sz w:val="22"/>
          <w:szCs w:val="22"/>
          <w:lang w:val="es-CO"/>
        </w:rPr>
        <w:t xml:space="preserve">Unidad de Planeación </w:t>
      </w:r>
      <w:proofErr w:type="gramStart"/>
      <w:r w:rsidR="76E7F5FB" w:rsidRPr="0079426D">
        <w:rPr>
          <w:rFonts w:ascii="Arial" w:eastAsia="Arial" w:hAnsi="Arial" w:cs="Arial"/>
          <w:sz w:val="22"/>
          <w:szCs w:val="22"/>
          <w:lang w:val="es-CO"/>
        </w:rPr>
        <w:t>Minero</w:t>
      </w:r>
      <w:r w:rsidR="0078264C" w:rsidRPr="0079426D">
        <w:rPr>
          <w:rFonts w:ascii="Arial" w:eastAsia="Arial" w:hAnsi="Arial" w:cs="Arial"/>
          <w:sz w:val="22"/>
          <w:szCs w:val="22"/>
          <w:lang w:val="es-CO"/>
        </w:rPr>
        <w:t xml:space="preserve"> </w:t>
      </w:r>
      <w:r w:rsidR="76E7F5FB" w:rsidRPr="0079426D">
        <w:rPr>
          <w:rFonts w:ascii="Arial" w:eastAsia="Arial" w:hAnsi="Arial" w:cs="Arial"/>
          <w:sz w:val="22"/>
          <w:szCs w:val="22"/>
          <w:lang w:val="es-CO"/>
        </w:rPr>
        <w:t>Energética</w:t>
      </w:r>
      <w:proofErr w:type="gramEnd"/>
      <w:r w:rsidR="005C3A8F" w:rsidRPr="0079426D">
        <w:rPr>
          <w:rFonts w:ascii="Arial" w:eastAsia="Arial" w:hAnsi="Arial" w:cs="Arial"/>
          <w:sz w:val="22"/>
          <w:szCs w:val="22"/>
          <w:lang w:val="es-CO"/>
        </w:rPr>
        <w:t xml:space="preserve"> – </w:t>
      </w:r>
      <w:proofErr w:type="spellStart"/>
      <w:r w:rsidR="005C3A8F" w:rsidRPr="0079426D">
        <w:rPr>
          <w:rFonts w:ascii="Arial" w:eastAsia="Arial" w:hAnsi="Arial" w:cs="Arial"/>
          <w:sz w:val="22"/>
          <w:szCs w:val="22"/>
          <w:lang w:val="es-CO"/>
        </w:rPr>
        <w:t>UPME</w:t>
      </w:r>
      <w:proofErr w:type="spellEnd"/>
      <w:r w:rsidR="005C3A8F" w:rsidRPr="0079426D">
        <w:rPr>
          <w:rFonts w:ascii="Arial" w:eastAsia="Arial" w:hAnsi="Arial" w:cs="Arial"/>
          <w:sz w:val="22"/>
          <w:szCs w:val="22"/>
          <w:lang w:val="es-CO"/>
        </w:rPr>
        <w:t xml:space="preserve">, </w:t>
      </w:r>
      <w:r w:rsidR="00085AC8" w:rsidRPr="0079426D">
        <w:rPr>
          <w:rFonts w:ascii="Arial" w:eastAsia="Arial" w:hAnsi="Arial" w:cs="Arial"/>
          <w:sz w:val="22"/>
          <w:szCs w:val="22"/>
          <w:lang w:val="es-CO"/>
        </w:rPr>
        <w:t xml:space="preserve">mediante la comunicación con radicado CREG </w:t>
      </w:r>
      <w:proofErr w:type="spellStart"/>
      <w:r w:rsidR="00085AC8" w:rsidRPr="0079426D">
        <w:rPr>
          <w:rFonts w:ascii="Arial" w:eastAsia="Arial" w:hAnsi="Arial" w:cs="Arial"/>
          <w:sz w:val="22"/>
          <w:szCs w:val="22"/>
          <w:lang w:val="es-CO"/>
        </w:rPr>
        <w:t>E202</w:t>
      </w:r>
      <w:r w:rsidR="005C3A8F" w:rsidRPr="0079426D">
        <w:rPr>
          <w:rFonts w:ascii="Arial" w:eastAsia="Arial" w:hAnsi="Arial" w:cs="Arial"/>
          <w:sz w:val="22"/>
          <w:szCs w:val="22"/>
          <w:lang w:val="es-CO"/>
        </w:rPr>
        <w:t>30</w:t>
      </w:r>
      <w:r w:rsidR="119C86EB" w:rsidRPr="0079426D">
        <w:rPr>
          <w:rFonts w:ascii="Arial" w:eastAsia="Arial" w:hAnsi="Arial" w:cs="Arial"/>
          <w:sz w:val="22"/>
          <w:szCs w:val="22"/>
          <w:lang w:val="es-CO"/>
        </w:rPr>
        <w:t>14779</w:t>
      </w:r>
      <w:proofErr w:type="spellEnd"/>
      <w:r w:rsidR="00085AC8" w:rsidRPr="0079426D">
        <w:rPr>
          <w:rFonts w:ascii="Arial" w:eastAsia="Arial" w:hAnsi="Arial" w:cs="Arial"/>
          <w:sz w:val="22"/>
          <w:szCs w:val="22"/>
          <w:lang w:val="es-CO"/>
        </w:rPr>
        <w:t xml:space="preserve"> del </w:t>
      </w:r>
      <w:r w:rsidR="6B41D6B4" w:rsidRPr="0079426D">
        <w:rPr>
          <w:rFonts w:ascii="Arial" w:eastAsia="Arial" w:hAnsi="Arial" w:cs="Arial"/>
          <w:sz w:val="22"/>
          <w:szCs w:val="22"/>
          <w:lang w:val="es-CO"/>
        </w:rPr>
        <w:t xml:space="preserve">11 </w:t>
      </w:r>
      <w:r w:rsidR="00085AC8" w:rsidRPr="0079426D">
        <w:rPr>
          <w:rFonts w:ascii="Arial" w:eastAsia="Arial" w:hAnsi="Arial" w:cs="Arial"/>
          <w:sz w:val="22"/>
          <w:szCs w:val="22"/>
          <w:lang w:val="es-CO"/>
        </w:rPr>
        <w:t xml:space="preserve">de </w:t>
      </w:r>
      <w:r w:rsidR="706C76B8" w:rsidRPr="0079426D">
        <w:rPr>
          <w:rFonts w:ascii="Arial" w:eastAsia="Arial" w:hAnsi="Arial" w:cs="Arial"/>
          <w:sz w:val="22"/>
          <w:szCs w:val="22"/>
          <w:lang w:val="es-CO"/>
        </w:rPr>
        <w:t>agosto</w:t>
      </w:r>
      <w:r w:rsidR="00085AC8" w:rsidRPr="0079426D">
        <w:rPr>
          <w:rFonts w:ascii="Arial" w:eastAsia="Arial" w:hAnsi="Arial" w:cs="Arial"/>
          <w:sz w:val="22"/>
          <w:szCs w:val="22"/>
          <w:lang w:val="es-CO"/>
        </w:rPr>
        <w:t xml:space="preserve"> de 202</w:t>
      </w:r>
      <w:r w:rsidR="005C3A8F" w:rsidRPr="0079426D">
        <w:rPr>
          <w:rFonts w:ascii="Arial" w:eastAsia="Arial" w:hAnsi="Arial" w:cs="Arial"/>
          <w:sz w:val="22"/>
          <w:szCs w:val="22"/>
          <w:lang w:val="es-CO"/>
        </w:rPr>
        <w:t>3</w:t>
      </w:r>
      <w:r w:rsidR="00085AC8" w:rsidRPr="0079426D">
        <w:rPr>
          <w:rFonts w:ascii="Arial" w:eastAsia="Arial" w:hAnsi="Arial" w:cs="Arial"/>
          <w:sz w:val="22"/>
          <w:szCs w:val="22"/>
          <w:lang w:val="es-CO"/>
        </w:rPr>
        <w:t>, remitió la evaluación metodológica sobre las proyecciones de demanda para el mercado propuesto</w:t>
      </w:r>
      <w:r w:rsidRPr="0079426D">
        <w:rPr>
          <w:rFonts w:ascii="Arial" w:eastAsia="Arial" w:hAnsi="Arial" w:cs="Arial"/>
          <w:sz w:val="22"/>
          <w:szCs w:val="22"/>
          <w:lang w:val="es-CO"/>
        </w:rPr>
        <w:t>,</w:t>
      </w:r>
      <w:r w:rsidR="005C3A8F" w:rsidRPr="0079426D">
        <w:rPr>
          <w:rFonts w:ascii="Arial" w:eastAsia="Arial" w:hAnsi="Arial" w:cs="Arial"/>
          <w:sz w:val="22"/>
          <w:szCs w:val="22"/>
          <w:lang w:val="es-CO"/>
        </w:rPr>
        <w:t xml:space="preserve"> </w:t>
      </w:r>
      <w:r w:rsidR="00085AC8" w:rsidRPr="0079426D">
        <w:rPr>
          <w:rFonts w:ascii="Arial" w:eastAsia="Arial" w:hAnsi="Arial" w:cs="Arial"/>
          <w:sz w:val="22"/>
          <w:szCs w:val="22"/>
          <w:lang w:val="es-CO"/>
        </w:rPr>
        <w:t xml:space="preserve">en la cual señala que la documentación está completa y cumple formalmente con lo exigido por la Metodología.  </w:t>
      </w:r>
    </w:p>
    <w:p w14:paraId="75EBE113" w14:textId="4C4D2DCC" w:rsidR="00CB25CB" w:rsidRPr="0079426D" w:rsidRDefault="00E26FCE" w:rsidP="0079426D">
      <w:pPr>
        <w:spacing w:before="240" w:after="240" w:line="360" w:lineRule="auto"/>
        <w:jc w:val="both"/>
        <w:rPr>
          <w:rFonts w:ascii="Arial" w:eastAsia="Arial" w:hAnsi="Arial" w:cs="Arial"/>
          <w:sz w:val="22"/>
          <w:szCs w:val="22"/>
          <w:lang w:val="es-CO"/>
        </w:rPr>
      </w:pPr>
      <w:r w:rsidRPr="0079426D">
        <w:rPr>
          <w:rFonts w:ascii="Arial" w:eastAsia="Arial" w:hAnsi="Arial" w:cs="Arial"/>
          <w:sz w:val="22"/>
          <w:szCs w:val="22"/>
          <w:lang w:val="es-CO"/>
        </w:rPr>
        <w:t>V</w:t>
      </w:r>
      <w:r w:rsidR="00CB25CB" w:rsidRPr="0079426D">
        <w:rPr>
          <w:rFonts w:ascii="Arial" w:eastAsia="Arial" w:hAnsi="Arial" w:cs="Arial"/>
          <w:sz w:val="22"/>
          <w:szCs w:val="22"/>
          <w:lang w:val="es-CO"/>
        </w:rPr>
        <w:t>erificad</w:t>
      </w:r>
      <w:r w:rsidR="007A6DFB" w:rsidRPr="0079426D">
        <w:rPr>
          <w:rFonts w:ascii="Arial" w:eastAsia="Arial" w:hAnsi="Arial" w:cs="Arial"/>
          <w:sz w:val="22"/>
          <w:szCs w:val="22"/>
          <w:lang w:val="es-CO"/>
        </w:rPr>
        <w:t>a</w:t>
      </w:r>
      <w:r w:rsidR="0078264C" w:rsidRPr="0079426D">
        <w:rPr>
          <w:rFonts w:ascii="Arial" w:eastAsia="Arial" w:hAnsi="Arial" w:cs="Arial"/>
          <w:sz w:val="22"/>
          <w:szCs w:val="22"/>
          <w:lang w:val="es-CO"/>
        </w:rPr>
        <w:t xml:space="preserve">, de manera general, </w:t>
      </w:r>
      <w:r w:rsidR="007A6DFB" w:rsidRPr="0079426D">
        <w:rPr>
          <w:rFonts w:ascii="Arial" w:eastAsia="Arial" w:hAnsi="Arial" w:cs="Arial"/>
          <w:sz w:val="22"/>
          <w:szCs w:val="22"/>
          <w:lang w:val="es-CO"/>
        </w:rPr>
        <w:t xml:space="preserve">la completitud </w:t>
      </w:r>
      <w:r w:rsidR="00CB25CB" w:rsidRPr="0079426D">
        <w:rPr>
          <w:rFonts w:ascii="Arial" w:eastAsia="Arial" w:hAnsi="Arial" w:cs="Arial"/>
          <w:sz w:val="22"/>
          <w:szCs w:val="22"/>
          <w:lang w:val="es-CO"/>
        </w:rPr>
        <w:t xml:space="preserve"> </w:t>
      </w:r>
      <w:r w:rsidR="0078264C" w:rsidRPr="0079426D">
        <w:rPr>
          <w:rFonts w:ascii="Arial" w:eastAsia="Arial" w:hAnsi="Arial" w:cs="Arial"/>
          <w:sz w:val="22"/>
          <w:szCs w:val="22"/>
          <w:lang w:val="es-CO"/>
        </w:rPr>
        <w:t xml:space="preserve"> de la solicitud</w:t>
      </w:r>
      <w:proofErr w:type="gramStart"/>
      <w:r w:rsidR="0078264C" w:rsidRPr="0079426D">
        <w:rPr>
          <w:rFonts w:ascii="Arial" w:eastAsia="Arial" w:hAnsi="Arial" w:cs="Arial"/>
          <w:sz w:val="22"/>
          <w:szCs w:val="22"/>
          <w:lang w:val="es-CO"/>
        </w:rPr>
        <w:t xml:space="preserve">, </w:t>
      </w:r>
      <w:r w:rsidR="00CB25CB" w:rsidRPr="0079426D">
        <w:rPr>
          <w:rFonts w:ascii="Arial" w:eastAsia="Arial" w:hAnsi="Arial" w:cs="Arial"/>
          <w:sz w:val="22"/>
          <w:szCs w:val="22"/>
          <w:lang w:val="es-CO"/>
        </w:rPr>
        <w:t>,</w:t>
      </w:r>
      <w:proofErr w:type="gramEnd"/>
      <w:r w:rsidR="00CB25CB" w:rsidRPr="0079426D">
        <w:rPr>
          <w:rFonts w:ascii="Arial" w:eastAsia="Arial" w:hAnsi="Arial" w:cs="Arial"/>
          <w:sz w:val="22"/>
          <w:szCs w:val="22"/>
          <w:lang w:val="es-CO"/>
        </w:rPr>
        <w:t xml:space="preserve"> se enc</w:t>
      </w:r>
      <w:r w:rsidR="0078264C" w:rsidRPr="0079426D">
        <w:rPr>
          <w:rFonts w:ascii="Arial" w:eastAsia="Arial" w:hAnsi="Arial" w:cs="Arial"/>
          <w:sz w:val="22"/>
          <w:szCs w:val="22"/>
          <w:lang w:val="es-CO"/>
        </w:rPr>
        <w:t>uen</w:t>
      </w:r>
      <w:r w:rsidR="00175817" w:rsidRPr="0079426D">
        <w:rPr>
          <w:rFonts w:ascii="Arial" w:eastAsia="Arial" w:hAnsi="Arial" w:cs="Arial"/>
          <w:sz w:val="22"/>
          <w:szCs w:val="22"/>
          <w:lang w:val="es-CO"/>
        </w:rPr>
        <w:t>tr</w:t>
      </w:r>
      <w:r w:rsidR="0078264C" w:rsidRPr="0079426D">
        <w:rPr>
          <w:rFonts w:ascii="Arial" w:eastAsia="Arial" w:hAnsi="Arial" w:cs="Arial"/>
          <w:sz w:val="22"/>
          <w:szCs w:val="22"/>
          <w:lang w:val="es-CO"/>
        </w:rPr>
        <w:t>a</w:t>
      </w:r>
      <w:r w:rsidR="00CB25CB" w:rsidRPr="0079426D">
        <w:rPr>
          <w:rFonts w:ascii="Arial" w:eastAsia="Arial" w:hAnsi="Arial" w:cs="Arial"/>
          <w:sz w:val="22"/>
          <w:szCs w:val="22"/>
          <w:lang w:val="es-CO"/>
        </w:rPr>
        <w:t xml:space="preserve"> procedente adelantar el análisis del estudio tarifario presentado por la empresa</w:t>
      </w:r>
      <w:r w:rsidR="00CB25CB" w:rsidRPr="0079426D">
        <w:rPr>
          <w:rFonts w:ascii="Arial" w:eastAsia="Arial" w:hAnsi="Arial" w:cs="Arial"/>
          <w:b/>
          <w:bCs/>
          <w:sz w:val="22"/>
          <w:szCs w:val="22"/>
          <w:lang w:val="es-CO"/>
        </w:rPr>
        <w:t xml:space="preserve"> </w:t>
      </w:r>
      <w:r w:rsidR="1E9E4D3F" w:rsidRPr="0079426D">
        <w:rPr>
          <w:rFonts w:ascii="Arial" w:eastAsia="Arial" w:hAnsi="Arial" w:cs="Arial"/>
          <w:b/>
          <w:bCs/>
          <w:sz w:val="22"/>
          <w:szCs w:val="22"/>
          <w:lang w:val="es-CO"/>
        </w:rPr>
        <w:t>ALCANOS DE COLOMBIA</w:t>
      </w:r>
      <w:r w:rsidR="00CB25CB" w:rsidRPr="0079426D">
        <w:rPr>
          <w:rFonts w:ascii="Arial" w:eastAsia="Arial" w:hAnsi="Arial" w:cs="Arial"/>
          <w:b/>
          <w:bCs/>
          <w:sz w:val="22"/>
          <w:szCs w:val="22"/>
          <w:lang w:val="es-CO"/>
        </w:rPr>
        <w:t xml:space="preserve"> S.A. </w:t>
      </w:r>
      <w:proofErr w:type="spellStart"/>
      <w:r w:rsidR="00CB25CB" w:rsidRPr="0079426D">
        <w:rPr>
          <w:rFonts w:ascii="Arial" w:eastAsia="Arial" w:hAnsi="Arial" w:cs="Arial"/>
          <w:b/>
          <w:bCs/>
          <w:sz w:val="22"/>
          <w:szCs w:val="22"/>
          <w:lang w:val="es-CO"/>
        </w:rPr>
        <w:t>E.S.P</w:t>
      </w:r>
      <w:proofErr w:type="spellEnd"/>
      <w:r w:rsidR="00CB25CB" w:rsidRPr="0079426D">
        <w:rPr>
          <w:rFonts w:ascii="Arial" w:eastAsia="Arial" w:hAnsi="Arial" w:cs="Arial"/>
          <w:b/>
          <w:bCs/>
          <w:sz w:val="22"/>
          <w:szCs w:val="22"/>
          <w:lang w:val="es-CO"/>
        </w:rPr>
        <w:t xml:space="preserve">. </w:t>
      </w:r>
      <w:r w:rsidR="00CB25CB" w:rsidRPr="0079426D">
        <w:rPr>
          <w:rFonts w:ascii="Arial" w:eastAsia="Arial" w:hAnsi="Arial" w:cs="Arial"/>
          <w:sz w:val="22"/>
          <w:szCs w:val="22"/>
          <w:lang w:val="es-CO"/>
        </w:rPr>
        <w:t>para efectos de la aprobación</w:t>
      </w:r>
      <w:r w:rsidR="0078264C" w:rsidRPr="0079426D">
        <w:rPr>
          <w:rFonts w:ascii="Arial" w:eastAsia="Arial" w:hAnsi="Arial" w:cs="Arial"/>
          <w:sz w:val="22"/>
          <w:szCs w:val="22"/>
          <w:lang w:val="es-CO"/>
        </w:rPr>
        <w:t>,</w:t>
      </w:r>
      <w:r w:rsidR="00CB25CB" w:rsidRPr="0079426D">
        <w:rPr>
          <w:rFonts w:ascii="Arial" w:eastAsia="Arial" w:hAnsi="Arial" w:cs="Arial"/>
          <w:sz w:val="22"/>
          <w:szCs w:val="22"/>
          <w:lang w:val="es-CO"/>
        </w:rPr>
        <w:t xml:space="preserve"> </w:t>
      </w:r>
      <w:r w:rsidR="008C1216" w:rsidRPr="0079426D">
        <w:rPr>
          <w:rFonts w:ascii="Arial" w:eastAsia="Arial" w:hAnsi="Arial" w:cs="Arial"/>
          <w:sz w:val="22"/>
          <w:szCs w:val="22"/>
          <w:lang w:val="es-CO"/>
        </w:rPr>
        <w:t xml:space="preserve">tanto </w:t>
      </w:r>
      <w:r w:rsidR="0078264C" w:rsidRPr="0079426D">
        <w:rPr>
          <w:rFonts w:ascii="Arial" w:eastAsia="Arial" w:hAnsi="Arial" w:cs="Arial"/>
          <w:sz w:val="22"/>
          <w:szCs w:val="22"/>
          <w:lang w:val="es-CO"/>
        </w:rPr>
        <w:t xml:space="preserve">del Mercado Relevante de Distribución Especial propuesto, como </w:t>
      </w:r>
      <w:r w:rsidR="00CB25CB" w:rsidRPr="0079426D">
        <w:rPr>
          <w:rFonts w:ascii="Arial" w:eastAsia="Arial" w:hAnsi="Arial" w:cs="Arial"/>
          <w:sz w:val="22"/>
          <w:szCs w:val="22"/>
          <w:lang w:val="es-CO"/>
        </w:rPr>
        <w:t>de</w:t>
      </w:r>
      <w:r w:rsidR="008C1216" w:rsidRPr="0079426D">
        <w:rPr>
          <w:rFonts w:ascii="Arial" w:eastAsia="Arial" w:hAnsi="Arial" w:cs="Arial"/>
          <w:sz w:val="22"/>
          <w:szCs w:val="22"/>
          <w:lang w:val="es-CO"/>
        </w:rPr>
        <w:t xml:space="preserve">l </w:t>
      </w:r>
      <w:r w:rsidR="00CB25CB" w:rsidRPr="0079426D">
        <w:rPr>
          <w:rFonts w:ascii="Arial" w:eastAsia="Arial" w:hAnsi="Arial" w:cs="Arial"/>
          <w:sz w:val="22"/>
          <w:szCs w:val="22"/>
          <w:lang w:val="es-CO"/>
        </w:rPr>
        <w:t xml:space="preserve"> cargo de </w:t>
      </w:r>
      <w:r w:rsidRPr="0079426D">
        <w:rPr>
          <w:rFonts w:ascii="Arial" w:eastAsia="Arial" w:hAnsi="Arial" w:cs="Arial"/>
          <w:sz w:val="22"/>
          <w:szCs w:val="22"/>
          <w:lang w:val="es-CO"/>
        </w:rPr>
        <w:t>D</w:t>
      </w:r>
      <w:r w:rsidR="00CB25CB" w:rsidRPr="0079426D">
        <w:rPr>
          <w:rFonts w:ascii="Arial" w:eastAsia="Arial" w:hAnsi="Arial" w:cs="Arial"/>
          <w:sz w:val="22"/>
          <w:szCs w:val="22"/>
          <w:lang w:val="es-CO"/>
        </w:rPr>
        <w:t xml:space="preserve">istribución </w:t>
      </w:r>
      <w:r w:rsidR="006376C0" w:rsidRPr="0079426D">
        <w:rPr>
          <w:rFonts w:ascii="Arial" w:eastAsia="Arial" w:hAnsi="Arial" w:cs="Arial"/>
          <w:sz w:val="22"/>
          <w:szCs w:val="22"/>
          <w:lang w:val="es-CO"/>
        </w:rPr>
        <w:t>de gas natural por redes de tubería</w:t>
      </w:r>
      <w:r w:rsidR="00AF3BC6" w:rsidRPr="0079426D">
        <w:rPr>
          <w:rFonts w:ascii="Arial" w:eastAsia="Arial" w:hAnsi="Arial" w:cs="Arial"/>
          <w:sz w:val="22"/>
          <w:szCs w:val="22"/>
          <w:lang w:val="es-CO"/>
        </w:rPr>
        <w:t xml:space="preserve"> para</w:t>
      </w:r>
      <w:r w:rsidR="0078264C" w:rsidRPr="0079426D">
        <w:rPr>
          <w:rFonts w:ascii="Arial" w:eastAsia="Arial" w:hAnsi="Arial" w:cs="Arial"/>
          <w:sz w:val="22"/>
          <w:szCs w:val="22"/>
          <w:lang w:val="es-CO"/>
        </w:rPr>
        <w:t xml:space="preserve"> dicho mercado</w:t>
      </w:r>
      <w:r w:rsidR="008C1216" w:rsidRPr="0079426D">
        <w:rPr>
          <w:rFonts w:ascii="Arial" w:eastAsia="Arial" w:hAnsi="Arial" w:cs="Arial"/>
          <w:sz w:val="22"/>
          <w:szCs w:val="22"/>
          <w:lang w:val="es-CO"/>
        </w:rPr>
        <w:t xml:space="preserve">; como del </w:t>
      </w:r>
      <w:r w:rsidRPr="0079426D">
        <w:rPr>
          <w:rFonts w:ascii="Arial" w:eastAsia="Arial" w:hAnsi="Arial" w:cs="Arial"/>
          <w:sz w:val="22"/>
          <w:szCs w:val="22"/>
          <w:lang w:val="es-CO"/>
        </w:rPr>
        <w:t>Componente Fijo del Costo de</w:t>
      </w:r>
      <w:r w:rsidR="00CB25CB" w:rsidRPr="0079426D">
        <w:rPr>
          <w:rFonts w:ascii="Arial" w:eastAsia="Arial" w:hAnsi="Arial" w:cs="Arial"/>
          <w:sz w:val="22"/>
          <w:szCs w:val="22"/>
          <w:lang w:val="es-CO"/>
        </w:rPr>
        <w:t xml:space="preserve"> </w:t>
      </w:r>
      <w:r w:rsidRPr="0079426D">
        <w:rPr>
          <w:rFonts w:ascii="Arial" w:eastAsia="Arial" w:hAnsi="Arial" w:cs="Arial"/>
          <w:sz w:val="22"/>
          <w:szCs w:val="22"/>
          <w:lang w:val="es-CO"/>
        </w:rPr>
        <w:t>C</w:t>
      </w:r>
      <w:r w:rsidR="00CB25CB" w:rsidRPr="0079426D">
        <w:rPr>
          <w:rFonts w:ascii="Arial" w:eastAsia="Arial" w:hAnsi="Arial" w:cs="Arial"/>
          <w:sz w:val="22"/>
          <w:szCs w:val="22"/>
          <w:lang w:val="es-CO"/>
        </w:rPr>
        <w:t xml:space="preserve">omercialización </w:t>
      </w:r>
      <w:r w:rsidR="008C1216" w:rsidRPr="0079426D">
        <w:rPr>
          <w:rFonts w:ascii="Arial" w:eastAsia="Arial" w:hAnsi="Arial" w:cs="Arial"/>
          <w:sz w:val="22"/>
          <w:szCs w:val="22"/>
          <w:lang w:val="es-CO"/>
        </w:rPr>
        <w:t>a Usuarios Regulados para</w:t>
      </w:r>
      <w:r w:rsidR="0078264C" w:rsidRPr="0079426D">
        <w:rPr>
          <w:rFonts w:ascii="Arial" w:eastAsia="Arial" w:hAnsi="Arial" w:cs="Arial"/>
          <w:sz w:val="22"/>
          <w:szCs w:val="22"/>
          <w:lang w:val="es-CO"/>
        </w:rPr>
        <w:t xml:space="preserve"> el mismo.</w:t>
      </w:r>
      <w:r w:rsidR="008C1216" w:rsidRPr="0079426D">
        <w:rPr>
          <w:rFonts w:ascii="Arial" w:eastAsia="Arial" w:hAnsi="Arial" w:cs="Arial"/>
          <w:sz w:val="22"/>
          <w:szCs w:val="22"/>
          <w:lang w:val="es-CO"/>
        </w:rPr>
        <w:t xml:space="preserve"> </w:t>
      </w:r>
      <w:r w:rsidR="00AF3BC6" w:rsidRPr="0079426D">
        <w:rPr>
          <w:rFonts w:ascii="Arial" w:eastAsia="Arial" w:hAnsi="Arial" w:cs="Arial"/>
          <w:sz w:val="22"/>
          <w:szCs w:val="22"/>
          <w:lang w:val="es-CO"/>
        </w:rPr>
        <w:t xml:space="preserve"> </w:t>
      </w:r>
      <w:r w:rsidR="00CB25CB" w:rsidRPr="0079426D">
        <w:rPr>
          <w:rFonts w:ascii="Arial" w:eastAsia="Arial" w:hAnsi="Arial" w:cs="Arial"/>
          <w:sz w:val="22"/>
          <w:szCs w:val="22"/>
          <w:lang w:val="es-CO"/>
        </w:rPr>
        <w:t xml:space="preserve"> </w:t>
      </w:r>
    </w:p>
    <w:p w14:paraId="3CEECCB3" w14:textId="47E2B5E3" w:rsidR="00CB25CB" w:rsidRPr="0079426D" w:rsidRDefault="00E26FCE" w:rsidP="43BD16A0">
      <w:pPr>
        <w:spacing w:line="360" w:lineRule="auto"/>
        <w:jc w:val="both"/>
        <w:rPr>
          <w:rFonts w:ascii="Arial" w:eastAsia="Arial" w:hAnsi="Arial" w:cs="Arial"/>
          <w:sz w:val="22"/>
          <w:szCs w:val="22"/>
          <w:lang w:val="es-CO"/>
        </w:rPr>
      </w:pPr>
      <w:r w:rsidRPr="0079426D">
        <w:rPr>
          <w:rFonts w:ascii="Arial" w:eastAsia="Arial" w:hAnsi="Arial" w:cs="Arial"/>
          <w:sz w:val="22"/>
          <w:szCs w:val="22"/>
          <w:lang w:val="es-CO"/>
        </w:rPr>
        <w:t>La</w:t>
      </w:r>
      <w:r w:rsidR="00CB25CB" w:rsidRPr="0079426D">
        <w:rPr>
          <w:rFonts w:ascii="Arial" w:eastAsia="Arial" w:hAnsi="Arial" w:cs="Arial"/>
          <w:sz w:val="22"/>
          <w:szCs w:val="22"/>
          <w:lang w:val="es-CO"/>
        </w:rPr>
        <w:t xml:space="preserve"> presente actuación administrativa está sujeta, en lo pertinente, a lo establecido</w:t>
      </w:r>
      <w:r w:rsidRPr="0079426D">
        <w:rPr>
          <w:rFonts w:ascii="Arial" w:eastAsia="Arial" w:hAnsi="Arial" w:cs="Arial"/>
          <w:sz w:val="22"/>
          <w:szCs w:val="22"/>
          <w:lang w:val="es-CO"/>
        </w:rPr>
        <w:t xml:space="preserve"> en el</w:t>
      </w:r>
      <w:r w:rsidR="00CB25CB" w:rsidRPr="0079426D">
        <w:rPr>
          <w:rFonts w:ascii="Arial" w:eastAsia="Arial" w:hAnsi="Arial" w:cs="Arial"/>
          <w:sz w:val="22"/>
          <w:szCs w:val="22"/>
          <w:lang w:val="es-CO"/>
        </w:rPr>
        <w:t xml:space="preserve"> </w:t>
      </w:r>
      <w:r w:rsidR="0282EE95" w:rsidRPr="0079426D">
        <w:rPr>
          <w:rFonts w:ascii="Arial" w:eastAsia="Arial" w:hAnsi="Arial" w:cs="Arial"/>
          <w:sz w:val="22"/>
          <w:szCs w:val="22"/>
          <w:lang w:val="es-CO"/>
        </w:rPr>
        <w:t>a</w:t>
      </w:r>
      <w:r w:rsidRPr="0079426D">
        <w:rPr>
          <w:rFonts w:ascii="Arial" w:eastAsia="Arial" w:hAnsi="Arial" w:cs="Arial"/>
          <w:sz w:val="22"/>
          <w:szCs w:val="22"/>
          <w:lang w:val="es-CO"/>
        </w:rPr>
        <w:t xml:space="preserve">rtículo 106 y siguientes del </w:t>
      </w:r>
      <w:r w:rsidR="00CB25CB" w:rsidRPr="0079426D">
        <w:rPr>
          <w:rFonts w:ascii="Arial" w:eastAsia="Arial" w:hAnsi="Arial" w:cs="Arial"/>
          <w:sz w:val="22"/>
          <w:szCs w:val="22"/>
          <w:lang w:val="es-CO"/>
        </w:rPr>
        <w:t>Capítulo II del Título VII</w:t>
      </w:r>
      <w:r w:rsidRPr="0079426D">
        <w:rPr>
          <w:rFonts w:ascii="Arial" w:eastAsia="Arial" w:hAnsi="Arial" w:cs="Arial"/>
          <w:sz w:val="22"/>
          <w:szCs w:val="22"/>
          <w:lang w:val="es-CO"/>
        </w:rPr>
        <w:t xml:space="preserve"> </w:t>
      </w:r>
      <w:r w:rsidR="00CB25CB" w:rsidRPr="0079426D">
        <w:rPr>
          <w:rFonts w:ascii="Arial" w:eastAsia="Arial" w:hAnsi="Arial" w:cs="Arial"/>
          <w:sz w:val="22"/>
          <w:szCs w:val="22"/>
          <w:lang w:val="es-CO"/>
        </w:rPr>
        <w:t>de la Ley 142 de 1994 y</w:t>
      </w:r>
      <w:r w:rsidR="0078264C" w:rsidRPr="0079426D">
        <w:rPr>
          <w:rFonts w:ascii="Arial" w:eastAsia="Arial" w:hAnsi="Arial" w:cs="Arial"/>
          <w:sz w:val="22"/>
          <w:szCs w:val="22"/>
          <w:lang w:val="es-CO"/>
        </w:rPr>
        <w:t>,</w:t>
      </w:r>
      <w:r w:rsidR="00CB25CB" w:rsidRPr="0079426D">
        <w:rPr>
          <w:rFonts w:ascii="Arial" w:eastAsia="Arial" w:hAnsi="Arial" w:cs="Arial"/>
          <w:sz w:val="22"/>
          <w:szCs w:val="22"/>
          <w:lang w:val="es-CO"/>
        </w:rPr>
        <w:t xml:space="preserve"> en lo no </w:t>
      </w:r>
      <w:r w:rsidR="00CB25CB" w:rsidRPr="0079426D">
        <w:rPr>
          <w:rFonts w:ascii="Arial" w:eastAsia="Arial" w:hAnsi="Arial" w:cs="Arial"/>
          <w:sz w:val="22"/>
          <w:szCs w:val="22"/>
          <w:lang w:val="es-CO"/>
        </w:rPr>
        <w:lastRenderedPageBreak/>
        <w:t>previsto en</w:t>
      </w:r>
      <w:r w:rsidR="001267E3" w:rsidRPr="0079426D">
        <w:rPr>
          <w:rFonts w:ascii="Arial" w:eastAsia="Arial" w:hAnsi="Arial" w:cs="Arial"/>
          <w:sz w:val="22"/>
          <w:szCs w:val="22"/>
          <w:lang w:val="es-CO"/>
        </w:rPr>
        <w:t xml:space="preserve"> dichas disposiciones</w:t>
      </w:r>
      <w:r w:rsidR="00CB25CB" w:rsidRPr="0079426D">
        <w:rPr>
          <w:rFonts w:ascii="Arial" w:eastAsia="Arial" w:hAnsi="Arial" w:cs="Arial"/>
          <w:sz w:val="22"/>
          <w:szCs w:val="22"/>
          <w:lang w:val="es-CO"/>
        </w:rPr>
        <w:t>, a las normas de la Parte Primera del Código de Procedimiento Administrativo y de lo Contencioso Administrativo</w:t>
      </w:r>
      <w:r w:rsidRPr="0079426D">
        <w:rPr>
          <w:rFonts w:ascii="Arial" w:eastAsia="Arial" w:hAnsi="Arial" w:cs="Arial"/>
          <w:sz w:val="22"/>
          <w:szCs w:val="22"/>
          <w:lang w:val="es-CO"/>
        </w:rPr>
        <w:t>, Ley 1437 de 2011.</w:t>
      </w:r>
    </w:p>
    <w:p w14:paraId="05177D29" w14:textId="3530F333" w:rsidR="00CB25CB" w:rsidRPr="0079426D" w:rsidRDefault="00CB25CB" w:rsidP="0079426D">
      <w:pPr>
        <w:spacing w:before="240" w:after="240" w:line="360" w:lineRule="auto"/>
        <w:jc w:val="both"/>
        <w:rPr>
          <w:rFonts w:ascii="Arial" w:eastAsia="Arial" w:hAnsi="Arial" w:cs="Arial"/>
          <w:sz w:val="22"/>
          <w:szCs w:val="22"/>
          <w:lang w:val="es-CO"/>
        </w:rPr>
      </w:pPr>
      <w:r w:rsidRPr="0079426D">
        <w:rPr>
          <w:rFonts w:ascii="Arial" w:eastAsia="Arial" w:hAnsi="Arial" w:cs="Arial"/>
          <w:sz w:val="22"/>
          <w:szCs w:val="22"/>
          <w:lang w:val="es-CO"/>
        </w:rPr>
        <w:t>En mérito de lo expuesto,</w:t>
      </w:r>
    </w:p>
    <w:p w14:paraId="315522EC" w14:textId="0C74CF56" w:rsidR="00A454CE" w:rsidRPr="0079426D" w:rsidRDefault="00A454CE" w:rsidP="0079426D">
      <w:pPr>
        <w:pStyle w:val="Ttulo1"/>
        <w:spacing w:after="240" w:line="360" w:lineRule="auto"/>
        <w:jc w:val="center"/>
        <w:rPr>
          <w:rFonts w:ascii="Arial" w:eastAsia="Arial" w:hAnsi="Arial" w:cs="Arial"/>
          <w:b/>
          <w:bCs/>
          <w:color w:val="auto"/>
          <w:sz w:val="22"/>
          <w:szCs w:val="22"/>
          <w:lang w:val="es-CO"/>
        </w:rPr>
      </w:pPr>
      <w:r w:rsidRPr="0079426D">
        <w:rPr>
          <w:rFonts w:ascii="Arial" w:eastAsia="Arial" w:hAnsi="Arial" w:cs="Arial"/>
          <w:b/>
          <w:bCs/>
          <w:color w:val="auto"/>
          <w:sz w:val="22"/>
          <w:szCs w:val="22"/>
          <w:lang w:val="es-CO"/>
        </w:rPr>
        <w:t>RESUELVE</w:t>
      </w:r>
      <w:r w:rsidR="00BC2C9D" w:rsidRPr="0079426D">
        <w:rPr>
          <w:rFonts w:ascii="Arial" w:eastAsia="Arial" w:hAnsi="Arial" w:cs="Arial"/>
          <w:b/>
          <w:bCs/>
          <w:color w:val="auto"/>
          <w:sz w:val="22"/>
          <w:szCs w:val="22"/>
          <w:lang w:val="es-CO"/>
        </w:rPr>
        <w:t>:</w:t>
      </w:r>
    </w:p>
    <w:p w14:paraId="5B88780F" w14:textId="2859FBDD" w:rsidR="00E123B7" w:rsidRPr="0079426D" w:rsidRDefault="00A454CE" w:rsidP="0079426D">
      <w:pPr>
        <w:spacing w:before="240" w:after="240" w:line="360" w:lineRule="auto"/>
        <w:jc w:val="both"/>
        <w:rPr>
          <w:rFonts w:ascii="Arial" w:eastAsia="Arial" w:hAnsi="Arial" w:cs="Arial"/>
          <w:sz w:val="22"/>
          <w:szCs w:val="22"/>
          <w:lang w:val="es-CO"/>
        </w:rPr>
      </w:pPr>
      <w:r w:rsidRPr="0079426D">
        <w:rPr>
          <w:rFonts w:ascii="Arial" w:eastAsia="Arial" w:hAnsi="Arial" w:cs="Arial"/>
          <w:b/>
          <w:bCs/>
          <w:sz w:val="22"/>
          <w:szCs w:val="22"/>
          <w:lang w:val="es-CO"/>
        </w:rPr>
        <w:t xml:space="preserve">PRIMERO. </w:t>
      </w:r>
      <w:proofErr w:type="gramStart"/>
      <w:r w:rsidR="00CB25CB" w:rsidRPr="0079426D">
        <w:rPr>
          <w:rFonts w:ascii="Arial" w:eastAsia="Arial" w:hAnsi="Arial" w:cs="Arial"/>
          <w:sz w:val="22"/>
          <w:szCs w:val="22"/>
          <w:lang w:val="es-CO"/>
        </w:rPr>
        <w:t>Dar inicio a</w:t>
      </w:r>
      <w:proofErr w:type="gramEnd"/>
      <w:r w:rsidR="00CB25CB" w:rsidRPr="0079426D">
        <w:rPr>
          <w:rFonts w:ascii="Arial" w:eastAsia="Arial" w:hAnsi="Arial" w:cs="Arial"/>
          <w:sz w:val="22"/>
          <w:szCs w:val="22"/>
          <w:lang w:val="es-CO"/>
        </w:rPr>
        <w:t xml:space="preserve"> la Actuación Administrativa </w:t>
      </w:r>
      <w:r w:rsidR="00AC76C2" w:rsidRPr="0079426D">
        <w:rPr>
          <w:rFonts w:ascii="Arial" w:eastAsia="Arial" w:hAnsi="Arial" w:cs="Arial"/>
          <w:sz w:val="22"/>
          <w:szCs w:val="22"/>
          <w:lang w:val="es-CO"/>
        </w:rPr>
        <w:t>de Aprobación de</w:t>
      </w:r>
      <w:r w:rsidR="005D0075" w:rsidRPr="0079426D">
        <w:rPr>
          <w:rFonts w:ascii="Arial" w:eastAsia="Arial" w:hAnsi="Arial" w:cs="Arial"/>
          <w:sz w:val="22"/>
          <w:szCs w:val="22"/>
          <w:lang w:val="es-CO"/>
        </w:rPr>
        <w:t>l Mercado Relevante de Distribución propuesto</w:t>
      </w:r>
      <w:r w:rsidR="00B72ABC" w:rsidRPr="0079426D">
        <w:rPr>
          <w:rFonts w:ascii="Arial" w:eastAsia="Arial" w:hAnsi="Arial" w:cs="Arial"/>
          <w:sz w:val="22"/>
          <w:szCs w:val="22"/>
          <w:lang w:val="es-CO"/>
        </w:rPr>
        <w:t xml:space="preserve">; </w:t>
      </w:r>
      <w:r w:rsidR="009A199C" w:rsidRPr="0079426D">
        <w:rPr>
          <w:rFonts w:ascii="Arial" w:eastAsia="Arial" w:hAnsi="Arial" w:cs="Arial"/>
          <w:sz w:val="22"/>
          <w:szCs w:val="22"/>
          <w:lang w:val="es-CO"/>
        </w:rPr>
        <w:t xml:space="preserve">de </w:t>
      </w:r>
      <w:r w:rsidR="00AC76C2" w:rsidRPr="0079426D">
        <w:rPr>
          <w:rFonts w:ascii="Arial" w:eastAsia="Arial" w:hAnsi="Arial" w:cs="Arial"/>
          <w:sz w:val="22"/>
          <w:szCs w:val="22"/>
          <w:lang w:val="es-CO"/>
        </w:rPr>
        <w:t xml:space="preserve">Cargos de Distribución </w:t>
      </w:r>
      <w:r w:rsidR="00BC2C9D" w:rsidRPr="0079426D">
        <w:rPr>
          <w:rFonts w:ascii="Arial" w:eastAsia="Arial" w:hAnsi="Arial" w:cs="Arial"/>
          <w:sz w:val="22"/>
          <w:szCs w:val="22"/>
          <w:lang w:val="es-CO"/>
        </w:rPr>
        <w:t xml:space="preserve">de gas natural por redes de </w:t>
      </w:r>
      <w:r w:rsidR="00B72ABC" w:rsidRPr="0079426D">
        <w:rPr>
          <w:rFonts w:ascii="Arial" w:eastAsia="Arial" w:hAnsi="Arial" w:cs="Arial"/>
          <w:sz w:val="22"/>
          <w:szCs w:val="22"/>
          <w:lang w:val="es-CO"/>
        </w:rPr>
        <w:t xml:space="preserve">tubería </w:t>
      </w:r>
      <w:r w:rsidR="00AC76C2" w:rsidRPr="0079426D">
        <w:rPr>
          <w:rFonts w:ascii="Arial" w:eastAsia="Arial" w:hAnsi="Arial" w:cs="Arial"/>
          <w:sz w:val="22"/>
          <w:szCs w:val="22"/>
          <w:lang w:val="es-CO"/>
        </w:rPr>
        <w:t>y de</w:t>
      </w:r>
      <w:r w:rsidR="00E26FCE" w:rsidRPr="0079426D">
        <w:rPr>
          <w:rFonts w:ascii="Arial" w:eastAsia="Arial" w:hAnsi="Arial" w:cs="Arial"/>
          <w:sz w:val="22"/>
          <w:szCs w:val="22"/>
          <w:lang w:val="es-CO"/>
        </w:rPr>
        <w:t>l Componente Fijo del Costo de</w:t>
      </w:r>
      <w:r w:rsidR="00AC76C2" w:rsidRPr="0079426D">
        <w:rPr>
          <w:rFonts w:ascii="Arial" w:eastAsia="Arial" w:hAnsi="Arial" w:cs="Arial"/>
          <w:sz w:val="22"/>
          <w:szCs w:val="22"/>
          <w:lang w:val="es-CO"/>
        </w:rPr>
        <w:t xml:space="preserve"> Comercialización </w:t>
      </w:r>
      <w:r w:rsidR="00BC2C9D" w:rsidRPr="0079426D">
        <w:rPr>
          <w:rFonts w:ascii="Arial" w:eastAsia="Arial" w:hAnsi="Arial" w:cs="Arial"/>
          <w:sz w:val="22"/>
          <w:szCs w:val="22"/>
          <w:lang w:val="es-CO"/>
        </w:rPr>
        <w:t xml:space="preserve">a Usuarios Regulados </w:t>
      </w:r>
      <w:r w:rsidR="00B94C42" w:rsidRPr="0079426D">
        <w:rPr>
          <w:rFonts w:ascii="Arial" w:eastAsia="Arial" w:hAnsi="Arial" w:cs="Arial"/>
          <w:sz w:val="22"/>
          <w:szCs w:val="22"/>
          <w:lang w:val="es-CO"/>
        </w:rPr>
        <w:t>para dicho mercado</w:t>
      </w:r>
      <w:r w:rsidR="00B72ABC" w:rsidRPr="0079426D">
        <w:rPr>
          <w:rFonts w:ascii="Arial" w:eastAsia="Arial" w:hAnsi="Arial" w:cs="Arial"/>
          <w:sz w:val="22"/>
          <w:szCs w:val="22"/>
          <w:lang w:val="es-CO"/>
        </w:rPr>
        <w:t xml:space="preserve"> en virtud de solicitud</w:t>
      </w:r>
      <w:r w:rsidR="00B94C42" w:rsidRPr="0079426D">
        <w:rPr>
          <w:rFonts w:ascii="Arial" w:eastAsia="Arial" w:hAnsi="Arial" w:cs="Arial"/>
          <w:sz w:val="22"/>
          <w:szCs w:val="22"/>
          <w:lang w:val="es-CO"/>
        </w:rPr>
        <w:t xml:space="preserve"> </w:t>
      </w:r>
      <w:r w:rsidR="00AC76C2" w:rsidRPr="0079426D">
        <w:rPr>
          <w:rFonts w:ascii="Arial" w:eastAsia="Arial" w:hAnsi="Arial" w:cs="Arial"/>
          <w:sz w:val="22"/>
          <w:szCs w:val="22"/>
          <w:lang w:val="es-CO"/>
        </w:rPr>
        <w:t>presenta</w:t>
      </w:r>
      <w:r w:rsidR="2FCF34B4" w:rsidRPr="0079426D">
        <w:rPr>
          <w:rFonts w:ascii="Arial" w:eastAsia="Arial" w:hAnsi="Arial" w:cs="Arial"/>
          <w:sz w:val="22"/>
          <w:szCs w:val="22"/>
          <w:lang w:val="es-CO"/>
        </w:rPr>
        <w:t>d</w:t>
      </w:r>
      <w:r w:rsidR="00AC76C2" w:rsidRPr="0079426D">
        <w:rPr>
          <w:rFonts w:ascii="Arial" w:eastAsia="Arial" w:hAnsi="Arial" w:cs="Arial"/>
          <w:sz w:val="22"/>
          <w:szCs w:val="22"/>
          <w:lang w:val="es-CO"/>
        </w:rPr>
        <w:t xml:space="preserve">a por la empresa </w:t>
      </w:r>
      <w:r w:rsidR="3002A75F" w:rsidRPr="0079426D">
        <w:rPr>
          <w:rFonts w:ascii="Arial" w:eastAsia="Arial" w:hAnsi="Arial" w:cs="Arial"/>
          <w:b/>
          <w:bCs/>
          <w:sz w:val="22"/>
          <w:szCs w:val="22"/>
          <w:lang w:val="es-CO"/>
        </w:rPr>
        <w:t>ALCANOS DE COLOMBIA</w:t>
      </w:r>
      <w:r w:rsidR="00AC76C2" w:rsidRPr="0079426D">
        <w:rPr>
          <w:rFonts w:ascii="Arial" w:eastAsia="Arial" w:hAnsi="Arial" w:cs="Arial"/>
          <w:b/>
          <w:bCs/>
          <w:sz w:val="22"/>
          <w:szCs w:val="22"/>
          <w:lang w:val="es-CO"/>
        </w:rPr>
        <w:t xml:space="preserve"> S.A. </w:t>
      </w:r>
      <w:proofErr w:type="spellStart"/>
      <w:r w:rsidR="00AC76C2" w:rsidRPr="0079426D">
        <w:rPr>
          <w:rFonts w:ascii="Arial" w:eastAsia="Arial" w:hAnsi="Arial" w:cs="Arial"/>
          <w:b/>
          <w:bCs/>
          <w:sz w:val="22"/>
          <w:szCs w:val="22"/>
          <w:lang w:val="es-CO"/>
        </w:rPr>
        <w:t>E.S.P</w:t>
      </w:r>
      <w:proofErr w:type="spellEnd"/>
      <w:r w:rsidR="00B94C42" w:rsidRPr="0079426D">
        <w:rPr>
          <w:rFonts w:ascii="Arial" w:eastAsia="Arial" w:hAnsi="Arial" w:cs="Arial"/>
          <w:b/>
          <w:bCs/>
          <w:sz w:val="22"/>
          <w:szCs w:val="22"/>
          <w:lang w:val="es-CO"/>
        </w:rPr>
        <w:t>.</w:t>
      </w:r>
      <w:r w:rsidR="00AC76C2" w:rsidRPr="0079426D">
        <w:rPr>
          <w:rFonts w:ascii="Arial" w:eastAsia="Arial" w:hAnsi="Arial" w:cs="Arial"/>
          <w:sz w:val="22"/>
          <w:szCs w:val="22"/>
          <w:lang w:val="es-CO"/>
        </w:rPr>
        <w:t xml:space="preserve"> para el</w:t>
      </w:r>
      <w:r w:rsidR="00E26FCE" w:rsidRPr="0079426D">
        <w:rPr>
          <w:rFonts w:ascii="Arial" w:eastAsia="Arial" w:hAnsi="Arial" w:cs="Arial"/>
          <w:sz w:val="22"/>
          <w:szCs w:val="22"/>
          <w:lang w:val="es-CO"/>
        </w:rPr>
        <w:t xml:space="preserve"> s</w:t>
      </w:r>
      <w:r w:rsidR="00AC76C2" w:rsidRPr="0079426D">
        <w:rPr>
          <w:rFonts w:ascii="Arial" w:eastAsia="Arial" w:hAnsi="Arial" w:cs="Arial"/>
          <w:sz w:val="22"/>
          <w:szCs w:val="22"/>
          <w:lang w:val="es-CO"/>
        </w:rPr>
        <w:t xml:space="preserve">iguiente </w:t>
      </w:r>
      <w:r w:rsidR="00E26FCE" w:rsidRPr="0079426D">
        <w:rPr>
          <w:rFonts w:ascii="Arial" w:eastAsia="Arial" w:hAnsi="Arial" w:cs="Arial"/>
          <w:sz w:val="22"/>
          <w:szCs w:val="22"/>
          <w:lang w:val="es-CO"/>
        </w:rPr>
        <w:t>p</w:t>
      </w:r>
      <w:r w:rsidR="00AC76C2" w:rsidRPr="0079426D">
        <w:rPr>
          <w:rFonts w:ascii="Arial" w:eastAsia="Arial" w:hAnsi="Arial" w:cs="Arial"/>
          <w:sz w:val="22"/>
          <w:szCs w:val="22"/>
          <w:lang w:val="es-CO"/>
        </w:rPr>
        <w:t xml:space="preserve">eriodo </w:t>
      </w:r>
      <w:r w:rsidR="00E26FCE" w:rsidRPr="0079426D">
        <w:rPr>
          <w:rFonts w:ascii="Arial" w:eastAsia="Arial" w:hAnsi="Arial" w:cs="Arial"/>
          <w:sz w:val="22"/>
          <w:szCs w:val="22"/>
          <w:lang w:val="es-CO"/>
        </w:rPr>
        <w:t>t</w:t>
      </w:r>
      <w:r w:rsidR="00AC76C2" w:rsidRPr="0079426D">
        <w:rPr>
          <w:rFonts w:ascii="Arial" w:eastAsia="Arial" w:hAnsi="Arial" w:cs="Arial"/>
          <w:sz w:val="22"/>
          <w:szCs w:val="22"/>
          <w:lang w:val="es-CO"/>
        </w:rPr>
        <w:t>arifario</w:t>
      </w:r>
      <w:r w:rsidR="00B72ABC" w:rsidRPr="0079426D">
        <w:rPr>
          <w:rFonts w:ascii="Arial" w:eastAsia="Arial" w:hAnsi="Arial" w:cs="Arial"/>
          <w:sz w:val="22"/>
          <w:szCs w:val="22"/>
          <w:lang w:val="es-CO"/>
        </w:rPr>
        <w:t>,</w:t>
      </w:r>
      <w:r w:rsidR="00AC76C2" w:rsidRPr="0079426D">
        <w:rPr>
          <w:rFonts w:ascii="Arial" w:eastAsia="Arial" w:hAnsi="Arial" w:cs="Arial"/>
          <w:sz w:val="22"/>
          <w:szCs w:val="22"/>
          <w:lang w:val="es-CO"/>
        </w:rPr>
        <w:t xml:space="preserve"> </w:t>
      </w:r>
      <w:r w:rsidR="00E26FCE" w:rsidRPr="0079426D">
        <w:rPr>
          <w:rFonts w:ascii="Arial" w:eastAsia="Arial" w:hAnsi="Arial" w:cs="Arial"/>
          <w:sz w:val="22"/>
          <w:szCs w:val="22"/>
          <w:lang w:val="es-CO"/>
        </w:rPr>
        <w:t>de conformidad con lo establecido en la</w:t>
      </w:r>
      <w:r w:rsidR="00E123B7" w:rsidRPr="0079426D">
        <w:rPr>
          <w:rFonts w:ascii="Arial" w:eastAsia="Arial" w:hAnsi="Arial" w:cs="Arial"/>
          <w:sz w:val="22"/>
          <w:szCs w:val="22"/>
          <w:lang w:val="es-CO"/>
        </w:rPr>
        <w:t xml:space="preserve"> correspondiente</w:t>
      </w:r>
      <w:r w:rsidR="00E26FCE" w:rsidRPr="0079426D">
        <w:rPr>
          <w:rFonts w:ascii="Arial" w:eastAsia="Arial" w:hAnsi="Arial" w:cs="Arial"/>
          <w:sz w:val="22"/>
          <w:szCs w:val="22"/>
          <w:lang w:val="es-CO"/>
        </w:rPr>
        <w:t xml:space="preserve"> Metodología</w:t>
      </w:r>
      <w:r w:rsidR="00E123B7" w:rsidRPr="0079426D">
        <w:rPr>
          <w:rFonts w:ascii="Arial" w:eastAsia="Arial" w:hAnsi="Arial" w:cs="Arial"/>
          <w:sz w:val="22"/>
          <w:szCs w:val="22"/>
          <w:lang w:val="es-CO"/>
        </w:rPr>
        <w:t>:</w:t>
      </w:r>
    </w:p>
    <w:p w14:paraId="33E275E7" w14:textId="1B03790B" w:rsidR="00AC76C2" w:rsidRPr="0079426D" w:rsidRDefault="00D85FB1" w:rsidP="004C31A1">
      <w:pPr>
        <w:spacing w:line="360" w:lineRule="auto"/>
        <w:jc w:val="center"/>
        <w:rPr>
          <w:rFonts w:ascii="Arial" w:eastAsia="Arial" w:hAnsi="Arial" w:cs="Arial"/>
          <w:b/>
          <w:bCs/>
          <w:sz w:val="22"/>
          <w:szCs w:val="22"/>
          <w:lang w:val="es-CO"/>
        </w:rPr>
      </w:pPr>
      <w:r w:rsidRPr="0079426D">
        <w:rPr>
          <w:rFonts w:ascii="Arial" w:eastAsia="Arial" w:hAnsi="Arial" w:cs="Arial"/>
          <w:b/>
          <w:bCs/>
          <w:sz w:val="22"/>
          <w:szCs w:val="22"/>
          <w:lang w:val="es-CO"/>
        </w:rPr>
        <w:t>Cuadro 2</w:t>
      </w:r>
      <w:r w:rsidR="08E64F59" w:rsidRPr="0079426D">
        <w:rPr>
          <w:rFonts w:ascii="Arial" w:eastAsia="Arial" w:hAnsi="Arial" w:cs="Arial"/>
          <w:b/>
          <w:bCs/>
          <w:sz w:val="22"/>
          <w:szCs w:val="22"/>
          <w:lang w:val="es-CO"/>
        </w:rPr>
        <w:t>. Mercado Relevante de Distribución Especial.</w:t>
      </w:r>
    </w:p>
    <w:tbl>
      <w:tblPr>
        <w:tblW w:w="0" w:type="auto"/>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04"/>
        <w:gridCol w:w="2204"/>
        <w:gridCol w:w="2205"/>
        <w:gridCol w:w="2209"/>
      </w:tblGrid>
      <w:tr w:rsidR="43BD16A0" w:rsidRPr="0079426D" w14:paraId="04F87AF1" w14:textId="77777777" w:rsidTr="0079426D">
        <w:trPr>
          <w:trHeight w:val="495"/>
          <w:tblHeader/>
          <w:jc w:val="center"/>
        </w:trPr>
        <w:tc>
          <w:tcPr>
            <w:tcW w:w="220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C31020" w14:textId="2C8D2AB3"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b/>
                <w:bCs/>
                <w:sz w:val="20"/>
                <w:szCs w:val="20"/>
                <w:lang w:val="es-CO"/>
              </w:rPr>
              <w:t>C</w:t>
            </w:r>
            <w:r w:rsidR="00D6209D" w:rsidRPr="0079426D">
              <w:rPr>
                <w:rFonts w:ascii="Arial" w:eastAsia="Arial" w:hAnsi="Arial" w:cs="Arial"/>
                <w:b/>
                <w:bCs/>
                <w:sz w:val="20"/>
                <w:szCs w:val="20"/>
                <w:lang w:val="es-CO"/>
              </w:rPr>
              <w:t>Ó</w:t>
            </w:r>
            <w:r w:rsidRPr="0079426D">
              <w:rPr>
                <w:rFonts w:ascii="Arial" w:eastAsia="Arial" w:hAnsi="Arial" w:cs="Arial"/>
                <w:b/>
                <w:bCs/>
                <w:sz w:val="20"/>
                <w:szCs w:val="20"/>
                <w:lang w:val="es-CO"/>
              </w:rPr>
              <w:t>DIGO DANE</w:t>
            </w:r>
            <w:r w:rsidRPr="0079426D">
              <w:rPr>
                <w:rFonts w:ascii="Arial" w:eastAsia="Arial" w:hAnsi="Arial" w:cs="Arial"/>
                <w:sz w:val="20"/>
                <w:szCs w:val="20"/>
                <w:lang w:val="es-CO"/>
              </w:rPr>
              <w:t> </w:t>
            </w:r>
          </w:p>
        </w:tc>
        <w:tc>
          <w:tcPr>
            <w:tcW w:w="220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334A65" w14:textId="48460CE2" w:rsidR="43BD16A0" w:rsidRPr="0079426D" w:rsidRDefault="06417F8E" w:rsidP="43BD16A0">
            <w:pPr>
              <w:spacing w:line="360" w:lineRule="auto"/>
              <w:jc w:val="center"/>
              <w:rPr>
                <w:rFonts w:ascii="Arial" w:eastAsia="Arial" w:hAnsi="Arial" w:cs="Arial"/>
                <w:b/>
                <w:bCs/>
                <w:sz w:val="20"/>
                <w:szCs w:val="20"/>
                <w:lang w:val="es-CO"/>
              </w:rPr>
            </w:pPr>
            <w:r w:rsidRPr="0079426D">
              <w:rPr>
                <w:rFonts w:ascii="Arial" w:eastAsia="Arial" w:hAnsi="Arial" w:cs="Arial"/>
                <w:b/>
                <w:bCs/>
                <w:sz w:val="20"/>
                <w:szCs w:val="20"/>
                <w:lang w:val="es-CO"/>
              </w:rPr>
              <w:t xml:space="preserve">VEREDA </w:t>
            </w:r>
            <w:r w:rsidR="32101D70" w:rsidRPr="0079426D">
              <w:rPr>
                <w:rFonts w:ascii="Arial" w:eastAsia="Arial" w:hAnsi="Arial" w:cs="Arial"/>
                <w:b/>
                <w:bCs/>
                <w:sz w:val="20"/>
                <w:szCs w:val="20"/>
                <w:lang w:val="es-CO"/>
              </w:rPr>
              <w:t>O</w:t>
            </w:r>
            <w:r w:rsidRPr="0079426D">
              <w:rPr>
                <w:rFonts w:ascii="Arial" w:eastAsia="Arial" w:hAnsi="Arial" w:cs="Arial"/>
                <w:b/>
                <w:bCs/>
                <w:sz w:val="20"/>
                <w:szCs w:val="20"/>
                <w:lang w:val="es-CO"/>
              </w:rPr>
              <w:t xml:space="preserve"> CENTRO POBLADO</w:t>
            </w:r>
          </w:p>
        </w:tc>
        <w:tc>
          <w:tcPr>
            <w:tcW w:w="220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C4B65F" w14:textId="77777777"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b/>
                <w:bCs/>
                <w:sz w:val="20"/>
                <w:szCs w:val="20"/>
                <w:lang w:val="es-CO"/>
              </w:rPr>
              <w:t>MUNICIPIO</w:t>
            </w:r>
            <w:r w:rsidRPr="0079426D">
              <w:rPr>
                <w:rFonts w:ascii="Arial" w:eastAsia="Arial" w:hAnsi="Arial" w:cs="Arial"/>
                <w:sz w:val="20"/>
                <w:szCs w:val="20"/>
                <w:lang w:val="es-CO"/>
              </w:rPr>
              <w:t> </w:t>
            </w:r>
          </w:p>
        </w:tc>
        <w:tc>
          <w:tcPr>
            <w:tcW w:w="22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6BB644" w14:textId="77777777"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b/>
                <w:bCs/>
                <w:sz w:val="20"/>
                <w:szCs w:val="20"/>
                <w:lang w:val="es-CO"/>
              </w:rPr>
              <w:t>DEPARTAMENTO</w:t>
            </w:r>
            <w:r w:rsidRPr="0079426D">
              <w:rPr>
                <w:rFonts w:ascii="Arial" w:eastAsia="Arial" w:hAnsi="Arial" w:cs="Arial"/>
                <w:sz w:val="20"/>
                <w:szCs w:val="20"/>
                <w:lang w:val="es-CO"/>
              </w:rPr>
              <w:t> </w:t>
            </w:r>
          </w:p>
        </w:tc>
      </w:tr>
      <w:tr w:rsidR="43BD16A0" w:rsidRPr="0079426D" w14:paraId="2468B58B"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70F6141C" w14:textId="04806038"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Resolución No. 23 700.196 del 6/08/1996</w:t>
            </w:r>
            <w:r w:rsidR="00E123B7" w:rsidRPr="0079426D">
              <w:rPr>
                <w:rFonts w:ascii="Arial" w:eastAsia="Arial" w:hAnsi="Arial" w:cs="Arial"/>
                <w:sz w:val="20"/>
                <w:szCs w:val="20"/>
                <w:lang w:val="es-CO"/>
              </w:rPr>
              <w:t xml:space="preserve"> (*)</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612A8AD0" w14:textId="33C773E7"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Alto Coral</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517409DB" w14:textId="4160F61F"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536E3FA7" w14:textId="021A4B1B"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6D6AD35D"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21AC94BC" w14:textId="2D2DDDDE"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41396006</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0BBE4F96" w14:textId="53B01770"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Alto Rico</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5467016A" w14:textId="6973B879"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58CCD68F" w14:textId="2C05DBB0"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4F7BE8AB"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4B461698" w14:textId="75DAB4E1"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41396001</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634EB62A" w14:textId="33A94054"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Belén</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1BE37D83" w14:textId="2D7D170E"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4980AC7F" w14:textId="2BF07FD5"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2AD0E14A"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225FEF26" w14:textId="7CA27188"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41396028</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28DAFAD2" w14:textId="412842A5"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Cabuyal</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6AD160CC" w14:textId="043F72F0"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5336C312" w14:textId="28F19C7D"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34C1F410"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3E9FB4E7" w14:textId="68D51354"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41396026</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0193B469" w14:textId="3EABDE15"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El Array</w:t>
            </w:r>
            <w:r w:rsidR="004C31A1" w:rsidRPr="0079426D">
              <w:rPr>
                <w:rFonts w:ascii="Arial" w:eastAsia="Arial" w:hAnsi="Arial" w:cs="Arial"/>
                <w:sz w:val="20"/>
                <w:szCs w:val="20"/>
                <w:lang w:val="es-CO"/>
              </w:rPr>
              <w:t>á</w:t>
            </w:r>
            <w:r w:rsidRPr="0079426D">
              <w:rPr>
                <w:rFonts w:ascii="Arial" w:eastAsia="Arial" w:hAnsi="Arial" w:cs="Arial"/>
                <w:sz w:val="20"/>
                <w:szCs w:val="20"/>
                <w:lang w:val="es-CO"/>
              </w:rPr>
              <w:t>n</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348EADA7" w14:textId="264D637B"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7F78E71B" w14:textId="09901874"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1757D94F"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57151037" w14:textId="7620E44A"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41396067</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3851A784" w14:textId="367B0079"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El Coral</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47B7C41D" w14:textId="53E60084"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2EF1134C" w14:textId="59A94EBB"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3DB0CD24"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3CCE85E4" w14:textId="78BA9839"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Resolución No. 0037 del 14/11/1985</w:t>
            </w:r>
            <w:r w:rsidR="00E123B7" w:rsidRPr="0079426D">
              <w:rPr>
                <w:rFonts w:ascii="Arial" w:eastAsia="Arial" w:hAnsi="Arial" w:cs="Arial"/>
                <w:sz w:val="20"/>
                <w:szCs w:val="20"/>
                <w:lang w:val="es-CO"/>
              </w:rPr>
              <w:t xml:space="preserve"> (*)</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74000E73" w14:textId="2BC113A4"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Línea</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3294E3DD" w14:textId="153F18F7"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4B89DC1E" w14:textId="1ADCB173"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1E6DF4CF"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4856BCE1" w14:textId="1A09FC96"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41396067</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065F5166" w14:textId="4D357F44"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Morena</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428E5540" w14:textId="37311728"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6EAF4555" w14:textId="30EC17B2"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7768F78B"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235E7D6B" w14:textId="6E4E323E"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41396070</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55AA2DE7" w14:textId="1F8D06FD"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Reforma</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67787AD8" w14:textId="4D0E7F56"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131D7A26" w14:textId="1E2E79F8"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6BC06985"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3A99B948" w14:textId="6DACF956"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41396004</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0269FC09" w14:textId="44431F9D"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San Andrés</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01F637E1" w14:textId="7F6AB1CB"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1FA278ED" w14:textId="4A89B137"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5BB716BF"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0EA2ABD2" w14:textId="05C8670D"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Resolución No. 011 del 22/07/2003</w:t>
            </w:r>
            <w:r w:rsidR="00E123B7" w:rsidRPr="0079426D">
              <w:rPr>
                <w:rFonts w:ascii="Arial" w:eastAsia="Arial" w:hAnsi="Arial" w:cs="Arial"/>
                <w:sz w:val="20"/>
                <w:szCs w:val="20"/>
                <w:lang w:val="es-CO"/>
              </w:rPr>
              <w:t xml:space="preserve"> (*)</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40AB0193" w14:textId="5D23497D"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Potrerito</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11E86285" w14:textId="1BBE37E9"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Plata</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6E061D47" w14:textId="341EC5F2"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56E546F6"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385B4EAF" w14:textId="022443A9"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41298001</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05061FD4" w14:textId="4E8B7E25"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Agua Blanca</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249FA2E8" w14:textId="004F6EFA"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Garzón</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0A61D72B" w14:textId="0997F54A"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78B969B4"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20CF2A44" w14:textId="71377DF5"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41298009</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31DC6C74" w14:textId="2FB0D474"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Bella Vista</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091507C4" w14:textId="4A1E5C84"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Garzón</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2E3753F9" w14:textId="79B10A1E"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6FAD7DE4"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6FF3C8D0" w14:textId="4C8A014F"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41298008</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2B265FCF" w14:textId="14D2E797"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El Mesón</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797D0878" w14:textId="0AE508F3"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Garzón</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6477B26C" w14:textId="7762AF59"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58367AEA"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2CBD95A6" w14:textId="3309C61F"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lastRenderedPageBreak/>
              <w:t>41298020</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59460368" w14:textId="08E5E7E7"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Cabaña</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3372B3A2" w14:textId="64E2F27A"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Garzón</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7FE2ACBE" w14:textId="5DCABFCF"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65D2BE0D"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07D27D91" w14:textId="2396458C"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41298044</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2E99C31A" w14:textId="3D0679E3"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 Pita</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0CBF6294" w14:textId="350F5AD1"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Garzón</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4DCCE5D2" w14:textId="7B1F428D"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6E7ECCCB"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3B7E5ED8" w14:textId="6BF72B4C"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41298048</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478124D1" w14:textId="6EA2E9A7"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Las Brisas</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001C33E9" w14:textId="1C59ECD9"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Garzón</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21EEFE08" w14:textId="2E4EA6A9"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0A289951"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4E5DF051" w14:textId="4CF707D6"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41298060</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3E4E9A49" w14:textId="6E3A8D21"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Mesitas</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0D698B03" w14:textId="0B1D0E39"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Garzón</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34DD4246" w14:textId="5CD04DDD"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6BF5B835"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6FB07F5E" w14:textId="43AFE149"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41298025</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07C1EE26" w14:textId="43334CFA"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Puerto Oasis</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651E4C1C" w14:textId="76F519F0"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Garzón</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324E5217" w14:textId="27E7DD0E"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r w:rsidR="43BD16A0" w:rsidRPr="0079426D" w14:paraId="3793C4FB" w14:textId="77777777" w:rsidTr="00E123B7">
        <w:trPr>
          <w:trHeight w:val="300"/>
          <w:jc w:val="center"/>
        </w:trPr>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435EBFCD" w14:textId="6073E38A"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41306011</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1AD8A01E" w14:textId="12EBE12A"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Alto Tres Esquinas</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3FFC3076" w14:textId="46A70CA4"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Gigante</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14:paraId="2A556C23" w14:textId="4E7485EF" w:rsidR="43BD16A0" w:rsidRPr="0079426D" w:rsidRDefault="43BD16A0" w:rsidP="43BD16A0">
            <w:pPr>
              <w:spacing w:line="360" w:lineRule="auto"/>
              <w:jc w:val="center"/>
              <w:rPr>
                <w:rFonts w:ascii="Arial" w:eastAsia="Arial" w:hAnsi="Arial" w:cs="Arial"/>
                <w:sz w:val="20"/>
                <w:szCs w:val="20"/>
                <w:lang w:val="es-CO"/>
              </w:rPr>
            </w:pPr>
            <w:r w:rsidRPr="0079426D">
              <w:rPr>
                <w:rFonts w:ascii="Arial" w:eastAsia="Arial" w:hAnsi="Arial" w:cs="Arial"/>
                <w:sz w:val="20"/>
                <w:szCs w:val="20"/>
                <w:lang w:val="es-CO"/>
              </w:rPr>
              <w:t>Huila</w:t>
            </w:r>
          </w:p>
        </w:tc>
      </w:tr>
    </w:tbl>
    <w:p w14:paraId="4ECA5E23" w14:textId="77B5EABB" w:rsidR="00E123B7" w:rsidRPr="0079426D" w:rsidRDefault="00E123B7" w:rsidP="00E123B7">
      <w:pPr>
        <w:spacing w:line="360" w:lineRule="auto"/>
        <w:ind w:right="-15"/>
        <w:jc w:val="both"/>
        <w:textAlignment w:val="baseline"/>
        <w:rPr>
          <w:rFonts w:ascii="Arial" w:eastAsia="Arial" w:hAnsi="Arial" w:cs="Arial"/>
          <w:sz w:val="20"/>
          <w:szCs w:val="20"/>
          <w:lang w:val="es-CO"/>
        </w:rPr>
      </w:pPr>
      <w:r w:rsidRPr="0079426D">
        <w:rPr>
          <w:rFonts w:ascii="Arial" w:eastAsia="Arial" w:hAnsi="Arial" w:cs="Arial"/>
          <w:sz w:val="20"/>
          <w:szCs w:val="20"/>
          <w:lang w:val="es-CO"/>
        </w:rPr>
        <w:t xml:space="preserve">(*) Corresponde al acto administrativo de creación, dado que no tiene Código </w:t>
      </w:r>
      <w:proofErr w:type="spellStart"/>
      <w:r w:rsidRPr="0079426D">
        <w:rPr>
          <w:rFonts w:ascii="Arial" w:eastAsia="Arial" w:hAnsi="Arial" w:cs="Arial"/>
          <w:sz w:val="20"/>
          <w:szCs w:val="20"/>
          <w:lang w:val="es-CO"/>
        </w:rPr>
        <w:t>Divipola</w:t>
      </w:r>
      <w:proofErr w:type="spellEnd"/>
      <w:r w:rsidRPr="0079426D">
        <w:rPr>
          <w:rFonts w:ascii="Arial" w:eastAsia="Arial" w:hAnsi="Arial" w:cs="Arial"/>
          <w:sz w:val="20"/>
          <w:szCs w:val="20"/>
          <w:lang w:val="es-CO"/>
        </w:rPr>
        <w:t xml:space="preserve"> asignado.</w:t>
      </w:r>
    </w:p>
    <w:p w14:paraId="22F47BEE" w14:textId="485A2884" w:rsidR="00E26FCE" w:rsidRPr="0079426D" w:rsidRDefault="00A454CE" w:rsidP="0079426D">
      <w:pPr>
        <w:spacing w:before="240" w:after="240" w:line="360" w:lineRule="auto"/>
        <w:jc w:val="both"/>
        <w:rPr>
          <w:rFonts w:ascii="Arial" w:eastAsia="Arial" w:hAnsi="Arial" w:cs="Arial"/>
          <w:sz w:val="22"/>
          <w:szCs w:val="22"/>
          <w:lang w:val="es-CO"/>
        </w:rPr>
      </w:pPr>
      <w:r w:rsidRPr="0079426D">
        <w:rPr>
          <w:rFonts w:ascii="Arial" w:eastAsia="Arial" w:hAnsi="Arial" w:cs="Arial"/>
          <w:b/>
          <w:bCs/>
          <w:sz w:val="22"/>
          <w:szCs w:val="22"/>
          <w:lang w:val="es-CO"/>
        </w:rPr>
        <w:t>SEGUNDO.</w:t>
      </w:r>
      <w:r w:rsidR="00AC76C2" w:rsidRPr="0079426D">
        <w:rPr>
          <w:rFonts w:ascii="Arial" w:eastAsia="Arial" w:hAnsi="Arial" w:cs="Arial"/>
          <w:b/>
          <w:bCs/>
          <w:sz w:val="22"/>
          <w:szCs w:val="22"/>
          <w:lang w:val="es-CO"/>
        </w:rPr>
        <w:t xml:space="preserve"> </w:t>
      </w:r>
      <w:r w:rsidR="00AC76C2" w:rsidRPr="0079426D">
        <w:rPr>
          <w:rFonts w:ascii="Arial" w:eastAsia="Arial" w:hAnsi="Arial" w:cs="Arial"/>
          <w:sz w:val="22"/>
          <w:szCs w:val="22"/>
          <w:lang w:val="es-CO"/>
        </w:rPr>
        <w:t xml:space="preserve">Ordenar la </w:t>
      </w:r>
      <w:r w:rsidR="00E26FCE" w:rsidRPr="0079426D">
        <w:rPr>
          <w:rFonts w:ascii="Arial" w:eastAsia="Arial" w:hAnsi="Arial" w:cs="Arial"/>
          <w:sz w:val="22"/>
          <w:szCs w:val="22"/>
          <w:lang w:val="es-CO"/>
        </w:rPr>
        <w:t xml:space="preserve">incorporación de todos los documentos, información y comunicaciones relacionadas con la actuación administrativa iniciada de conformidad </w:t>
      </w:r>
      <w:r w:rsidR="00540BE5" w:rsidRPr="0079426D">
        <w:rPr>
          <w:rFonts w:ascii="Arial" w:eastAsia="Arial" w:hAnsi="Arial" w:cs="Arial"/>
          <w:sz w:val="22"/>
          <w:szCs w:val="22"/>
          <w:lang w:val="es-CO"/>
        </w:rPr>
        <w:t xml:space="preserve">con </w:t>
      </w:r>
      <w:r w:rsidR="00E26FCE" w:rsidRPr="0079426D">
        <w:rPr>
          <w:rFonts w:ascii="Arial" w:eastAsia="Arial" w:hAnsi="Arial" w:cs="Arial"/>
          <w:sz w:val="22"/>
          <w:szCs w:val="22"/>
          <w:lang w:val="es-CO"/>
        </w:rPr>
        <w:t xml:space="preserve">el Artículo anterior, en el </w:t>
      </w:r>
      <w:r w:rsidR="001603D4" w:rsidRPr="0079426D">
        <w:rPr>
          <w:rFonts w:ascii="Arial" w:eastAsia="Arial" w:hAnsi="Arial" w:cs="Arial"/>
          <w:sz w:val="22"/>
          <w:szCs w:val="22"/>
          <w:lang w:val="es-CO"/>
        </w:rPr>
        <w:t>E</w:t>
      </w:r>
      <w:r w:rsidR="00E26FCE" w:rsidRPr="0079426D">
        <w:rPr>
          <w:rFonts w:ascii="Arial" w:eastAsia="Arial" w:hAnsi="Arial" w:cs="Arial"/>
          <w:sz w:val="22"/>
          <w:szCs w:val="22"/>
          <w:lang w:val="es-CO"/>
        </w:rPr>
        <w:t xml:space="preserve">xpediente </w:t>
      </w:r>
      <w:r w:rsidR="001603D4" w:rsidRPr="0079426D">
        <w:rPr>
          <w:rFonts w:ascii="Arial" w:eastAsia="Arial" w:hAnsi="Arial" w:cs="Arial"/>
          <w:sz w:val="22"/>
          <w:szCs w:val="22"/>
          <w:lang w:val="es-CO"/>
        </w:rPr>
        <w:t>A</w:t>
      </w:r>
      <w:r w:rsidR="00E26FCE" w:rsidRPr="0079426D">
        <w:rPr>
          <w:rFonts w:ascii="Arial" w:eastAsia="Arial" w:hAnsi="Arial" w:cs="Arial"/>
          <w:sz w:val="22"/>
          <w:szCs w:val="22"/>
          <w:lang w:val="es-CO"/>
        </w:rPr>
        <w:t xml:space="preserve">dministrativo </w:t>
      </w:r>
      <w:r w:rsidR="001603D4" w:rsidRPr="0079426D">
        <w:rPr>
          <w:rFonts w:ascii="Arial" w:eastAsia="Arial" w:hAnsi="Arial" w:cs="Arial"/>
          <w:sz w:val="22"/>
          <w:szCs w:val="22"/>
          <w:lang w:val="es-CO"/>
        </w:rPr>
        <w:t xml:space="preserve">CREG </w:t>
      </w:r>
      <w:r w:rsidR="09D4A8EA" w:rsidRPr="0079426D">
        <w:rPr>
          <w:rFonts w:ascii="Arial" w:eastAsia="Arial" w:hAnsi="Arial" w:cs="Arial"/>
          <w:sz w:val="22"/>
          <w:szCs w:val="22"/>
          <w:lang w:val="es-CO"/>
        </w:rPr>
        <w:t>202300</w:t>
      </w:r>
      <w:r w:rsidR="0F6A8370" w:rsidRPr="0079426D">
        <w:rPr>
          <w:rFonts w:ascii="Arial" w:eastAsia="Arial" w:hAnsi="Arial" w:cs="Arial"/>
          <w:sz w:val="22"/>
          <w:szCs w:val="22"/>
          <w:lang w:val="es-CO"/>
        </w:rPr>
        <w:t>32</w:t>
      </w:r>
      <w:r w:rsidR="00E26FCE" w:rsidRPr="0079426D">
        <w:rPr>
          <w:rFonts w:ascii="Arial" w:eastAsia="Arial" w:hAnsi="Arial" w:cs="Arial"/>
          <w:sz w:val="22"/>
          <w:szCs w:val="22"/>
          <w:lang w:val="es-CO"/>
        </w:rPr>
        <w:t>.</w:t>
      </w:r>
    </w:p>
    <w:p w14:paraId="2C0F5801" w14:textId="6F97E695" w:rsidR="00AC76C2" w:rsidRPr="0079426D" w:rsidRDefault="00AC76C2" w:rsidP="0079426D">
      <w:pPr>
        <w:spacing w:before="240" w:after="240" w:line="360" w:lineRule="auto"/>
        <w:jc w:val="both"/>
        <w:rPr>
          <w:rFonts w:ascii="Arial" w:eastAsia="Arial" w:hAnsi="Arial" w:cs="Arial"/>
          <w:sz w:val="22"/>
          <w:szCs w:val="22"/>
          <w:lang w:val="es-CO"/>
        </w:rPr>
      </w:pPr>
      <w:r w:rsidRPr="0079426D">
        <w:rPr>
          <w:rFonts w:ascii="Arial" w:eastAsia="Arial" w:hAnsi="Arial" w:cs="Arial"/>
          <w:b/>
          <w:bCs/>
          <w:sz w:val="22"/>
          <w:szCs w:val="22"/>
          <w:lang w:val="es-CO"/>
        </w:rPr>
        <w:t xml:space="preserve">TERCERO. </w:t>
      </w:r>
      <w:r w:rsidRPr="0079426D">
        <w:rPr>
          <w:rFonts w:ascii="Arial" w:eastAsia="Arial" w:hAnsi="Arial" w:cs="Arial"/>
          <w:sz w:val="22"/>
          <w:szCs w:val="22"/>
          <w:lang w:val="es-CO"/>
        </w:rPr>
        <w:t xml:space="preserve">Ordenar la publicación en la página Web de la CREG y en el Diario Oficial </w:t>
      </w:r>
      <w:r w:rsidR="009A199C" w:rsidRPr="0079426D">
        <w:rPr>
          <w:rFonts w:ascii="Arial" w:eastAsia="Arial" w:hAnsi="Arial" w:cs="Arial"/>
          <w:sz w:val="22"/>
          <w:szCs w:val="22"/>
          <w:lang w:val="es-CO"/>
        </w:rPr>
        <w:t>d</w:t>
      </w:r>
      <w:r w:rsidRPr="0079426D">
        <w:rPr>
          <w:rFonts w:ascii="Arial" w:eastAsia="Arial" w:hAnsi="Arial" w:cs="Arial"/>
          <w:sz w:val="22"/>
          <w:szCs w:val="22"/>
          <w:lang w:val="es-CO"/>
        </w:rPr>
        <w:t xml:space="preserve">el </w:t>
      </w:r>
      <w:r w:rsidR="00E26FCE" w:rsidRPr="0079426D">
        <w:rPr>
          <w:rFonts w:ascii="Arial" w:eastAsia="Arial" w:hAnsi="Arial" w:cs="Arial"/>
          <w:sz w:val="22"/>
          <w:szCs w:val="22"/>
          <w:lang w:val="es-CO"/>
        </w:rPr>
        <w:t>r</w:t>
      </w:r>
      <w:r w:rsidRPr="0079426D">
        <w:rPr>
          <w:rFonts w:ascii="Arial" w:eastAsia="Arial" w:hAnsi="Arial" w:cs="Arial"/>
          <w:sz w:val="22"/>
          <w:szCs w:val="22"/>
          <w:lang w:val="es-CO"/>
        </w:rPr>
        <w:t>esumen de la Solicitud Tarifaria objeto de la presente Actuación Administrativa, que se anexa al presente Auto, para los efectos del artículo 37 del Código de Procedimiento Administrativo y de lo Contencioso Administrativo.</w:t>
      </w:r>
    </w:p>
    <w:p w14:paraId="6511C61C" w14:textId="1FAE487E" w:rsidR="00AC76C2" w:rsidRPr="0079426D" w:rsidRDefault="00AC76C2" w:rsidP="0079426D">
      <w:pPr>
        <w:spacing w:before="240" w:after="240" w:line="360" w:lineRule="auto"/>
        <w:jc w:val="both"/>
        <w:rPr>
          <w:rStyle w:val="normaltextrun"/>
          <w:rFonts w:ascii="Arial" w:eastAsia="Arial" w:hAnsi="Arial" w:cs="Arial"/>
          <w:color w:val="000000"/>
          <w:sz w:val="22"/>
          <w:szCs w:val="22"/>
          <w:shd w:val="clear" w:color="auto" w:fill="FFFFFF"/>
          <w:lang w:val="es-CO"/>
        </w:rPr>
      </w:pPr>
      <w:r w:rsidRPr="0079426D">
        <w:rPr>
          <w:rStyle w:val="normaltextrun"/>
          <w:rFonts w:ascii="Arial" w:eastAsia="Arial" w:hAnsi="Arial" w:cs="Arial"/>
          <w:b/>
          <w:bCs/>
          <w:color w:val="000000"/>
          <w:sz w:val="22"/>
          <w:szCs w:val="22"/>
          <w:shd w:val="clear" w:color="auto" w:fill="FFFFFF"/>
          <w:lang w:val="es-CO"/>
        </w:rPr>
        <w:t>CUARTO.</w:t>
      </w:r>
      <w:r w:rsidRPr="0079426D">
        <w:rPr>
          <w:rStyle w:val="normaltextrun"/>
          <w:rFonts w:ascii="Arial" w:eastAsia="Arial" w:hAnsi="Arial" w:cs="Arial"/>
          <w:color w:val="000000"/>
          <w:sz w:val="22"/>
          <w:szCs w:val="22"/>
          <w:shd w:val="clear" w:color="auto" w:fill="FFFFFF"/>
          <w:lang w:val="es-CO"/>
        </w:rPr>
        <w:t xml:space="preserve"> Comunicar a la empresa </w:t>
      </w:r>
      <w:r w:rsidR="1E5B7A99" w:rsidRPr="0079426D">
        <w:rPr>
          <w:rFonts w:ascii="Arial" w:eastAsia="Arial" w:hAnsi="Arial" w:cs="Arial"/>
          <w:b/>
          <w:bCs/>
          <w:sz w:val="22"/>
          <w:szCs w:val="22"/>
          <w:lang w:val="es-CO"/>
        </w:rPr>
        <w:t>ALCANOS DE COLOMBIA</w:t>
      </w:r>
      <w:r w:rsidRPr="0079426D">
        <w:rPr>
          <w:rFonts w:ascii="Arial" w:eastAsia="Arial" w:hAnsi="Arial" w:cs="Arial"/>
          <w:b/>
          <w:bCs/>
          <w:sz w:val="22"/>
          <w:szCs w:val="22"/>
          <w:lang w:val="es-CO"/>
        </w:rPr>
        <w:t xml:space="preserve"> S.A. </w:t>
      </w:r>
      <w:proofErr w:type="spellStart"/>
      <w:r w:rsidRPr="0079426D">
        <w:rPr>
          <w:rFonts w:ascii="Arial" w:eastAsia="Arial" w:hAnsi="Arial" w:cs="Arial"/>
          <w:b/>
          <w:bCs/>
          <w:sz w:val="22"/>
          <w:szCs w:val="22"/>
          <w:lang w:val="es-CO"/>
        </w:rPr>
        <w:t>E.S.P</w:t>
      </w:r>
      <w:proofErr w:type="spellEnd"/>
      <w:r w:rsidRPr="0079426D">
        <w:rPr>
          <w:rFonts w:ascii="Arial" w:eastAsia="Arial" w:hAnsi="Arial" w:cs="Arial"/>
          <w:b/>
          <w:bCs/>
          <w:sz w:val="22"/>
          <w:szCs w:val="22"/>
          <w:lang w:val="es-CO"/>
        </w:rPr>
        <w:t>.</w:t>
      </w:r>
      <w:r w:rsidRPr="0079426D">
        <w:rPr>
          <w:rFonts w:ascii="Arial" w:eastAsia="Arial" w:hAnsi="Arial" w:cs="Arial"/>
          <w:sz w:val="22"/>
          <w:szCs w:val="22"/>
          <w:lang w:val="es-CO"/>
        </w:rPr>
        <w:t xml:space="preserve"> </w:t>
      </w:r>
      <w:r w:rsidRPr="0079426D">
        <w:rPr>
          <w:rStyle w:val="normaltextrun"/>
          <w:rFonts w:ascii="Arial" w:eastAsia="Arial" w:hAnsi="Arial" w:cs="Arial"/>
          <w:color w:val="000000"/>
          <w:sz w:val="22"/>
          <w:szCs w:val="22"/>
          <w:shd w:val="clear" w:color="auto" w:fill="FFFFFF"/>
          <w:lang w:val="es-CO"/>
        </w:rPr>
        <w:t xml:space="preserve">el contenido del presente Auto, al correo electrónico </w:t>
      </w:r>
      <w:hyperlink r:id="rId8">
        <w:r w:rsidR="7F8830E1" w:rsidRPr="0079426D">
          <w:rPr>
            <w:rStyle w:val="Hipervnculo"/>
            <w:rFonts w:ascii="Arial" w:eastAsia="Arial" w:hAnsi="Arial" w:cs="Arial"/>
            <w:sz w:val="22"/>
            <w:szCs w:val="22"/>
            <w:lang w:val="es-CO"/>
          </w:rPr>
          <w:t>alcanos</w:t>
        </w:r>
        <w:r w:rsidR="002029A3" w:rsidRPr="0079426D">
          <w:rPr>
            <w:rStyle w:val="Hipervnculo"/>
            <w:rFonts w:ascii="Arial" w:eastAsia="Arial" w:hAnsi="Arial" w:cs="Arial"/>
            <w:sz w:val="22"/>
            <w:szCs w:val="22"/>
            <w:lang w:val="es-CO"/>
          </w:rPr>
          <w:t>@</w:t>
        </w:r>
        <w:r w:rsidR="4611F147" w:rsidRPr="0079426D">
          <w:rPr>
            <w:rStyle w:val="Hipervnculo"/>
            <w:rFonts w:ascii="Arial" w:eastAsia="Arial" w:hAnsi="Arial" w:cs="Arial"/>
            <w:sz w:val="22"/>
            <w:szCs w:val="22"/>
            <w:lang w:val="es-CO"/>
          </w:rPr>
          <w:t>alcanosesp</w:t>
        </w:r>
        <w:r w:rsidR="002029A3" w:rsidRPr="0079426D">
          <w:rPr>
            <w:rStyle w:val="Hipervnculo"/>
            <w:rFonts w:ascii="Arial" w:eastAsia="Arial" w:hAnsi="Arial" w:cs="Arial"/>
            <w:sz w:val="22"/>
            <w:szCs w:val="22"/>
            <w:lang w:val="es-CO"/>
          </w:rPr>
          <w:t>.com</w:t>
        </w:r>
      </w:hyperlink>
      <w:r w:rsidR="002029A3" w:rsidRPr="0079426D">
        <w:rPr>
          <w:rStyle w:val="normaltextrun"/>
          <w:rFonts w:ascii="Arial" w:eastAsia="Arial" w:hAnsi="Arial" w:cs="Arial"/>
          <w:color w:val="000000"/>
          <w:sz w:val="22"/>
          <w:szCs w:val="22"/>
          <w:shd w:val="clear" w:color="auto" w:fill="FFFFFF"/>
          <w:lang w:val="es-CO"/>
        </w:rPr>
        <w:t>.</w:t>
      </w:r>
    </w:p>
    <w:p w14:paraId="23847168" w14:textId="7DC71C83" w:rsidR="730BD1D1" w:rsidRPr="0079426D" w:rsidRDefault="730BD1D1" w:rsidP="0079426D">
      <w:pPr>
        <w:spacing w:before="240" w:after="240" w:line="360" w:lineRule="auto"/>
        <w:jc w:val="both"/>
        <w:rPr>
          <w:rStyle w:val="normaltextrun"/>
          <w:rFonts w:ascii="Arial" w:eastAsia="Arial" w:hAnsi="Arial" w:cs="Arial"/>
          <w:color w:val="000000" w:themeColor="text1"/>
          <w:sz w:val="22"/>
          <w:szCs w:val="22"/>
          <w:lang w:val="es-CO"/>
        </w:rPr>
      </w:pPr>
      <w:r w:rsidRPr="0079426D">
        <w:rPr>
          <w:rStyle w:val="normaltextrun"/>
          <w:rFonts w:ascii="Arial" w:eastAsia="Arial" w:hAnsi="Arial" w:cs="Arial"/>
          <w:b/>
          <w:bCs/>
          <w:color w:val="000000" w:themeColor="text1"/>
          <w:sz w:val="22"/>
          <w:szCs w:val="22"/>
          <w:lang w:val="es-CO"/>
        </w:rPr>
        <w:t>QUINTO.</w:t>
      </w:r>
      <w:r w:rsidRPr="0079426D">
        <w:rPr>
          <w:rStyle w:val="normaltextrun"/>
          <w:rFonts w:ascii="Arial" w:eastAsia="Arial" w:hAnsi="Arial" w:cs="Arial"/>
          <w:color w:val="000000" w:themeColor="text1"/>
          <w:sz w:val="22"/>
          <w:szCs w:val="22"/>
          <w:lang w:val="es-CO"/>
        </w:rPr>
        <w:t xml:space="preserve"> Comunicar a</w:t>
      </w:r>
      <w:r w:rsidR="006A2632" w:rsidRPr="0079426D">
        <w:rPr>
          <w:rStyle w:val="normaltextrun"/>
          <w:rFonts w:ascii="Arial" w:eastAsia="Arial" w:hAnsi="Arial" w:cs="Arial"/>
          <w:color w:val="000000" w:themeColor="text1"/>
          <w:sz w:val="22"/>
          <w:szCs w:val="22"/>
          <w:lang w:val="es-CO"/>
        </w:rPr>
        <w:t>l</w:t>
      </w:r>
      <w:r w:rsidR="14AC5A05" w:rsidRPr="0079426D">
        <w:rPr>
          <w:rStyle w:val="normaltextrun"/>
          <w:rFonts w:ascii="Arial" w:eastAsia="Arial" w:hAnsi="Arial" w:cs="Arial"/>
          <w:color w:val="000000" w:themeColor="text1"/>
          <w:sz w:val="22"/>
          <w:szCs w:val="22"/>
          <w:lang w:val="es-CO"/>
        </w:rPr>
        <w:t xml:space="preserve"> Goberna</w:t>
      </w:r>
      <w:r w:rsidR="006A2632" w:rsidRPr="0079426D">
        <w:rPr>
          <w:rStyle w:val="normaltextrun"/>
          <w:rFonts w:ascii="Arial" w:eastAsia="Arial" w:hAnsi="Arial" w:cs="Arial"/>
          <w:color w:val="000000" w:themeColor="text1"/>
          <w:sz w:val="22"/>
          <w:szCs w:val="22"/>
          <w:lang w:val="es-CO"/>
        </w:rPr>
        <w:t>dor</w:t>
      </w:r>
      <w:r w:rsidR="14AC5A05" w:rsidRPr="0079426D">
        <w:rPr>
          <w:rStyle w:val="normaltextrun"/>
          <w:rFonts w:ascii="Arial" w:eastAsia="Arial" w:hAnsi="Arial" w:cs="Arial"/>
          <w:color w:val="000000" w:themeColor="text1"/>
          <w:sz w:val="22"/>
          <w:szCs w:val="22"/>
          <w:lang w:val="es-CO"/>
        </w:rPr>
        <w:t xml:space="preserve"> del </w:t>
      </w:r>
      <w:r w:rsidR="006A2632" w:rsidRPr="0079426D">
        <w:rPr>
          <w:rStyle w:val="normaltextrun"/>
          <w:rFonts w:ascii="Arial" w:eastAsia="Arial" w:hAnsi="Arial" w:cs="Arial"/>
          <w:color w:val="000000" w:themeColor="text1"/>
          <w:sz w:val="22"/>
          <w:szCs w:val="22"/>
          <w:lang w:val="es-CO"/>
        </w:rPr>
        <w:t xml:space="preserve">Departamento del </w:t>
      </w:r>
      <w:r w:rsidR="14AC5A05" w:rsidRPr="0079426D">
        <w:rPr>
          <w:rStyle w:val="normaltextrun"/>
          <w:rFonts w:ascii="Arial" w:eastAsia="Arial" w:hAnsi="Arial" w:cs="Arial"/>
          <w:color w:val="000000" w:themeColor="text1"/>
          <w:sz w:val="22"/>
          <w:szCs w:val="22"/>
          <w:lang w:val="es-CO"/>
        </w:rPr>
        <w:t xml:space="preserve">Huila </w:t>
      </w:r>
      <w:r w:rsidR="006A2632" w:rsidRPr="0079426D">
        <w:rPr>
          <w:rStyle w:val="normaltextrun"/>
          <w:rFonts w:ascii="Arial" w:eastAsia="Arial" w:hAnsi="Arial" w:cs="Arial"/>
          <w:color w:val="000000" w:themeColor="text1"/>
          <w:sz w:val="22"/>
          <w:szCs w:val="22"/>
          <w:lang w:val="es-CO"/>
        </w:rPr>
        <w:t>y a</w:t>
      </w:r>
      <w:r w:rsidR="00F942EA" w:rsidRPr="0079426D">
        <w:rPr>
          <w:rStyle w:val="normaltextrun"/>
          <w:rFonts w:ascii="Arial" w:eastAsia="Arial" w:hAnsi="Arial" w:cs="Arial"/>
          <w:color w:val="000000" w:themeColor="text1"/>
          <w:sz w:val="22"/>
          <w:szCs w:val="22"/>
          <w:lang w:val="es-CO"/>
        </w:rPr>
        <w:t xml:space="preserve"> </w:t>
      </w:r>
      <w:proofErr w:type="gramStart"/>
      <w:r w:rsidR="006A2632" w:rsidRPr="0079426D">
        <w:rPr>
          <w:rStyle w:val="normaltextrun"/>
          <w:rFonts w:ascii="Arial" w:eastAsia="Arial" w:hAnsi="Arial" w:cs="Arial"/>
          <w:color w:val="000000" w:themeColor="text1"/>
          <w:sz w:val="22"/>
          <w:szCs w:val="22"/>
          <w:lang w:val="es-CO"/>
        </w:rPr>
        <w:t>l</w:t>
      </w:r>
      <w:r w:rsidR="00F942EA" w:rsidRPr="0079426D">
        <w:rPr>
          <w:rStyle w:val="normaltextrun"/>
          <w:rFonts w:ascii="Arial" w:eastAsia="Arial" w:hAnsi="Arial" w:cs="Arial"/>
          <w:color w:val="000000" w:themeColor="text1"/>
          <w:sz w:val="22"/>
          <w:szCs w:val="22"/>
          <w:lang w:val="es-CO"/>
        </w:rPr>
        <w:t>a</w:t>
      </w:r>
      <w:r w:rsidR="006A2632" w:rsidRPr="0079426D">
        <w:rPr>
          <w:rStyle w:val="normaltextrun"/>
          <w:rFonts w:ascii="Arial" w:eastAsia="Arial" w:hAnsi="Arial" w:cs="Arial"/>
          <w:color w:val="000000" w:themeColor="text1"/>
          <w:sz w:val="22"/>
          <w:szCs w:val="22"/>
          <w:lang w:val="es-CO"/>
        </w:rPr>
        <w:t xml:space="preserve"> </w:t>
      </w:r>
      <w:r w:rsidR="14AC5A05" w:rsidRPr="0079426D">
        <w:rPr>
          <w:rStyle w:val="normaltextrun"/>
          <w:rFonts w:ascii="Arial" w:eastAsia="Arial" w:hAnsi="Arial" w:cs="Arial"/>
          <w:color w:val="000000" w:themeColor="text1"/>
          <w:sz w:val="22"/>
          <w:szCs w:val="22"/>
          <w:lang w:val="es-CO"/>
        </w:rPr>
        <w:t xml:space="preserve"> Secretaría</w:t>
      </w:r>
      <w:proofErr w:type="gramEnd"/>
      <w:r w:rsidR="14AC5A05" w:rsidRPr="0079426D">
        <w:rPr>
          <w:rStyle w:val="normaltextrun"/>
          <w:rFonts w:ascii="Arial" w:eastAsia="Arial" w:hAnsi="Arial" w:cs="Arial"/>
          <w:color w:val="000000" w:themeColor="text1"/>
          <w:sz w:val="22"/>
          <w:szCs w:val="22"/>
          <w:lang w:val="es-CO"/>
        </w:rPr>
        <w:t xml:space="preserve"> de </w:t>
      </w:r>
      <w:r w:rsidR="001603D4" w:rsidRPr="0079426D">
        <w:rPr>
          <w:rStyle w:val="normaltextrun"/>
          <w:rFonts w:ascii="Arial" w:eastAsia="Arial" w:hAnsi="Arial" w:cs="Arial"/>
          <w:color w:val="000000" w:themeColor="text1"/>
          <w:sz w:val="22"/>
          <w:szCs w:val="22"/>
          <w:lang w:val="es-CO"/>
        </w:rPr>
        <w:t>V</w:t>
      </w:r>
      <w:r w:rsidR="14AC5A05" w:rsidRPr="0079426D">
        <w:rPr>
          <w:rStyle w:val="normaltextrun"/>
          <w:rFonts w:ascii="Arial" w:eastAsia="Arial" w:hAnsi="Arial" w:cs="Arial"/>
          <w:color w:val="000000" w:themeColor="text1"/>
          <w:sz w:val="22"/>
          <w:szCs w:val="22"/>
          <w:lang w:val="es-CO"/>
        </w:rPr>
        <w:t xml:space="preserve">ías e </w:t>
      </w:r>
      <w:r w:rsidR="00957F70" w:rsidRPr="0079426D">
        <w:rPr>
          <w:rStyle w:val="normaltextrun"/>
          <w:rFonts w:ascii="Arial" w:eastAsia="Arial" w:hAnsi="Arial" w:cs="Arial"/>
          <w:color w:val="000000" w:themeColor="text1"/>
          <w:sz w:val="22"/>
          <w:szCs w:val="22"/>
          <w:lang w:val="es-CO"/>
        </w:rPr>
        <w:t>I</w:t>
      </w:r>
      <w:r w:rsidR="14AC5A05" w:rsidRPr="0079426D">
        <w:rPr>
          <w:rStyle w:val="normaltextrun"/>
          <w:rFonts w:ascii="Arial" w:eastAsia="Arial" w:hAnsi="Arial" w:cs="Arial"/>
          <w:color w:val="000000" w:themeColor="text1"/>
          <w:sz w:val="22"/>
          <w:szCs w:val="22"/>
          <w:lang w:val="es-CO"/>
        </w:rPr>
        <w:t>nfraestructura</w:t>
      </w:r>
      <w:r w:rsidRPr="0079426D">
        <w:rPr>
          <w:rFonts w:ascii="Arial" w:eastAsia="Arial" w:hAnsi="Arial" w:cs="Arial"/>
          <w:sz w:val="22"/>
          <w:szCs w:val="22"/>
          <w:lang w:val="es-CO"/>
        </w:rPr>
        <w:t xml:space="preserve"> </w:t>
      </w:r>
      <w:r w:rsidR="00F942EA" w:rsidRPr="0079426D">
        <w:rPr>
          <w:rFonts w:ascii="Arial" w:eastAsia="Arial" w:hAnsi="Arial" w:cs="Arial"/>
          <w:sz w:val="22"/>
          <w:szCs w:val="22"/>
          <w:lang w:val="es-CO"/>
        </w:rPr>
        <w:t xml:space="preserve">del Departamento del Huila </w:t>
      </w:r>
      <w:r w:rsidRPr="0079426D">
        <w:rPr>
          <w:rStyle w:val="normaltextrun"/>
          <w:rFonts w:ascii="Arial" w:eastAsia="Arial" w:hAnsi="Arial" w:cs="Arial"/>
          <w:color w:val="000000" w:themeColor="text1"/>
          <w:sz w:val="22"/>
          <w:szCs w:val="22"/>
          <w:lang w:val="es-CO"/>
        </w:rPr>
        <w:t>el contenido del presente Auto</w:t>
      </w:r>
      <w:r w:rsidR="00856DEE" w:rsidRPr="0079426D">
        <w:rPr>
          <w:rStyle w:val="normaltextrun"/>
          <w:rFonts w:ascii="Arial" w:eastAsia="Arial" w:hAnsi="Arial" w:cs="Arial"/>
          <w:color w:val="000000" w:themeColor="text1"/>
          <w:sz w:val="22"/>
          <w:szCs w:val="22"/>
          <w:lang w:val="es-CO"/>
        </w:rPr>
        <w:t xml:space="preserve"> a través</w:t>
      </w:r>
      <w:r w:rsidRPr="0079426D">
        <w:rPr>
          <w:rStyle w:val="normaltextrun"/>
          <w:rFonts w:ascii="Arial" w:eastAsia="Arial" w:hAnsi="Arial" w:cs="Arial"/>
          <w:color w:val="000000" w:themeColor="text1"/>
          <w:sz w:val="22"/>
          <w:szCs w:val="22"/>
          <w:lang w:val="es-CO"/>
        </w:rPr>
        <w:t xml:space="preserve"> </w:t>
      </w:r>
      <w:r w:rsidR="00856DEE" w:rsidRPr="0079426D">
        <w:rPr>
          <w:rStyle w:val="normaltextrun"/>
          <w:rFonts w:ascii="Arial" w:eastAsia="Arial" w:hAnsi="Arial" w:cs="Arial"/>
          <w:color w:val="000000" w:themeColor="text1"/>
          <w:sz w:val="22"/>
          <w:szCs w:val="22"/>
          <w:lang w:val="es-CO"/>
        </w:rPr>
        <w:t>de</w:t>
      </w:r>
      <w:r w:rsidR="2EF6FD08" w:rsidRPr="0079426D">
        <w:rPr>
          <w:rStyle w:val="normaltextrun"/>
          <w:rFonts w:ascii="Arial" w:eastAsia="Arial" w:hAnsi="Arial" w:cs="Arial"/>
          <w:color w:val="000000" w:themeColor="text1"/>
          <w:sz w:val="22"/>
          <w:szCs w:val="22"/>
          <w:lang w:val="es-CO"/>
        </w:rPr>
        <w:t xml:space="preserve"> </w:t>
      </w:r>
      <w:r w:rsidRPr="0079426D">
        <w:rPr>
          <w:rStyle w:val="normaltextrun"/>
          <w:rFonts w:ascii="Arial" w:eastAsia="Arial" w:hAnsi="Arial" w:cs="Arial"/>
          <w:color w:val="000000" w:themeColor="text1"/>
          <w:sz w:val="22"/>
          <w:szCs w:val="22"/>
          <w:lang w:val="es-CO"/>
        </w:rPr>
        <w:t>l</w:t>
      </w:r>
      <w:r w:rsidR="193116A5" w:rsidRPr="0079426D">
        <w:rPr>
          <w:rStyle w:val="normaltextrun"/>
          <w:rFonts w:ascii="Arial" w:eastAsia="Arial" w:hAnsi="Arial" w:cs="Arial"/>
          <w:color w:val="000000" w:themeColor="text1"/>
          <w:sz w:val="22"/>
          <w:szCs w:val="22"/>
          <w:lang w:val="es-CO"/>
        </w:rPr>
        <w:t>os</w:t>
      </w:r>
      <w:r w:rsidRPr="0079426D">
        <w:rPr>
          <w:rStyle w:val="normaltextrun"/>
          <w:rFonts w:ascii="Arial" w:eastAsia="Arial" w:hAnsi="Arial" w:cs="Arial"/>
          <w:color w:val="000000" w:themeColor="text1"/>
          <w:sz w:val="22"/>
          <w:szCs w:val="22"/>
          <w:lang w:val="es-CO"/>
        </w:rPr>
        <w:t xml:space="preserve"> correo</w:t>
      </w:r>
      <w:r w:rsidR="34C1A48C" w:rsidRPr="0079426D">
        <w:rPr>
          <w:rStyle w:val="normaltextrun"/>
          <w:rFonts w:ascii="Arial" w:eastAsia="Arial" w:hAnsi="Arial" w:cs="Arial"/>
          <w:color w:val="000000" w:themeColor="text1"/>
          <w:sz w:val="22"/>
          <w:szCs w:val="22"/>
          <w:lang w:val="es-CO"/>
        </w:rPr>
        <w:t>s</w:t>
      </w:r>
      <w:r w:rsidRPr="0079426D">
        <w:rPr>
          <w:rStyle w:val="normaltextrun"/>
          <w:rFonts w:ascii="Arial" w:eastAsia="Arial" w:hAnsi="Arial" w:cs="Arial"/>
          <w:color w:val="000000" w:themeColor="text1"/>
          <w:sz w:val="22"/>
          <w:szCs w:val="22"/>
          <w:lang w:val="es-CO"/>
        </w:rPr>
        <w:t xml:space="preserve"> electrónico</w:t>
      </w:r>
      <w:r w:rsidR="214C8DEE" w:rsidRPr="0079426D">
        <w:rPr>
          <w:rStyle w:val="normaltextrun"/>
          <w:rFonts w:ascii="Arial" w:eastAsia="Arial" w:hAnsi="Arial" w:cs="Arial"/>
          <w:color w:val="000000" w:themeColor="text1"/>
          <w:sz w:val="22"/>
          <w:szCs w:val="22"/>
          <w:lang w:val="es-CO"/>
        </w:rPr>
        <w:t xml:space="preserve">s </w:t>
      </w:r>
      <w:hyperlink r:id="rId9">
        <w:r w:rsidR="214C8DEE" w:rsidRPr="0079426D">
          <w:rPr>
            <w:rStyle w:val="Hipervnculo"/>
            <w:rFonts w:ascii="Arial" w:eastAsia="Arial" w:hAnsi="Arial" w:cs="Arial"/>
            <w:sz w:val="22"/>
            <w:szCs w:val="22"/>
            <w:lang w:val="es-CO"/>
          </w:rPr>
          <w:t>convenios@huila.gov.co</w:t>
        </w:r>
      </w:hyperlink>
      <w:r w:rsidR="44CA26D5" w:rsidRPr="0079426D">
        <w:rPr>
          <w:rStyle w:val="normaltextrun"/>
          <w:rFonts w:ascii="Arial" w:eastAsia="Arial" w:hAnsi="Arial" w:cs="Arial"/>
          <w:color w:val="000000" w:themeColor="text1"/>
          <w:sz w:val="22"/>
          <w:szCs w:val="22"/>
          <w:lang w:val="es-CO"/>
        </w:rPr>
        <w:t xml:space="preserve"> y</w:t>
      </w:r>
      <w:r w:rsidR="214C8DEE" w:rsidRPr="0079426D">
        <w:rPr>
          <w:rStyle w:val="normaltextrun"/>
          <w:rFonts w:ascii="Arial" w:eastAsia="Arial" w:hAnsi="Arial" w:cs="Arial"/>
          <w:color w:val="000000" w:themeColor="text1"/>
          <w:sz w:val="22"/>
          <w:szCs w:val="22"/>
          <w:lang w:val="es-CO"/>
        </w:rPr>
        <w:t xml:space="preserve"> </w:t>
      </w:r>
      <w:hyperlink r:id="rId10">
        <w:r w:rsidR="69CB48C4" w:rsidRPr="0079426D">
          <w:rPr>
            <w:rStyle w:val="Hipervnculo"/>
            <w:rFonts w:ascii="Arial" w:eastAsia="Arial" w:hAnsi="Arial" w:cs="Arial"/>
            <w:sz w:val="22"/>
            <w:szCs w:val="22"/>
            <w:lang w:val="es-CO"/>
          </w:rPr>
          <w:t>notificaciones.judiciales@huila.gov.co.</w:t>
        </w:r>
      </w:hyperlink>
      <w:r w:rsidR="69CB48C4" w:rsidRPr="0079426D">
        <w:rPr>
          <w:rFonts w:ascii="Arial" w:eastAsia="Arial" w:hAnsi="Arial" w:cs="Arial"/>
          <w:sz w:val="22"/>
          <w:szCs w:val="22"/>
          <w:lang w:val="es-CO"/>
        </w:rPr>
        <w:t xml:space="preserve"> </w:t>
      </w:r>
    </w:p>
    <w:p w14:paraId="6294CE8F" w14:textId="412C48D9" w:rsidR="3B2D03A7" w:rsidRPr="0079426D" w:rsidRDefault="3B2D03A7" w:rsidP="0079426D">
      <w:pPr>
        <w:spacing w:line="276" w:lineRule="auto"/>
        <w:jc w:val="both"/>
        <w:rPr>
          <w:rStyle w:val="normaltextrun"/>
          <w:rFonts w:ascii="Arial" w:eastAsia="Arial" w:hAnsi="Arial" w:cs="Arial"/>
          <w:color w:val="000000" w:themeColor="text1"/>
          <w:sz w:val="22"/>
          <w:szCs w:val="22"/>
          <w:lang w:val="es-CO"/>
        </w:rPr>
      </w:pPr>
    </w:p>
    <w:p w14:paraId="37DEBA42" w14:textId="77777777" w:rsidR="00025135" w:rsidRPr="0079426D" w:rsidRDefault="00025135" w:rsidP="0079426D">
      <w:pPr>
        <w:spacing w:before="120" w:after="120" w:line="360" w:lineRule="auto"/>
        <w:contextualSpacing/>
        <w:jc w:val="center"/>
        <w:rPr>
          <w:rFonts w:ascii="Arial" w:eastAsia="Arial" w:hAnsi="Arial" w:cs="Arial"/>
          <w:b/>
          <w:bCs/>
          <w:sz w:val="22"/>
          <w:szCs w:val="22"/>
          <w:lang w:val="es-CO"/>
        </w:rPr>
      </w:pPr>
      <w:r w:rsidRPr="0079426D">
        <w:rPr>
          <w:rFonts w:ascii="Arial" w:eastAsia="Arial" w:hAnsi="Arial" w:cs="Arial"/>
          <w:b/>
          <w:bCs/>
          <w:sz w:val="22"/>
          <w:szCs w:val="22"/>
          <w:lang w:val="es-CO"/>
        </w:rPr>
        <w:t>PUBLÍQUESE, COMUNÍQUESE Y CÚMPLASE</w:t>
      </w:r>
    </w:p>
    <w:p w14:paraId="6EA30436" w14:textId="77777777" w:rsidR="0079426D" w:rsidRDefault="0079426D" w:rsidP="0079426D">
      <w:pPr>
        <w:spacing w:line="360" w:lineRule="auto"/>
        <w:ind w:right="-516"/>
        <w:jc w:val="center"/>
        <w:rPr>
          <w:rFonts w:ascii="Arial" w:eastAsia="Arial" w:hAnsi="Arial" w:cs="Arial"/>
          <w:sz w:val="22"/>
          <w:szCs w:val="22"/>
          <w:lang w:val="es-CO"/>
        </w:rPr>
      </w:pPr>
    </w:p>
    <w:p w14:paraId="571A8FFD" w14:textId="77777777" w:rsidR="0079426D" w:rsidRPr="0079426D" w:rsidRDefault="0079426D" w:rsidP="0079426D">
      <w:pPr>
        <w:jc w:val="center"/>
        <w:rPr>
          <w:rStyle w:val="normaltextrun"/>
          <w:rFonts w:ascii="Arial" w:eastAsia="Arial" w:hAnsi="Arial" w:cs="Arial"/>
          <w:b/>
          <w:bCs/>
          <w:color w:val="000000" w:themeColor="text1"/>
          <w:sz w:val="22"/>
          <w:szCs w:val="22"/>
          <w:lang w:val="es-CO"/>
        </w:rPr>
      </w:pPr>
      <w:r w:rsidRPr="0079426D">
        <w:rPr>
          <w:rStyle w:val="normaltextrun"/>
          <w:rFonts w:ascii="Arial" w:eastAsia="Arial" w:hAnsi="Arial" w:cs="Arial"/>
          <w:b/>
          <w:bCs/>
          <w:color w:val="000000" w:themeColor="text1"/>
          <w:sz w:val="22"/>
          <w:szCs w:val="22"/>
          <w:lang w:val="es-CO"/>
        </w:rPr>
        <w:t>OMAR PRIAS CAICEDO</w:t>
      </w:r>
    </w:p>
    <w:p w14:paraId="1A192A2A" w14:textId="49C49342" w:rsidR="007E16DF" w:rsidRPr="0079426D" w:rsidRDefault="0079426D" w:rsidP="0079426D">
      <w:pPr>
        <w:jc w:val="center"/>
        <w:rPr>
          <w:rFonts w:ascii="Arial" w:eastAsia="Arial" w:hAnsi="Arial" w:cs="Arial"/>
          <w:color w:val="000000" w:themeColor="text1"/>
          <w:sz w:val="22"/>
          <w:szCs w:val="22"/>
          <w:lang w:val="es-CO"/>
        </w:rPr>
      </w:pPr>
      <w:r w:rsidRPr="0079426D">
        <w:rPr>
          <w:rStyle w:val="normaltextrun"/>
          <w:rFonts w:ascii="Arial" w:eastAsia="Arial" w:hAnsi="Arial" w:cs="Arial"/>
          <w:color w:val="000000" w:themeColor="text1"/>
          <w:sz w:val="22"/>
          <w:szCs w:val="22"/>
          <w:lang w:val="es-CO"/>
        </w:rPr>
        <w:t>Director ejecutivo</w:t>
      </w:r>
    </w:p>
    <w:sectPr w:rsidR="007E16DF" w:rsidRPr="0079426D" w:rsidSect="0077619C">
      <w:headerReference w:type="default" r:id="rId11"/>
      <w:footerReference w:type="default" r:id="rId12"/>
      <w:headerReference w:type="first" r:id="rId13"/>
      <w:pgSz w:w="12240" w:h="15840"/>
      <w:pgMar w:top="1417" w:right="1701" w:bottom="1417" w:left="1701"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717EE" w14:textId="77777777" w:rsidR="0077619C" w:rsidRDefault="0077619C" w:rsidP="00AA0519">
      <w:r>
        <w:separator/>
      </w:r>
    </w:p>
  </w:endnote>
  <w:endnote w:type="continuationSeparator" w:id="0">
    <w:p w14:paraId="7797216E" w14:textId="77777777" w:rsidR="0077619C" w:rsidRDefault="0077619C"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6646" w14:textId="2CBE6F66" w:rsidR="0079426D" w:rsidRDefault="0079426D" w:rsidP="006F5C85">
    <w:pPr>
      <w:rPr>
        <w:rStyle w:val="nfasis"/>
      </w:rPr>
    </w:pPr>
    <w:r w:rsidRPr="00C37978">
      <w:rPr>
        <w:rStyle w:val="nfasis"/>
      </w:rPr>
      <w:t>__________</w:t>
    </w:r>
    <w:r w:rsidRPr="00C37978">
      <w:rPr>
        <w:rStyle w:val="nfasis"/>
      </w:rPr>
      <w:t>______________________________________________________________________________</w:t>
    </w:r>
  </w:p>
  <w:p w14:paraId="44D6D65F" w14:textId="05D89E87" w:rsidR="0079426D" w:rsidRPr="00C37978" w:rsidRDefault="0079426D" w:rsidP="006F5C85">
    <w:pPr>
      <w:rPr>
        <w:rStyle w:val="nfasis"/>
      </w:rPr>
    </w:pPr>
    <w:r w:rsidRPr="00C37978">
      <w:rPr>
        <w:rStyle w:val="nfasis"/>
      </w:rPr>
      <w:t>Comisión de Regulación de Energía y Gas</w:t>
    </w:r>
  </w:p>
  <w:p w14:paraId="00EAD6AD" w14:textId="77777777" w:rsidR="0079426D" w:rsidRPr="00C37978" w:rsidRDefault="0079426D" w:rsidP="006F5C85">
    <w:pPr>
      <w:rPr>
        <w:rStyle w:val="nfasis"/>
      </w:rPr>
    </w:pPr>
    <w:r w:rsidRPr="00C37978">
      <w:rPr>
        <w:rStyle w:val="nfasis"/>
      </w:rPr>
      <w:t>Dirección: Calle 116 No.</w:t>
    </w:r>
    <w:r>
      <w:rPr>
        <w:rStyle w:val="nfasis"/>
      </w:rPr>
      <w:t xml:space="preserve"> </w:t>
    </w:r>
    <w:r w:rsidRPr="00C37978">
      <w:rPr>
        <w:rStyle w:val="nfasis"/>
      </w:rPr>
      <w:t>7 - 15, Bogotá D.C., Colombia</w:t>
    </w:r>
  </w:p>
  <w:p w14:paraId="4C3A6E5C" w14:textId="77777777" w:rsidR="0079426D" w:rsidRPr="00C37978" w:rsidRDefault="0079426D" w:rsidP="006F5C85">
    <w:pPr>
      <w:rPr>
        <w:rStyle w:val="nfasis"/>
      </w:rPr>
    </w:pPr>
    <w:r w:rsidRPr="00C37978">
      <w:rPr>
        <w:rStyle w:val="nfasis"/>
      </w:rPr>
      <w:t>Conmutador: (+57) 601 603 2020</w:t>
    </w:r>
  </w:p>
  <w:p w14:paraId="7ECD45ED" w14:textId="78A88C25" w:rsidR="00735E1F" w:rsidRDefault="0079426D" w:rsidP="0079426D">
    <w:pPr>
      <w:pStyle w:val="Piedepgina"/>
      <w:rPr>
        <w:rStyle w:val="nfasis"/>
      </w:rPr>
    </w:pPr>
    <w:r w:rsidRPr="00C37978">
      <w:rPr>
        <w:rStyle w:val="nfasis"/>
      </w:rPr>
      <w:t>Línea Gratuita: (+57) 01 8000 512734</w:t>
    </w:r>
  </w:p>
  <w:p w14:paraId="2742B989" w14:textId="77777777" w:rsidR="0079426D" w:rsidRDefault="0079426D" w:rsidP="007942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AA3F8" w14:textId="77777777" w:rsidR="0077619C" w:rsidRDefault="0077619C" w:rsidP="00AA0519">
      <w:r>
        <w:separator/>
      </w:r>
    </w:p>
  </w:footnote>
  <w:footnote w:type="continuationSeparator" w:id="0">
    <w:p w14:paraId="73EBA2F6" w14:textId="77777777" w:rsidR="0077619C" w:rsidRDefault="0077619C"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66E31" w14:textId="75923FB8" w:rsidR="00BE5B19" w:rsidRDefault="00BE5B19" w:rsidP="00C70E1B">
    <w:pPr>
      <w:pStyle w:val="Encabezado"/>
      <w:rPr>
        <w:noProof/>
        <w:color w:val="2B579A"/>
        <w:shd w:val="clear" w:color="auto" w:fill="E6E6E6"/>
      </w:rPr>
    </w:pPr>
  </w:p>
  <w:p w14:paraId="6BCFCFF5" w14:textId="06A36916" w:rsidR="00AA0519" w:rsidRDefault="00D66981">
    <w:pPr>
      <w:pStyle w:val="Encabezado"/>
    </w:pPr>
    <w:r>
      <w:rPr>
        <w:noProof/>
        <w:color w:val="2B579A"/>
        <w:shd w:val="clear" w:color="auto" w:fill="E6E6E6"/>
      </w:rPr>
      <w:drawing>
        <wp:anchor distT="0" distB="0" distL="114300" distR="114300" simplePos="0" relativeHeight="251664384" behindDoc="0" locked="0" layoutInCell="1" allowOverlap="1" wp14:anchorId="1CE65EAA" wp14:editId="75AF8609">
          <wp:simplePos x="0" y="0"/>
          <wp:positionH relativeFrom="margin">
            <wp:posOffset>4964430</wp:posOffset>
          </wp:positionH>
          <wp:positionV relativeFrom="topMargin">
            <wp:posOffset>770527</wp:posOffset>
          </wp:positionV>
          <wp:extent cx="643890" cy="359410"/>
          <wp:effectExtent l="0" t="0" r="3810" b="2540"/>
          <wp:wrapSquare wrapText="bothSides"/>
          <wp:docPr id="606167915" name="Imagen 60616791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3890" cy="359410"/>
                  </a:xfrm>
                  <a:prstGeom prst="rect">
                    <a:avLst/>
                  </a:prstGeom>
                </pic:spPr>
              </pic:pic>
            </a:graphicData>
          </a:graphic>
        </wp:anchor>
      </w:drawing>
    </w:r>
    <w:r>
      <w:rPr>
        <w:noProof/>
        <w:color w:val="2B579A"/>
        <w:shd w:val="clear" w:color="auto" w:fill="E6E6E6"/>
      </w:rPr>
      <w:drawing>
        <wp:anchor distT="0" distB="0" distL="114300" distR="114300" simplePos="0" relativeHeight="251665408" behindDoc="0" locked="0" layoutInCell="1" allowOverlap="1" wp14:anchorId="085DFCAE" wp14:editId="2E1D929E">
          <wp:simplePos x="0" y="0"/>
          <wp:positionH relativeFrom="margin">
            <wp:posOffset>0</wp:posOffset>
          </wp:positionH>
          <wp:positionV relativeFrom="topMargin">
            <wp:posOffset>769892</wp:posOffset>
          </wp:positionV>
          <wp:extent cx="1033145" cy="359410"/>
          <wp:effectExtent l="0" t="0" r="0" b="2540"/>
          <wp:wrapSquare wrapText="bothSides"/>
          <wp:docPr id="400726457" name="Imagen 400726457"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p>
  <w:p w14:paraId="1E69D29B" w14:textId="02A726E9" w:rsidR="00AA0519" w:rsidRDefault="00AA0519">
    <w:pPr>
      <w:pStyle w:val="Encabezado"/>
    </w:pPr>
  </w:p>
  <w:p w14:paraId="04B585C9" w14:textId="77777777" w:rsidR="00BE5B19" w:rsidRDefault="00BE5B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ED5CF" w14:textId="7DA686AC" w:rsidR="003F2F4B" w:rsidRDefault="002029A3" w:rsidP="003F2F4B">
    <w:pPr>
      <w:pStyle w:val="Encabezado"/>
    </w:pPr>
    <w:r>
      <w:rPr>
        <w:noProof/>
        <w:color w:val="2B579A"/>
        <w:shd w:val="clear" w:color="auto" w:fill="E6E6E6"/>
      </w:rPr>
      <w:drawing>
        <wp:anchor distT="0" distB="0" distL="114300" distR="114300" simplePos="0" relativeHeight="251662336" behindDoc="0" locked="0" layoutInCell="1" allowOverlap="1" wp14:anchorId="7D70164E" wp14:editId="6B1B581E">
          <wp:simplePos x="0" y="0"/>
          <wp:positionH relativeFrom="margin">
            <wp:posOffset>0</wp:posOffset>
          </wp:positionH>
          <wp:positionV relativeFrom="margin">
            <wp:posOffset>-990600</wp:posOffset>
          </wp:positionV>
          <wp:extent cx="1033145" cy="359410"/>
          <wp:effectExtent l="0" t="0" r="0" b="2540"/>
          <wp:wrapSquare wrapText="bothSides"/>
          <wp:docPr id="481038083" name="Imagen 481038083"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color w:val="2B579A"/>
        <w:shd w:val="clear" w:color="auto" w:fill="E6E6E6"/>
      </w:rPr>
      <w:drawing>
        <wp:anchor distT="0" distB="0" distL="114300" distR="114300" simplePos="0" relativeHeight="251661312" behindDoc="0" locked="0" layoutInCell="1" allowOverlap="1" wp14:anchorId="09EE2EFE" wp14:editId="3FF27A25">
          <wp:simplePos x="0" y="0"/>
          <wp:positionH relativeFrom="margin">
            <wp:posOffset>4964430</wp:posOffset>
          </wp:positionH>
          <wp:positionV relativeFrom="margin">
            <wp:posOffset>-933450</wp:posOffset>
          </wp:positionV>
          <wp:extent cx="643890" cy="359410"/>
          <wp:effectExtent l="0" t="0" r="3810" b="2540"/>
          <wp:wrapSquare wrapText="bothSides"/>
          <wp:docPr id="751454586" name="Imagen 75145458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3890" cy="359410"/>
                  </a:xfrm>
                  <a:prstGeom prst="rect">
                    <a:avLst/>
                  </a:prstGeom>
                </pic:spPr>
              </pic:pic>
            </a:graphicData>
          </a:graphic>
        </wp:anchor>
      </w:drawing>
    </w:r>
  </w:p>
  <w:p w14:paraId="5C9D4069" w14:textId="2C8E36FE" w:rsidR="003F2F4B" w:rsidRDefault="003F2F4B" w:rsidP="003F2F4B">
    <w:pPr>
      <w:pStyle w:val="Encabezado"/>
    </w:pPr>
  </w:p>
  <w:p w14:paraId="17BCF0A9" w14:textId="4EE69267" w:rsidR="003F2F4B" w:rsidRDefault="003F2F4B" w:rsidP="003F2F4B">
    <w:pPr>
      <w:pStyle w:val="Encabezado"/>
    </w:pPr>
  </w:p>
  <w:p w14:paraId="07F4F1F5" w14:textId="77777777" w:rsidR="00A017FD" w:rsidRDefault="00A017FD" w:rsidP="003F2F4B">
    <w:pPr>
      <w:pStyle w:val="Encabezado"/>
    </w:pPr>
  </w:p>
  <w:p w14:paraId="7555712A" w14:textId="77777777" w:rsidR="00A017FD" w:rsidRDefault="00A017FD" w:rsidP="003F2F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C7E17"/>
    <w:multiLevelType w:val="hybridMultilevel"/>
    <w:tmpl w:val="35020A1A"/>
    <w:lvl w:ilvl="0" w:tplc="0D46B896">
      <w:start w:val="1"/>
      <w:numFmt w:val="decimal"/>
      <w:lvlText w:val="%1."/>
      <w:lvlJc w:val="left"/>
      <w:pPr>
        <w:ind w:left="720" w:hanging="360"/>
      </w:pPr>
    </w:lvl>
    <w:lvl w:ilvl="1" w:tplc="E814D59E">
      <w:start w:val="1"/>
      <w:numFmt w:val="lowerLetter"/>
      <w:lvlText w:val="%2."/>
      <w:lvlJc w:val="left"/>
      <w:pPr>
        <w:ind w:left="1440" w:hanging="360"/>
      </w:pPr>
    </w:lvl>
    <w:lvl w:ilvl="2" w:tplc="AEF6B2F4">
      <w:start w:val="1"/>
      <w:numFmt w:val="lowerRoman"/>
      <w:lvlText w:val="%3."/>
      <w:lvlJc w:val="right"/>
      <w:pPr>
        <w:ind w:left="2160" w:hanging="180"/>
      </w:pPr>
    </w:lvl>
    <w:lvl w:ilvl="3" w:tplc="EBA24BEC">
      <w:start w:val="1"/>
      <w:numFmt w:val="decimal"/>
      <w:lvlText w:val="%4."/>
      <w:lvlJc w:val="left"/>
      <w:pPr>
        <w:ind w:left="2880" w:hanging="360"/>
      </w:pPr>
    </w:lvl>
    <w:lvl w:ilvl="4" w:tplc="112E9434">
      <w:start w:val="1"/>
      <w:numFmt w:val="lowerLetter"/>
      <w:lvlText w:val="%5."/>
      <w:lvlJc w:val="left"/>
      <w:pPr>
        <w:ind w:left="3600" w:hanging="360"/>
      </w:pPr>
    </w:lvl>
    <w:lvl w:ilvl="5" w:tplc="FAD2F30C">
      <w:start w:val="1"/>
      <w:numFmt w:val="lowerRoman"/>
      <w:lvlText w:val="%6."/>
      <w:lvlJc w:val="right"/>
      <w:pPr>
        <w:ind w:left="4320" w:hanging="180"/>
      </w:pPr>
    </w:lvl>
    <w:lvl w:ilvl="6" w:tplc="DD3259EC">
      <w:start w:val="1"/>
      <w:numFmt w:val="decimal"/>
      <w:lvlText w:val="%7."/>
      <w:lvlJc w:val="left"/>
      <w:pPr>
        <w:ind w:left="5040" w:hanging="360"/>
      </w:pPr>
    </w:lvl>
    <w:lvl w:ilvl="7" w:tplc="0BECBAAE">
      <w:start w:val="1"/>
      <w:numFmt w:val="lowerLetter"/>
      <w:lvlText w:val="%8."/>
      <w:lvlJc w:val="left"/>
      <w:pPr>
        <w:ind w:left="5760" w:hanging="360"/>
      </w:pPr>
    </w:lvl>
    <w:lvl w:ilvl="8" w:tplc="1680A24A">
      <w:start w:val="1"/>
      <w:numFmt w:val="lowerRoman"/>
      <w:lvlText w:val="%9."/>
      <w:lvlJc w:val="right"/>
      <w:pPr>
        <w:ind w:left="6480" w:hanging="180"/>
      </w:pPr>
    </w:lvl>
  </w:abstractNum>
  <w:abstractNum w:abstractNumId="1" w15:restartNumberingAfterBreak="0">
    <w:nsid w:val="2EDC14AE"/>
    <w:multiLevelType w:val="hybridMultilevel"/>
    <w:tmpl w:val="6C682F2C"/>
    <w:lvl w:ilvl="0" w:tplc="35C67D58">
      <w:start w:val="1"/>
      <w:numFmt w:val="decimal"/>
      <w:lvlText w:val="%1."/>
      <w:lvlJc w:val="left"/>
      <w:pPr>
        <w:ind w:left="720" w:hanging="360"/>
      </w:pPr>
    </w:lvl>
    <w:lvl w:ilvl="1" w:tplc="156AF506">
      <w:start w:val="1"/>
      <w:numFmt w:val="lowerLetter"/>
      <w:lvlText w:val="%2."/>
      <w:lvlJc w:val="left"/>
      <w:pPr>
        <w:ind w:left="1440" w:hanging="360"/>
      </w:pPr>
    </w:lvl>
    <w:lvl w:ilvl="2" w:tplc="80328FCE">
      <w:start w:val="1"/>
      <w:numFmt w:val="lowerRoman"/>
      <w:lvlText w:val="%3."/>
      <w:lvlJc w:val="right"/>
      <w:pPr>
        <w:ind w:left="2160" w:hanging="180"/>
      </w:pPr>
    </w:lvl>
    <w:lvl w:ilvl="3" w:tplc="6FB04C22">
      <w:start w:val="1"/>
      <w:numFmt w:val="decimal"/>
      <w:lvlText w:val="%4."/>
      <w:lvlJc w:val="left"/>
      <w:pPr>
        <w:ind w:left="2880" w:hanging="360"/>
      </w:pPr>
    </w:lvl>
    <w:lvl w:ilvl="4" w:tplc="4D7ACC9E">
      <w:start w:val="1"/>
      <w:numFmt w:val="lowerLetter"/>
      <w:lvlText w:val="%5."/>
      <w:lvlJc w:val="left"/>
      <w:pPr>
        <w:ind w:left="3600" w:hanging="360"/>
      </w:pPr>
    </w:lvl>
    <w:lvl w:ilvl="5" w:tplc="78C22618">
      <w:start w:val="1"/>
      <w:numFmt w:val="lowerRoman"/>
      <w:lvlText w:val="%6."/>
      <w:lvlJc w:val="right"/>
      <w:pPr>
        <w:ind w:left="4320" w:hanging="180"/>
      </w:pPr>
    </w:lvl>
    <w:lvl w:ilvl="6" w:tplc="C33A3858">
      <w:start w:val="1"/>
      <w:numFmt w:val="decimal"/>
      <w:lvlText w:val="%7."/>
      <w:lvlJc w:val="left"/>
      <w:pPr>
        <w:ind w:left="5040" w:hanging="360"/>
      </w:pPr>
    </w:lvl>
    <w:lvl w:ilvl="7" w:tplc="D0FAB592">
      <w:start w:val="1"/>
      <w:numFmt w:val="lowerLetter"/>
      <w:lvlText w:val="%8."/>
      <w:lvlJc w:val="left"/>
      <w:pPr>
        <w:ind w:left="5760" w:hanging="360"/>
      </w:pPr>
    </w:lvl>
    <w:lvl w:ilvl="8" w:tplc="2DB00D2C">
      <w:start w:val="1"/>
      <w:numFmt w:val="lowerRoman"/>
      <w:lvlText w:val="%9."/>
      <w:lvlJc w:val="right"/>
      <w:pPr>
        <w:ind w:left="6480" w:hanging="180"/>
      </w:pPr>
    </w:lvl>
  </w:abstractNum>
  <w:abstractNum w:abstractNumId="2" w15:restartNumberingAfterBreak="0">
    <w:nsid w:val="42EA527A"/>
    <w:multiLevelType w:val="hybridMultilevel"/>
    <w:tmpl w:val="D422A41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58836104"/>
    <w:multiLevelType w:val="hybridMultilevel"/>
    <w:tmpl w:val="2214C040"/>
    <w:lvl w:ilvl="0" w:tplc="0409000F">
      <w:start w:val="1"/>
      <w:numFmt w:val="decimal"/>
      <w:lvlText w:val="%1."/>
      <w:lvlJc w:val="left"/>
      <w:pPr>
        <w:ind w:left="720" w:hanging="360"/>
      </w:pPr>
    </w:lvl>
    <w:lvl w:ilvl="1" w:tplc="FFFFFFFF">
      <w:start w:val="1"/>
      <w:numFmt w:val="bullet"/>
      <w:lvlText w:val="o"/>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B4E4E5"/>
    <w:multiLevelType w:val="hybridMultilevel"/>
    <w:tmpl w:val="A1A4B062"/>
    <w:lvl w:ilvl="0" w:tplc="383CE664">
      <w:start w:val="1"/>
      <w:numFmt w:val="decimal"/>
      <w:lvlText w:val="%1."/>
      <w:lvlJc w:val="left"/>
      <w:pPr>
        <w:ind w:left="720" w:hanging="360"/>
      </w:pPr>
    </w:lvl>
    <w:lvl w:ilvl="1" w:tplc="2F9AB5E4">
      <w:start w:val="1"/>
      <w:numFmt w:val="lowerLetter"/>
      <w:lvlText w:val="%2."/>
      <w:lvlJc w:val="left"/>
      <w:pPr>
        <w:ind w:left="1440" w:hanging="360"/>
      </w:pPr>
    </w:lvl>
    <w:lvl w:ilvl="2" w:tplc="9AD2E37A">
      <w:start w:val="1"/>
      <w:numFmt w:val="lowerRoman"/>
      <w:lvlText w:val="%3."/>
      <w:lvlJc w:val="right"/>
      <w:pPr>
        <w:ind w:left="2160" w:hanging="180"/>
      </w:pPr>
    </w:lvl>
    <w:lvl w:ilvl="3" w:tplc="76147AB0">
      <w:start w:val="1"/>
      <w:numFmt w:val="decimal"/>
      <w:lvlText w:val="%4."/>
      <w:lvlJc w:val="left"/>
      <w:pPr>
        <w:ind w:left="2880" w:hanging="360"/>
      </w:pPr>
    </w:lvl>
    <w:lvl w:ilvl="4" w:tplc="32A8E50E">
      <w:start w:val="1"/>
      <w:numFmt w:val="lowerLetter"/>
      <w:lvlText w:val="%5."/>
      <w:lvlJc w:val="left"/>
      <w:pPr>
        <w:ind w:left="3600" w:hanging="360"/>
      </w:pPr>
    </w:lvl>
    <w:lvl w:ilvl="5" w:tplc="08A4D394">
      <w:start w:val="1"/>
      <w:numFmt w:val="lowerRoman"/>
      <w:lvlText w:val="%6."/>
      <w:lvlJc w:val="right"/>
      <w:pPr>
        <w:ind w:left="4320" w:hanging="180"/>
      </w:pPr>
    </w:lvl>
    <w:lvl w:ilvl="6" w:tplc="7D407EEC">
      <w:start w:val="1"/>
      <w:numFmt w:val="decimal"/>
      <w:lvlText w:val="%7."/>
      <w:lvlJc w:val="left"/>
      <w:pPr>
        <w:ind w:left="5040" w:hanging="360"/>
      </w:pPr>
    </w:lvl>
    <w:lvl w:ilvl="7" w:tplc="BE2AEDCC">
      <w:start w:val="1"/>
      <w:numFmt w:val="lowerLetter"/>
      <w:lvlText w:val="%8."/>
      <w:lvlJc w:val="left"/>
      <w:pPr>
        <w:ind w:left="5760" w:hanging="360"/>
      </w:pPr>
    </w:lvl>
    <w:lvl w:ilvl="8" w:tplc="5092428A">
      <w:start w:val="1"/>
      <w:numFmt w:val="lowerRoman"/>
      <w:lvlText w:val="%9."/>
      <w:lvlJc w:val="right"/>
      <w:pPr>
        <w:ind w:left="6480" w:hanging="180"/>
      </w:pPr>
    </w:lvl>
  </w:abstractNum>
  <w:num w:numId="1" w16cid:durableId="1035692070">
    <w:abstractNumId w:val="1"/>
  </w:num>
  <w:num w:numId="2" w16cid:durableId="706881605">
    <w:abstractNumId w:val="4"/>
  </w:num>
  <w:num w:numId="3" w16cid:durableId="1324628809">
    <w:abstractNumId w:val="0"/>
  </w:num>
  <w:num w:numId="4" w16cid:durableId="959724169">
    <w:abstractNumId w:val="3"/>
  </w:num>
  <w:num w:numId="5" w16cid:durableId="324092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661D"/>
    <w:rsid w:val="000128F3"/>
    <w:rsid w:val="000158E7"/>
    <w:rsid w:val="00025135"/>
    <w:rsid w:val="00027451"/>
    <w:rsid w:val="0004039C"/>
    <w:rsid w:val="00047D3F"/>
    <w:rsid w:val="000601D3"/>
    <w:rsid w:val="00075699"/>
    <w:rsid w:val="00076C90"/>
    <w:rsid w:val="00085AC8"/>
    <w:rsid w:val="000876D7"/>
    <w:rsid w:val="000A12E1"/>
    <w:rsid w:val="000B195A"/>
    <w:rsid w:val="000B7392"/>
    <w:rsid w:val="000C0451"/>
    <w:rsid w:val="00106923"/>
    <w:rsid w:val="001112E4"/>
    <w:rsid w:val="001267E3"/>
    <w:rsid w:val="00127D74"/>
    <w:rsid w:val="0013581C"/>
    <w:rsid w:val="001603D4"/>
    <w:rsid w:val="00161424"/>
    <w:rsid w:val="001624FB"/>
    <w:rsid w:val="00175817"/>
    <w:rsid w:val="001809CF"/>
    <w:rsid w:val="00181CEF"/>
    <w:rsid w:val="00182C90"/>
    <w:rsid w:val="0018666C"/>
    <w:rsid w:val="00187BFB"/>
    <w:rsid w:val="001A3232"/>
    <w:rsid w:val="001A5C23"/>
    <w:rsid w:val="001B3CAB"/>
    <w:rsid w:val="001D427E"/>
    <w:rsid w:val="001E25B6"/>
    <w:rsid w:val="001F23D1"/>
    <w:rsid w:val="001F5F41"/>
    <w:rsid w:val="001F7B4A"/>
    <w:rsid w:val="002029A3"/>
    <w:rsid w:val="00206D8F"/>
    <w:rsid w:val="00277074"/>
    <w:rsid w:val="002B38B0"/>
    <w:rsid w:val="002D5D44"/>
    <w:rsid w:val="002E07CA"/>
    <w:rsid w:val="002E41FC"/>
    <w:rsid w:val="00307F7A"/>
    <w:rsid w:val="00310B38"/>
    <w:rsid w:val="00311E58"/>
    <w:rsid w:val="003334E5"/>
    <w:rsid w:val="003615AA"/>
    <w:rsid w:val="0036566D"/>
    <w:rsid w:val="00370B23"/>
    <w:rsid w:val="00383E17"/>
    <w:rsid w:val="0038685F"/>
    <w:rsid w:val="003A5DC3"/>
    <w:rsid w:val="003B30CF"/>
    <w:rsid w:val="003C072B"/>
    <w:rsid w:val="003C5972"/>
    <w:rsid w:val="003C7E1C"/>
    <w:rsid w:val="003D6457"/>
    <w:rsid w:val="003E28A6"/>
    <w:rsid w:val="003F1F23"/>
    <w:rsid w:val="003F2B27"/>
    <w:rsid w:val="003F2F4B"/>
    <w:rsid w:val="003F31CB"/>
    <w:rsid w:val="003F4F49"/>
    <w:rsid w:val="00421A34"/>
    <w:rsid w:val="004229D3"/>
    <w:rsid w:val="00442D39"/>
    <w:rsid w:val="00450AA4"/>
    <w:rsid w:val="00450F94"/>
    <w:rsid w:val="00466B70"/>
    <w:rsid w:val="00471759"/>
    <w:rsid w:val="00473C7A"/>
    <w:rsid w:val="004C1F08"/>
    <w:rsid w:val="004C31A1"/>
    <w:rsid w:val="004D6A56"/>
    <w:rsid w:val="004D703B"/>
    <w:rsid w:val="004E4A25"/>
    <w:rsid w:val="004E6AE2"/>
    <w:rsid w:val="004F6FFF"/>
    <w:rsid w:val="00526D4F"/>
    <w:rsid w:val="0053415B"/>
    <w:rsid w:val="00540679"/>
    <w:rsid w:val="00540BE5"/>
    <w:rsid w:val="00566C10"/>
    <w:rsid w:val="00567170"/>
    <w:rsid w:val="005677AE"/>
    <w:rsid w:val="00572993"/>
    <w:rsid w:val="0058605F"/>
    <w:rsid w:val="0059FEAF"/>
    <w:rsid w:val="005B16CA"/>
    <w:rsid w:val="005B219D"/>
    <w:rsid w:val="005B38E7"/>
    <w:rsid w:val="005C3676"/>
    <w:rsid w:val="005C3A8F"/>
    <w:rsid w:val="005C3A9B"/>
    <w:rsid w:val="005D0075"/>
    <w:rsid w:val="005D64BF"/>
    <w:rsid w:val="005E47DE"/>
    <w:rsid w:val="006046AB"/>
    <w:rsid w:val="00606D74"/>
    <w:rsid w:val="006170DD"/>
    <w:rsid w:val="00617E7B"/>
    <w:rsid w:val="006223BD"/>
    <w:rsid w:val="006376C0"/>
    <w:rsid w:val="006378F9"/>
    <w:rsid w:val="00644EA8"/>
    <w:rsid w:val="0065448E"/>
    <w:rsid w:val="006624EA"/>
    <w:rsid w:val="00663BB0"/>
    <w:rsid w:val="00674EED"/>
    <w:rsid w:val="006A2632"/>
    <w:rsid w:val="006C5968"/>
    <w:rsid w:val="006C71C8"/>
    <w:rsid w:val="006C78B5"/>
    <w:rsid w:val="006E24A7"/>
    <w:rsid w:val="00704E65"/>
    <w:rsid w:val="00710D95"/>
    <w:rsid w:val="00724A70"/>
    <w:rsid w:val="00735E1F"/>
    <w:rsid w:val="00757EE4"/>
    <w:rsid w:val="00762A06"/>
    <w:rsid w:val="00773D44"/>
    <w:rsid w:val="0077619C"/>
    <w:rsid w:val="0078264C"/>
    <w:rsid w:val="007832E1"/>
    <w:rsid w:val="00792B75"/>
    <w:rsid w:val="0079426D"/>
    <w:rsid w:val="007A492D"/>
    <w:rsid w:val="007A6DFB"/>
    <w:rsid w:val="007B41FE"/>
    <w:rsid w:val="007B500D"/>
    <w:rsid w:val="007E16DF"/>
    <w:rsid w:val="007E780A"/>
    <w:rsid w:val="007E7DCE"/>
    <w:rsid w:val="00801A34"/>
    <w:rsid w:val="00805BD9"/>
    <w:rsid w:val="00816448"/>
    <w:rsid w:val="008218F8"/>
    <w:rsid w:val="008323BA"/>
    <w:rsid w:val="00836D52"/>
    <w:rsid w:val="008466EF"/>
    <w:rsid w:val="008521FD"/>
    <w:rsid w:val="00856DEE"/>
    <w:rsid w:val="008662FD"/>
    <w:rsid w:val="00885090"/>
    <w:rsid w:val="008A73FC"/>
    <w:rsid w:val="008B2567"/>
    <w:rsid w:val="008C1216"/>
    <w:rsid w:val="008C24BB"/>
    <w:rsid w:val="008C7B2E"/>
    <w:rsid w:val="00903C18"/>
    <w:rsid w:val="00943B3C"/>
    <w:rsid w:val="00952A6E"/>
    <w:rsid w:val="00957F70"/>
    <w:rsid w:val="00991A23"/>
    <w:rsid w:val="009A1028"/>
    <w:rsid w:val="009A199C"/>
    <w:rsid w:val="009A3084"/>
    <w:rsid w:val="009A3312"/>
    <w:rsid w:val="009A3617"/>
    <w:rsid w:val="009B6968"/>
    <w:rsid w:val="009F293F"/>
    <w:rsid w:val="009F5435"/>
    <w:rsid w:val="00A017FD"/>
    <w:rsid w:val="00A12FBC"/>
    <w:rsid w:val="00A15CDD"/>
    <w:rsid w:val="00A21463"/>
    <w:rsid w:val="00A26B86"/>
    <w:rsid w:val="00A26E43"/>
    <w:rsid w:val="00A32DF7"/>
    <w:rsid w:val="00A36C84"/>
    <w:rsid w:val="00A454CE"/>
    <w:rsid w:val="00A53981"/>
    <w:rsid w:val="00A61866"/>
    <w:rsid w:val="00A730CE"/>
    <w:rsid w:val="00A75B70"/>
    <w:rsid w:val="00A878A1"/>
    <w:rsid w:val="00AA0519"/>
    <w:rsid w:val="00AC76C2"/>
    <w:rsid w:val="00AD4E5A"/>
    <w:rsid w:val="00AD6A4F"/>
    <w:rsid w:val="00AD6FA0"/>
    <w:rsid w:val="00AE0938"/>
    <w:rsid w:val="00AF3BC6"/>
    <w:rsid w:val="00B024D5"/>
    <w:rsid w:val="00B038A8"/>
    <w:rsid w:val="00B047C5"/>
    <w:rsid w:val="00B055B7"/>
    <w:rsid w:val="00B260BC"/>
    <w:rsid w:val="00B5364D"/>
    <w:rsid w:val="00B55355"/>
    <w:rsid w:val="00B72ABC"/>
    <w:rsid w:val="00B94C42"/>
    <w:rsid w:val="00BA190F"/>
    <w:rsid w:val="00BA3286"/>
    <w:rsid w:val="00BC23B7"/>
    <w:rsid w:val="00BC2C9D"/>
    <w:rsid w:val="00BD4351"/>
    <w:rsid w:val="00BE5B19"/>
    <w:rsid w:val="00BF486C"/>
    <w:rsid w:val="00BF7525"/>
    <w:rsid w:val="00C104A4"/>
    <w:rsid w:val="00C51B40"/>
    <w:rsid w:val="00C531DE"/>
    <w:rsid w:val="00C66939"/>
    <w:rsid w:val="00C70E1B"/>
    <w:rsid w:val="00C93FB9"/>
    <w:rsid w:val="00C97832"/>
    <w:rsid w:val="00CB25CB"/>
    <w:rsid w:val="00CB4DE4"/>
    <w:rsid w:val="00CB572C"/>
    <w:rsid w:val="00CC0ECD"/>
    <w:rsid w:val="00CC2A7F"/>
    <w:rsid w:val="00CC6241"/>
    <w:rsid w:val="00CF3F4D"/>
    <w:rsid w:val="00D55F3F"/>
    <w:rsid w:val="00D6209D"/>
    <w:rsid w:val="00D630CA"/>
    <w:rsid w:val="00D66981"/>
    <w:rsid w:val="00D773A3"/>
    <w:rsid w:val="00D85FB1"/>
    <w:rsid w:val="00DA23D8"/>
    <w:rsid w:val="00DB1332"/>
    <w:rsid w:val="00DC0BFD"/>
    <w:rsid w:val="00DD5140"/>
    <w:rsid w:val="00DF60C1"/>
    <w:rsid w:val="00DF6355"/>
    <w:rsid w:val="00E043AC"/>
    <w:rsid w:val="00E123B7"/>
    <w:rsid w:val="00E17CF0"/>
    <w:rsid w:val="00E26FCE"/>
    <w:rsid w:val="00E2725A"/>
    <w:rsid w:val="00E3245E"/>
    <w:rsid w:val="00E35901"/>
    <w:rsid w:val="00E667E3"/>
    <w:rsid w:val="00E80275"/>
    <w:rsid w:val="00EA704A"/>
    <w:rsid w:val="00EB2769"/>
    <w:rsid w:val="00ED211B"/>
    <w:rsid w:val="00EE70DC"/>
    <w:rsid w:val="00EF081B"/>
    <w:rsid w:val="00EF1A7D"/>
    <w:rsid w:val="00F15937"/>
    <w:rsid w:val="00F24DC8"/>
    <w:rsid w:val="00F367F8"/>
    <w:rsid w:val="00F714B8"/>
    <w:rsid w:val="00F751B1"/>
    <w:rsid w:val="00F942EA"/>
    <w:rsid w:val="00FA7C51"/>
    <w:rsid w:val="00FB08EB"/>
    <w:rsid w:val="00FD0E42"/>
    <w:rsid w:val="00FD2A8B"/>
    <w:rsid w:val="00FD7624"/>
    <w:rsid w:val="00FE443A"/>
    <w:rsid w:val="00FF02FB"/>
    <w:rsid w:val="00FF5AEA"/>
    <w:rsid w:val="01DF8194"/>
    <w:rsid w:val="0282EE95"/>
    <w:rsid w:val="04EE9D2C"/>
    <w:rsid w:val="0527EB0D"/>
    <w:rsid w:val="05319DB7"/>
    <w:rsid w:val="06417F8E"/>
    <w:rsid w:val="069136B3"/>
    <w:rsid w:val="06916B3B"/>
    <w:rsid w:val="06B113F5"/>
    <w:rsid w:val="07841FAB"/>
    <w:rsid w:val="0785FF2C"/>
    <w:rsid w:val="07C0B87C"/>
    <w:rsid w:val="08E64F59"/>
    <w:rsid w:val="0913CCBF"/>
    <w:rsid w:val="0919396D"/>
    <w:rsid w:val="091E6C8C"/>
    <w:rsid w:val="0961D39A"/>
    <w:rsid w:val="09A6CB7A"/>
    <w:rsid w:val="09A89ACA"/>
    <w:rsid w:val="09D4A8EA"/>
    <w:rsid w:val="0A662E53"/>
    <w:rsid w:val="0B281E4B"/>
    <w:rsid w:val="0B563CD1"/>
    <w:rsid w:val="0D3E5C88"/>
    <w:rsid w:val="0E97BFAA"/>
    <w:rsid w:val="0E9E8D6A"/>
    <w:rsid w:val="0EDA2CE9"/>
    <w:rsid w:val="0F6A8370"/>
    <w:rsid w:val="110F412E"/>
    <w:rsid w:val="11499BE1"/>
    <w:rsid w:val="115C0D87"/>
    <w:rsid w:val="119C86EB"/>
    <w:rsid w:val="123E8F10"/>
    <w:rsid w:val="14270EA1"/>
    <w:rsid w:val="14624564"/>
    <w:rsid w:val="14AC5A05"/>
    <w:rsid w:val="1581813E"/>
    <w:rsid w:val="16210913"/>
    <w:rsid w:val="163BD2D2"/>
    <w:rsid w:val="166D734E"/>
    <w:rsid w:val="16F65267"/>
    <w:rsid w:val="174F9FB5"/>
    <w:rsid w:val="17B9FE93"/>
    <w:rsid w:val="17BCD974"/>
    <w:rsid w:val="17C8FF77"/>
    <w:rsid w:val="18B4AB68"/>
    <w:rsid w:val="18E64559"/>
    <w:rsid w:val="193116A5"/>
    <w:rsid w:val="1981DADF"/>
    <w:rsid w:val="198E1D98"/>
    <w:rsid w:val="199D3C3C"/>
    <w:rsid w:val="19A7DB0D"/>
    <w:rsid w:val="1A0FD232"/>
    <w:rsid w:val="1B088DBF"/>
    <w:rsid w:val="1BBAA802"/>
    <w:rsid w:val="1C8E6BD5"/>
    <w:rsid w:val="1E5B7A99"/>
    <w:rsid w:val="1E961594"/>
    <w:rsid w:val="1E9E4D3F"/>
    <w:rsid w:val="1EA1A3A6"/>
    <w:rsid w:val="1EED50C3"/>
    <w:rsid w:val="1F04DE3E"/>
    <w:rsid w:val="1F6327A6"/>
    <w:rsid w:val="1FA2D78C"/>
    <w:rsid w:val="20A23509"/>
    <w:rsid w:val="214C8DEE"/>
    <w:rsid w:val="216BA940"/>
    <w:rsid w:val="220BC928"/>
    <w:rsid w:val="223E5650"/>
    <w:rsid w:val="22AAD3AD"/>
    <w:rsid w:val="22DD4227"/>
    <w:rsid w:val="23CF1631"/>
    <w:rsid w:val="2429174F"/>
    <w:rsid w:val="24310965"/>
    <w:rsid w:val="259FD765"/>
    <w:rsid w:val="25DE2DF8"/>
    <w:rsid w:val="2621F5F7"/>
    <w:rsid w:val="267A84D1"/>
    <w:rsid w:val="27EED965"/>
    <w:rsid w:val="287DE35E"/>
    <w:rsid w:val="28C2C422"/>
    <w:rsid w:val="28DE784F"/>
    <w:rsid w:val="290BB170"/>
    <w:rsid w:val="2969B8CB"/>
    <w:rsid w:val="29D87F39"/>
    <w:rsid w:val="2A03C174"/>
    <w:rsid w:val="2A5CB15B"/>
    <w:rsid w:val="2B05892C"/>
    <w:rsid w:val="2BE25DB5"/>
    <w:rsid w:val="2BF0CFB9"/>
    <w:rsid w:val="2C46AF91"/>
    <w:rsid w:val="2C73D36C"/>
    <w:rsid w:val="2CA55690"/>
    <w:rsid w:val="2CF4844E"/>
    <w:rsid w:val="2D71BAED"/>
    <w:rsid w:val="2D95653B"/>
    <w:rsid w:val="2E0C6DCE"/>
    <w:rsid w:val="2E2361A2"/>
    <w:rsid w:val="2E5B671F"/>
    <w:rsid w:val="2EF6FD08"/>
    <w:rsid w:val="2F19FE77"/>
    <w:rsid w:val="2F1DE5AD"/>
    <w:rsid w:val="2FC7E6B6"/>
    <w:rsid w:val="2FC87841"/>
    <w:rsid w:val="2FCF34B4"/>
    <w:rsid w:val="2FD8FA4F"/>
    <w:rsid w:val="3002A75F"/>
    <w:rsid w:val="30159479"/>
    <w:rsid w:val="3053DAC1"/>
    <w:rsid w:val="30A667B4"/>
    <w:rsid w:val="31F953A0"/>
    <w:rsid w:val="32101D70"/>
    <w:rsid w:val="3245B69F"/>
    <w:rsid w:val="3257F928"/>
    <w:rsid w:val="32BC56C4"/>
    <w:rsid w:val="3302964C"/>
    <w:rsid w:val="334D242B"/>
    <w:rsid w:val="3383382B"/>
    <w:rsid w:val="338ED633"/>
    <w:rsid w:val="33917145"/>
    <w:rsid w:val="33D44270"/>
    <w:rsid w:val="34A0456F"/>
    <w:rsid w:val="34B18046"/>
    <w:rsid w:val="34C1A48C"/>
    <w:rsid w:val="35433E09"/>
    <w:rsid w:val="358BAAD1"/>
    <w:rsid w:val="36396DC8"/>
    <w:rsid w:val="365E316F"/>
    <w:rsid w:val="36C17A12"/>
    <w:rsid w:val="36C56023"/>
    <w:rsid w:val="36F8EA42"/>
    <w:rsid w:val="37D3EA22"/>
    <w:rsid w:val="37F10E8E"/>
    <w:rsid w:val="3913AA3D"/>
    <w:rsid w:val="39C3B93C"/>
    <w:rsid w:val="3A25F9DF"/>
    <w:rsid w:val="3AA2BD81"/>
    <w:rsid w:val="3B0D2A0E"/>
    <w:rsid w:val="3B0DA831"/>
    <w:rsid w:val="3B0DFEDA"/>
    <w:rsid w:val="3B2D03A7"/>
    <w:rsid w:val="3BD3BF6B"/>
    <w:rsid w:val="3CD6F6C7"/>
    <w:rsid w:val="3D522884"/>
    <w:rsid w:val="3D9B1E38"/>
    <w:rsid w:val="3DDA84B5"/>
    <w:rsid w:val="3E9F5E80"/>
    <w:rsid w:val="3EAF4545"/>
    <w:rsid w:val="3EE79260"/>
    <w:rsid w:val="4033AAAB"/>
    <w:rsid w:val="405D7A27"/>
    <w:rsid w:val="40B9969D"/>
    <w:rsid w:val="40CC42D1"/>
    <w:rsid w:val="4197F0D4"/>
    <w:rsid w:val="419AA49E"/>
    <w:rsid w:val="41CDDB4B"/>
    <w:rsid w:val="41D64DAE"/>
    <w:rsid w:val="41EB8AB3"/>
    <w:rsid w:val="42037D94"/>
    <w:rsid w:val="420AB1D2"/>
    <w:rsid w:val="4294A709"/>
    <w:rsid w:val="435EFF14"/>
    <w:rsid w:val="43BD16A0"/>
    <w:rsid w:val="43E1DC69"/>
    <w:rsid w:val="445DC046"/>
    <w:rsid w:val="447D1E25"/>
    <w:rsid w:val="44CA26D5"/>
    <w:rsid w:val="44EC69D1"/>
    <w:rsid w:val="4590C59A"/>
    <w:rsid w:val="45ADDDE9"/>
    <w:rsid w:val="4611F147"/>
    <w:rsid w:val="4632C935"/>
    <w:rsid w:val="4652399A"/>
    <w:rsid w:val="466E15C1"/>
    <w:rsid w:val="46B7867F"/>
    <w:rsid w:val="46EC1086"/>
    <w:rsid w:val="46FD1FBA"/>
    <w:rsid w:val="4711DE90"/>
    <w:rsid w:val="473E0F07"/>
    <w:rsid w:val="47522290"/>
    <w:rsid w:val="47C985F1"/>
    <w:rsid w:val="47FDC43F"/>
    <w:rsid w:val="4831D1FA"/>
    <w:rsid w:val="499F857B"/>
    <w:rsid w:val="4A496A3F"/>
    <w:rsid w:val="4A5F07DA"/>
    <w:rsid w:val="4B36902B"/>
    <w:rsid w:val="4B5721D0"/>
    <w:rsid w:val="4B5D7D03"/>
    <w:rsid w:val="4B7C9D3A"/>
    <w:rsid w:val="4B88E55C"/>
    <w:rsid w:val="4C2D6684"/>
    <w:rsid w:val="4C7ADF7F"/>
    <w:rsid w:val="4D33456F"/>
    <w:rsid w:val="4DD5BE0F"/>
    <w:rsid w:val="4E8754A4"/>
    <w:rsid w:val="4EB5E2DD"/>
    <w:rsid w:val="4FA33B37"/>
    <w:rsid w:val="50803BD3"/>
    <w:rsid w:val="5089980B"/>
    <w:rsid w:val="5188C90F"/>
    <w:rsid w:val="5194EC41"/>
    <w:rsid w:val="519E2CCB"/>
    <w:rsid w:val="51ECC7C9"/>
    <w:rsid w:val="526B8AC8"/>
    <w:rsid w:val="526F86D7"/>
    <w:rsid w:val="52766F7D"/>
    <w:rsid w:val="528B2435"/>
    <w:rsid w:val="53BACC8A"/>
    <w:rsid w:val="540B5738"/>
    <w:rsid w:val="543EFEAC"/>
    <w:rsid w:val="5519613B"/>
    <w:rsid w:val="5519E5C7"/>
    <w:rsid w:val="55885187"/>
    <w:rsid w:val="55A44CB8"/>
    <w:rsid w:val="55C164DB"/>
    <w:rsid w:val="55D0ADF5"/>
    <w:rsid w:val="571A778D"/>
    <w:rsid w:val="5723E59F"/>
    <w:rsid w:val="576B2D51"/>
    <w:rsid w:val="57E12659"/>
    <w:rsid w:val="58458FE0"/>
    <w:rsid w:val="58F7F0B8"/>
    <w:rsid w:val="595E6DDA"/>
    <w:rsid w:val="59DF7140"/>
    <w:rsid w:val="5A2162EE"/>
    <w:rsid w:val="5A4F5524"/>
    <w:rsid w:val="5AD8DC1C"/>
    <w:rsid w:val="5B0CB8BE"/>
    <w:rsid w:val="5B7A81B2"/>
    <w:rsid w:val="5BC1661A"/>
    <w:rsid w:val="5C1A5A94"/>
    <w:rsid w:val="5C1D44B1"/>
    <w:rsid w:val="5C2CBBAD"/>
    <w:rsid w:val="5C814CD2"/>
    <w:rsid w:val="5D42F718"/>
    <w:rsid w:val="5D5AAD9A"/>
    <w:rsid w:val="5D970426"/>
    <w:rsid w:val="5DEAE204"/>
    <w:rsid w:val="5EC39A9B"/>
    <w:rsid w:val="5F5418A3"/>
    <w:rsid w:val="5F55F765"/>
    <w:rsid w:val="5F881EEB"/>
    <w:rsid w:val="5F8E85A5"/>
    <w:rsid w:val="608FE9D4"/>
    <w:rsid w:val="60B5EB88"/>
    <w:rsid w:val="60E9DA40"/>
    <w:rsid w:val="60EDCBB7"/>
    <w:rsid w:val="6103029D"/>
    <w:rsid w:val="618E049D"/>
    <w:rsid w:val="61F992A3"/>
    <w:rsid w:val="624A6F18"/>
    <w:rsid w:val="6285AAA1"/>
    <w:rsid w:val="635181BC"/>
    <w:rsid w:val="63A5EEDD"/>
    <w:rsid w:val="63B023C7"/>
    <w:rsid w:val="63CB3E77"/>
    <w:rsid w:val="63D7B0F4"/>
    <w:rsid w:val="64FE00DC"/>
    <w:rsid w:val="65738155"/>
    <w:rsid w:val="65C55B8A"/>
    <w:rsid w:val="65D9B595"/>
    <w:rsid w:val="65F51C09"/>
    <w:rsid w:val="6651C557"/>
    <w:rsid w:val="6860F240"/>
    <w:rsid w:val="68F55239"/>
    <w:rsid w:val="695209C5"/>
    <w:rsid w:val="6976EB40"/>
    <w:rsid w:val="699E0465"/>
    <w:rsid w:val="69CB48C4"/>
    <w:rsid w:val="6B41D6B4"/>
    <w:rsid w:val="6BD4D9B6"/>
    <w:rsid w:val="6C6E5C7B"/>
    <w:rsid w:val="6D044C9C"/>
    <w:rsid w:val="6D346363"/>
    <w:rsid w:val="6D3D1269"/>
    <w:rsid w:val="6D3FF11C"/>
    <w:rsid w:val="6DD04ACE"/>
    <w:rsid w:val="6DD5E152"/>
    <w:rsid w:val="6E8198C6"/>
    <w:rsid w:val="6EB70B67"/>
    <w:rsid w:val="6ECCD5BB"/>
    <w:rsid w:val="6ED033C4"/>
    <w:rsid w:val="6F0984BA"/>
    <w:rsid w:val="6F511410"/>
    <w:rsid w:val="6F9AF973"/>
    <w:rsid w:val="6FBC6340"/>
    <w:rsid w:val="703BED5E"/>
    <w:rsid w:val="7042B9B6"/>
    <w:rsid w:val="706C76B8"/>
    <w:rsid w:val="7074E21E"/>
    <w:rsid w:val="71DE8A17"/>
    <w:rsid w:val="71E28626"/>
    <w:rsid w:val="7238DC00"/>
    <w:rsid w:val="72861723"/>
    <w:rsid w:val="7288B4D2"/>
    <w:rsid w:val="72A3BBF1"/>
    <w:rsid w:val="72BF9818"/>
    <w:rsid w:val="72D0BBFB"/>
    <w:rsid w:val="72DDD0FD"/>
    <w:rsid w:val="7309B049"/>
    <w:rsid w:val="730BD1D1"/>
    <w:rsid w:val="73649B9A"/>
    <w:rsid w:val="7484A755"/>
    <w:rsid w:val="74B0A660"/>
    <w:rsid w:val="74D5A033"/>
    <w:rsid w:val="751A26E8"/>
    <w:rsid w:val="75264CEB"/>
    <w:rsid w:val="75695FCA"/>
    <w:rsid w:val="75A1AB65"/>
    <w:rsid w:val="761571BF"/>
    <w:rsid w:val="7617372C"/>
    <w:rsid w:val="76DF96DF"/>
    <w:rsid w:val="76E7F5FB"/>
    <w:rsid w:val="7705F751"/>
    <w:rsid w:val="775E90CB"/>
    <w:rsid w:val="7793093B"/>
    <w:rsid w:val="77A3792D"/>
    <w:rsid w:val="78072B37"/>
    <w:rsid w:val="784EECC9"/>
    <w:rsid w:val="78AABBF7"/>
    <w:rsid w:val="78CADF10"/>
    <w:rsid w:val="78E5B627"/>
    <w:rsid w:val="797046AD"/>
    <w:rsid w:val="79C90CD8"/>
    <w:rsid w:val="79D978D7"/>
    <w:rsid w:val="79DBF589"/>
    <w:rsid w:val="79ED980B"/>
    <w:rsid w:val="7A0EF4F4"/>
    <w:rsid w:val="7A49AA94"/>
    <w:rsid w:val="7A7BE69F"/>
    <w:rsid w:val="7AF66876"/>
    <w:rsid w:val="7B65ACF4"/>
    <w:rsid w:val="7B856C5D"/>
    <w:rsid w:val="7C753DD9"/>
    <w:rsid w:val="7CFC5400"/>
    <w:rsid w:val="7D30B54A"/>
    <w:rsid w:val="7D4E559C"/>
    <w:rsid w:val="7D6C8DB5"/>
    <w:rsid w:val="7DF246F3"/>
    <w:rsid w:val="7E805B7B"/>
    <w:rsid w:val="7EBC0A7F"/>
    <w:rsid w:val="7F27F486"/>
    <w:rsid w:val="7F556110"/>
    <w:rsid w:val="7F8107B5"/>
    <w:rsid w:val="7F8830E1"/>
    <w:rsid w:val="7FC3CA7E"/>
    <w:rsid w:val="7FDCC5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5DA5"/>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454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Textoindependiente"/>
    <w:link w:val="Ttulo5Car"/>
    <w:semiHidden/>
    <w:unhideWhenUsed/>
    <w:qFormat/>
    <w:rsid w:val="007E16DF"/>
    <w:pPr>
      <w:keepNext/>
      <w:keepLines/>
      <w:spacing w:line="220" w:lineRule="atLeast"/>
      <w:ind w:left="720"/>
      <w:jc w:val="both"/>
      <w:outlineLvl w:val="4"/>
    </w:pPr>
    <w:rPr>
      <w:rFonts w:ascii="Arial Black" w:eastAsia="Times New Roman" w:hAnsi="Arial Black" w:cs="Times New Roman"/>
      <w:spacing w:val="-5"/>
      <w:kern w:val="20"/>
      <w:sz w:val="18"/>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character" w:customStyle="1" w:styleId="Ttulo5Car">
    <w:name w:val="Título 5 Car"/>
    <w:basedOn w:val="Fuentedeprrafopredeter"/>
    <w:link w:val="Ttulo5"/>
    <w:semiHidden/>
    <w:rsid w:val="007E16DF"/>
    <w:rPr>
      <w:rFonts w:ascii="Arial Black" w:eastAsia="Times New Roman" w:hAnsi="Arial Black" w:cs="Times New Roman"/>
      <w:spacing w:val="-5"/>
      <w:kern w:val="20"/>
      <w:sz w:val="18"/>
      <w:szCs w:val="20"/>
    </w:rPr>
  </w:style>
  <w:style w:type="paragraph" w:styleId="Sangradetextonormal">
    <w:name w:val="Body Text Indent"/>
    <w:basedOn w:val="Normal"/>
    <w:link w:val="SangradetextonormalCar"/>
    <w:uiPriority w:val="99"/>
    <w:semiHidden/>
    <w:unhideWhenUsed/>
    <w:rsid w:val="007E16DF"/>
    <w:pPr>
      <w:spacing w:after="120"/>
      <w:ind w:left="283"/>
    </w:pPr>
  </w:style>
  <w:style w:type="character" w:customStyle="1" w:styleId="SangradetextonormalCar">
    <w:name w:val="Sangría de texto normal Car"/>
    <w:basedOn w:val="Fuentedeprrafopredeter"/>
    <w:link w:val="Sangradetextonormal"/>
    <w:uiPriority w:val="99"/>
    <w:semiHidden/>
    <w:rsid w:val="007E16DF"/>
    <w:rPr>
      <w:rFonts w:eastAsiaTheme="minorEastAsia"/>
      <w:sz w:val="24"/>
      <w:szCs w:val="24"/>
      <w:lang w:val="es-ES_tradnl"/>
    </w:rPr>
  </w:style>
  <w:style w:type="character" w:customStyle="1" w:styleId="Ttulo1Car">
    <w:name w:val="Título 1 Car"/>
    <w:basedOn w:val="Fuentedeprrafopredeter"/>
    <w:link w:val="Ttulo1"/>
    <w:uiPriority w:val="9"/>
    <w:rsid w:val="00A454CE"/>
    <w:rPr>
      <w:rFonts w:asciiTheme="majorHAnsi" w:eastAsiaTheme="majorEastAsia" w:hAnsiTheme="majorHAnsi" w:cstheme="majorBidi"/>
      <w:color w:val="2E74B5" w:themeColor="accent1" w:themeShade="BF"/>
      <w:sz w:val="32"/>
      <w:szCs w:val="32"/>
      <w:lang w:val="es-ES_tradnl"/>
    </w:rPr>
  </w:style>
  <w:style w:type="paragraph" w:customStyle="1" w:styleId="paragraph">
    <w:name w:val="paragraph"/>
    <w:basedOn w:val="Normal"/>
    <w:rsid w:val="009F5435"/>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Fuentedeprrafopredeter"/>
    <w:rsid w:val="009F5435"/>
  </w:style>
  <w:style w:type="character" w:customStyle="1" w:styleId="eop">
    <w:name w:val="eop"/>
    <w:basedOn w:val="Fuentedeprrafopredeter"/>
    <w:rsid w:val="009F5435"/>
  </w:style>
  <w:style w:type="character" w:customStyle="1" w:styleId="superscript">
    <w:name w:val="superscript"/>
    <w:basedOn w:val="Fuentedeprrafopredeter"/>
    <w:rsid w:val="009F5435"/>
  </w:style>
  <w:style w:type="character" w:styleId="Hipervnculo">
    <w:name w:val="Hyperlink"/>
    <w:basedOn w:val="Fuentedeprrafopredeter"/>
    <w:uiPriority w:val="99"/>
    <w:unhideWhenUsed/>
    <w:rsid w:val="005C3A8F"/>
    <w:rPr>
      <w:color w:val="0563C1" w:themeColor="hyperlink"/>
      <w:u w:val="single"/>
    </w:rPr>
  </w:style>
  <w:style w:type="character" w:styleId="Mencinsinresolver">
    <w:name w:val="Unresolved Mention"/>
    <w:basedOn w:val="Fuentedeprrafopredeter"/>
    <w:uiPriority w:val="99"/>
    <w:semiHidden/>
    <w:unhideWhenUsed/>
    <w:rsid w:val="005C3A8F"/>
    <w:rPr>
      <w:color w:val="605E5C"/>
      <w:shd w:val="clear" w:color="auto" w:fill="E1DFDD"/>
    </w:rPr>
  </w:style>
  <w:style w:type="paragraph" w:styleId="Revisin">
    <w:name w:val="Revision"/>
    <w:hidden/>
    <w:uiPriority w:val="99"/>
    <w:semiHidden/>
    <w:rsid w:val="00E26FCE"/>
    <w:pPr>
      <w:spacing w:after="0" w:line="240" w:lineRule="auto"/>
    </w:pPr>
    <w:rPr>
      <w:rFonts w:eastAsiaTheme="minorEastAsia"/>
      <w:sz w:val="24"/>
      <w:szCs w:val="24"/>
      <w:lang w:val="es-ES_tradnl"/>
    </w:rPr>
  </w:style>
  <w:style w:type="character" w:styleId="Refdecomentario">
    <w:name w:val="annotation reference"/>
    <w:basedOn w:val="Fuentedeprrafopredeter"/>
    <w:uiPriority w:val="99"/>
    <w:semiHidden/>
    <w:unhideWhenUsed/>
    <w:rsid w:val="00E26FCE"/>
    <w:rPr>
      <w:sz w:val="16"/>
      <w:szCs w:val="16"/>
    </w:rPr>
  </w:style>
  <w:style w:type="paragraph" w:styleId="Textocomentario">
    <w:name w:val="annotation text"/>
    <w:basedOn w:val="Normal"/>
    <w:link w:val="TextocomentarioCar"/>
    <w:uiPriority w:val="99"/>
    <w:unhideWhenUsed/>
    <w:rsid w:val="00E26FCE"/>
    <w:rPr>
      <w:sz w:val="20"/>
      <w:szCs w:val="20"/>
    </w:rPr>
  </w:style>
  <w:style w:type="character" w:customStyle="1" w:styleId="TextocomentarioCar">
    <w:name w:val="Texto comentario Car"/>
    <w:basedOn w:val="Fuentedeprrafopredeter"/>
    <w:link w:val="Textocomentario"/>
    <w:uiPriority w:val="99"/>
    <w:rsid w:val="00E26FCE"/>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E26FCE"/>
    <w:rPr>
      <w:b/>
      <w:bCs/>
    </w:rPr>
  </w:style>
  <w:style w:type="character" w:customStyle="1" w:styleId="AsuntodelcomentarioCar">
    <w:name w:val="Asunto del comentario Car"/>
    <w:basedOn w:val="TextocomentarioCar"/>
    <w:link w:val="Asuntodelcomentario"/>
    <w:uiPriority w:val="99"/>
    <w:semiHidden/>
    <w:rsid w:val="00E26FCE"/>
    <w:rPr>
      <w:rFonts w:eastAsiaTheme="minorEastAsia"/>
      <w:b/>
      <w:bCs/>
      <w:sz w:val="20"/>
      <w:szCs w:val="20"/>
      <w:lang w:val="es-ES_tradnl"/>
    </w:rPr>
  </w:style>
  <w:style w:type="paragraph" w:styleId="Textonotapie">
    <w:name w:val="footnote text"/>
    <w:basedOn w:val="Normal"/>
    <w:link w:val="TextonotapieCar"/>
    <w:uiPriority w:val="99"/>
    <w:semiHidden/>
    <w:unhideWhenUsed/>
    <w:rsid w:val="00E26FCE"/>
    <w:rPr>
      <w:sz w:val="20"/>
      <w:szCs w:val="20"/>
    </w:rPr>
  </w:style>
  <w:style w:type="character" w:customStyle="1" w:styleId="TextonotapieCar">
    <w:name w:val="Texto nota pie Car"/>
    <w:basedOn w:val="Fuentedeprrafopredeter"/>
    <w:link w:val="Textonotapie"/>
    <w:uiPriority w:val="99"/>
    <w:semiHidden/>
    <w:rsid w:val="00E26FCE"/>
    <w:rPr>
      <w:rFonts w:eastAsiaTheme="minorEastAsia"/>
      <w:sz w:val="20"/>
      <w:szCs w:val="20"/>
      <w:lang w:val="es-ES_tradnl"/>
    </w:rPr>
  </w:style>
  <w:style w:type="character" w:styleId="Refdenotaalpie">
    <w:name w:val="footnote reference"/>
    <w:basedOn w:val="Fuentedeprrafopredeter"/>
    <w:uiPriority w:val="99"/>
    <w:semiHidden/>
    <w:unhideWhenUsed/>
    <w:rsid w:val="00E26FCE"/>
    <w:rPr>
      <w:vertAlign w:val="superscript"/>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onar">
    <w:name w:val="Mention"/>
    <w:basedOn w:val="Fuentedeprrafopredeter"/>
    <w:uiPriority w:val="99"/>
    <w:unhideWhenUsed/>
    <w:rPr>
      <w:color w:val="2B579A"/>
      <w:shd w:val="clear" w:color="auto" w:fill="E6E6E6"/>
    </w:rPr>
  </w:style>
  <w:style w:type="character" w:styleId="nfasis">
    <w:name w:val="Emphasis"/>
    <w:uiPriority w:val="20"/>
    <w:qFormat/>
    <w:rsid w:val="007942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580541">
      <w:bodyDiv w:val="1"/>
      <w:marLeft w:val="0"/>
      <w:marRight w:val="0"/>
      <w:marTop w:val="0"/>
      <w:marBottom w:val="0"/>
      <w:divBdr>
        <w:top w:val="none" w:sz="0" w:space="0" w:color="auto"/>
        <w:left w:val="none" w:sz="0" w:space="0" w:color="auto"/>
        <w:bottom w:val="none" w:sz="0" w:space="0" w:color="auto"/>
        <w:right w:val="none" w:sz="0" w:space="0" w:color="auto"/>
      </w:divBdr>
      <w:divsChild>
        <w:div w:id="730730188">
          <w:marLeft w:val="0"/>
          <w:marRight w:val="0"/>
          <w:marTop w:val="0"/>
          <w:marBottom w:val="0"/>
          <w:divBdr>
            <w:top w:val="none" w:sz="0" w:space="0" w:color="auto"/>
            <w:left w:val="none" w:sz="0" w:space="0" w:color="auto"/>
            <w:bottom w:val="none" w:sz="0" w:space="0" w:color="auto"/>
            <w:right w:val="none" w:sz="0" w:space="0" w:color="auto"/>
          </w:divBdr>
        </w:div>
        <w:div w:id="1012728715">
          <w:marLeft w:val="0"/>
          <w:marRight w:val="0"/>
          <w:marTop w:val="0"/>
          <w:marBottom w:val="0"/>
          <w:divBdr>
            <w:top w:val="none" w:sz="0" w:space="0" w:color="auto"/>
            <w:left w:val="none" w:sz="0" w:space="0" w:color="auto"/>
            <w:bottom w:val="none" w:sz="0" w:space="0" w:color="auto"/>
            <w:right w:val="none" w:sz="0" w:space="0" w:color="auto"/>
          </w:divBdr>
        </w:div>
        <w:div w:id="1667394064">
          <w:marLeft w:val="0"/>
          <w:marRight w:val="0"/>
          <w:marTop w:val="0"/>
          <w:marBottom w:val="0"/>
          <w:divBdr>
            <w:top w:val="none" w:sz="0" w:space="0" w:color="auto"/>
            <w:left w:val="none" w:sz="0" w:space="0" w:color="auto"/>
            <w:bottom w:val="none" w:sz="0" w:space="0" w:color="auto"/>
            <w:right w:val="none" w:sz="0" w:space="0" w:color="auto"/>
          </w:divBdr>
        </w:div>
        <w:div w:id="179705072">
          <w:marLeft w:val="0"/>
          <w:marRight w:val="0"/>
          <w:marTop w:val="0"/>
          <w:marBottom w:val="0"/>
          <w:divBdr>
            <w:top w:val="none" w:sz="0" w:space="0" w:color="auto"/>
            <w:left w:val="none" w:sz="0" w:space="0" w:color="auto"/>
            <w:bottom w:val="none" w:sz="0" w:space="0" w:color="auto"/>
            <w:right w:val="none" w:sz="0" w:space="0" w:color="auto"/>
          </w:divBdr>
        </w:div>
        <w:div w:id="1471751103">
          <w:marLeft w:val="0"/>
          <w:marRight w:val="0"/>
          <w:marTop w:val="0"/>
          <w:marBottom w:val="0"/>
          <w:divBdr>
            <w:top w:val="none" w:sz="0" w:space="0" w:color="auto"/>
            <w:left w:val="none" w:sz="0" w:space="0" w:color="auto"/>
            <w:bottom w:val="none" w:sz="0" w:space="0" w:color="auto"/>
            <w:right w:val="none" w:sz="0" w:space="0" w:color="auto"/>
          </w:divBdr>
        </w:div>
        <w:div w:id="1821463848">
          <w:marLeft w:val="0"/>
          <w:marRight w:val="0"/>
          <w:marTop w:val="0"/>
          <w:marBottom w:val="0"/>
          <w:divBdr>
            <w:top w:val="none" w:sz="0" w:space="0" w:color="auto"/>
            <w:left w:val="none" w:sz="0" w:space="0" w:color="auto"/>
            <w:bottom w:val="none" w:sz="0" w:space="0" w:color="auto"/>
            <w:right w:val="none" w:sz="0" w:space="0" w:color="auto"/>
          </w:divBdr>
        </w:div>
        <w:div w:id="1565069946">
          <w:marLeft w:val="0"/>
          <w:marRight w:val="0"/>
          <w:marTop w:val="0"/>
          <w:marBottom w:val="0"/>
          <w:divBdr>
            <w:top w:val="none" w:sz="0" w:space="0" w:color="auto"/>
            <w:left w:val="none" w:sz="0" w:space="0" w:color="auto"/>
            <w:bottom w:val="none" w:sz="0" w:space="0" w:color="auto"/>
            <w:right w:val="none" w:sz="0" w:space="0" w:color="auto"/>
          </w:divBdr>
          <w:divsChild>
            <w:div w:id="1831482204">
              <w:marLeft w:val="-75"/>
              <w:marRight w:val="0"/>
              <w:marTop w:val="30"/>
              <w:marBottom w:val="30"/>
              <w:divBdr>
                <w:top w:val="none" w:sz="0" w:space="0" w:color="auto"/>
                <w:left w:val="none" w:sz="0" w:space="0" w:color="auto"/>
                <w:bottom w:val="none" w:sz="0" w:space="0" w:color="auto"/>
                <w:right w:val="none" w:sz="0" w:space="0" w:color="auto"/>
              </w:divBdr>
              <w:divsChild>
                <w:div w:id="1856651911">
                  <w:marLeft w:val="0"/>
                  <w:marRight w:val="0"/>
                  <w:marTop w:val="0"/>
                  <w:marBottom w:val="0"/>
                  <w:divBdr>
                    <w:top w:val="none" w:sz="0" w:space="0" w:color="auto"/>
                    <w:left w:val="none" w:sz="0" w:space="0" w:color="auto"/>
                    <w:bottom w:val="none" w:sz="0" w:space="0" w:color="auto"/>
                    <w:right w:val="none" w:sz="0" w:space="0" w:color="auto"/>
                  </w:divBdr>
                  <w:divsChild>
                    <w:div w:id="2629030">
                      <w:marLeft w:val="0"/>
                      <w:marRight w:val="0"/>
                      <w:marTop w:val="0"/>
                      <w:marBottom w:val="0"/>
                      <w:divBdr>
                        <w:top w:val="none" w:sz="0" w:space="0" w:color="auto"/>
                        <w:left w:val="none" w:sz="0" w:space="0" w:color="auto"/>
                        <w:bottom w:val="none" w:sz="0" w:space="0" w:color="auto"/>
                        <w:right w:val="none" w:sz="0" w:space="0" w:color="auto"/>
                      </w:divBdr>
                    </w:div>
                  </w:divsChild>
                </w:div>
                <w:div w:id="647831929">
                  <w:marLeft w:val="0"/>
                  <w:marRight w:val="0"/>
                  <w:marTop w:val="0"/>
                  <w:marBottom w:val="0"/>
                  <w:divBdr>
                    <w:top w:val="none" w:sz="0" w:space="0" w:color="auto"/>
                    <w:left w:val="none" w:sz="0" w:space="0" w:color="auto"/>
                    <w:bottom w:val="none" w:sz="0" w:space="0" w:color="auto"/>
                    <w:right w:val="none" w:sz="0" w:space="0" w:color="auto"/>
                  </w:divBdr>
                  <w:divsChild>
                    <w:div w:id="1578124314">
                      <w:marLeft w:val="0"/>
                      <w:marRight w:val="0"/>
                      <w:marTop w:val="0"/>
                      <w:marBottom w:val="0"/>
                      <w:divBdr>
                        <w:top w:val="none" w:sz="0" w:space="0" w:color="auto"/>
                        <w:left w:val="none" w:sz="0" w:space="0" w:color="auto"/>
                        <w:bottom w:val="none" w:sz="0" w:space="0" w:color="auto"/>
                        <w:right w:val="none" w:sz="0" w:space="0" w:color="auto"/>
                      </w:divBdr>
                    </w:div>
                  </w:divsChild>
                </w:div>
                <w:div w:id="1609465738">
                  <w:marLeft w:val="0"/>
                  <w:marRight w:val="0"/>
                  <w:marTop w:val="0"/>
                  <w:marBottom w:val="0"/>
                  <w:divBdr>
                    <w:top w:val="none" w:sz="0" w:space="0" w:color="auto"/>
                    <w:left w:val="none" w:sz="0" w:space="0" w:color="auto"/>
                    <w:bottom w:val="none" w:sz="0" w:space="0" w:color="auto"/>
                    <w:right w:val="none" w:sz="0" w:space="0" w:color="auto"/>
                  </w:divBdr>
                  <w:divsChild>
                    <w:div w:id="862671426">
                      <w:marLeft w:val="0"/>
                      <w:marRight w:val="0"/>
                      <w:marTop w:val="0"/>
                      <w:marBottom w:val="0"/>
                      <w:divBdr>
                        <w:top w:val="none" w:sz="0" w:space="0" w:color="auto"/>
                        <w:left w:val="none" w:sz="0" w:space="0" w:color="auto"/>
                        <w:bottom w:val="none" w:sz="0" w:space="0" w:color="auto"/>
                        <w:right w:val="none" w:sz="0" w:space="0" w:color="auto"/>
                      </w:divBdr>
                    </w:div>
                  </w:divsChild>
                </w:div>
                <w:div w:id="268319108">
                  <w:marLeft w:val="0"/>
                  <w:marRight w:val="0"/>
                  <w:marTop w:val="0"/>
                  <w:marBottom w:val="0"/>
                  <w:divBdr>
                    <w:top w:val="none" w:sz="0" w:space="0" w:color="auto"/>
                    <w:left w:val="none" w:sz="0" w:space="0" w:color="auto"/>
                    <w:bottom w:val="none" w:sz="0" w:space="0" w:color="auto"/>
                    <w:right w:val="none" w:sz="0" w:space="0" w:color="auto"/>
                  </w:divBdr>
                  <w:divsChild>
                    <w:div w:id="2057311954">
                      <w:marLeft w:val="0"/>
                      <w:marRight w:val="0"/>
                      <w:marTop w:val="0"/>
                      <w:marBottom w:val="0"/>
                      <w:divBdr>
                        <w:top w:val="none" w:sz="0" w:space="0" w:color="auto"/>
                        <w:left w:val="none" w:sz="0" w:space="0" w:color="auto"/>
                        <w:bottom w:val="none" w:sz="0" w:space="0" w:color="auto"/>
                        <w:right w:val="none" w:sz="0" w:space="0" w:color="auto"/>
                      </w:divBdr>
                    </w:div>
                  </w:divsChild>
                </w:div>
                <w:div w:id="533006406">
                  <w:marLeft w:val="0"/>
                  <w:marRight w:val="0"/>
                  <w:marTop w:val="0"/>
                  <w:marBottom w:val="0"/>
                  <w:divBdr>
                    <w:top w:val="none" w:sz="0" w:space="0" w:color="auto"/>
                    <w:left w:val="none" w:sz="0" w:space="0" w:color="auto"/>
                    <w:bottom w:val="none" w:sz="0" w:space="0" w:color="auto"/>
                    <w:right w:val="none" w:sz="0" w:space="0" w:color="auto"/>
                  </w:divBdr>
                  <w:divsChild>
                    <w:div w:id="633021413">
                      <w:marLeft w:val="0"/>
                      <w:marRight w:val="0"/>
                      <w:marTop w:val="0"/>
                      <w:marBottom w:val="0"/>
                      <w:divBdr>
                        <w:top w:val="none" w:sz="0" w:space="0" w:color="auto"/>
                        <w:left w:val="none" w:sz="0" w:space="0" w:color="auto"/>
                        <w:bottom w:val="none" w:sz="0" w:space="0" w:color="auto"/>
                        <w:right w:val="none" w:sz="0" w:space="0" w:color="auto"/>
                      </w:divBdr>
                    </w:div>
                  </w:divsChild>
                </w:div>
                <w:div w:id="1336541718">
                  <w:marLeft w:val="0"/>
                  <w:marRight w:val="0"/>
                  <w:marTop w:val="0"/>
                  <w:marBottom w:val="0"/>
                  <w:divBdr>
                    <w:top w:val="none" w:sz="0" w:space="0" w:color="auto"/>
                    <w:left w:val="none" w:sz="0" w:space="0" w:color="auto"/>
                    <w:bottom w:val="none" w:sz="0" w:space="0" w:color="auto"/>
                    <w:right w:val="none" w:sz="0" w:space="0" w:color="auto"/>
                  </w:divBdr>
                  <w:divsChild>
                    <w:div w:id="17523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7551">
          <w:marLeft w:val="0"/>
          <w:marRight w:val="0"/>
          <w:marTop w:val="0"/>
          <w:marBottom w:val="0"/>
          <w:divBdr>
            <w:top w:val="none" w:sz="0" w:space="0" w:color="auto"/>
            <w:left w:val="none" w:sz="0" w:space="0" w:color="auto"/>
            <w:bottom w:val="none" w:sz="0" w:space="0" w:color="auto"/>
            <w:right w:val="none" w:sz="0" w:space="0" w:color="auto"/>
          </w:divBdr>
        </w:div>
        <w:div w:id="829179062">
          <w:marLeft w:val="0"/>
          <w:marRight w:val="0"/>
          <w:marTop w:val="0"/>
          <w:marBottom w:val="0"/>
          <w:divBdr>
            <w:top w:val="none" w:sz="0" w:space="0" w:color="auto"/>
            <w:left w:val="none" w:sz="0" w:space="0" w:color="auto"/>
            <w:bottom w:val="none" w:sz="0" w:space="0" w:color="auto"/>
            <w:right w:val="none" w:sz="0" w:space="0" w:color="auto"/>
          </w:divBdr>
        </w:div>
      </w:divsChild>
    </w:div>
    <w:div w:id="65249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canos@alcanosesp.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ciones.judiciales@huila.gov.co" TargetMode="External"/><Relationship Id="rId4" Type="http://schemas.openxmlformats.org/officeDocument/2006/relationships/settings" Target="settings.xml"/><Relationship Id="rId9" Type="http://schemas.openxmlformats.org/officeDocument/2006/relationships/hyperlink" Target="mailto:convenios@huila.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3041B-2558-431D-BAE0-4C49D72D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2504</Words>
  <Characters>13776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Santamaria Daza</dc:creator>
  <cp:keywords/>
  <dc:description/>
  <cp:lastModifiedBy>Wilson Sanchez Sanchez</cp:lastModifiedBy>
  <cp:revision>5</cp:revision>
  <cp:lastPrinted>2023-07-15T02:01:00Z</cp:lastPrinted>
  <dcterms:created xsi:type="dcterms:W3CDTF">2024-03-20T19:48:00Z</dcterms:created>
  <dcterms:modified xsi:type="dcterms:W3CDTF">2024-03-21T15:49:00Z</dcterms:modified>
</cp:coreProperties>
</file>