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8E183" w14:textId="2E8E6F37" w:rsidR="00A71B19" w:rsidRPr="007E4BE1" w:rsidRDefault="00000000" w:rsidP="002B5CD0">
      <w:pPr>
        <w:jc w:val="center"/>
        <w:rPr>
          <w:b/>
          <w:noProof/>
        </w:rPr>
      </w:pPr>
      <w:r>
        <w:rPr>
          <w:noProof/>
        </w:rPr>
        <w:object w:dxaOrig="1440" w:dyaOrig="1440" w14:anchorId="7B88E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97.15pt;margin-top:-55.55pt;width:52.5pt;height:48.75pt;z-index:251658240;mso-wrap-edited:f;mso-width-percent:0;mso-height-percent:0;mso-width-percent:0;mso-height-percent:0" fillcolor="#0c9">
            <v:imagedata r:id="rId11" o:title=""/>
          </v:shape>
          <o:OLEObject Type="Embed" ProgID="PBrush" ShapeID="_x0000_s2050" DrawAspect="Content" ObjectID="_1779265496" r:id="rId12"/>
        </w:object>
      </w:r>
      <w:r w:rsidR="00A71B19" w:rsidRPr="007E4BE1">
        <w:t>Ministerio de Minas y Energía</w:t>
      </w:r>
    </w:p>
    <w:p w14:paraId="7B88E184" w14:textId="77777777" w:rsidR="00A71B19" w:rsidRPr="00F344FC" w:rsidRDefault="00A71B19" w:rsidP="001904C6">
      <w:pPr>
        <w:pStyle w:val="TITULO"/>
      </w:pPr>
    </w:p>
    <w:p w14:paraId="7B88E185" w14:textId="77777777" w:rsidR="00A71B19" w:rsidRPr="00F344FC" w:rsidRDefault="00A71B19" w:rsidP="001904C6">
      <w:pPr>
        <w:pStyle w:val="TITULO"/>
      </w:pPr>
      <w:r w:rsidRPr="00F344FC">
        <w:t>COMISIÓN DE REGULACIÓN DE ENERGÍA Y GAS</w:t>
      </w:r>
    </w:p>
    <w:p w14:paraId="0678D28E" w14:textId="4C7D4DC5" w:rsidR="00E42D01" w:rsidRPr="00B83C58" w:rsidRDefault="00B83C58" w:rsidP="00B83C58">
      <w:pPr>
        <w:spacing w:before="360" w:after="360"/>
        <w:ind w:right="51"/>
        <w:jc w:val="center"/>
        <w:rPr>
          <w:b/>
        </w:rPr>
      </w:pPr>
      <w:r w:rsidRPr="00B83C58">
        <w:rPr>
          <w:b/>
        </w:rPr>
        <w:t>P</w:t>
      </w:r>
      <w:r w:rsidR="006C4FEB" w:rsidRPr="00B83C58">
        <w:rPr>
          <w:b/>
        </w:rPr>
        <w:t xml:space="preserve">ROYECTO DE </w:t>
      </w:r>
      <w:r w:rsidR="00E42D01" w:rsidRPr="00B83C58">
        <w:rPr>
          <w:b/>
        </w:rPr>
        <w:t xml:space="preserve">RESOLUCIÓN No. </w:t>
      </w:r>
      <w:r w:rsidR="00E42D01" w:rsidRPr="00B83C58">
        <w:rPr>
          <w:b/>
        </w:rPr>
        <w:fldChar w:fldCharType="begin"/>
      </w:r>
      <w:r w:rsidR="00E42D01" w:rsidRPr="00B83C58">
        <w:rPr>
          <w:b/>
        </w:rPr>
        <w:instrText xml:space="preserve"> MERGEFIELD  NumeroResolucion  \* MERGEFORMAT </w:instrText>
      </w:r>
      <w:r w:rsidR="00E42D01" w:rsidRPr="00B83C58">
        <w:rPr>
          <w:b/>
        </w:rPr>
        <w:fldChar w:fldCharType="separate"/>
      </w:r>
      <w:r w:rsidR="00E42D01" w:rsidRPr="00B83C58">
        <w:rPr>
          <w:b/>
        </w:rPr>
        <w:t>701 047</w:t>
      </w:r>
      <w:r w:rsidR="00E42D01" w:rsidRPr="00B83C58">
        <w:rPr>
          <w:b/>
        </w:rPr>
        <w:fldChar w:fldCharType="end"/>
      </w:r>
      <w:r w:rsidR="00E42D01" w:rsidRPr="00B83C58">
        <w:rPr>
          <w:b/>
        </w:rPr>
        <w:t xml:space="preserve"> DE </w:t>
      </w:r>
      <w:r w:rsidR="00E42D01" w:rsidRPr="00B83C58">
        <w:rPr>
          <w:b/>
        </w:rPr>
        <w:fldChar w:fldCharType="begin"/>
      </w:r>
      <w:r w:rsidR="00E42D01" w:rsidRPr="00B83C58">
        <w:rPr>
          <w:b/>
        </w:rPr>
        <w:instrText xml:space="preserve"> MERGEFIELD  Anio  \* MERGEFORMAT </w:instrText>
      </w:r>
      <w:r w:rsidR="00E42D01" w:rsidRPr="00B83C58">
        <w:rPr>
          <w:b/>
        </w:rPr>
        <w:fldChar w:fldCharType="separate"/>
      </w:r>
      <w:r w:rsidR="00E42D01" w:rsidRPr="00B83C58">
        <w:rPr>
          <w:b/>
        </w:rPr>
        <w:t>2024</w:t>
      </w:r>
      <w:r w:rsidR="00E42D01" w:rsidRPr="00B83C58">
        <w:rPr>
          <w:b/>
        </w:rPr>
        <w:fldChar w:fldCharType="end"/>
      </w:r>
    </w:p>
    <w:p w14:paraId="7B88E18A" w14:textId="2FCA48F5" w:rsidR="00A71B19" w:rsidRPr="001904C6" w:rsidRDefault="00A71B19" w:rsidP="008D3705">
      <w:pPr>
        <w:jc w:val="center"/>
        <w:rPr>
          <w:b/>
        </w:rPr>
      </w:pPr>
      <w:r w:rsidRPr="001904C6">
        <w:rPr>
          <w:b/>
        </w:rPr>
        <w:t>(</w:t>
      </w:r>
      <w:r w:rsidR="002B5CD0">
        <w:rPr>
          <w:b/>
        </w:rPr>
        <w:t>31 MAY. 2024</w:t>
      </w:r>
      <w:r w:rsidRPr="001904C6">
        <w:rPr>
          <w:b/>
        </w:rPr>
        <w:t>)</w:t>
      </w:r>
    </w:p>
    <w:p w14:paraId="47A6E5FF" w14:textId="7FE74C62" w:rsidR="00704AAF" w:rsidRPr="002821CE" w:rsidRDefault="00704AAF" w:rsidP="0097239C">
      <w:pPr>
        <w:spacing w:before="240" w:after="240"/>
        <w:ind w:left="142" w:right="-142"/>
        <w:rPr>
          <w:bCs/>
          <w:color w:val="000000"/>
        </w:rPr>
      </w:pPr>
      <w:bookmarkStart w:id="0" w:name="_Hlk140551215"/>
      <w:r w:rsidRPr="002821CE">
        <w:rPr>
          <w:bCs/>
          <w:color w:val="000000"/>
        </w:rPr>
        <w:t xml:space="preserve">La Comisión de Regulación de Energía y Gas, en su </w:t>
      </w:r>
      <w:r w:rsidRPr="00774362">
        <w:rPr>
          <w:bCs/>
          <w:color w:val="000000"/>
        </w:rPr>
        <w:t xml:space="preserve">sesión </w:t>
      </w:r>
      <w:r w:rsidR="000913C2" w:rsidRPr="00774362">
        <w:rPr>
          <w:bCs/>
          <w:color w:val="000000"/>
        </w:rPr>
        <w:t>1319</w:t>
      </w:r>
      <w:r w:rsidRPr="00774362">
        <w:rPr>
          <w:bCs/>
          <w:color w:val="000000"/>
        </w:rPr>
        <w:t xml:space="preserve"> d</w:t>
      </w:r>
      <w:r w:rsidRPr="002821CE">
        <w:rPr>
          <w:bCs/>
          <w:color w:val="000000"/>
        </w:rPr>
        <w:t>e</w:t>
      </w:r>
      <w:r w:rsidR="00D44D74">
        <w:rPr>
          <w:bCs/>
          <w:color w:val="000000"/>
        </w:rPr>
        <w:t xml:space="preserve">l </w:t>
      </w:r>
      <w:r w:rsidR="00774362">
        <w:rPr>
          <w:bCs/>
          <w:color w:val="000000"/>
        </w:rPr>
        <w:t>31</w:t>
      </w:r>
      <w:r w:rsidR="00223BDE">
        <w:rPr>
          <w:bCs/>
          <w:color w:val="000000"/>
        </w:rPr>
        <w:t xml:space="preserve"> </w:t>
      </w:r>
      <w:r w:rsidR="00D44D74">
        <w:rPr>
          <w:bCs/>
          <w:color w:val="000000"/>
        </w:rPr>
        <w:t xml:space="preserve">de </w:t>
      </w:r>
      <w:r w:rsidR="00AA59ED">
        <w:rPr>
          <w:bCs/>
          <w:color w:val="000000"/>
        </w:rPr>
        <w:t>mayo</w:t>
      </w:r>
      <w:r w:rsidR="00AA59ED" w:rsidRPr="002821CE">
        <w:rPr>
          <w:bCs/>
          <w:color w:val="000000"/>
        </w:rPr>
        <w:t xml:space="preserve"> </w:t>
      </w:r>
      <w:r w:rsidR="00D44D74">
        <w:rPr>
          <w:bCs/>
          <w:color w:val="000000"/>
        </w:rPr>
        <w:t xml:space="preserve">de </w:t>
      </w:r>
      <w:r w:rsidRPr="002821CE">
        <w:rPr>
          <w:bCs/>
          <w:color w:val="000000"/>
        </w:rPr>
        <w:t>202</w:t>
      </w:r>
      <w:r w:rsidR="00AA59ED">
        <w:rPr>
          <w:bCs/>
          <w:color w:val="000000"/>
        </w:rPr>
        <w:t>4</w:t>
      </w:r>
      <w:r w:rsidRPr="002821CE">
        <w:rPr>
          <w:bCs/>
          <w:color w:val="000000"/>
        </w:rPr>
        <w:t xml:space="preserve">, aprobó someter a consulta pública el presente proyecto de resolución por el término de </w:t>
      </w:r>
      <w:r w:rsidR="007B4148">
        <w:rPr>
          <w:bCs/>
          <w:color w:val="000000"/>
        </w:rPr>
        <w:t>quince</w:t>
      </w:r>
      <w:r w:rsidRPr="002821CE">
        <w:t xml:space="preserve"> </w:t>
      </w:r>
      <w:r>
        <w:t>(</w:t>
      </w:r>
      <w:r w:rsidR="007B4148">
        <w:t>15</w:t>
      </w:r>
      <w:r>
        <w:t xml:space="preserve">) </w:t>
      </w:r>
      <w:r w:rsidRPr="002821CE">
        <w:t xml:space="preserve">días </w:t>
      </w:r>
      <w:r w:rsidR="007B4148">
        <w:t xml:space="preserve">hábiles </w:t>
      </w:r>
      <w:r w:rsidRPr="002821CE">
        <w:t>contados a partir del día siguiente a su publicación</w:t>
      </w:r>
      <w:r w:rsidRPr="002821CE">
        <w:rPr>
          <w:bCs/>
          <w:color w:val="000000"/>
        </w:rPr>
        <w:t xml:space="preserve"> en el portal web de la CREG.</w:t>
      </w:r>
    </w:p>
    <w:p w14:paraId="65BF1023" w14:textId="4EF0599E" w:rsidR="00704AAF" w:rsidRDefault="00704AAF" w:rsidP="0097239C">
      <w:pPr>
        <w:spacing w:before="240" w:after="240"/>
        <w:ind w:left="142" w:right="-142"/>
        <w:rPr>
          <w:bCs/>
          <w:color w:val="000000"/>
        </w:rPr>
      </w:pPr>
      <w:r w:rsidRPr="00BB0728">
        <w:rPr>
          <w:bCs/>
          <w:color w:val="000000"/>
        </w:rPr>
        <w:t>Se invita a las empresas, los usuarios</w:t>
      </w:r>
      <w:r w:rsidR="002B544D">
        <w:rPr>
          <w:bCs/>
          <w:color w:val="000000"/>
        </w:rPr>
        <w:t>,</w:t>
      </w:r>
      <w:r w:rsidRPr="00BB0728">
        <w:rPr>
          <w:bCs/>
          <w:color w:val="000000"/>
        </w:rPr>
        <w:t xml:space="preserve"> las autoridades y demás partes interesadas a presentar sus observaciones y sugerencias dentro del plazo establecido, mediante comunicaciones electrónicas dirigidas al Director Ejecutivo de la CREG, a la cuenta </w:t>
      </w:r>
      <w:hyperlink r:id="rId13" w:history="1">
        <w:r w:rsidRPr="000B6EAC">
          <w:rPr>
            <w:rStyle w:val="Hipervnculo"/>
            <w:bCs/>
          </w:rPr>
          <w:t>creg@creg.gov.co</w:t>
        </w:r>
      </w:hyperlink>
      <w:r>
        <w:rPr>
          <w:bCs/>
          <w:color w:val="000000"/>
        </w:rPr>
        <w:t xml:space="preserve">, </w:t>
      </w:r>
      <w:r w:rsidRPr="00E30F97">
        <w:rPr>
          <w:bCs/>
          <w:color w:val="000000"/>
        </w:rPr>
        <w:t xml:space="preserve">con </w:t>
      </w:r>
      <w:r w:rsidR="002B544D">
        <w:rPr>
          <w:bCs/>
          <w:color w:val="000000"/>
        </w:rPr>
        <w:t xml:space="preserve">el </w:t>
      </w:r>
      <w:r w:rsidRPr="00E30F97">
        <w:rPr>
          <w:bCs/>
          <w:color w:val="000000"/>
        </w:rPr>
        <w:t xml:space="preserve">asunto: “Comentarios sobre la </w:t>
      </w:r>
      <w:r w:rsidRPr="00A828A1">
        <w:rPr>
          <w:bCs/>
          <w:color w:val="000000"/>
        </w:rPr>
        <w:t xml:space="preserve">Resolución CREG 701 </w:t>
      </w:r>
      <w:r w:rsidR="002B5CD0">
        <w:rPr>
          <w:bCs/>
          <w:color w:val="000000"/>
        </w:rPr>
        <w:t>047</w:t>
      </w:r>
      <w:r w:rsidRPr="00A828A1">
        <w:rPr>
          <w:bCs/>
          <w:color w:val="000000"/>
        </w:rPr>
        <w:t xml:space="preserve"> de 202</w:t>
      </w:r>
      <w:r w:rsidR="00AA59ED">
        <w:rPr>
          <w:bCs/>
          <w:color w:val="000000"/>
        </w:rPr>
        <w:t>4</w:t>
      </w:r>
      <w:r w:rsidRPr="00A828A1">
        <w:rPr>
          <w:bCs/>
          <w:color w:val="000000"/>
        </w:rPr>
        <w:t>”, utilizando el formato anexo.</w:t>
      </w:r>
    </w:p>
    <w:p w14:paraId="03CA6DBC" w14:textId="77777777" w:rsidR="00704AAF" w:rsidRDefault="00704AAF" w:rsidP="0097239C">
      <w:pPr>
        <w:spacing w:before="240" w:after="240"/>
        <w:ind w:left="142" w:right="-142"/>
        <w:rPr>
          <w:color w:val="000000"/>
        </w:rPr>
      </w:pPr>
      <w:r w:rsidRPr="00E24D7F">
        <w:rPr>
          <w:color w:val="000000"/>
        </w:rPr>
        <w:t>Al vencimiento de la consulta pública, la CREG determinará si el proyecto debe ser informado a la Superintendencia de Industria y Comercio, para el ejercicio de la Abogacía de la Competencia, con fundamento en las disposiciones del Decreto 1074 de 2015, Artículo 2.2.2.30.5.</w:t>
      </w:r>
      <w:r w:rsidRPr="00291677">
        <w:rPr>
          <w:color w:val="000000"/>
        </w:rPr>
        <w:t xml:space="preserve">  </w:t>
      </w:r>
    </w:p>
    <w:p w14:paraId="5B395E42" w14:textId="77777777" w:rsidR="007B7E02" w:rsidRPr="007212F8" w:rsidRDefault="007B7E02" w:rsidP="007B7E02">
      <w:pPr>
        <w:spacing w:before="360" w:after="360"/>
        <w:ind w:right="51"/>
        <w:jc w:val="center"/>
        <w:rPr>
          <w:b/>
        </w:rPr>
      </w:pPr>
      <w:r w:rsidRPr="007212F8">
        <w:rPr>
          <w:b/>
        </w:rPr>
        <w:t>PROYECTO DE RESOLUCIÓN</w:t>
      </w:r>
    </w:p>
    <w:p w14:paraId="382FF357" w14:textId="504C4366" w:rsidR="007B7E02" w:rsidRDefault="00974949" w:rsidP="00B83C58">
      <w:pPr>
        <w:spacing w:before="240" w:after="240"/>
        <w:jc w:val="center"/>
      </w:pPr>
      <w:bookmarkStart w:id="1" w:name="_Hlk168386096"/>
      <w:r w:rsidRPr="00974949">
        <w:t xml:space="preserve">Por la cual se establecen las condiciones, requisitos y procedimientos de auditoría de los parámetros </w:t>
      </w:r>
      <w:r w:rsidR="00DF49A6">
        <w:t>para el despacho</w:t>
      </w:r>
      <w:r w:rsidRPr="00974949">
        <w:t xml:space="preserve"> de las plantas de generación como parte del </w:t>
      </w:r>
      <w:r w:rsidR="00C8037C">
        <w:t>R</w:t>
      </w:r>
      <w:r w:rsidRPr="00974949">
        <w:t xml:space="preserve">eglamento de </w:t>
      </w:r>
      <w:r w:rsidR="00C8037C">
        <w:t>O</w:t>
      </w:r>
      <w:r w:rsidRPr="00974949">
        <w:t>peración del Sistema Interconectado Nacional</w:t>
      </w:r>
      <w:r w:rsidR="007B7E02">
        <w:t xml:space="preserve"> </w:t>
      </w:r>
    </w:p>
    <w:p w14:paraId="7B88E194" w14:textId="77777777" w:rsidR="00A71B19" w:rsidRDefault="00A71B19" w:rsidP="001904C6">
      <w:bookmarkStart w:id="2" w:name="_Toc259626849"/>
      <w:bookmarkEnd w:id="0"/>
      <w:bookmarkEnd w:id="1"/>
    </w:p>
    <w:p w14:paraId="7B88E195" w14:textId="77777777" w:rsidR="00A71B19" w:rsidRPr="00527806" w:rsidRDefault="00A71B19" w:rsidP="001904C6">
      <w:pPr>
        <w:pStyle w:val="TITULO"/>
      </w:pPr>
      <w:r w:rsidRPr="00527806">
        <w:t>LA COMISIÓN DE REGULACIÓN DE ENERGÍA Y GAS</w:t>
      </w:r>
      <w:bookmarkEnd w:id="2"/>
    </w:p>
    <w:p w14:paraId="7B88E196" w14:textId="77777777" w:rsidR="00A71B19" w:rsidRPr="00402DAB" w:rsidRDefault="00A71B19" w:rsidP="008D3705"/>
    <w:p w14:paraId="7B88E197" w14:textId="77777777" w:rsidR="00A71B19" w:rsidRPr="00402DAB" w:rsidRDefault="00A71B19" w:rsidP="008D3705"/>
    <w:p w14:paraId="7B88E198" w14:textId="77777777" w:rsidR="00A71B19" w:rsidRPr="00402DAB" w:rsidRDefault="00A71B19" w:rsidP="00EC0BBD">
      <w:pPr>
        <w:jc w:val="center"/>
      </w:pPr>
      <w:r w:rsidRPr="00402DAB">
        <w:t>en ejercicio de las atribuciones legales, en especial las conferidas por las Leyes 142 y 143 de 1994, y los decretos 1524 y 2253 de 1994</w:t>
      </w:r>
    </w:p>
    <w:p w14:paraId="7B88E199" w14:textId="77777777" w:rsidR="00A71B19" w:rsidRPr="00402DAB" w:rsidRDefault="00A71B19" w:rsidP="00527806"/>
    <w:p w14:paraId="7B88E19A" w14:textId="77777777" w:rsidR="00A71B19" w:rsidRPr="00402DAB" w:rsidRDefault="00A71B19" w:rsidP="00527806"/>
    <w:p w14:paraId="7B88E19B" w14:textId="77777777" w:rsidR="00A71B19" w:rsidRPr="00E6565B" w:rsidRDefault="00A71B19" w:rsidP="001904C6">
      <w:pPr>
        <w:pStyle w:val="TITULO"/>
      </w:pPr>
      <w:r w:rsidRPr="00527806">
        <w:t xml:space="preserve">C O N </w:t>
      </w:r>
      <w:r w:rsidRPr="00EC4386">
        <w:t>S I D E R</w:t>
      </w:r>
      <w:r w:rsidRPr="00E6565B">
        <w:t xml:space="preserve"> A N D O</w:t>
      </w:r>
      <w:r w:rsidR="00D61DB5">
        <w:t xml:space="preserve">  Q U E</w:t>
      </w:r>
      <w:r w:rsidRPr="00E6565B">
        <w:t>:</w:t>
      </w:r>
    </w:p>
    <w:p w14:paraId="7B88E19C" w14:textId="77777777" w:rsidR="00F153F5" w:rsidRDefault="00F153F5" w:rsidP="008D3705"/>
    <w:p w14:paraId="7B88E19E" w14:textId="7E1D17F1" w:rsidR="00F153F5" w:rsidRPr="008658C7" w:rsidRDefault="00D61DB5" w:rsidP="00F152B5">
      <w:pPr>
        <w:spacing w:before="240" w:after="240"/>
      </w:pPr>
      <w:r w:rsidRPr="008658C7">
        <w:t>E</w:t>
      </w:r>
      <w:r w:rsidR="00F153F5" w:rsidRPr="008658C7">
        <w:t xml:space="preserve">l artículo 11 de la Ley 143 de 1994 establece que el Reglamento de </w:t>
      </w:r>
      <w:r w:rsidR="001E6883">
        <w:t>O</w:t>
      </w:r>
      <w:r w:rsidR="00F153F5" w:rsidRPr="008658C7">
        <w:t>peraciones es el “</w:t>
      </w:r>
      <w:r w:rsidR="00F153F5" w:rsidRPr="000A2658">
        <w:rPr>
          <w:i/>
          <w:iCs/>
        </w:rPr>
        <w:t xml:space="preserve">conjunto de principios, criterios y procedimientos establecidos para realizar el planeamiento, la coordinación y la ejecución de la operación del sistema interconectado nacional y para regular el funcionamiento del mercado mayorista de energía eléctrica. El reglamento de operación comprende varios documentos que se organizarán conforme a los temas propios del funcionamiento del </w:t>
      </w:r>
      <w:r w:rsidR="00C41E65" w:rsidRPr="000A2658">
        <w:rPr>
          <w:i/>
          <w:iCs/>
        </w:rPr>
        <w:t>s</w:t>
      </w:r>
      <w:r w:rsidR="00454695" w:rsidRPr="000A2658">
        <w:rPr>
          <w:i/>
          <w:iCs/>
        </w:rPr>
        <w:t xml:space="preserve">istema </w:t>
      </w:r>
      <w:r w:rsidR="00C41E65" w:rsidRPr="000A2658">
        <w:rPr>
          <w:i/>
          <w:iCs/>
        </w:rPr>
        <w:t>i</w:t>
      </w:r>
      <w:r w:rsidR="00454695" w:rsidRPr="000A2658">
        <w:rPr>
          <w:i/>
          <w:iCs/>
        </w:rPr>
        <w:t xml:space="preserve">nterconectado </w:t>
      </w:r>
      <w:r w:rsidR="00C41E65" w:rsidRPr="000A2658">
        <w:rPr>
          <w:i/>
          <w:iCs/>
        </w:rPr>
        <w:t>n</w:t>
      </w:r>
      <w:r w:rsidR="00454695" w:rsidRPr="000A2658">
        <w:rPr>
          <w:i/>
          <w:iCs/>
        </w:rPr>
        <w:t>acional</w:t>
      </w:r>
      <w:r w:rsidR="00F153F5" w:rsidRPr="008658C7">
        <w:t>”</w:t>
      </w:r>
      <w:r w:rsidR="00794EBB" w:rsidRPr="008658C7">
        <w:t>.</w:t>
      </w:r>
    </w:p>
    <w:p w14:paraId="7B88E19F" w14:textId="60649E4D" w:rsidR="000E28C1" w:rsidRPr="008658C7" w:rsidRDefault="00D61DB5" w:rsidP="00F152B5">
      <w:pPr>
        <w:spacing w:before="240" w:after="240"/>
      </w:pPr>
      <w:r w:rsidRPr="008658C7">
        <w:t>E</w:t>
      </w:r>
      <w:r w:rsidR="000E28C1" w:rsidRPr="008658C7">
        <w:t>n concordancia con lo anterior, el literal i) del artículo 23 de la Ley 143 de 1994 consagra, que le corresponde a la Comisión de Regulación de Energía y Gas</w:t>
      </w:r>
      <w:r w:rsidR="00B14AF7">
        <w:t xml:space="preserve"> </w:t>
      </w:r>
      <w:r w:rsidR="00B14AF7">
        <w:lastRenderedPageBreak/>
        <w:t>(</w:t>
      </w:r>
      <w:r w:rsidR="001775E3">
        <w:t>CREG</w:t>
      </w:r>
      <w:r w:rsidR="00B14AF7">
        <w:t>)</w:t>
      </w:r>
      <w:r w:rsidR="001775E3">
        <w:t>,</w:t>
      </w:r>
      <w:r w:rsidR="000E28C1" w:rsidRPr="008658C7">
        <w:t xml:space="preserve"> con relación al servicio de electricidad</w:t>
      </w:r>
      <w:r w:rsidR="00B14AF7">
        <w:t>,</w:t>
      </w:r>
      <w:r w:rsidR="000E28C1" w:rsidRPr="008658C7">
        <w:t xml:space="preserve"> establecer el Reglamento de Operación para realizar el planeamiento y la coordinación de la operación del </w:t>
      </w:r>
      <w:r w:rsidR="00654E68" w:rsidRPr="008658C7">
        <w:t>Sistema Interconectado Nacional</w:t>
      </w:r>
      <w:r w:rsidR="00CD635B">
        <w:t xml:space="preserve"> </w:t>
      </w:r>
      <w:r w:rsidR="00B14AF7">
        <w:t>(</w:t>
      </w:r>
      <w:r w:rsidR="00CD635B">
        <w:t>SIN</w:t>
      </w:r>
      <w:r w:rsidR="00B14AF7">
        <w:t>)</w:t>
      </w:r>
      <w:r w:rsidR="00654E68" w:rsidRPr="008658C7">
        <w:t>.</w:t>
      </w:r>
      <w:r w:rsidR="00EC5B2F" w:rsidRPr="008658C7">
        <w:t xml:space="preserve"> </w:t>
      </w:r>
    </w:p>
    <w:p w14:paraId="540897A0" w14:textId="21A67407" w:rsidR="009202CE" w:rsidRPr="008658C7" w:rsidRDefault="009202CE" w:rsidP="009202CE">
      <w:pPr>
        <w:spacing w:before="240" w:after="240"/>
      </w:pPr>
      <w:r w:rsidRPr="008658C7">
        <w:t xml:space="preserve">El artículo 4 de </w:t>
      </w:r>
      <w:r>
        <w:t>la Ley 143 de 1994</w:t>
      </w:r>
      <w:r w:rsidRPr="008658C7">
        <w:t>, determina que el Estado, en relación con el servicio de electricidad tendrá como uno de sus objetivos el de asegurar una operación eficiente, segura y confiable en las actividades del sector.</w:t>
      </w:r>
    </w:p>
    <w:p w14:paraId="7B88E1A0" w14:textId="09BDF69B" w:rsidR="000E28C1" w:rsidRPr="008658C7" w:rsidRDefault="00D61DB5" w:rsidP="00F152B5">
      <w:pPr>
        <w:spacing w:before="240" w:after="240"/>
      </w:pPr>
      <w:r w:rsidRPr="008658C7">
        <w:t>E</w:t>
      </w:r>
      <w:r w:rsidR="000E28C1" w:rsidRPr="008658C7">
        <w:t xml:space="preserve">l artículo 6 de la </w:t>
      </w:r>
      <w:r w:rsidR="009202CE">
        <w:t>precitada norma</w:t>
      </w:r>
      <w:r w:rsidR="000E28C1" w:rsidRPr="008658C7">
        <w:t xml:space="preserve"> consagra</w:t>
      </w:r>
      <w:r w:rsidR="00196493" w:rsidRPr="008658C7">
        <w:t>,</w:t>
      </w:r>
      <w:r w:rsidR="000E28C1" w:rsidRPr="008658C7">
        <w:t xml:space="preserve"> dentro de los principios a los que se sujeta la prestación del servicio de energía eléctrica, el principio de eficiencia, el cual se entiende como la obligación que tiene el Estado de realizar  la correcta asignación y utilización de los recursos de tal forma que se garantice la prestación del servicio al menor costo económico; así como el principio de calidad, donde el servicio prestado debe cumplir </w:t>
      </w:r>
      <w:r w:rsidR="00196493" w:rsidRPr="008658C7">
        <w:t xml:space="preserve">con </w:t>
      </w:r>
      <w:r w:rsidR="000E28C1" w:rsidRPr="008658C7">
        <w:t>los requisitos técnicos que se establezcan para él</w:t>
      </w:r>
      <w:r w:rsidR="00654E68" w:rsidRPr="008658C7">
        <w:t>.</w:t>
      </w:r>
    </w:p>
    <w:p w14:paraId="7B88E1A2" w14:textId="77777777" w:rsidR="000E28C1" w:rsidRPr="008658C7" w:rsidRDefault="00D61DB5" w:rsidP="00F152B5">
      <w:pPr>
        <w:spacing w:before="240" w:after="240"/>
      </w:pPr>
      <w:r w:rsidRPr="008658C7">
        <w:t>E</w:t>
      </w:r>
      <w:r w:rsidR="000E28C1" w:rsidRPr="008658C7">
        <w:t>l artículo 20 de la Ley 143 de 1994 establece como objetivo de la regulación, asegurar una adecuada prestación del servicio mediante el aprovechamiento eficiente de los diferentes recursos energéticos, en beneficio del usuario en términos de calidad, oportunidad y costo del servicio. Para el logro de este objetivo, promoverá la competencia, creará y preservará las condiciones que la hagan posible</w:t>
      </w:r>
      <w:r w:rsidR="00654E68" w:rsidRPr="008658C7">
        <w:t>.</w:t>
      </w:r>
    </w:p>
    <w:p w14:paraId="7B88E1AE" w14:textId="5CAF7F97" w:rsidR="00E241EA" w:rsidRPr="008658C7" w:rsidRDefault="00174CA3" w:rsidP="00F152B5">
      <w:pPr>
        <w:spacing w:before="240" w:after="240"/>
      </w:pPr>
      <w:r>
        <w:t>El artículo 36 de l</w:t>
      </w:r>
      <w:r w:rsidR="00E241EA" w:rsidRPr="008658C7">
        <w:t>a Ley 143 de 1994</w:t>
      </w:r>
      <w:r w:rsidR="00813124">
        <w:t xml:space="preserve"> </w:t>
      </w:r>
      <w:r w:rsidR="00E241EA" w:rsidRPr="008658C7">
        <w:t xml:space="preserve">creó el Consejo Nacional de Operación </w:t>
      </w:r>
      <w:r w:rsidR="00813124">
        <w:t>(</w:t>
      </w:r>
      <w:r w:rsidR="00E241EA" w:rsidRPr="008658C7">
        <w:t>CNO</w:t>
      </w:r>
      <w:r w:rsidR="00813124">
        <w:t>)</w:t>
      </w:r>
      <w:r w:rsidR="00E241EA" w:rsidRPr="008658C7">
        <w:t xml:space="preserve"> </w:t>
      </w:r>
      <w:r w:rsidR="00A30FE3" w:rsidRPr="008658C7">
        <w:t xml:space="preserve">cuya </w:t>
      </w:r>
      <w:r w:rsidR="00E241EA" w:rsidRPr="008658C7">
        <w:t xml:space="preserve">función principal </w:t>
      </w:r>
      <w:r w:rsidR="00A30FE3" w:rsidRPr="008658C7">
        <w:t xml:space="preserve">es la de </w:t>
      </w:r>
      <w:r w:rsidR="00E241EA" w:rsidRPr="008658C7">
        <w:t xml:space="preserve">acordar los aspectos técnicos para garantizar que la operación integrada del </w:t>
      </w:r>
      <w:r w:rsidR="00CD635B">
        <w:t xml:space="preserve">SIN </w:t>
      </w:r>
      <w:r w:rsidR="00E241EA" w:rsidRPr="008658C7">
        <w:t xml:space="preserve">sea segura, confiable y económica, y </w:t>
      </w:r>
      <w:r w:rsidR="00A30FE3" w:rsidRPr="008658C7">
        <w:t>sea</w:t>
      </w:r>
      <w:r w:rsidR="00E241EA" w:rsidRPr="008658C7">
        <w:t xml:space="preserve"> el órgano ejecu</w:t>
      </w:r>
      <w:r w:rsidR="006C3BFF" w:rsidRPr="008658C7">
        <w:t xml:space="preserve">tor del </w:t>
      </w:r>
      <w:r w:rsidR="00D678DB">
        <w:t>R</w:t>
      </w:r>
      <w:r w:rsidR="006C3BFF" w:rsidRPr="008658C7">
        <w:t xml:space="preserve">eglamento de </w:t>
      </w:r>
      <w:r w:rsidR="00F125BC">
        <w:t>O</w:t>
      </w:r>
      <w:r w:rsidR="006C3BFF" w:rsidRPr="008658C7">
        <w:t>peración.</w:t>
      </w:r>
    </w:p>
    <w:p w14:paraId="45A1420B" w14:textId="18944BAE" w:rsidR="007E2DA2" w:rsidRDefault="007E2DA2" w:rsidP="00F152B5">
      <w:pPr>
        <w:spacing w:before="240" w:after="240"/>
        <w:rPr>
          <w:iCs/>
        </w:rPr>
      </w:pPr>
      <w:r>
        <w:rPr>
          <w:iCs/>
        </w:rPr>
        <w:t xml:space="preserve">Mediante la Resolución CREG </w:t>
      </w:r>
      <w:r w:rsidR="00862285">
        <w:rPr>
          <w:iCs/>
        </w:rPr>
        <w:t xml:space="preserve">071 de 2006 que define el mecanismo de cargo por confiabilidad, se </w:t>
      </w:r>
      <w:r w:rsidR="00C42EEE">
        <w:rPr>
          <w:iCs/>
        </w:rPr>
        <w:t xml:space="preserve">establece </w:t>
      </w:r>
      <w:r w:rsidR="00862285">
        <w:rPr>
          <w:iCs/>
        </w:rPr>
        <w:t>un esquema de auditoría de los parámetros técnicos que tienen incidencia sobre el cálculo de la energía firme</w:t>
      </w:r>
      <w:r w:rsidR="008608C6">
        <w:rPr>
          <w:iCs/>
        </w:rPr>
        <w:t xml:space="preserve">, tales como Capacidad Efectiva Neta (CEN), </w:t>
      </w:r>
      <w:r w:rsidR="00D808B4">
        <w:rPr>
          <w:iCs/>
        </w:rPr>
        <w:t xml:space="preserve">Índice </w:t>
      </w:r>
      <w:r w:rsidR="00CB6BEB">
        <w:rPr>
          <w:iCs/>
        </w:rPr>
        <w:t xml:space="preserve">Indisponibilidad </w:t>
      </w:r>
      <w:r w:rsidR="00493333">
        <w:rPr>
          <w:iCs/>
        </w:rPr>
        <w:t>H</w:t>
      </w:r>
      <w:r w:rsidR="00D808B4">
        <w:rPr>
          <w:iCs/>
        </w:rPr>
        <w:t xml:space="preserve">istóricas </w:t>
      </w:r>
      <w:r w:rsidR="00493333">
        <w:rPr>
          <w:iCs/>
        </w:rPr>
        <w:t xml:space="preserve">de Salidas </w:t>
      </w:r>
      <w:r w:rsidR="00D808B4">
        <w:rPr>
          <w:iCs/>
        </w:rPr>
        <w:t xml:space="preserve">Forzadas (IHF), </w:t>
      </w:r>
      <w:r w:rsidR="002D75A9">
        <w:rPr>
          <w:iCs/>
        </w:rPr>
        <w:t xml:space="preserve">Consumos Térmicos, Factores de conversión, </w:t>
      </w:r>
      <w:r w:rsidR="008161DA">
        <w:rPr>
          <w:iCs/>
        </w:rPr>
        <w:t xml:space="preserve">suministro de combustible, </w:t>
      </w:r>
      <w:r w:rsidR="00014F73">
        <w:rPr>
          <w:iCs/>
        </w:rPr>
        <w:t>serie de aportes, entre otros.</w:t>
      </w:r>
    </w:p>
    <w:p w14:paraId="4AFC6BF8" w14:textId="53BEA4A9" w:rsidR="00014F73" w:rsidRDefault="00014F73" w:rsidP="00F152B5">
      <w:pPr>
        <w:spacing w:before="240" w:after="240"/>
        <w:rPr>
          <w:iCs/>
        </w:rPr>
      </w:pPr>
      <w:r>
        <w:rPr>
          <w:iCs/>
        </w:rPr>
        <w:t xml:space="preserve">Mediante la Resolución CREG </w:t>
      </w:r>
      <w:r w:rsidR="00B87BEC">
        <w:rPr>
          <w:iCs/>
        </w:rPr>
        <w:t>009 de 2003</w:t>
      </w:r>
      <w:r w:rsidR="00902011">
        <w:rPr>
          <w:iCs/>
        </w:rPr>
        <w:t xml:space="preserve">, modificada por la Resolución CREG 093 de 2010, </w:t>
      </w:r>
      <w:r w:rsidR="00B87BEC">
        <w:rPr>
          <w:iCs/>
        </w:rPr>
        <w:t>se reg</w:t>
      </w:r>
      <w:r w:rsidR="003E7522">
        <w:rPr>
          <w:iCs/>
        </w:rPr>
        <w:t>uló</w:t>
      </w:r>
      <w:r w:rsidR="00B87BEC">
        <w:rPr>
          <w:iCs/>
        </w:rPr>
        <w:t xml:space="preserve"> </w:t>
      </w:r>
      <w:r w:rsidR="007E20EE">
        <w:rPr>
          <w:iCs/>
        </w:rPr>
        <w:t xml:space="preserve">la declaración de rampas de aumento y disminución </w:t>
      </w:r>
      <w:r w:rsidR="004654A0">
        <w:rPr>
          <w:iCs/>
        </w:rPr>
        <w:t>para recursos de generación térmica.</w:t>
      </w:r>
    </w:p>
    <w:p w14:paraId="1A53C6B3" w14:textId="40A2AA25" w:rsidR="00FC2033" w:rsidRPr="008658C7" w:rsidRDefault="00DF2B9E" w:rsidP="00F152B5">
      <w:pPr>
        <w:spacing w:before="240" w:after="240"/>
        <w:rPr>
          <w:iCs/>
        </w:rPr>
      </w:pPr>
      <w:r w:rsidRPr="008658C7">
        <w:rPr>
          <w:iCs/>
        </w:rPr>
        <w:t xml:space="preserve">Mediante la Resolución CREG 101 028 de 2022 </w:t>
      </w:r>
      <w:r w:rsidR="002B3069" w:rsidRPr="008658C7">
        <w:rPr>
          <w:iCs/>
        </w:rPr>
        <w:t xml:space="preserve">se </w:t>
      </w:r>
      <w:r w:rsidR="0047385F" w:rsidRPr="008658C7">
        <w:rPr>
          <w:iCs/>
        </w:rPr>
        <w:t>hacen modificaciones a las Resoluciones CREG 024 y 025 de 1995, y CREG 062 de 2000 y se establecen otras disposiciones</w:t>
      </w:r>
      <w:r w:rsidR="00813124">
        <w:rPr>
          <w:iCs/>
        </w:rPr>
        <w:t>,</w:t>
      </w:r>
      <w:r w:rsidR="002B3069" w:rsidRPr="008658C7">
        <w:rPr>
          <w:iCs/>
        </w:rPr>
        <w:t xml:space="preserve"> con el objetivo de </w:t>
      </w:r>
      <w:r w:rsidR="00FC2033" w:rsidRPr="008658C7">
        <w:rPr>
          <w:iCs/>
        </w:rPr>
        <w:t>mejorar los procesos que tienen efecto sobre los costos de las restricciones</w:t>
      </w:r>
      <w:r w:rsidR="002B3069" w:rsidRPr="008658C7">
        <w:rPr>
          <w:iCs/>
        </w:rPr>
        <w:t xml:space="preserve"> y en particular, se realizan ajustes al </w:t>
      </w:r>
      <w:r w:rsidR="005A00F9" w:rsidRPr="008658C7">
        <w:rPr>
          <w:iCs/>
        </w:rPr>
        <w:t xml:space="preserve">modelo de </w:t>
      </w:r>
      <w:r w:rsidR="002B3069" w:rsidRPr="008658C7">
        <w:rPr>
          <w:iCs/>
        </w:rPr>
        <w:t xml:space="preserve">despacho </w:t>
      </w:r>
      <w:r w:rsidR="00FC2033" w:rsidRPr="008658C7">
        <w:rPr>
          <w:iCs/>
        </w:rPr>
        <w:t xml:space="preserve">para incorporar </w:t>
      </w:r>
      <w:r w:rsidR="002B3069" w:rsidRPr="008658C7">
        <w:rPr>
          <w:iCs/>
        </w:rPr>
        <w:t>la selección de la</w:t>
      </w:r>
      <w:r w:rsidR="005A00F9" w:rsidRPr="008658C7">
        <w:rPr>
          <w:iCs/>
        </w:rPr>
        <w:t>s</w:t>
      </w:r>
      <w:r w:rsidR="002B3069" w:rsidRPr="008658C7">
        <w:rPr>
          <w:iCs/>
        </w:rPr>
        <w:t xml:space="preserve"> c</w:t>
      </w:r>
      <w:r w:rsidR="00FC2033" w:rsidRPr="008658C7">
        <w:rPr>
          <w:iCs/>
        </w:rPr>
        <w:t>onfiguraciones</w:t>
      </w:r>
      <w:r w:rsidR="002B3069" w:rsidRPr="008658C7">
        <w:rPr>
          <w:iCs/>
        </w:rPr>
        <w:t xml:space="preserve"> de las plantas </w:t>
      </w:r>
      <w:r w:rsidR="005A00F9" w:rsidRPr="008658C7">
        <w:rPr>
          <w:iCs/>
        </w:rPr>
        <w:t>térmicas de manera óptima</w:t>
      </w:r>
      <w:r w:rsidR="00FC2033" w:rsidRPr="008658C7">
        <w:rPr>
          <w:iCs/>
        </w:rPr>
        <w:t xml:space="preserve">. </w:t>
      </w:r>
    </w:p>
    <w:p w14:paraId="46995691" w14:textId="688882EF" w:rsidR="00DF2B9E" w:rsidRPr="008658C7" w:rsidRDefault="006F7E15" w:rsidP="00F152B5">
      <w:pPr>
        <w:spacing w:before="240" w:after="240"/>
        <w:rPr>
          <w:iCs/>
        </w:rPr>
      </w:pPr>
      <w:r w:rsidRPr="008658C7">
        <w:rPr>
          <w:iCs/>
        </w:rPr>
        <w:t>En</w:t>
      </w:r>
      <w:r w:rsidR="00851DDB">
        <w:rPr>
          <w:iCs/>
        </w:rPr>
        <w:t xml:space="preserve"> el </w:t>
      </w:r>
      <w:r w:rsidR="00813124">
        <w:rPr>
          <w:iCs/>
        </w:rPr>
        <w:t>parágrafo</w:t>
      </w:r>
      <w:r w:rsidR="00851DDB">
        <w:rPr>
          <w:iCs/>
        </w:rPr>
        <w:t xml:space="preserve"> 2</w:t>
      </w:r>
      <w:r w:rsidR="00677C10">
        <w:rPr>
          <w:iCs/>
        </w:rPr>
        <w:t xml:space="preserve"> de la Declaración de </w:t>
      </w:r>
      <w:r w:rsidR="008A5877">
        <w:rPr>
          <w:iCs/>
        </w:rPr>
        <w:t>Disponibilidad</w:t>
      </w:r>
      <w:r w:rsidR="00677C10">
        <w:rPr>
          <w:iCs/>
        </w:rPr>
        <w:t xml:space="preserve"> del numeral 3.1</w:t>
      </w:r>
      <w:r w:rsidR="008A5877">
        <w:rPr>
          <w:iCs/>
        </w:rPr>
        <w:t xml:space="preserve"> del Código de Operación de la Resolución CREG 025 de 1995</w:t>
      </w:r>
      <w:r w:rsidR="006070C7">
        <w:rPr>
          <w:iCs/>
        </w:rPr>
        <w:t>,</w:t>
      </w:r>
      <w:r w:rsidR="00AD57B1">
        <w:rPr>
          <w:iCs/>
        </w:rPr>
        <w:t xml:space="preserve"> modificado por el artículo 2</w:t>
      </w:r>
      <w:r w:rsidR="00062F8E">
        <w:rPr>
          <w:iCs/>
        </w:rPr>
        <w:t xml:space="preserve"> de la precitada norma</w:t>
      </w:r>
      <w:r w:rsidRPr="008658C7">
        <w:rPr>
          <w:iCs/>
        </w:rPr>
        <w:t xml:space="preserve">, se establece que la CREG </w:t>
      </w:r>
      <w:r w:rsidR="00813124">
        <w:rPr>
          <w:iCs/>
        </w:rPr>
        <w:t>“</w:t>
      </w:r>
      <w:r w:rsidR="00DF2B9E" w:rsidRPr="008658C7">
        <w:rPr>
          <w:i/>
        </w:rPr>
        <w:t xml:space="preserve">definirá en resolución independiente el esquema de auditoría de las configuraciones de las plantas térmicas de ciclo combinado para verificar: los costos de arranque-parada y las características técnicas declaradas, diferentes a aquellas características técnicas </w:t>
      </w:r>
      <w:r w:rsidR="00DF2B9E" w:rsidRPr="008658C7">
        <w:rPr>
          <w:i/>
        </w:rPr>
        <w:lastRenderedPageBreak/>
        <w:t>que son objeto de auditoría según lo dispuesto en la Resolución CREG 071 de 2006 y aquellas que la adicionen, modifiquen o sustituyan</w:t>
      </w:r>
      <w:r w:rsidR="00813124" w:rsidRPr="000A2658">
        <w:rPr>
          <w:iCs/>
        </w:rPr>
        <w:t>”</w:t>
      </w:r>
      <w:r w:rsidR="00DF2B9E" w:rsidRPr="008658C7">
        <w:rPr>
          <w:iCs/>
        </w:rPr>
        <w:t>.</w:t>
      </w:r>
    </w:p>
    <w:p w14:paraId="450003CE" w14:textId="695FD94A" w:rsidR="006F7E15" w:rsidRPr="008658C7" w:rsidRDefault="006F7E15" w:rsidP="00F152B5">
      <w:pPr>
        <w:spacing w:before="240" w:after="240"/>
        <w:rPr>
          <w:iCs/>
        </w:rPr>
      </w:pPr>
      <w:r w:rsidRPr="008658C7">
        <w:rPr>
          <w:iCs/>
        </w:rPr>
        <w:t xml:space="preserve">En el numeral 5.2.3 del Documento CREG </w:t>
      </w:r>
      <w:r w:rsidR="00837F5E" w:rsidRPr="008658C7">
        <w:rPr>
          <w:iCs/>
        </w:rPr>
        <w:t>101 028 de 2022</w:t>
      </w:r>
      <w:r w:rsidR="006070C7">
        <w:rPr>
          <w:iCs/>
        </w:rPr>
        <w:t>,</w:t>
      </w:r>
      <w:r w:rsidR="00837F5E" w:rsidRPr="008658C7">
        <w:rPr>
          <w:iCs/>
        </w:rPr>
        <w:t xml:space="preserve"> se explica que las auditorías se desarrollaran en una primera fase </w:t>
      </w:r>
      <w:r w:rsidR="0054658E" w:rsidRPr="008658C7">
        <w:rPr>
          <w:iCs/>
        </w:rPr>
        <w:t>para aquellas plantas que pueden tener más configuraciones y en una segunda fase abarcar al resto de plantas térmicas del</w:t>
      </w:r>
      <w:r w:rsidR="000D034E">
        <w:rPr>
          <w:iCs/>
        </w:rPr>
        <w:t xml:space="preserve"> </w:t>
      </w:r>
      <w:r w:rsidR="00582674" w:rsidRPr="008658C7">
        <w:rPr>
          <w:iCs/>
        </w:rPr>
        <w:t>SIN</w:t>
      </w:r>
      <w:r w:rsidR="0054658E" w:rsidRPr="008658C7">
        <w:rPr>
          <w:iCs/>
        </w:rPr>
        <w:t>.</w:t>
      </w:r>
    </w:p>
    <w:p w14:paraId="7099E47D" w14:textId="3257C2A7" w:rsidR="00CC24DC" w:rsidRPr="008658C7" w:rsidRDefault="00DE1869" w:rsidP="00F152B5">
      <w:pPr>
        <w:spacing w:before="240" w:after="240"/>
        <w:rPr>
          <w:iCs/>
        </w:rPr>
      </w:pPr>
      <w:r w:rsidRPr="008658C7">
        <w:rPr>
          <w:iCs/>
        </w:rPr>
        <w:t>Analizada la experiencia nacional e internacional, así como las disposiciones de la Resolución CREG 101 028 de 2022</w:t>
      </w:r>
      <w:r w:rsidR="00FB4C58">
        <w:rPr>
          <w:iCs/>
        </w:rPr>
        <w:t>,</w:t>
      </w:r>
      <w:r w:rsidRPr="008658C7">
        <w:rPr>
          <w:iCs/>
        </w:rPr>
        <w:t xml:space="preserve"> </w:t>
      </w:r>
      <w:r w:rsidR="007655C2" w:rsidRPr="008658C7">
        <w:rPr>
          <w:iCs/>
        </w:rPr>
        <w:t xml:space="preserve">la Comisión encuentra </w:t>
      </w:r>
      <w:r w:rsidR="00C36F26" w:rsidRPr="008658C7">
        <w:rPr>
          <w:iCs/>
        </w:rPr>
        <w:t>necesario establecer las condiciones y requisitos para la auditoría de</w:t>
      </w:r>
      <w:r w:rsidRPr="008658C7">
        <w:rPr>
          <w:iCs/>
        </w:rPr>
        <w:t xml:space="preserve"> los parámetros de la</w:t>
      </w:r>
      <w:r w:rsidR="00891D13" w:rsidRPr="008658C7">
        <w:rPr>
          <w:iCs/>
        </w:rPr>
        <w:t>s</w:t>
      </w:r>
      <w:r w:rsidRPr="008658C7">
        <w:rPr>
          <w:iCs/>
        </w:rPr>
        <w:t xml:space="preserve"> planta</w:t>
      </w:r>
      <w:r w:rsidR="00582674" w:rsidRPr="008658C7">
        <w:rPr>
          <w:iCs/>
        </w:rPr>
        <w:t xml:space="preserve">s </w:t>
      </w:r>
      <w:r w:rsidRPr="008658C7">
        <w:rPr>
          <w:iCs/>
        </w:rPr>
        <w:t xml:space="preserve">del </w:t>
      </w:r>
      <w:r w:rsidR="00582674" w:rsidRPr="008658C7">
        <w:rPr>
          <w:iCs/>
        </w:rPr>
        <w:t>SIN</w:t>
      </w:r>
      <w:r w:rsidR="006070C7">
        <w:rPr>
          <w:iCs/>
        </w:rPr>
        <w:t>,</w:t>
      </w:r>
      <w:r w:rsidR="00582674" w:rsidRPr="008658C7">
        <w:rPr>
          <w:iCs/>
        </w:rPr>
        <w:t xml:space="preserve"> </w:t>
      </w:r>
      <w:r w:rsidR="00891651" w:rsidRPr="008658C7">
        <w:rPr>
          <w:iCs/>
        </w:rPr>
        <w:t>con el objeto de m</w:t>
      </w:r>
      <w:r w:rsidR="002B30E4" w:rsidRPr="008658C7">
        <w:rPr>
          <w:iCs/>
        </w:rPr>
        <w:t xml:space="preserve">ejorar la eficiencia del modelo de despacho de los recursos de generación </w:t>
      </w:r>
      <w:r w:rsidR="00767646" w:rsidRPr="008658C7">
        <w:rPr>
          <w:iCs/>
        </w:rPr>
        <w:t xml:space="preserve">y de la planeación operativa </w:t>
      </w:r>
      <w:r w:rsidR="002B30E4" w:rsidRPr="008658C7">
        <w:rPr>
          <w:iCs/>
        </w:rPr>
        <w:t xml:space="preserve">del </w:t>
      </w:r>
      <w:r w:rsidR="006F3208">
        <w:rPr>
          <w:iCs/>
        </w:rPr>
        <w:t>SIN</w:t>
      </w:r>
      <w:r w:rsidR="00CC24DC" w:rsidRPr="008658C7">
        <w:rPr>
          <w:iCs/>
        </w:rPr>
        <w:t xml:space="preserve"> </w:t>
      </w:r>
      <w:r w:rsidR="002B30E4" w:rsidRPr="008658C7">
        <w:rPr>
          <w:iCs/>
        </w:rPr>
        <w:t>m</w:t>
      </w:r>
      <w:r w:rsidR="00CC24DC" w:rsidRPr="008658C7">
        <w:rPr>
          <w:iCs/>
        </w:rPr>
        <w:t xml:space="preserve">ediante la utilización de </w:t>
      </w:r>
      <w:r w:rsidR="002B30E4" w:rsidRPr="008658C7">
        <w:rPr>
          <w:iCs/>
        </w:rPr>
        <w:t xml:space="preserve">información técnica </w:t>
      </w:r>
      <w:r w:rsidR="00CC24DC" w:rsidRPr="008658C7">
        <w:rPr>
          <w:iCs/>
        </w:rPr>
        <w:t>validad</w:t>
      </w:r>
      <w:r w:rsidR="00BA6A5B" w:rsidRPr="008658C7">
        <w:rPr>
          <w:iCs/>
        </w:rPr>
        <w:t>a</w:t>
      </w:r>
      <w:r w:rsidR="00CC24DC" w:rsidRPr="008658C7">
        <w:rPr>
          <w:iCs/>
        </w:rPr>
        <w:t xml:space="preserve"> por terceros competentes e independientes.</w:t>
      </w:r>
    </w:p>
    <w:p w14:paraId="34BFF204" w14:textId="77777777" w:rsidR="00886331" w:rsidRDefault="00886331" w:rsidP="001904C6">
      <w:pPr>
        <w:pStyle w:val="TITULO"/>
      </w:pPr>
      <w:bookmarkStart w:id="3" w:name="_Toc259626851"/>
    </w:p>
    <w:p w14:paraId="7B88E1C3" w14:textId="133A0AE0" w:rsidR="00A71B19" w:rsidRDefault="00A71B19" w:rsidP="001904C6">
      <w:pPr>
        <w:pStyle w:val="TITULO"/>
        <w:rPr>
          <w:spacing w:val="40"/>
        </w:rPr>
      </w:pPr>
      <w:r w:rsidRPr="00047E6A">
        <w:t>R</w:t>
      </w:r>
      <w:r>
        <w:t xml:space="preserve"> </w:t>
      </w:r>
      <w:r w:rsidRPr="00047E6A">
        <w:t>E</w:t>
      </w:r>
      <w:r>
        <w:t xml:space="preserve"> </w:t>
      </w:r>
      <w:r w:rsidRPr="00047E6A">
        <w:t>S</w:t>
      </w:r>
      <w:r>
        <w:t xml:space="preserve"> </w:t>
      </w:r>
      <w:r w:rsidRPr="00047E6A">
        <w:t>U</w:t>
      </w:r>
      <w:r>
        <w:t xml:space="preserve"> </w:t>
      </w:r>
      <w:r w:rsidRPr="00047E6A">
        <w:t>E</w:t>
      </w:r>
      <w:r>
        <w:t xml:space="preserve"> </w:t>
      </w:r>
      <w:r w:rsidRPr="00047E6A">
        <w:t>L</w:t>
      </w:r>
      <w:r>
        <w:t xml:space="preserve"> </w:t>
      </w:r>
      <w:r w:rsidRPr="00047E6A">
        <w:t>V</w:t>
      </w:r>
      <w:r>
        <w:t xml:space="preserve"> </w:t>
      </w:r>
      <w:r w:rsidRPr="00047E6A">
        <w:rPr>
          <w:spacing w:val="40"/>
        </w:rPr>
        <w:t>E:</w:t>
      </w:r>
      <w:bookmarkEnd w:id="3"/>
    </w:p>
    <w:p w14:paraId="7B88E1C4" w14:textId="77777777" w:rsidR="00A71B19" w:rsidRDefault="00A71B19" w:rsidP="001904C6"/>
    <w:p w14:paraId="31789537" w14:textId="5E2B5ED3" w:rsidR="00D30C95" w:rsidRPr="00F922D0" w:rsidRDefault="00281D5E" w:rsidP="00F922D0">
      <w:pPr>
        <w:pStyle w:val="Artculo"/>
        <w:ind w:left="0" w:firstLine="0"/>
        <w:rPr>
          <w:b w:val="0"/>
          <w:bCs w:val="0"/>
        </w:rPr>
      </w:pPr>
      <w:r w:rsidRPr="00AC34D0">
        <w:t>Ámbito de aplicación</w:t>
      </w:r>
      <w:r w:rsidR="00974949" w:rsidRPr="00AC34D0">
        <w:t xml:space="preserve">. </w:t>
      </w:r>
      <w:r w:rsidR="00974949" w:rsidRPr="00F922D0">
        <w:rPr>
          <w:b w:val="0"/>
          <w:bCs w:val="0"/>
        </w:rPr>
        <w:t xml:space="preserve">Esta </w:t>
      </w:r>
      <w:r w:rsidR="00AE780E" w:rsidRPr="00F922D0">
        <w:rPr>
          <w:b w:val="0"/>
          <w:bCs w:val="0"/>
        </w:rPr>
        <w:t>resolución aplica a tod</w:t>
      </w:r>
      <w:r w:rsidR="00FB1440" w:rsidRPr="00F922D0">
        <w:rPr>
          <w:b w:val="0"/>
          <w:bCs w:val="0"/>
        </w:rPr>
        <w:t>os</w:t>
      </w:r>
      <w:r w:rsidR="00AE780E" w:rsidRPr="00F922D0">
        <w:rPr>
          <w:b w:val="0"/>
          <w:bCs w:val="0"/>
        </w:rPr>
        <w:t xml:space="preserve"> l</w:t>
      </w:r>
      <w:r w:rsidR="00FB1440" w:rsidRPr="00F922D0">
        <w:rPr>
          <w:b w:val="0"/>
          <w:bCs w:val="0"/>
        </w:rPr>
        <w:t>os</w:t>
      </w:r>
      <w:r w:rsidR="00AE780E" w:rsidRPr="00F922D0">
        <w:rPr>
          <w:b w:val="0"/>
          <w:bCs w:val="0"/>
        </w:rPr>
        <w:t xml:space="preserve"> </w:t>
      </w:r>
      <w:r w:rsidR="00FB1440" w:rsidRPr="00F922D0">
        <w:rPr>
          <w:b w:val="0"/>
          <w:bCs w:val="0"/>
        </w:rPr>
        <w:t xml:space="preserve">agentes </w:t>
      </w:r>
      <w:r w:rsidR="00AE780E" w:rsidRPr="00F922D0">
        <w:rPr>
          <w:b w:val="0"/>
          <w:bCs w:val="0"/>
        </w:rPr>
        <w:t>que desarrollan la actividad de generación en el SIN</w:t>
      </w:r>
      <w:r w:rsidR="00FB1440" w:rsidRPr="00F922D0">
        <w:rPr>
          <w:b w:val="0"/>
          <w:bCs w:val="0"/>
        </w:rPr>
        <w:t xml:space="preserve">, </w:t>
      </w:r>
      <w:r w:rsidR="002F2D57" w:rsidRPr="00F922D0">
        <w:rPr>
          <w:b w:val="0"/>
          <w:bCs w:val="0"/>
        </w:rPr>
        <w:t>a</w:t>
      </w:r>
      <w:r w:rsidR="009A7851">
        <w:rPr>
          <w:b w:val="0"/>
          <w:bCs w:val="0"/>
        </w:rPr>
        <w:t xml:space="preserve"> XM S.A ESP en su</w:t>
      </w:r>
      <w:r w:rsidR="004D3AC7">
        <w:rPr>
          <w:b w:val="0"/>
          <w:bCs w:val="0"/>
        </w:rPr>
        <w:t>s</w:t>
      </w:r>
      <w:r w:rsidR="009A7851">
        <w:rPr>
          <w:b w:val="0"/>
          <w:bCs w:val="0"/>
        </w:rPr>
        <w:t xml:space="preserve"> fu</w:t>
      </w:r>
      <w:r w:rsidR="004D3AC7">
        <w:rPr>
          <w:b w:val="0"/>
          <w:bCs w:val="0"/>
        </w:rPr>
        <w:t>nciones de</w:t>
      </w:r>
      <w:r w:rsidR="002F2D57" w:rsidRPr="00F922D0">
        <w:rPr>
          <w:b w:val="0"/>
          <w:bCs w:val="0"/>
        </w:rPr>
        <w:t xml:space="preserve"> Centro Nacional de Despacho</w:t>
      </w:r>
      <w:r w:rsidR="006070C7">
        <w:rPr>
          <w:b w:val="0"/>
          <w:bCs w:val="0"/>
        </w:rPr>
        <w:t xml:space="preserve"> (</w:t>
      </w:r>
      <w:r w:rsidR="0063457E" w:rsidRPr="00F922D0">
        <w:rPr>
          <w:b w:val="0"/>
          <w:bCs w:val="0"/>
        </w:rPr>
        <w:t>CND</w:t>
      </w:r>
      <w:r w:rsidR="006070C7">
        <w:rPr>
          <w:b w:val="0"/>
          <w:bCs w:val="0"/>
        </w:rPr>
        <w:t>)</w:t>
      </w:r>
      <w:r w:rsidR="0063457E" w:rsidRPr="00F922D0">
        <w:rPr>
          <w:b w:val="0"/>
          <w:bCs w:val="0"/>
        </w:rPr>
        <w:t>,</w:t>
      </w:r>
      <w:r w:rsidR="002F2D57" w:rsidRPr="00F922D0">
        <w:rPr>
          <w:b w:val="0"/>
          <w:bCs w:val="0"/>
        </w:rPr>
        <w:t xml:space="preserve"> </w:t>
      </w:r>
      <w:r w:rsidR="004D3AC7">
        <w:rPr>
          <w:b w:val="0"/>
          <w:bCs w:val="0"/>
        </w:rPr>
        <w:t>y</w:t>
      </w:r>
      <w:r w:rsidR="002F2D57" w:rsidRPr="00F922D0">
        <w:rPr>
          <w:b w:val="0"/>
          <w:bCs w:val="0"/>
        </w:rPr>
        <w:t xml:space="preserve"> Administrador del Sistema de Intercambios Comerciales</w:t>
      </w:r>
      <w:r w:rsidR="006070C7">
        <w:rPr>
          <w:b w:val="0"/>
          <w:bCs w:val="0"/>
        </w:rPr>
        <w:t xml:space="preserve"> (</w:t>
      </w:r>
      <w:r w:rsidR="0063457E" w:rsidRPr="00F922D0">
        <w:rPr>
          <w:b w:val="0"/>
          <w:bCs w:val="0"/>
        </w:rPr>
        <w:t>ASIC</w:t>
      </w:r>
      <w:r w:rsidR="006070C7">
        <w:rPr>
          <w:b w:val="0"/>
          <w:bCs w:val="0"/>
        </w:rPr>
        <w:t>)</w:t>
      </w:r>
      <w:r w:rsidR="0063457E" w:rsidRPr="00F922D0">
        <w:rPr>
          <w:b w:val="0"/>
          <w:bCs w:val="0"/>
        </w:rPr>
        <w:t>,</w:t>
      </w:r>
      <w:r w:rsidR="002F2D57" w:rsidRPr="00F922D0">
        <w:rPr>
          <w:b w:val="0"/>
          <w:bCs w:val="0"/>
        </w:rPr>
        <w:t xml:space="preserve"> </w:t>
      </w:r>
      <w:r w:rsidR="00FB1440" w:rsidRPr="00F922D0">
        <w:rPr>
          <w:b w:val="0"/>
          <w:bCs w:val="0"/>
        </w:rPr>
        <w:t>y a las firmas de auditoría.</w:t>
      </w:r>
    </w:p>
    <w:p w14:paraId="66112D9C" w14:textId="729F78E1" w:rsidR="00023239" w:rsidRPr="00F922D0" w:rsidRDefault="00023239" w:rsidP="00F922D0">
      <w:pPr>
        <w:pStyle w:val="Artculo"/>
        <w:ind w:left="0" w:firstLine="0"/>
        <w:rPr>
          <w:b w:val="0"/>
          <w:bCs w:val="0"/>
        </w:rPr>
      </w:pPr>
      <w:r w:rsidRPr="00F922D0">
        <w:t>Objet</w:t>
      </w:r>
      <w:r w:rsidR="008C27F9" w:rsidRPr="00F922D0">
        <w:t>o</w:t>
      </w:r>
      <w:r w:rsidR="009C4542" w:rsidRPr="00F922D0">
        <w:t xml:space="preserve">. </w:t>
      </w:r>
      <w:r w:rsidR="00C23A2F" w:rsidRPr="00F922D0">
        <w:rPr>
          <w:b w:val="0"/>
          <w:bCs w:val="0"/>
        </w:rPr>
        <w:t xml:space="preserve">Mediante esta resolución </w:t>
      </w:r>
      <w:r w:rsidR="00024FD2" w:rsidRPr="00F922D0">
        <w:rPr>
          <w:b w:val="0"/>
          <w:bCs w:val="0"/>
        </w:rPr>
        <w:t xml:space="preserve">se </w:t>
      </w:r>
      <w:r w:rsidR="006544E3" w:rsidRPr="00F922D0">
        <w:rPr>
          <w:b w:val="0"/>
          <w:bCs w:val="0"/>
        </w:rPr>
        <w:t xml:space="preserve">establecen las condiciones, requisitos y procedimientos de auditoría de los parámetros </w:t>
      </w:r>
      <w:r w:rsidR="007E0AD7" w:rsidRPr="00F922D0">
        <w:rPr>
          <w:b w:val="0"/>
          <w:bCs w:val="0"/>
        </w:rPr>
        <w:t xml:space="preserve">para el despacho </w:t>
      </w:r>
      <w:r w:rsidR="006544E3" w:rsidRPr="00F922D0">
        <w:rPr>
          <w:b w:val="0"/>
          <w:bCs w:val="0"/>
        </w:rPr>
        <w:t>de las plantas</w:t>
      </w:r>
      <w:r w:rsidR="007E0AD7" w:rsidRPr="00F922D0">
        <w:rPr>
          <w:b w:val="0"/>
          <w:bCs w:val="0"/>
        </w:rPr>
        <w:t xml:space="preserve"> y/o unidades</w:t>
      </w:r>
      <w:r w:rsidR="006544E3" w:rsidRPr="00F922D0">
        <w:rPr>
          <w:b w:val="0"/>
          <w:bCs w:val="0"/>
        </w:rPr>
        <w:t xml:space="preserve"> de generación</w:t>
      </w:r>
      <w:r w:rsidR="006070C7">
        <w:rPr>
          <w:b w:val="0"/>
          <w:bCs w:val="0"/>
        </w:rPr>
        <w:t>,</w:t>
      </w:r>
      <w:r w:rsidR="006544E3" w:rsidRPr="00F922D0">
        <w:rPr>
          <w:b w:val="0"/>
          <w:bCs w:val="0"/>
        </w:rPr>
        <w:t xml:space="preserve"> como parte del </w:t>
      </w:r>
      <w:r w:rsidR="00556530" w:rsidRPr="00F922D0">
        <w:rPr>
          <w:b w:val="0"/>
          <w:bCs w:val="0"/>
        </w:rPr>
        <w:t>R</w:t>
      </w:r>
      <w:r w:rsidR="006544E3" w:rsidRPr="00F922D0">
        <w:rPr>
          <w:b w:val="0"/>
          <w:bCs w:val="0"/>
        </w:rPr>
        <w:t xml:space="preserve">eglamento de </w:t>
      </w:r>
      <w:r w:rsidR="00556530" w:rsidRPr="00F922D0">
        <w:rPr>
          <w:b w:val="0"/>
          <w:bCs w:val="0"/>
        </w:rPr>
        <w:t>O</w:t>
      </w:r>
      <w:r w:rsidR="006544E3" w:rsidRPr="00F922D0">
        <w:rPr>
          <w:b w:val="0"/>
          <w:bCs w:val="0"/>
        </w:rPr>
        <w:t xml:space="preserve">peración del </w:t>
      </w:r>
      <w:r w:rsidR="006F3208" w:rsidRPr="00F922D0">
        <w:rPr>
          <w:b w:val="0"/>
          <w:bCs w:val="0"/>
        </w:rPr>
        <w:t>SIN</w:t>
      </w:r>
      <w:r w:rsidR="006544E3" w:rsidRPr="00F922D0">
        <w:rPr>
          <w:b w:val="0"/>
          <w:bCs w:val="0"/>
        </w:rPr>
        <w:t>.</w:t>
      </w:r>
    </w:p>
    <w:p w14:paraId="7B88E1CC" w14:textId="3EE29F2D" w:rsidR="008A07F9" w:rsidRPr="00AC34D0" w:rsidRDefault="006544E3" w:rsidP="00845152">
      <w:pPr>
        <w:spacing w:before="240" w:after="240"/>
        <w:rPr>
          <w:iCs/>
        </w:rPr>
      </w:pPr>
      <w:r w:rsidRPr="00AC34D0">
        <w:rPr>
          <w:iCs/>
        </w:rPr>
        <w:t>También se establecen lo</w:t>
      </w:r>
      <w:r w:rsidR="00F2119E" w:rsidRPr="00AC34D0">
        <w:rPr>
          <w:iCs/>
        </w:rPr>
        <w:t xml:space="preserve">s mecanismos para identificar las oportunidades de mejora en el proceso de auditoría, así como la </w:t>
      </w:r>
      <w:bookmarkStart w:id="4" w:name="_Hlk143594274"/>
      <w:r w:rsidR="00F2119E" w:rsidRPr="00AC34D0">
        <w:rPr>
          <w:iCs/>
        </w:rPr>
        <w:t>pertinencia</w:t>
      </w:r>
      <w:r w:rsidR="003C7F2D" w:rsidRPr="00AC34D0">
        <w:rPr>
          <w:iCs/>
        </w:rPr>
        <w:t>,</w:t>
      </w:r>
      <w:r w:rsidR="00F2119E" w:rsidRPr="00AC34D0">
        <w:rPr>
          <w:iCs/>
        </w:rPr>
        <w:t xml:space="preserve"> determinación </w:t>
      </w:r>
      <w:r w:rsidR="003C7F2D" w:rsidRPr="00AC34D0">
        <w:rPr>
          <w:iCs/>
        </w:rPr>
        <w:t xml:space="preserve">y declaración </w:t>
      </w:r>
      <w:bookmarkEnd w:id="4"/>
      <w:r w:rsidR="00F2119E" w:rsidRPr="00AC34D0">
        <w:rPr>
          <w:iCs/>
        </w:rPr>
        <w:t xml:space="preserve">de los parámetros </w:t>
      </w:r>
      <w:r w:rsidR="00823CDA">
        <w:rPr>
          <w:iCs/>
        </w:rPr>
        <w:t xml:space="preserve">para el despacho </w:t>
      </w:r>
      <w:r w:rsidR="00F2119E" w:rsidRPr="00AC34D0">
        <w:rPr>
          <w:iCs/>
        </w:rPr>
        <w:t>de las plantas</w:t>
      </w:r>
      <w:r w:rsidR="00D141D9">
        <w:rPr>
          <w:iCs/>
        </w:rPr>
        <w:t xml:space="preserve"> y/o unidades</w:t>
      </w:r>
      <w:r w:rsidR="00F2119E" w:rsidRPr="00AC34D0">
        <w:rPr>
          <w:iCs/>
        </w:rPr>
        <w:t xml:space="preserve"> de generación del SIN.</w:t>
      </w:r>
    </w:p>
    <w:p w14:paraId="7B88E1CD" w14:textId="3749BDB5" w:rsidR="00EB4EB1" w:rsidRPr="00F922D0" w:rsidRDefault="00EB4EB1" w:rsidP="00F922D0">
      <w:pPr>
        <w:pStyle w:val="Artculo"/>
        <w:ind w:left="0" w:firstLine="0"/>
        <w:rPr>
          <w:b w:val="0"/>
          <w:bCs w:val="0"/>
        </w:rPr>
      </w:pPr>
      <w:r w:rsidRPr="00A11489">
        <w:t>Definiciones.</w:t>
      </w:r>
      <w:r>
        <w:t xml:space="preserve"> </w:t>
      </w:r>
      <w:r w:rsidR="00EE47FE" w:rsidRPr="00F922D0">
        <w:rPr>
          <w:b w:val="0"/>
          <w:bCs w:val="0"/>
        </w:rPr>
        <w:t>Para efectos de</w:t>
      </w:r>
      <w:r w:rsidR="007A1C8A" w:rsidRPr="00F922D0">
        <w:rPr>
          <w:b w:val="0"/>
          <w:bCs w:val="0"/>
        </w:rPr>
        <w:t xml:space="preserve"> </w:t>
      </w:r>
      <w:r w:rsidR="00EE47FE" w:rsidRPr="00F922D0">
        <w:rPr>
          <w:b w:val="0"/>
          <w:bCs w:val="0"/>
        </w:rPr>
        <w:t>l</w:t>
      </w:r>
      <w:r w:rsidR="007A1C8A" w:rsidRPr="00F922D0">
        <w:rPr>
          <w:b w:val="0"/>
          <w:bCs w:val="0"/>
        </w:rPr>
        <w:t>a</w:t>
      </w:r>
      <w:r w:rsidR="00EE47FE" w:rsidRPr="00F922D0">
        <w:rPr>
          <w:b w:val="0"/>
          <w:bCs w:val="0"/>
        </w:rPr>
        <w:t xml:space="preserve"> presente </w:t>
      </w:r>
      <w:r w:rsidR="007A1C8A" w:rsidRPr="00F922D0">
        <w:rPr>
          <w:b w:val="0"/>
          <w:bCs w:val="0"/>
        </w:rPr>
        <w:t>resolución</w:t>
      </w:r>
      <w:r w:rsidR="00EE47FE" w:rsidRPr="00F922D0">
        <w:rPr>
          <w:b w:val="0"/>
          <w:bCs w:val="0"/>
        </w:rPr>
        <w:t xml:space="preserve"> se tendrán en cuenta, además de las definiciones contenidas en la Leyes 142 y 143 de 1994 y en resoluciones vigentes, las siguientes</w:t>
      </w:r>
      <w:r w:rsidRPr="00F922D0">
        <w:rPr>
          <w:b w:val="0"/>
          <w:bCs w:val="0"/>
        </w:rPr>
        <w:t>:</w:t>
      </w:r>
    </w:p>
    <w:p w14:paraId="4246BDA6" w14:textId="40E1A2EA" w:rsidR="002D2827" w:rsidRPr="003E41A7" w:rsidRDefault="002D2827" w:rsidP="0063457E">
      <w:pPr>
        <w:spacing w:before="240" w:after="240"/>
      </w:pPr>
      <w:r w:rsidRPr="00845152">
        <w:t>Firma auditora</w:t>
      </w:r>
      <w:r w:rsidR="00C21762">
        <w:t>:</w:t>
      </w:r>
      <w:r w:rsidRPr="003E41A7">
        <w:t xml:space="preserve"> </w:t>
      </w:r>
      <w:r w:rsidR="006070C7">
        <w:t>F</w:t>
      </w:r>
      <w:r w:rsidR="00737BCD">
        <w:t>irma que cumple los requisitos señalados en es</w:t>
      </w:r>
      <w:r w:rsidR="00E54C43">
        <w:t>t</w:t>
      </w:r>
      <w:r w:rsidR="00737BCD">
        <w:t>a resolución</w:t>
      </w:r>
      <w:r w:rsidR="00E54C43">
        <w:t>.</w:t>
      </w:r>
    </w:p>
    <w:p w14:paraId="3C7F6778" w14:textId="1B2DC6DC" w:rsidR="009A5289" w:rsidRPr="003E41A7" w:rsidRDefault="009A5289" w:rsidP="0063457E">
      <w:pPr>
        <w:spacing w:before="240" w:after="240"/>
      </w:pPr>
      <w:r w:rsidRPr="003E41A7">
        <w:t xml:space="preserve">Parámetro: Dato, factor o valor referido </w:t>
      </w:r>
      <w:r w:rsidR="00C21762" w:rsidRPr="003E41A7">
        <w:t xml:space="preserve">a las características técnicas de las plantas </w:t>
      </w:r>
      <w:r w:rsidR="00E54C43">
        <w:t xml:space="preserve">y/o unidades </w:t>
      </w:r>
      <w:r w:rsidR="00C21762" w:rsidRPr="003E41A7">
        <w:t>de generación</w:t>
      </w:r>
      <w:r w:rsidR="00E54C43">
        <w:t xml:space="preserve"> para el despacho</w:t>
      </w:r>
      <w:r w:rsidRPr="003E41A7">
        <w:t>.</w:t>
      </w:r>
      <w:r w:rsidR="00D24744">
        <w:t xml:space="preserve"> También incluye los costos de arranque</w:t>
      </w:r>
      <w:r w:rsidR="00AA2539">
        <w:t>-parada declarados.</w:t>
      </w:r>
    </w:p>
    <w:p w14:paraId="23A86273" w14:textId="5B8C1CC9" w:rsidR="00177CAA" w:rsidRPr="003E41A7" w:rsidRDefault="00177CAA" w:rsidP="0063457E">
      <w:pPr>
        <w:spacing w:before="240" w:after="240"/>
      </w:pPr>
      <w:r w:rsidRPr="003E41A7">
        <w:t>Plantas despachadas centralmente</w:t>
      </w:r>
      <w:r w:rsidR="00C21762">
        <w:t>:</w:t>
      </w:r>
      <w:r w:rsidRPr="003E41A7">
        <w:t xml:space="preserve"> Pla</w:t>
      </w:r>
      <w:r w:rsidR="00353217" w:rsidRPr="003E41A7">
        <w:t xml:space="preserve">ntas </w:t>
      </w:r>
      <w:r w:rsidR="00853AAA" w:rsidRPr="003E41A7">
        <w:t xml:space="preserve">y/o unidades </w:t>
      </w:r>
      <w:r w:rsidR="00353217" w:rsidRPr="003E41A7">
        <w:t xml:space="preserve">que diariamente ofertan </w:t>
      </w:r>
      <w:r w:rsidR="00853AAA" w:rsidRPr="003E41A7">
        <w:t>precio y declaran disponibilidad.</w:t>
      </w:r>
    </w:p>
    <w:p w14:paraId="606DD813" w14:textId="73E14BEA" w:rsidR="007A6166" w:rsidRPr="003E41A7" w:rsidRDefault="007A6166" w:rsidP="0063457E">
      <w:pPr>
        <w:spacing w:before="240" w:after="240"/>
      </w:pPr>
      <w:r w:rsidRPr="003E41A7">
        <w:t>Plantas no despachadas centralmente</w:t>
      </w:r>
      <w:r w:rsidR="00C21762">
        <w:t>:</w:t>
      </w:r>
      <w:r w:rsidRPr="003E41A7">
        <w:t xml:space="preserve"> Plantas y/o unidades que declaran diar</w:t>
      </w:r>
      <w:r w:rsidR="008D0383" w:rsidRPr="003E41A7">
        <w:t>iamente disponi</w:t>
      </w:r>
      <w:r w:rsidR="0084175A" w:rsidRPr="003E41A7">
        <w:t>bi</w:t>
      </w:r>
      <w:r w:rsidR="008D0383" w:rsidRPr="003E41A7">
        <w:t>lidad.</w:t>
      </w:r>
    </w:p>
    <w:p w14:paraId="4121CC3E" w14:textId="1CD34388" w:rsidR="0087401E" w:rsidRPr="00F922D0" w:rsidRDefault="001962BB" w:rsidP="00F922D0">
      <w:pPr>
        <w:pStyle w:val="Artculo"/>
        <w:ind w:left="0" w:firstLine="0"/>
        <w:rPr>
          <w:b w:val="0"/>
          <w:bCs w:val="0"/>
        </w:rPr>
      </w:pPr>
      <w:r w:rsidRPr="00F922D0">
        <w:t>Alcance</w:t>
      </w:r>
      <w:r w:rsidR="00F90050" w:rsidRPr="00F922D0">
        <w:t xml:space="preserve"> de la </w:t>
      </w:r>
      <w:r w:rsidR="00C405C4" w:rsidRPr="00F922D0">
        <w:t>auditoría</w:t>
      </w:r>
      <w:r w:rsidR="00A64931" w:rsidRPr="00F922D0">
        <w:t xml:space="preserve">. </w:t>
      </w:r>
      <w:r w:rsidR="00A64931" w:rsidRPr="00F922D0">
        <w:rPr>
          <w:b w:val="0"/>
          <w:bCs w:val="0"/>
        </w:rPr>
        <w:t xml:space="preserve">La auditoría de los parámetros </w:t>
      </w:r>
      <w:r w:rsidR="00E5030B" w:rsidRPr="00F922D0">
        <w:rPr>
          <w:b w:val="0"/>
          <w:bCs w:val="0"/>
        </w:rPr>
        <w:t xml:space="preserve">se debe realizar a todas las </w:t>
      </w:r>
      <w:r w:rsidR="00083398" w:rsidRPr="00F922D0">
        <w:rPr>
          <w:b w:val="0"/>
          <w:bCs w:val="0"/>
        </w:rPr>
        <w:t xml:space="preserve">plantas </w:t>
      </w:r>
      <w:r w:rsidR="00412E54" w:rsidRPr="00F922D0">
        <w:rPr>
          <w:b w:val="0"/>
          <w:bCs w:val="0"/>
        </w:rPr>
        <w:t xml:space="preserve">y/o unidades </w:t>
      </w:r>
      <w:r w:rsidR="00083398" w:rsidRPr="00F922D0">
        <w:rPr>
          <w:b w:val="0"/>
          <w:bCs w:val="0"/>
        </w:rPr>
        <w:t xml:space="preserve">de generación del SIN </w:t>
      </w:r>
      <w:r w:rsidR="00AE2C4C" w:rsidRPr="00F922D0">
        <w:rPr>
          <w:b w:val="0"/>
          <w:bCs w:val="0"/>
        </w:rPr>
        <w:t xml:space="preserve">que participan </w:t>
      </w:r>
      <w:r w:rsidR="00AE2C4C" w:rsidRPr="00F922D0">
        <w:rPr>
          <w:b w:val="0"/>
          <w:bCs w:val="0"/>
        </w:rPr>
        <w:lastRenderedPageBreak/>
        <w:t>en el despacho centralizado</w:t>
      </w:r>
      <w:r w:rsidR="002B7837" w:rsidRPr="00F922D0">
        <w:rPr>
          <w:b w:val="0"/>
          <w:bCs w:val="0"/>
        </w:rPr>
        <w:t>,</w:t>
      </w:r>
      <w:r w:rsidR="00AE2C4C" w:rsidRPr="00F922D0">
        <w:rPr>
          <w:b w:val="0"/>
          <w:bCs w:val="0"/>
        </w:rPr>
        <w:t xml:space="preserve"> </w:t>
      </w:r>
      <w:r w:rsidR="004174DD" w:rsidRPr="00F922D0">
        <w:rPr>
          <w:b w:val="0"/>
          <w:bCs w:val="0"/>
        </w:rPr>
        <w:t>que se encuentran en operación</w:t>
      </w:r>
      <w:r w:rsidR="006070C7">
        <w:rPr>
          <w:b w:val="0"/>
          <w:bCs w:val="0"/>
        </w:rPr>
        <w:t>,</w:t>
      </w:r>
      <w:r w:rsidR="004174DD" w:rsidRPr="00F922D0">
        <w:rPr>
          <w:b w:val="0"/>
          <w:bCs w:val="0"/>
        </w:rPr>
        <w:t xml:space="preserve"> y para aquellos </w:t>
      </w:r>
      <w:r w:rsidR="002A380D" w:rsidRPr="00F922D0">
        <w:rPr>
          <w:b w:val="0"/>
          <w:bCs w:val="0"/>
        </w:rPr>
        <w:t>parámetros</w:t>
      </w:r>
      <w:r w:rsidR="004174DD" w:rsidRPr="00F922D0">
        <w:rPr>
          <w:b w:val="0"/>
          <w:bCs w:val="0"/>
        </w:rPr>
        <w:t xml:space="preserve"> </w:t>
      </w:r>
      <w:r w:rsidR="002A380D" w:rsidRPr="00F922D0">
        <w:rPr>
          <w:b w:val="0"/>
          <w:bCs w:val="0"/>
        </w:rPr>
        <w:t xml:space="preserve">que se definen </w:t>
      </w:r>
      <w:r w:rsidR="00134896" w:rsidRPr="00F922D0">
        <w:rPr>
          <w:b w:val="0"/>
          <w:bCs w:val="0"/>
        </w:rPr>
        <w:t xml:space="preserve">en </w:t>
      </w:r>
      <w:r w:rsidR="00F922D0">
        <w:rPr>
          <w:b w:val="0"/>
          <w:bCs w:val="0"/>
        </w:rPr>
        <w:t>el</w:t>
      </w:r>
      <w:r w:rsidR="000C57C3">
        <w:rPr>
          <w:b w:val="0"/>
          <w:bCs w:val="0"/>
        </w:rPr>
        <w:t xml:space="preserve"> artículo</w:t>
      </w:r>
      <w:r w:rsidR="00F922D0">
        <w:rPr>
          <w:b w:val="0"/>
          <w:bCs w:val="0"/>
        </w:rPr>
        <w:t xml:space="preserve"> </w:t>
      </w:r>
      <w:r w:rsidR="00AB3827">
        <w:rPr>
          <w:b w:val="0"/>
          <w:bCs w:val="0"/>
        </w:rPr>
        <w:fldChar w:fldCharType="begin"/>
      </w:r>
      <w:r w:rsidR="00AB3827">
        <w:rPr>
          <w:b w:val="0"/>
          <w:bCs w:val="0"/>
        </w:rPr>
        <w:instrText xml:space="preserve"> REF _Ref143610191 \r \h</w:instrText>
      </w:r>
      <w:r w:rsidR="000C57C3">
        <w:rPr>
          <w:b w:val="0"/>
          <w:bCs w:val="0"/>
        </w:rPr>
        <w:instrText xml:space="preserve"> \t</w:instrText>
      </w:r>
      <w:r w:rsidR="00AB3827">
        <w:rPr>
          <w:b w:val="0"/>
          <w:bCs w:val="0"/>
        </w:rPr>
      </w:r>
      <w:r w:rsidR="00AB3827">
        <w:rPr>
          <w:b w:val="0"/>
          <w:bCs w:val="0"/>
        </w:rPr>
        <w:fldChar w:fldCharType="separate"/>
      </w:r>
      <w:r w:rsidR="002B5CD0">
        <w:rPr>
          <w:b w:val="0"/>
          <w:bCs w:val="0"/>
        </w:rPr>
        <w:t>5</w:t>
      </w:r>
      <w:r w:rsidR="00AB3827">
        <w:rPr>
          <w:b w:val="0"/>
          <w:bCs w:val="0"/>
        </w:rPr>
        <w:fldChar w:fldCharType="end"/>
      </w:r>
      <w:r w:rsidR="006010E0">
        <w:rPr>
          <w:b w:val="0"/>
          <w:bCs w:val="0"/>
        </w:rPr>
        <w:t xml:space="preserve"> de esta resolución</w:t>
      </w:r>
      <w:r w:rsidR="0087401E" w:rsidRPr="00F922D0">
        <w:rPr>
          <w:b w:val="0"/>
          <w:bCs w:val="0"/>
        </w:rPr>
        <w:t>.</w:t>
      </w:r>
    </w:p>
    <w:p w14:paraId="18FA1B71" w14:textId="77702409" w:rsidR="001F2B70" w:rsidRPr="00AC34D0" w:rsidRDefault="00401441" w:rsidP="00CD0190">
      <w:pPr>
        <w:spacing w:before="240" w:after="240"/>
        <w:rPr>
          <w:iCs/>
        </w:rPr>
      </w:pPr>
      <w:r w:rsidRPr="00AC34D0">
        <w:rPr>
          <w:iCs/>
        </w:rPr>
        <w:t xml:space="preserve">En la auditoría se </w:t>
      </w:r>
      <w:r w:rsidR="00DE1A16" w:rsidRPr="00AC34D0">
        <w:rPr>
          <w:iCs/>
        </w:rPr>
        <w:t>debe realizar la revisión del informe técnico que soporta la declaración de los parámetros, los d</w:t>
      </w:r>
      <w:r w:rsidR="00F544A3" w:rsidRPr="00AC34D0">
        <w:rPr>
          <w:iCs/>
        </w:rPr>
        <w:t xml:space="preserve">ocumentos anexos al mismo y la visita </w:t>
      </w:r>
      <w:r w:rsidR="001F2B70" w:rsidRPr="00AC34D0">
        <w:rPr>
          <w:iCs/>
        </w:rPr>
        <w:t>a las plantas de generaci</w:t>
      </w:r>
      <w:r w:rsidR="00D42154" w:rsidRPr="00AC34D0">
        <w:rPr>
          <w:iCs/>
        </w:rPr>
        <w:t>ó</w:t>
      </w:r>
      <w:r w:rsidR="001F2B70" w:rsidRPr="00AC34D0">
        <w:rPr>
          <w:iCs/>
        </w:rPr>
        <w:t xml:space="preserve">n seleccionadas de acuerdo con </w:t>
      </w:r>
      <w:r w:rsidR="00996B80">
        <w:rPr>
          <w:iCs/>
        </w:rPr>
        <w:t xml:space="preserve">lo establecido en </w:t>
      </w:r>
      <w:r w:rsidR="001F2B70" w:rsidRPr="00AC34D0">
        <w:rPr>
          <w:iCs/>
        </w:rPr>
        <w:t>el</w:t>
      </w:r>
      <w:r w:rsidR="00702E73" w:rsidRPr="00AC34D0">
        <w:rPr>
          <w:iCs/>
        </w:rPr>
        <w:t xml:space="preserve"> artículo</w:t>
      </w:r>
      <w:r w:rsidR="001F2B70" w:rsidRPr="00AC34D0">
        <w:rPr>
          <w:iCs/>
        </w:rPr>
        <w:t xml:space="preserve"> </w:t>
      </w:r>
      <w:r w:rsidR="004A2F71" w:rsidRPr="00AC34D0">
        <w:rPr>
          <w:iCs/>
        </w:rPr>
        <w:fldChar w:fldCharType="begin"/>
      </w:r>
      <w:r w:rsidR="004A2F71" w:rsidRPr="00AC34D0">
        <w:rPr>
          <w:iCs/>
        </w:rPr>
        <w:instrText xml:space="preserve"> REF _Ref143611114 \r \h</w:instrText>
      </w:r>
      <w:r w:rsidR="00702E73" w:rsidRPr="00AC34D0">
        <w:rPr>
          <w:iCs/>
        </w:rPr>
        <w:instrText xml:space="preserve"> \t</w:instrText>
      </w:r>
      <w:r w:rsidR="00AC34D0" w:rsidRPr="00AC34D0">
        <w:rPr>
          <w:iCs/>
        </w:rPr>
        <w:instrText xml:space="preserve"> \* MERGEFORMAT </w:instrText>
      </w:r>
      <w:r w:rsidR="004A2F71" w:rsidRPr="00AC34D0">
        <w:rPr>
          <w:iCs/>
        </w:rPr>
      </w:r>
      <w:r w:rsidR="004A2F71" w:rsidRPr="00AC34D0">
        <w:rPr>
          <w:iCs/>
        </w:rPr>
        <w:fldChar w:fldCharType="separate"/>
      </w:r>
      <w:r w:rsidR="002B5CD0">
        <w:rPr>
          <w:iCs/>
        </w:rPr>
        <w:t>7</w:t>
      </w:r>
      <w:r w:rsidR="004A2F71" w:rsidRPr="00AC34D0">
        <w:rPr>
          <w:iCs/>
        </w:rPr>
        <w:fldChar w:fldCharType="end"/>
      </w:r>
      <w:r w:rsidR="00327303">
        <w:rPr>
          <w:iCs/>
        </w:rPr>
        <w:t xml:space="preserve"> de esta resolución</w:t>
      </w:r>
      <w:r w:rsidR="004A2F71" w:rsidRPr="00AC34D0">
        <w:rPr>
          <w:iCs/>
        </w:rPr>
        <w:t xml:space="preserve">. </w:t>
      </w:r>
    </w:p>
    <w:p w14:paraId="7B811D2F" w14:textId="4A9B414C" w:rsidR="00F909E4" w:rsidRPr="00AC34D0" w:rsidRDefault="00674EA3" w:rsidP="00CD0190">
      <w:pPr>
        <w:spacing w:before="240" w:after="240"/>
        <w:rPr>
          <w:iCs/>
        </w:rPr>
      </w:pPr>
      <w:r>
        <w:rPr>
          <w:iCs/>
        </w:rPr>
        <w:t>Durante la auditor</w:t>
      </w:r>
      <w:r w:rsidR="009A495B">
        <w:rPr>
          <w:iCs/>
        </w:rPr>
        <w:t>í</w:t>
      </w:r>
      <w:r>
        <w:rPr>
          <w:iCs/>
        </w:rPr>
        <w:t xml:space="preserve">a se debe verificar </w:t>
      </w:r>
      <w:r w:rsidR="009A495B">
        <w:rPr>
          <w:iCs/>
        </w:rPr>
        <w:t xml:space="preserve">documentalmente </w:t>
      </w:r>
      <w:r w:rsidR="00F35655">
        <w:rPr>
          <w:iCs/>
        </w:rPr>
        <w:t xml:space="preserve">si el valor del parámetro declarado se encuentra adecuadamente soportado mediante </w:t>
      </w:r>
      <w:r w:rsidR="00E30B7B">
        <w:rPr>
          <w:iCs/>
        </w:rPr>
        <w:t>el análisis y</w:t>
      </w:r>
      <w:r w:rsidR="009A495B">
        <w:rPr>
          <w:iCs/>
        </w:rPr>
        <w:t xml:space="preserve"> </w:t>
      </w:r>
      <w:r w:rsidR="00E30B7B">
        <w:rPr>
          <w:iCs/>
        </w:rPr>
        <w:t xml:space="preserve">evaluación </w:t>
      </w:r>
      <w:r w:rsidR="006E50C9">
        <w:rPr>
          <w:iCs/>
        </w:rPr>
        <w:t xml:space="preserve">del informe de parámetros, </w:t>
      </w:r>
      <w:r w:rsidR="006E50C9" w:rsidRPr="006E50C9">
        <w:rPr>
          <w:iCs/>
        </w:rPr>
        <w:t>los documentos anexos al mismo y la visita a las plantas</w:t>
      </w:r>
      <w:r w:rsidR="006E50C9">
        <w:rPr>
          <w:iCs/>
        </w:rPr>
        <w:t xml:space="preserve"> y/o unidades</w:t>
      </w:r>
      <w:r w:rsidR="006E50C9" w:rsidRPr="006E50C9">
        <w:rPr>
          <w:iCs/>
        </w:rPr>
        <w:t xml:space="preserve"> de generación</w:t>
      </w:r>
      <w:r w:rsidR="006E50C9">
        <w:rPr>
          <w:iCs/>
        </w:rPr>
        <w:t>.</w:t>
      </w:r>
      <w:r w:rsidR="00265245" w:rsidRPr="00AC34D0">
        <w:rPr>
          <w:iCs/>
        </w:rPr>
        <w:t xml:space="preserve"> </w:t>
      </w:r>
    </w:p>
    <w:p w14:paraId="640209FC" w14:textId="7E1690BD" w:rsidR="00C33EF2" w:rsidRPr="000C57C3" w:rsidRDefault="00F04969" w:rsidP="00CD0190">
      <w:pPr>
        <w:spacing w:before="240" w:after="240"/>
      </w:pPr>
      <w:r w:rsidRPr="00486719">
        <w:rPr>
          <w:iCs/>
        </w:rPr>
        <w:t>E</w:t>
      </w:r>
      <w:r w:rsidR="00F909E4" w:rsidRPr="00486719">
        <w:rPr>
          <w:iCs/>
        </w:rPr>
        <w:t xml:space="preserve">l auditor debe </w:t>
      </w:r>
      <w:r w:rsidR="00116515" w:rsidRPr="00486719">
        <w:rPr>
          <w:iCs/>
        </w:rPr>
        <w:t>documentar</w:t>
      </w:r>
      <w:r w:rsidR="00F909E4" w:rsidRPr="00486719">
        <w:rPr>
          <w:iCs/>
        </w:rPr>
        <w:t xml:space="preserve"> e incluir en su informe los </w:t>
      </w:r>
      <w:r w:rsidR="00116515" w:rsidRPr="00486719">
        <w:rPr>
          <w:iCs/>
        </w:rPr>
        <w:t xml:space="preserve">aspectos </w:t>
      </w:r>
      <w:r w:rsidR="00E60004" w:rsidRPr="00486719">
        <w:rPr>
          <w:iCs/>
        </w:rPr>
        <w:t>q</w:t>
      </w:r>
      <w:r w:rsidR="00F909E4" w:rsidRPr="00486719">
        <w:rPr>
          <w:iCs/>
        </w:rPr>
        <w:t>ue considere relevantes para mejorar el proceso de auditoría de parámetros</w:t>
      </w:r>
      <w:r w:rsidR="003C7F2D" w:rsidRPr="00486719">
        <w:rPr>
          <w:iCs/>
        </w:rPr>
        <w:t xml:space="preserve">, </w:t>
      </w:r>
      <w:r w:rsidR="00C33EF2" w:rsidRPr="00DB38AC">
        <w:rPr>
          <w:iCs/>
        </w:rPr>
        <w:t xml:space="preserve">además de evaluar la </w:t>
      </w:r>
      <w:r w:rsidR="00E53D07">
        <w:rPr>
          <w:iCs/>
        </w:rPr>
        <w:t>pertinencia</w:t>
      </w:r>
      <w:r w:rsidR="00C33EF2" w:rsidRPr="00DB38AC">
        <w:rPr>
          <w:iCs/>
        </w:rPr>
        <w:t xml:space="preserve"> de los mismos </w:t>
      </w:r>
      <w:r w:rsidR="00142FC0">
        <w:rPr>
          <w:iCs/>
        </w:rPr>
        <w:t xml:space="preserve">para el despacho </w:t>
      </w:r>
      <w:r w:rsidR="00C33EF2" w:rsidRPr="00DB38AC">
        <w:rPr>
          <w:iCs/>
        </w:rPr>
        <w:t>del SIN</w:t>
      </w:r>
      <w:r w:rsidR="00142FC0">
        <w:rPr>
          <w:iCs/>
        </w:rPr>
        <w:t xml:space="preserve"> y</w:t>
      </w:r>
      <w:r w:rsidR="00C33EF2" w:rsidRPr="00DB38AC">
        <w:rPr>
          <w:iCs/>
        </w:rPr>
        <w:t xml:space="preserve"> determinar su </w:t>
      </w:r>
      <w:r w:rsidR="00C33EF2" w:rsidRPr="000C57C3">
        <w:t>inclusión o exclusión</w:t>
      </w:r>
      <w:r w:rsidR="0022646F" w:rsidRPr="000C57C3">
        <w:t>.</w:t>
      </w:r>
    </w:p>
    <w:p w14:paraId="1E4060A9" w14:textId="2AD84007" w:rsidR="00CA7575" w:rsidRPr="000C57C3" w:rsidRDefault="00425F94" w:rsidP="00F922D0">
      <w:pPr>
        <w:pStyle w:val="Artculo"/>
        <w:ind w:left="0" w:firstLine="0"/>
        <w:rPr>
          <w:b w:val="0"/>
          <w:bCs w:val="0"/>
        </w:rPr>
      </w:pPr>
      <w:bookmarkStart w:id="5" w:name="_Ref143610191"/>
      <w:bookmarkStart w:id="6" w:name="_Ref310258505"/>
      <w:bookmarkStart w:id="7" w:name="_Ref207937090"/>
      <w:r w:rsidRPr="000C57C3">
        <w:t>Determinación de los parámetros a auditar.</w:t>
      </w:r>
      <w:r w:rsidR="00EC51A3" w:rsidRPr="000C57C3">
        <w:t xml:space="preserve"> </w:t>
      </w:r>
      <w:bookmarkStart w:id="8" w:name="_Hlk144221187"/>
      <w:r w:rsidR="00775512">
        <w:rPr>
          <w:b w:val="0"/>
          <w:bCs w:val="0"/>
        </w:rPr>
        <w:t>XM S.A ESP en su función de Centro Nacional de Despacho</w:t>
      </w:r>
      <w:r w:rsidR="00EC51A3" w:rsidRPr="000C57C3">
        <w:rPr>
          <w:b w:val="0"/>
          <w:bCs w:val="0"/>
        </w:rPr>
        <w:t xml:space="preserve"> </w:t>
      </w:r>
      <w:r w:rsidR="00DF7038">
        <w:rPr>
          <w:b w:val="0"/>
          <w:bCs w:val="0"/>
        </w:rPr>
        <w:t>(</w:t>
      </w:r>
      <w:r w:rsidR="0063457E" w:rsidRPr="000C57C3">
        <w:rPr>
          <w:b w:val="0"/>
          <w:bCs w:val="0"/>
        </w:rPr>
        <w:t>CND</w:t>
      </w:r>
      <w:r w:rsidR="00DF7038">
        <w:rPr>
          <w:b w:val="0"/>
          <w:bCs w:val="0"/>
        </w:rPr>
        <w:t>)</w:t>
      </w:r>
      <w:r w:rsidR="0063457E" w:rsidRPr="000C57C3">
        <w:rPr>
          <w:b w:val="0"/>
          <w:bCs w:val="0"/>
        </w:rPr>
        <w:t xml:space="preserve"> </w:t>
      </w:r>
      <w:r w:rsidR="00EC51A3" w:rsidRPr="000C57C3">
        <w:rPr>
          <w:b w:val="0"/>
          <w:bCs w:val="0"/>
        </w:rPr>
        <w:t xml:space="preserve">debe proponer </w:t>
      </w:r>
      <w:r w:rsidR="00CA1992" w:rsidRPr="000C57C3">
        <w:rPr>
          <w:b w:val="0"/>
          <w:bCs w:val="0"/>
        </w:rPr>
        <w:t>a la CREG</w:t>
      </w:r>
      <w:r w:rsidR="00260CCF" w:rsidRPr="000C57C3">
        <w:rPr>
          <w:b w:val="0"/>
          <w:bCs w:val="0"/>
        </w:rPr>
        <w:t>, dentro del mes siguiente a la entrada en vigencia de esta resolución,</w:t>
      </w:r>
      <w:r w:rsidR="00CA1992" w:rsidRPr="000C57C3">
        <w:rPr>
          <w:b w:val="0"/>
          <w:bCs w:val="0"/>
        </w:rPr>
        <w:t xml:space="preserve"> </w:t>
      </w:r>
      <w:r w:rsidR="00CA7575" w:rsidRPr="000C57C3">
        <w:rPr>
          <w:b w:val="0"/>
          <w:bCs w:val="0"/>
        </w:rPr>
        <w:t xml:space="preserve">la lista de parámetros que serán sujetos </w:t>
      </w:r>
      <w:r w:rsidR="008D5720" w:rsidRPr="000C57C3">
        <w:rPr>
          <w:b w:val="0"/>
          <w:bCs w:val="0"/>
        </w:rPr>
        <w:t>a</w:t>
      </w:r>
      <w:r w:rsidR="00CA7575" w:rsidRPr="000C57C3">
        <w:rPr>
          <w:b w:val="0"/>
          <w:bCs w:val="0"/>
        </w:rPr>
        <w:t xml:space="preserve"> auditor</w:t>
      </w:r>
      <w:r w:rsidR="008D5720" w:rsidRPr="000C57C3">
        <w:rPr>
          <w:b w:val="0"/>
          <w:bCs w:val="0"/>
        </w:rPr>
        <w:t>í</w:t>
      </w:r>
      <w:r w:rsidR="00CA7575" w:rsidRPr="000C57C3">
        <w:rPr>
          <w:b w:val="0"/>
          <w:bCs w:val="0"/>
        </w:rPr>
        <w:t>a considerando lo siguiente</w:t>
      </w:r>
      <w:bookmarkEnd w:id="8"/>
      <w:r w:rsidR="00CA7575" w:rsidRPr="000C57C3">
        <w:rPr>
          <w:b w:val="0"/>
          <w:bCs w:val="0"/>
        </w:rPr>
        <w:t>:</w:t>
      </w:r>
      <w:bookmarkEnd w:id="5"/>
    </w:p>
    <w:p w14:paraId="5FAB68EA" w14:textId="05D88302" w:rsidR="009F5CBE" w:rsidRPr="00CD0190" w:rsidRDefault="009F5CBE" w:rsidP="00AC34D0">
      <w:pPr>
        <w:pStyle w:val="Artculo"/>
        <w:numPr>
          <w:ilvl w:val="0"/>
          <w:numId w:val="5"/>
        </w:numPr>
        <w:rPr>
          <w:b w:val="0"/>
          <w:bCs w:val="0"/>
        </w:rPr>
      </w:pPr>
      <w:r w:rsidRPr="00CD0190">
        <w:rPr>
          <w:b w:val="0"/>
          <w:bCs w:val="0"/>
        </w:rPr>
        <w:t xml:space="preserve">Los parámetros declarados de </w:t>
      </w:r>
      <w:r w:rsidR="00DF7038">
        <w:rPr>
          <w:b w:val="0"/>
          <w:bCs w:val="0"/>
        </w:rPr>
        <w:t>conformidad</w:t>
      </w:r>
      <w:r w:rsidR="00DF7038" w:rsidRPr="00CD0190">
        <w:rPr>
          <w:b w:val="0"/>
          <w:bCs w:val="0"/>
        </w:rPr>
        <w:t xml:space="preserve"> </w:t>
      </w:r>
      <w:r w:rsidRPr="00CD0190">
        <w:rPr>
          <w:b w:val="0"/>
          <w:bCs w:val="0"/>
        </w:rPr>
        <w:t>con</w:t>
      </w:r>
      <w:r w:rsidR="00DF7038">
        <w:rPr>
          <w:b w:val="0"/>
          <w:bCs w:val="0"/>
        </w:rPr>
        <w:t xml:space="preserve"> lo establecido en el acuerdo</w:t>
      </w:r>
      <w:r w:rsidRPr="00CD0190">
        <w:rPr>
          <w:b w:val="0"/>
          <w:bCs w:val="0"/>
        </w:rPr>
        <w:t xml:space="preserve"> </w:t>
      </w:r>
      <w:r w:rsidR="00904EDF">
        <w:rPr>
          <w:b w:val="0"/>
          <w:bCs w:val="0"/>
        </w:rPr>
        <w:t>1816</w:t>
      </w:r>
      <w:r w:rsidRPr="00CD0190">
        <w:rPr>
          <w:b w:val="0"/>
          <w:bCs w:val="0"/>
        </w:rPr>
        <w:t xml:space="preserve"> del Consejo Nacional de Operación</w:t>
      </w:r>
      <w:r w:rsidR="00B2661E">
        <w:rPr>
          <w:b w:val="0"/>
          <w:bCs w:val="0"/>
        </w:rPr>
        <w:t>.</w:t>
      </w:r>
      <w:r w:rsidRPr="00CD0190">
        <w:rPr>
          <w:b w:val="0"/>
          <w:bCs w:val="0"/>
        </w:rPr>
        <w:t xml:space="preserve"> </w:t>
      </w:r>
    </w:p>
    <w:p w14:paraId="51A02EDD" w14:textId="3DDE5C14" w:rsidR="00891C40" w:rsidRPr="00CD0190" w:rsidRDefault="00891C40" w:rsidP="00AC34D0">
      <w:pPr>
        <w:pStyle w:val="Artculo"/>
        <w:numPr>
          <w:ilvl w:val="0"/>
          <w:numId w:val="5"/>
        </w:numPr>
        <w:rPr>
          <w:b w:val="0"/>
          <w:bCs w:val="0"/>
        </w:rPr>
      </w:pPr>
      <w:r w:rsidRPr="00CD0190">
        <w:rPr>
          <w:b w:val="0"/>
          <w:bCs w:val="0"/>
        </w:rPr>
        <w:t xml:space="preserve">Su efecto sobre </w:t>
      </w:r>
      <w:r w:rsidR="00000EF4" w:rsidRPr="00CD0190">
        <w:rPr>
          <w:b w:val="0"/>
          <w:bCs w:val="0"/>
        </w:rPr>
        <w:t xml:space="preserve">la </w:t>
      </w:r>
      <w:r w:rsidR="00703F7A" w:rsidRPr="00CD0190">
        <w:rPr>
          <w:b w:val="0"/>
          <w:bCs w:val="0"/>
        </w:rPr>
        <w:t xml:space="preserve">determinación del despacho y la </w:t>
      </w:r>
      <w:r w:rsidR="00E83F51" w:rsidRPr="00CD0190">
        <w:rPr>
          <w:b w:val="0"/>
          <w:bCs w:val="0"/>
        </w:rPr>
        <w:t>operación eficiente del sistema</w:t>
      </w:r>
      <w:r w:rsidR="00B2661E">
        <w:rPr>
          <w:b w:val="0"/>
          <w:bCs w:val="0"/>
        </w:rPr>
        <w:t>.</w:t>
      </w:r>
    </w:p>
    <w:p w14:paraId="78BE3B55" w14:textId="1A9EAA10" w:rsidR="00425F94" w:rsidRPr="00CD0190" w:rsidRDefault="00CA1992" w:rsidP="00AC34D0">
      <w:pPr>
        <w:pStyle w:val="Artculo"/>
        <w:numPr>
          <w:ilvl w:val="0"/>
          <w:numId w:val="5"/>
        </w:numPr>
        <w:rPr>
          <w:b w:val="0"/>
          <w:bCs w:val="0"/>
        </w:rPr>
      </w:pPr>
      <w:r w:rsidRPr="00CD0190">
        <w:rPr>
          <w:b w:val="0"/>
          <w:bCs w:val="0"/>
        </w:rPr>
        <w:t xml:space="preserve">Que no sean sujetos de auditorías o pruebas establecidas en </w:t>
      </w:r>
      <w:r w:rsidR="00A44D4D" w:rsidRPr="00CD0190">
        <w:rPr>
          <w:b w:val="0"/>
          <w:bCs w:val="0"/>
        </w:rPr>
        <w:t>otras resoluciones (</w:t>
      </w:r>
      <w:r w:rsidR="00A0360D" w:rsidRPr="00CD0190">
        <w:rPr>
          <w:b w:val="0"/>
          <w:bCs w:val="0"/>
        </w:rPr>
        <w:t>v.g. parámetros del cargo por confiabilidad)</w:t>
      </w:r>
      <w:r w:rsidR="00B2661E">
        <w:rPr>
          <w:b w:val="0"/>
          <w:bCs w:val="0"/>
        </w:rPr>
        <w:t>.</w:t>
      </w:r>
      <w:r w:rsidRPr="00CD0190">
        <w:rPr>
          <w:b w:val="0"/>
          <w:bCs w:val="0"/>
        </w:rPr>
        <w:t xml:space="preserve"> </w:t>
      </w:r>
    </w:p>
    <w:p w14:paraId="1E0B04B3" w14:textId="42A9D89C" w:rsidR="00EE105A" w:rsidRPr="00CD0190" w:rsidRDefault="00B2661E" w:rsidP="00AC34D0">
      <w:pPr>
        <w:pStyle w:val="Artculo"/>
        <w:numPr>
          <w:ilvl w:val="0"/>
          <w:numId w:val="5"/>
        </w:numPr>
        <w:rPr>
          <w:b w:val="0"/>
          <w:bCs w:val="0"/>
        </w:rPr>
      </w:pPr>
      <w:r>
        <w:rPr>
          <w:b w:val="0"/>
          <w:bCs w:val="0"/>
        </w:rPr>
        <w:t>Incorporar el valor de l</w:t>
      </w:r>
      <w:r w:rsidR="00260CCF" w:rsidRPr="00CD0190">
        <w:rPr>
          <w:b w:val="0"/>
          <w:bCs w:val="0"/>
        </w:rPr>
        <w:t>os c</w:t>
      </w:r>
      <w:r w:rsidR="00EE105A" w:rsidRPr="00CD0190">
        <w:rPr>
          <w:b w:val="0"/>
          <w:bCs w:val="0"/>
        </w:rPr>
        <w:t>ostos de arranque-parada</w:t>
      </w:r>
      <w:r>
        <w:rPr>
          <w:b w:val="0"/>
          <w:bCs w:val="0"/>
        </w:rPr>
        <w:t>.</w:t>
      </w:r>
      <w:r w:rsidR="00EE105A" w:rsidRPr="00CD0190">
        <w:rPr>
          <w:b w:val="0"/>
          <w:bCs w:val="0"/>
        </w:rPr>
        <w:t xml:space="preserve"> </w:t>
      </w:r>
    </w:p>
    <w:p w14:paraId="0772EB5C" w14:textId="5E26958D" w:rsidR="00037238" w:rsidRDefault="00037238" w:rsidP="0063457E">
      <w:pPr>
        <w:spacing w:before="240" w:after="240"/>
      </w:pPr>
      <w:bookmarkStart w:id="9" w:name="_Hlk144221235"/>
      <w:r>
        <w:t xml:space="preserve">El </w:t>
      </w:r>
      <w:r w:rsidR="00B2661E">
        <w:t>C</w:t>
      </w:r>
      <w:r>
        <w:t xml:space="preserve">omité de </w:t>
      </w:r>
      <w:r w:rsidR="00B2661E">
        <w:t>E</w:t>
      </w:r>
      <w:r>
        <w:t xml:space="preserve">xpertos de la </w:t>
      </w:r>
      <w:r w:rsidR="002622FA">
        <w:t xml:space="preserve">CREG </w:t>
      </w:r>
      <w:r w:rsidR="00703F7A">
        <w:t>publicará</w:t>
      </w:r>
      <w:r>
        <w:t xml:space="preserve"> mediante circular de la Dirección Ejecutiva </w:t>
      </w:r>
      <w:r w:rsidR="00EE105A">
        <w:t>la lista final de parámetros que será</w:t>
      </w:r>
      <w:r w:rsidR="00C463FC">
        <w:t>n</w:t>
      </w:r>
      <w:r w:rsidR="00EE105A">
        <w:t xml:space="preserve"> </w:t>
      </w:r>
      <w:r w:rsidR="00E57619">
        <w:t>sujeto de auditoría.</w:t>
      </w:r>
      <w:bookmarkEnd w:id="9"/>
    </w:p>
    <w:p w14:paraId="0F66AF44" w14:textId="2C0FBCA7" w:rsidR="00551EEB" w:rsidRPr="000C57C3" w:rsidRDefault="00693DCA" w:rsidP="000C57C3">
      <w:pPr>
        <w:pStyle w:val="Artculo"/>
        <w:ind w:left="0" w:firstLine="0"/>
        <w:rPr>
          <w:b w:val="0"/>
          <w:bCs w:val="0"/>
        </w:rPr>
      </w:pPr>
      <w:bookmarkStart w:id="10" w:name="_Ref143611281"/>
      <w:bookmarkStart w:id="11" w:name="_Ref308012055"/>
      <w:bookmarkStart w:id="12" w:name="_Ref302633414"/>
      <w:bookmarkStart w:id="13" w:name="_Ref299000796"/>
      <w:bookmarkEnd w:id="6"/>
      <w:bookmarkEnd w:id="7"/>
      <w:r>
        <w:t>Informe técnico de parámetros</w:t>
      </w:r>
      <w:r w:rsidR="00BB473D">
        <w:t xml:space="preserve">. </w:t>
      </w:r>
      <w:r w:rsidR="00031E43" w:rsidRPr="000C57C3">
        <w:rPr>
          <w:b w:val="0"/>
          <w:bCs w:val="0"/>
        </w:rPr>
        <w:t xml:space="preserve">El agente generador debe elaborar un </w:t>
      </w:r>
      <w:r w:rsidR="00BB790C" w:rsidRPr="000C57C3">
        <w:rPr>
          <w:b w:val="0"/>
          <w:bCs w:val="0"/>
        </w:rPr>
        <w:t xml:space="preserve">informe técnico de sustento de </w:t>
      </w:r>
      <w:r w:rsidR="0097175E" w:rsidRPr="000C57C3">
        <w:rPr>
          <w:b w:val="0"/>
          <w:bCs w:val="0"/>
        </w:rPr>
        <w:t xml:space="preserve">cada uno de los </w:t>
      </w:r>
      <w:r w:rsidR="00BB473D" w:rsidRPr="000C57C3">
        <w:rPr>
          <w:b w:val="0"/>
          <w:bCs w:val="0"/>
        </w:rPr>
        <w:t>parámetros de las plantas</w:t>
      </w:r>
      <w:r w:rsidR="00796CDD" w:rsidRPr="000C57C3">
        <w:rPr>
          <w:b w:val="0"/>
          <w:bCs w:val="0"/>
        </w:rPr>
        <w:t xml:space="preserve"> y/o</w:t>
      </w:r>
      <w:r w:rsidR="00BB473D" w:rsidRPr="000C57C3">
        <w:rPr>
          <w:b w:val="0"/>
          <w:bCs w:val="0"/>
        </w:rPr>
        <w:t xml:space="preserve"> </w:t>
      </w:r>
      <w:r w:rsidR="00502D86" w:rsidRPr="000C57C3">
        <w:rPr>
          <w:b w:val="0"/>
          <w:bCs w:val="0"/>
        </w:rPr>
        <w:t>sujetos a auditoría</w:t>
      </w:r>
      <w:r w:rsidR="00551EEB" w:rsidRPr="000C57C3">
        <w:rPr>
          <w:b w:val="0"/>
          <w:bCs w:val="0"/>
        </w:rPr>
        <w:t>.</w:t>
      </w:r>
      <w:bookmarkEnd w:id="10"/>
    </w:p>
    <w:p w14:paraId="004E300D" w14:textId="7E98C7C9" w:rsidR="00BB790C" w:rsidRDefault="00551EEB" w:rsidP="0063457E">
      <w:pPr>
        <w:spacing w:before="240" w:after="240"/>
      </w:pPr>
      <w:r w:rsidRPr="00551EEB">
        <w:t xml:space="preserve">El informe técnico </w:t>
      </w:r>
      <w:r w:rsidR="00031E43" w:rsidRPr="00551EEB">
        <w:t xml:space="preserve">debe </w:t>
      </w:r>
      <w:r w:rsidR="00555D01">
        <w:t xml:space="preserve">elaborarse siguiendo los criterios generales </w:t>
      </w:r>
      <w:r w:rsidR="006F0A26">
        <w:t xml:space="preserve">y </w:t>
      </w:r>
      <w:r w:rsidR="00031E43" w:rsidRPr="00551EEB">
        <w:t xml:space="preserve">el contenido mínimo establecido en el </w:t>
      </w:r>
      <w:r w:rsidR="0005531F">
        <w:t xml:space="preserve">Anexo </w:t>
      </w:r>
      <w:r w:rsidR="00702E73">
        <w:fldChar w:fldCharType="begin"/>
      </w:r>
      <w:r w:rsidR="00702E73">
        <w:instrText xml:space="preserve"> REF _Ref143611174 \r \h</w:instrText>
      </w:r>
      <w:r w:rsidR="0005531F">
        <w:instrText xml:space="preserve"> \t</w:instrText>
      </w:r>
      <w:r w:rsidR="00702E73">
        <w:fldChar w:fldCharType="separate"/>
      </w:r>
      <w:r w:rsidR="002B5CD0">
        <w:t>1</w:t>
      </w:r>
      <w:r w:rsidR="00702E73">
        <w:fldChar w:fldCharType="end"/>
      </w:r>
      <w:r w:rsidR="00031E43" w:rsidRPr="00551EEB">
        <w:t xml:space="preserve"> de </w:t>
      </w:r>
      <w:r w:rsidR="0005531F">
        <w:t xml:space="preserve">esta </w:t>
      </w:r>
      <w:r w:rsidR="00031E43" w:rsidRPr="00551EEB">
        <w:t>resolución.</w:t>
      </w:r>
    </w:p>
    <w:p w14:paraId="55A74C9D" w14:textId="1A5BEB28" w:rsidR="00C421F4" w:rsidRPr="00C421F4" w:rsidRDefault="00C421F4" w:rsidP="0063457E">
      <w:pPr>
        <w:spacing w:before="240" w:after="240"/>
      </w:pPr>
      <w:r w:rsidRPr="00C421F4">
        <w:t xml:space="preserve">El agente generador debe enviar </w:t>
      </w:r>
      <w:r w:rsidR="00796CDD">
        <w:t>a</w:t>
      </w:r>
      <w:r w:rsidR="00C26E70">
        <w:t xml:space="preserve"> XM S.A ESP en su función</w:t>
      </w:r>
      <w:r w:rsidR="00385028">
        <w:t xml:space="preserve"> de Centro Nacional de Despacho</w:t>
      </w:r>
      <w:r w:rsidR="00796CDD">
        <w:t xml:space="preserve"> </w:t>
      </w:r>
      <w:r w:rsidR="00DF7038">
        <w:t>(</w:t>
      </w:r>
      <w:r w:rsidR="00796CDD">
        <w:t>CND</w:t>
      </w:r>
      <w:r w:rsidR="00DF7038">
        <w:t>)</w:t>
      </w:r>
      <w:r w:rsidR="00606044">
        <w:t>, empleando los mecanismos que este disponga</w:t>
      </w:r>
      <w:r w:rsidR="004865D0">
        <w:t xml:space="preserve"> para ello,</w:t>
      </w:r>
      <w:r w:rsidR="00796CDD">
        <w:t xml:space="preserve"> </w:t>
      </w:r>
      <w:r w:rsidRPr="00C421F4">
        <w:t>el informe dentro de los</w:t>
      </w:r>
      <w:r>
        <w:t xml:space="preserve"> cuatro (</w:t>
      </w:r>
      <w:r w:rsidRPr="00C421F4">
        <w:t>4</w:t>
      </w:r>
      <w:r>
        <w:t>)</w:t>
      </w:r>
      <w:r w:rsidRPr="00C421F4">
        <w:t xml:space="preserve"> meses siguientes a la entrada en vigencia de la presente resolución.</w:t>
      </w:r>
    </w:p>
    <w:p w14:paraId="442BFDF9" w14:textId="22AD88EE" w:rsidR="003B5839" w:rsidRPr="00FE452E" w:rsidRDefault="00A43967" w:rsidP="000C57C3">
      <w:pPr>
        <w:pStyle w:val="Artculo"/>
        <w:ind w:left="0" w:firstLine="0"/>
        <w:rPr>
          <w:b w:val="0"/>
          <w:bCs w:val="0"/>
        </w:rPr>
      </w:pPr>
      <w:bookmarkStart w:id="14" w:name="_Ref143611114"/>
      <w:bookmarkStart w:id="15" w:name="_Ref308011088"/>
      <w:bookmarkStart w:id="16" w:name="_Ref362942889"/>
      <w:bookmarkStart w:id="17" w:name="_Ref304442001"/>
      <w:bookmarkStart w:id="18" w:name="_Ref302553788"/>
      <w:bookmarkEnd w:id="11"/>
      <w:bookmarkEnd w:id="12"/>
      <w:bookmarkEnd w:id="13"/>
      <w:r>
        <w:t>Visita a plantas de generación dentro del proceso de auditoría</w:t>
      </w:r>
      <w:bookmarkEnd w:id="14"/>
      <w:r w:rsidR="00280669">
        <w:t xml:space="preserve">. </w:t>
      </w:r>
      <w:r w:rsidR="00B525FC">
        <w:rPr>
          <w:b w:val="0"/>
          <w:bCs w:val="0"/>
        </w:rPr>
        <w:t>XM S.A ESP en su función de Centro Nacional de Despacho</w:t>
      </w:r>
      <w:r w:rsidR="0018772D" w:rsidRPr="00FE452E">
        <w:rPr>
          <w:b w:val="0"/>
          <w:bCs w:val="0"/>
        </w:rPr>
        <w:t xml:space="preserve"> </w:t>
      </w:r>
      <w:r w:rsidR="00DF7038">
        <w:rPr>
          <w:b w:val="0"/>
          <w:bCs w:val="0"/>
        </w:rPr>
        <w:t>(</w:t>
      </w:r>
      <w:r w:rsidR="0018772D" w:rsidRPr="00FE452E">
        <w:rPr>
          <w:b w:val="0"/>
          <w:bCs w:val="0"/>
        </w:rPr>
        <w:t>CND</w:t>
      </w:r>
      <w:r w:rsidR="00DF7038">
        <w:rPr>
          <w:b w:val="0"/>
          <w:bCs w:val="0"/>
        </w:rPr>
        <w:t>)</w:t>
      </w:r>
      <w:r w:rsidR="0018772D" w:rsidRPr="00FE452E">
        <w:rPr>
          <w:b w:val="0"/>
          <w:bCs w:val="0"/>
        </w:rPr>
        <w:t xml:space="preserve"> debe proponer a la CREG, dentro del mes siguiente a la entrada en vigencia de esta resolución, </w:t>
      </w:r>
      <w:r w:rsidR="00B31E17" w:rsidRPr="00FE452E">
        <w:rPr>
          <w:b w:val="0"/>
          <w:bCs w:val="0"/>
        </w:rPr>
        <w:t xml:space="preserve">un conjunto de plantas representativas </w:t>
      </w:r>
      <w:r w:rsidR="00C84D3D" w:rsidRPr="00FE452E">
        <w:rPr>
          <w:b w:val="0"/>
          <w:bCs w:val="0"/>
        </w:rPr>
        <w:t>a las cuales se les debe hacer un</w:t>
      </w:r>
      <w:r w:rsidR="003B5839" w:rsidRPr="00FE452E">
        <w:rPr>
          <w:b w:val="0"/>
          <w:bCs w:val="0"/>
        </w:rPr>
        <w:t>a</w:t>
      </w:r>
      <w:r w:rsidR="00C84D3D" w:rsidRPr="00FE452E">
        <w:rPr>
          <w:b w:val="0"/>
          <w:bCs w:val="0"/>
        </w:rPr>
        <w:t xml:space="preserve"> visita </w:t>
      </w:r>
      <w:r w:rsidR="00C84D3D" w:rsidRPr="00FE452E">
        <w:rPr>
          <w:b w:val="0"/>
          <w:bCs w:val="0"/>
        </w:rPr>
        <w:lastRenderedPageBreak/>
        <w:t xml:space="preserve">técnica dentro del proceso de auditoría para verificar </w:t>
      </w:r>
      <w:r w:rsidR="003B5839" w:rsidRPr="00FE452E">
        <w:rPr>
          <w:b w:val="0"/>
          <w:bCs w:val="0"/>
        </w:rPr>
        <w:t xml:space="preserve">en terreno </w:t>
      </w:r>
      <w:r w:rsidR="00C84D3D" w:rsidRPr="00FE452E">
        <w:rPr>
          <w:b w:val="0"/>
          <w:bCs w:val="0"/>
        </w:rPr>
        <w:t xml:space="preserve">la información </w:t>
      </w:r>
      <w:r w:rsidR="003B5839" w:rsidRPr="00FE452E">
        <w:rPr>
          <w:b w:val="0"/>
          <w:bCs w:val="0"/>
        </w:rPr>
        <w:t>reportada.</w:t>
      </w:r>
    </w:p>
    <w:p w14:paraId="5403C507" w14:textId="33012659" w:rsidR="00A43967" w:rsidRDefault="003B5839" w:rsidP="0063457E">
      <w:pPr>
        <w:spacing w:before="240" w:after="240"/>
      </w:pPr>
      <w:r>
        <w:t>El conjunto de plantas debe seleccionarse teniendo en cuenta su relevancia en la operación, la tecnología empleada y el objeto de la auditoría.</w:t>
      </w:r>
    </w:p>
    <w:p w14:paraId="28D54F4A" w14:textId="51A3735A" w:rsidR="00D15D5B" w:rsidRPr="00D15D5B" w:rsidRDefault="00D15D5B" w:rsidP="0063457E">
      <w:pPr>
        <w:spacing w:before="240" w:after="240"/>
        <w:rPr>
          <w:highlight w:val="yellow"/>
        </w:rPr>
      </w:pPr>
      <w:r w:rsidRPr="00D15D5B">
        <w:t xml:space="preserve">El </w:t>
      </w:r>
      <w:r w:rsidR="00C568D3">
        <w:t>C</w:t>
      </w:r>
      <w:r w:rsidRPr="00D15D5B">
        <w:t xml:space="preserve">omité de </w:t>
      </w:r>
      <w:r w:rsidR="00C568D3">
        <w:t>E</w:t>
      </w:r>
      <w:r w:rsidRPr="00D15D5B">
        <w:t xml:space="preserve">xpertos de la CREG publicará mediante circular de la Dirección Ejecutiva la lista </w:t>
      </w:r>
      <w:r w:rsidR="00185C9C">
        <w:t xml:space="preserve">de plantas sujetas a </w:t>
      </w:r>
      <w:r w:rsidR="00E345E7">
        <w:t xml:space="preserve">la </w:t>
      </w:r>
      <w:r w:rsidR="00185C9C">
        <w:t>visita</w:t>
      </w:r>
      <w:r w:rsidR="00146FA5">
        <w:t xml:space="preserve"> técnica</w:t>
      </w:r>
      <w:r w:rsidRPr="00D15D5B">
        <w:t>.</w:t>
      </w:r>
    </w:p>
    <w:p w14:paraId="7BEC6F43" w14:textId="1D4EC972" w:rsidR="002360DF" w:rsidRPr="00FE452E" w:rsidRDefault="002360DF" w:rsidP="00FE452E">
      <w:pPr>
        <w:pStyle w:val="Artculo"/>
        <w:ind w:left="0" w:firstLine="0"/>
        <w:rPr>
          <w:b w:val="0"/>
          <w:bCs w:val="0"/>
        </w:rPr>
      </w:pPr>
      <w:r>
        <w:t>Documentación base para la auditoría.</w:t>
      </w:r>
      <w:r w:rsidR="00DA3081">
        <w:t xml:space="preserve"> </w:t>
      </w:r>
      <w:r w:rsidR="00DA3081" w:rsidRPr="00FE452E">
        <w:rPr>
          <w:b w:val="0"/>
          <w:bCs w:val="0"/>
        </w:rPr>
        <w:t>La documentación básica para adelantar el proceso de auditor</w:t>
      </w:r>
      <w:r w:rsidR="00BC05B1" w:rsidRPr="00FE452E">
        <w:rPr>
          <w:b w:val="0"/>
          <w:bCs w:val="0"/>
        </w:rPr>
        <w:t>í</w:t>
      </w:r>
      <w:r w:rsidR="00DA3081" w:rsidRPr="00FE452E">
        <w:rPr>
          <w:b w:val="0"/>
          <w:bCs w:val="0"/>
        </w:rPr>
        <w:t>a es la siguiente</w:t>
      </w:r>
      <w:r w:rsidR="004971C9" w:rsidRPr="00FE452E">
        <w:rPr>
          <w:b w:val="0"/>
          <w:bCs w:val="0"/>
        </w:rPr>
        <w:t xml:space="preserve">, sin limitarse a </w:t>
      </w:r>
      <w:r w:rsidR="00311C46" w:rsidRPr="00FE452E">
        <w:rPr>
          <w:b w:val="0"/>
          <w:bCs w:val="0"/>
        </w:rPr>
        <w:t>ella</w:t>
      </w:r>
      <w:r w:rsidR="00DA3081" w:rsidRPr="00FE452E">
        <w:rPr>
          <w:b w:val="0"/>
          <w:bCs w:val="0"/>
        </w:rPr>
        <w:t>:</w:t>
      </w:r>
      <w:r w:rsidRPr="00FE452E">
        <w:rPr>
          <w:b w:val="0"/>
          <w:bCs w:val="0"/>
        </w:rPr>
        <w:t xml:space="preserve"> </w:t>
      </w:r>
    </w:p>
    <w:p w14:paraId="0CB1683C" w14:textId="2EA38278" w:rsidR="004C1185" w:rsidRDefault="004C1185" w:rsidP="00BE5B5B">
      <w:pPr>
        <w:pStyle w:val="Prrafodelista"/>
        <w:numPr>
          <w:ilvl w:val="0"/>
          <w:numId w:val="7"/>
        </w:numPr>
        <w:spacing w:before="240" w:after="240"/>
      </w:pPr>
      <w:r w:rsidRPr="004C1185">
        <w:t xml:space="preserve">Resoluciones CREG que </w:t>
      </w:r>
      <w:r w:rsidR="00DA3081">
        <w:t xml:space="preserve">aplicables al despacho de los recursos de generación: </w:t>
      </w:r>
      <w:r w:rsidRPr="004C1185">
        <w:t>009 de 2003, 093 de 2010 y 101 028 de 2022.</w:t>
      </w:r>
    </w:p>
    <w:p w14:paraId="582DD654" w14:textId="3A37A6AD" w:rsidR="00DA3081" w:rsidRDefault="00DA3081" w:rsidP="00BE5B5B">
      <w:pPr>
        <w:pStyle w:val="Prrafodelista"/>
        <w:numPr>
          <w:ilvl w:val="0"/>
          <w:numId w:val="7"/>
        </w:numPr>
        <w:spacing w:before="240" w:after="240"/>
      </w:pPr>
      <w:r>
        <w:t xml:space="preserve">Acuerdos del CNO </w:t>
      </w:r>
      <w:r w:rsidR="00DD0BE5">
        <w:t>con las metodologías, parámetros aprobados y documentos soporte empleados.</w:t>
      </w:r>
    </w:p>
    <w:p w14:paraId="12723A3A" w14:textId="5C3B16B9" w:rsidR="00FD1A72" w:rsidRDefault="00FD1A72" w:rsidP="00BE5B5B">
      <w:pPr>
        <w:pStyle w:val="Prrafodelista"/>
        <w:numPr>
          <w:ilvl w:val="0"/>
          <w:numId w:val="7"/>
        </w:numPr>
        <w:spacing w:before="240" w:after="240"/>
      </w:pPr>
      <w:r>
        <w:t>La registra</w:t>
      </w:r>
      <w:r w:rsidR="0063457E">
        <w:t xml:space="preserve">da en </w:t>
      </w:r>
      <w:r w:rsidR="008E2801">
        <w:t>los sistemas</w:t>
      </w:r>
      <w:r w:rsidR="0063457E">
        <w:t xml:space="preserve"> de información de</w:t>
      </w:r>
      <w:r w:rsidR="001C3FEB">
        <w:t xml:space="preserve"> XM S.A ESP en sus funciones de Centro Nacional de Despacho</w:t>
      </w:r>
      <w:r w:rsidR="0063457E">
        <w:t xml:space="preserve"> </w:t>
      </w:r>
      <w:r w:rsidR="00DF7038">
        <w:t>(</w:t>
      </w:r>
      <w:r w:rsidR="0063457E">
        <w:t>CND</w:t>
      </w:r>
      <w:r w:rsidR="00DF7038">
        <w:t>)</w:t>
      </w:r>
      <w:r w:rsidR="0063457E">
        <w:t xml:space="preserve"> y</w:t>
      </w:r>
      <w:r w:rsidR="001C3FEB">
        <w:t xml:space="preserve"> Administrador del Sistema de Intercambios Comerciales</w:t>
      </w:r>
      <w:r w:rsidR="0063457E">
        <w:t xml:space="preserve"> </w:t>
      </w:r>
      <w:r w:rsidR="00DF7038">
        <w:t>(</w:t>
      </w:r>
      <w:r w:rsidR="0063457E">
        <w:t>ASIC</w:t>
      </w:r>
      <w:r w:rsidR="00DF7038">
        <w:t>)</w:t>
      </w:r>
      <w:r w:rsidR="0063457E">
        <w:t>.</w:t>
      </w:r>
    </w:p>
    <w:p w14:paraId="7A5C12FE" w14:textId="28675D39" w:rsidR="00DD0BE5" w:rsidRDefault="00DD0BE5" w:rsidP="00BE5B5B">
      <w:pPr>
        <w:pStyle w:val="Prrafodelista"/>
        <w:numPr>
          <w:ilvl w:val="0"/>
          <w:numId w:val="7"/>
        </w:numPr>
        <w:spacing w:before="240" w:after="240"/>
      </w:pPr>
      <w:r>
        <w:t>Informe técnico de parámetros suministrado por el agente</w:t>
      </w:r>
      <w:r w:rsidR="0049559E">
        <w:t>.</w:t>
      </w:r>
    </w:p>
    <w:p w14:paraId="55BCF69D" w14:textId="04CFEC8B" w:rsidR="00AC0F76" w:rsidRDefault="00AC0F76" w:rsidP="00BE5B5B">
      <w:pPr>
        <w:pStyle w:val="Prrafodelista"/>
        <w:numPr>
          <w:ilvl w:val="0"/>
          <w:numId w:val="7"/>
        </w:numPr>
        <w:spacing w:before="240" w:after="240"/>
      </w:pPr>
      <w:r>
        <w:t>La que se recoja durante la visita en caso de que esta se realice.</w:t>
      </w:r>
    </w:p>
    <w:p w14:paraId="63CCE820" w14:textId="5A01172C" w:rsidR="004C1185" w:rsidRPr="00CD0190" w:rsidRDefault="00DD0BE5" w:rsidP="0063457E">
      <w:pPr>
        <w:spacing w:before="240" w:after="240"/>
        <w:rPr>
          <w:iCs/>
        </w:rPr>
      </w:pPr>
      <w:r w:rsidRPr="00CD0190">
        <w:rPr>
          <w:iCs/>
        </w:rPr>
        <w:t xml:space="preserve">La firma auditoría podrá solicitar toda la información adicional </w:t>
      </w:r>
      <w:r w:rsidR="0093353E" w:rsidRPr="00CD0190">
        <w:rPr>
          <w:iCs/>
        </w:rPr>
        <w:t xml:space="preserve">necesaria para llevar a cabo el proceso de auditoría, </w:t>
      </w:r>
      <w:r w:rsidR="00CB2011">
        <w:rPr>
          <w:iCs/>
        </w:rPr>
        <w:t xml:space="preserve">para lo cual </w:t>
      </w:r>
      <w:r w:rsidR="0093353E" w:rsidRPr="00CD0190">
        <w:rPr>
          <w:iCs/>
        </w:rPr>
        <w:t xml:space="preserve">los agentes dispondrán de </w:t>
      </w:r>
      <w:r w:rsidR="005E2A1C" w:rsidRPr="00CD0190">
        <w:rPr>
          <w:iCs/>
        </w:rPr>
        <w:t>tres</w:t>
      </w:r>
      <w:r w:rsidR="0093353E" w:rsidRPr="00CD0190">
        <w:rPr>
          <w:iCs/>
        </w:rPr>
        <w:t xml:space="preserve"> (</w:t>
      </w:r>
      <w:r w:rsidR="005E2A1C" w:rsidRPr="00CD0190">
        <w:rPr>
          <w:iCs/>
        </w:rPr>
        <w:t>3</w:t>
      </w:r>
      <w:r w:rsidR="0093353E" w:rsidRPr="00CD0190">
        <w:rPr>
          <w:iCs/>
        </w:rPr>
        <w:t>) días hábiles para suministrarla a partir de la fecha de su solicitud.</w:t>
      </w:r>
    </w:p>
    <w:p w14:paraId="280D1F50" w14:textId="36E7B1AA" w:rsidR="004A6455" w:rsidRPr="00FE452E" w:rsidRDefault="00795573" w:rsidP="00FE452E">
      <w:pPr>
        <w:pStyle w:val="Artculo"/>
        <w:ind w:left="0" w:firstLine="0"/>
        <w:rPr>
          <w:b w:val="0"/>
          <w:bCs w:val="0"/>
        </w:rPr>
      </w:pPr>
      <w:bookmarkStart w:id="19" w:name="_Ref361388622"/>
      <w:bookmarkStart w:id="20" w:name="_Ref308190670"/>
      <w:bookmarkStart w:id="21" w:name="_Ref144151157"/>
      <w:bookmarkEnd w:id="15"/>
      <w:bookmarkEnd w:id="16"/>
      <w:r>
        <w:t xml:space="preserve">Procedimiento técnico de auditoría. </w:t>
      </w:r>
      <w:r w:rsidRPr="00FE452E">
        <w:rPr>
          <w:b w:val="0"/>
          <w:bCs w:val="0"/>
        </w:rPr>
        <w:t>El procedimiento estándar de</w:t>
      </w:r>
      <w:r w:rsidR="004A6455" w:rsidRPr="00FE452E">
        <w:rPr>
          <w:b w:val="0"/>
          <w:bCs w:val="0"/>
        </w:rPr>
        <w:t xml:space="preserve"> la </w:t>
      </w:r>
      <w:r w:rsidRPr="00FE452E">
        <w:rPr>
          <w:b w:val="0"/>
          <w:bCs w:val="0"/>
        </w:rPr>
        <w:t>auditoría debe ser elaborado por la firma auditora previo inicio del proceso y e</w:t>
      </w:r>
      <w:r w:rsidR="004A6455" w:rsidRPr="00FE452E">
        <w:rPr>
          <w:b w:val="0"/>
          <w:bCs w:val="0"/>
        </w:rPr>
        <w:t xml:space="preserve">ste </w:t>
      </w:r>
      <w:r w:rsidRPr="00FE452E">
        <w:rPr>
          <w:b w:val="0"/>
          <w:bCs w:val="0"/>
        </w:rPr>
        <w:t>debe permit</w:t>
      </w:r>
      <w:r w:rsidR="004A6455" w:rsidRPr="00FE452E">
        <w:rPr>
          <w:b w:val="0"/>
          <w:bCs w:val="0"/>
        </w:rPr>
        <w:t>i</w:t>
      </w:r>
      <w:r w:rsidRPr="00FE452E">
        <w:rPr>
          <w:b w:val="0"/>
          <w:bCs w:val="0"/>
        </w:rPr>
        <w:t>r recaudar las evidencias para soportar los hallazgos y conclusiones de</w:t>
      </w:r>
      <w:r w:rsidR="004A6455" w:rsidRPr="00FE452E">
        <w:rPr>
          <w:b w:val="0"/>
          <w:bCs w:val="0"/>
        </w:rPr>
        <w:t xml:space="preserve"> </w:t>
      </w:r>
      <w:r w:rsidRPr="00FE452E">
        <w:rPr>
          <w:b w:val="0"/>
          <w:bCs w:val="0"/>
        </w:rPr>
        <w:t>la auditor</w:t>
      </w:r>
      <w:r w:rsidR="004A6455" w:rsidRPr="00FE452E">
        <w:rPr>
          <w:b w:val="0"/>
          <w:bCs w:val="0"/>
        </w:rPr>
        <w:t>í</w:t>
      </w:r>
      <w:r w:rsidRPr="00FE452E">
        <w:rPr>
          <w:b w:val="0"/>
          <w:bCs w:val="0"/>
        </w:rPr>
        <w:t>a</w:t>
      </w:r>
      <w:r w:rsidR="004A6455" w:rsidRPr="00FE452E">
        <w:rPr>
          <w:b w:val="0"/>
          <w:bCs w:val="0"/>
        </w:rPr>
        <w:t>, así como d</w:t>
      </w:r>
      <w:r w:rsidRPr="00FE452E">
        <w:rPr>
          <w:b w:val="0"/>
          <w:bCs w:val="0"/>
        </w:rPr>
        <w:t>eclarar sin ambigüedades si el parámetro se pudo verificar, si corresponde con lo declarado y si el parámetro está conforme o no</w:t>
      </w:r>
      <w:r w:rsidR="004A6455" w:rsidRPr="00FE452E">
        <w:rPr>
          <w:b w:val="0"/>
          <w:bCs w:val="0"/>
        </w:rPr>
        <w:t>.</w:t>
      </w:r>
    </w:p>
    <w:p w14:paraId="7B88E316" w14:textId="0ABA3890" w:rsidR="00F53F29" w:rsidRPr="00FE452E" w:rsidRDefault="00F16206" w:rsidP="000A2658">
      <w:pPr>
        <w:pStyle w:val="Artculo"/>
        <w:tabs>
          <w:tab w:val="left" w:pos="1560"/>
        </w:tabs>
        <w:ind w:left="0" w:firstLine="0"/>
        <w:rPr>
          <w:b w:val="0"/>
          <w:bCs w:val="0"/>
        </w:rPr>
      </w:pPr>
      <w:bookmarkStart w:id="22" w:name="_Ref145062444"/>
      <w:r>
        <w:t xml:space="preserve">Firmas </w:t>
      </w:r>
      <w:r w:rsidR="002E16B3">
        <w:t>auditora</w:t>
      </w:r>
      <w:bookmarkStart w:id="23" w:name="_Ref306779096"/>
      <w:bookmarkEnd w:id="17"/>
      <w:bookmarkEnd w:id="18"/>
      <w:bookmarkEnd w:id="19"/>
      <w:bookmarkEnd w:id="20"/>
      <w:r w:rsidR="00805C5D">
        <w:t>s</w:t>
      </w:r>
      <w:r w:rsidR="00792DA8">
        <w:t xml:space="preserve">. </w:t>
      </w:r>
      <w:r w:rsidR="00792DA8" w:rsidRPr="00FE452E">
        <w:rPr>
          <w:b w:val="0"/>
          <w:bCs w:val="0"/>
        </w:rPr>
        <w:t xml:space="preserve">La firma y el equipo </w:t>
      </w:r>
      <w:r w:rsidR="003777FB" w:rsidRPr="00FE452E">
        <w:rPr>
          <w:b w:val="0"/>
          <w:bCs w:val="0"/>
        </w:rPr>
        <w:t xml:space="preserve">profesional </w:t>
      </w:r>
      <w:r w:rsidR="00792DA8" w:rsidRPr="00FE452E">
        <w:rPr>
          <w:b w:val="0"/>
          <w:bCs w:val="0"/>
        </w:rPr>
        <w:t xml:space="preserve">que audite los parámetros técnicos declarados por los agentes </w:t>
      </w:r>
      <w:r w:rsidR="003F2D17" w:rsidRPr="00FE452E">
        <w:rPr>
          <w:b w:val="0"/>
          <w:bCs w:val="0"/>
        </w:rPr>
        <w:t xml:space="preserve">generadores </w:t>
      </w:r>
      <w:r w:rsidR="00792DA8" w:rsidRPr="00FE452E">
        <w:rPr>
          <w:b w:val="0"/>
          <w:bCs w:val="0"/>
        </w:rPr>
        <w:t>debe</w:t>
      </w:r>
      <w:r w:rsidR="003F2D17" w:rsidRPr="00FE452E">
        <w:rPr>
          <w:b w:val="0"/>
          <w:bCs w:val="0"/>
        </w:rPr>
        <w:t>n</w:t>
      </w:r>
      <w:r w:rsidR="00792DA8" w:rsidRPr="00FE452E">
        <w:rPr>
          <w:b w:val="0"/>
          <w:bCs w:val="0"/>
        </w:rPr>
        <w:t xml:space="preserve"> cumplir los req</w:t>
      </w:r>
      <w:r w:rsidR="003777FB" w:rsidRPr="00FE452E">
        <w:rPr>
          <w:b w:val="0"/>
          <w:bCs w:val="0"/>
        </w:rPr>
        <w:t xml:space="preserve">uisitos </w:t>
      </w:r>
      <w:r w:rsidR="008348A3" w:rsidRPr="00FE452E">
        <w:rPr>
          <w:b w:val="0"/>
          <w:bCs w:val="0"/>
        </w:rPr>
        <w:t xml:space="preserve">mínimos que </w:t>
      </w:r>
      <w:r w:rsidR="003777FB" w:rsidRPr="00FE452E">
        <w:rPr>
          <w:b w:val="0"/>
          <w:bCs w:val="0"/>
        </w:rPr>
        <w:t>se establecen en el</w:t>
      </w:r>
      <w:r w:rsidR="00123A35" w:rsidRPr="00FE452E">
        <w:rPr>
          <w:b w:val="0"/>
          <w:bCs w:val="0"/>
        </w:rPr>
        <w:t xml:space="preserve"> Anexo</w:t>
      </w:r>
      <w:r w:rsidR="003777FB" w:rsidRPr="00FE452E">
        <w:rPr>
          <w:b w:val="0"/>
          <w:bCs w:val="0"/>
        </w:rPr>
        <w:t xml:space="preserve"> </w:t>
      </w:r>
      <w:r w:rsidR="0054663E" w:rsidRPr="00FE452E">
        <w:rPr>
          <w:b w:val="0"/>
          <w:bCs w:val="0"/>
        </w:rPr>
        <w:fldChar w:fldCharType="begin"/>
      </w:r>
      <w:r w:rsidR="0054663E" w:rsidRPr="00FE452E">
        <w:rPr>
          <w:b w:val="0"/>
          <w:bCs w:val="0"/>
        </w:rPr>
        <w:instrText xml:space="preserve"> REF _Ref143866402 \r \h</w:instrText>
      </w:r>
      <w:r w:rsidR="00123A35" w:rsidRPr="00FE452E">
        <w:rPr>
          <w:b w:val="0"/>
          <w:bCs w:val="0"/>
        </w:rPr>
        <w:instrText xml:space="preserve"> \t</w:instrText>
      </w:r>
      <w:r w:rsidR="00CD0190" w:rsidRPr="00FE452E">
        <w:rPr>
          <w:b w:val="0"/>
          <w:bCs w:val="0"/>
        </w:rPr>
        <w:instrText xml:space="preserve"> \* MERGEFORMAT </w:instrText>
      </w:r>
      <w:r w:rsidR="0054663E" w:rsidRPr="00FE452E">
        <w:rPr>
          <w:b w:val="0"/>
          <w:bCs w:val="0"/>
        </w:rPr>
      </w:r>
      <w:r w:rsidR="0054663E" w:rsidRPr="00FE452E">
        <w:rPr>
          <w:b w:val="0"/>
          <w:bCs w:val="0"/>
        </w:rPr>
        <w:fldChar w:fldCharType="separate"/>
      </w:r>
      <w:r w:rsidR="002B5CD0">
        <w:rPr>
          <w:b w:val="0"/>
          <w:bCs w:val="0"/>
        </w:rPr>
        <w:t>2</w:t>
      </w:r>
      <w:r w:rsidR="0054663E" w:rsidRPr="00FE452E">
        <w:rPr>
          <w:b w:val="0"/>
          <w:bCs w:val="0"/>
        </w:rPr>
        <w:fldChar w:fldCharType="end"/>
      </w:r>
      <w:r w:rsidR="003777FB" w:rsidRPr="00FE452E">
        <w:rPr>
          <w:b w:val="0"/>
          <w:bCs w:val="0"/>
        </w:rPr>
        <w:t xml:space="preserve"> de esta resolución.</w:t>
      </w:r>
      <w:bookmarkEnd w:id="21"/>
      <w:bookmarkEnd w:id="22"/>
    </w:p>
    <w:p w14:paraId="7CA02979" w14:textId="3D99EFD7" w:rsidR="008348A3" w:rsidRPr="00CD0190" w:rsidRDefault="00243FAE" w:rsidP="00BE0C54">
      <w:pPr>
        <w:spacing w:before="240" w:after="240"/>
        <w:rPr>
          <w:iCs/>
        </w:rPr>
      </w:pPr>
      <w:r w:rsidRPr="00CD0190">
        <w:rPr>
          <w:iCs/>
        </w:rPr>
        <w:t xml:space="preserve">En cumplimiento de los dispuesto en el </w:t>
      </w:r>
      <w:r w:rsidR="00534E8C">
        <w:rPr>
          <w:iCs/>
        </w:rPr>
        <w:t xml:space="preserve">artículo </w:t>
      </w:r>
      <w:r w:rsidR="006010E0">
        <w:rPr>
          <w:iCs/>
        </w:rPr>
        <w:fldChar w:fldCharType="begin"/>
      </w:r>
      <w:r w:rsidR="006010E0">
        <w:rPr>
          <w:iCs/>
        </w:rPr>
        <w:instrText xml:space="preserve"> REF _Ref168499113 \r \h \t </w:instrText>
      </w:r>
      <w:r w:rsidR="006010E0">
        <w:rPr>
          <w:iCs/>
        </w:rPr>
      </w:r>
      <w:r w:rsidR="006010E0">
        <w:rPr>
          <w:iCs/>
        </w:rPr>
        <w:fldChar w:fldCharType="separate"/>
      </w:r>
      <w:r w:rsidR="002B5CD0">
        <w:rPr>
          <w:iCs/>
        </w:rPr>
        <w:t>15</w:t>
      </w:r>
      <w:r w:rsidR="006010E0">
        <w:rPr>
          <w:iCs/>
        </w:rPr>
        <w:fldChar w:fldCharType="end"/>
      </w:r>
      <w:r w:rsidR="00534E8C">
        <w:rPr>
          <w:iCs/>
        </w:rPr>
        <w:t xml:space="preserve"> </w:t>
      </w:r>
      <w:r w:rsidRPr="00CD0190">
        <w:rPr>
          <w:iCs/>
        </w:rPr>
        <w:t xml:space="preserve">de </w:t>
      </w:r>
      <w:r w:rsidR="00C64F4B">
        <w:rPr>
          <w:iCs/>
        </w:rPr>
        <w:t xml:space="preserve">esta </w:t>
      </w:r>
      <w:r w:rsidRPr="00CD0190">
        <w:rPr>
          <w:iCs/>
        </w:rPr>
        <w:t xml:space="preserve">resolución, </w:t>
      </w:r>
      <w:r w:rsidR="00FD799C">
        <w:rPr>
          <w:iCs/>
        </w:rPr>
        <w:t>XM S.A ESP en su función de Centro Nacional de Despacho</w:t>
      </w:r>
      <w:r w:rsidR="008348A3" w:rsidRPr="00CD0190">
        <w:rPr>
          <w:iCs/>
        </w:rPr>
        <w:t xml:space="preserve"> </w:t>
      </w:r>
      <w:r w:rsidR="00805C5D">
        <w:rPr>
          <w:iCs/>
        </w:rPr>
        <w:t>(</w:t>
      </w:r>
      <w:r w:rsidR="008348A3" w:rsidRPr="00CD0190">
        <w:rPr>
          <w:iCs/>
        </w:rPr>
        <w:t>CND</w:t>
      </w:r>
      <w:r w:rsidR="00805C5D">
        <w:rPr>
          <w:iCs/>
        </w:rPr>
        <w:t>)</w:t>
      </w:r>
      <w:r w:rsidR="008348A3" w:rsidRPr="00CD0190">
        <w:rPr>
          <w:iCs/>
        </w:rPr>
        <w:t xml:space="preserve"> podrá incluir</w:t>
      </w:r>
      <w:r w:rsidR="00A468B7" w:rsidRPr="00CD0190">
        <w:rPr>
          <w:iCs/>
        </w:rPr>
        <w:t xml:space="preserve"> </w:t>
      </w:r>
      <w:r w:rsidR="008348A3" w:rsidRPr="00CD0190">
        <w:rPr>
          <w:iCs/>
        </w:rPr>
        <w:t xml:space="preserve">requisitos adicionales </w:t>
      </w:r>
      <w:r w:rsidR="00FB4CFE" w:rsidRPr="00CD0190">
        <w:rPr>
          <w:iCs/>
        </w:rPr>
        <w:t xml:space="preserve">orientados </w:t>
      </w:r>
      <w:r w:rsidRPr="00CD0190">
        <w:rPr>
          <w:iCs/>
        </w:rPr>
        <w:t>al cumplimiento</w:t>
      </w:r>
      <w:r w:rsidR="00FB4CFE" w:rsidRPr="00CD0190">
        <w:rPr>
          <w:iCs/>
        </w:rPr>
        <w:t xml:space="preserve"> </w:t>
      </w:r>
      <w:r w:rsidR="00123A35" w:rsidRPr="00CD0190">
        <w:rPr>
          <w:iCs/>
        </w:rPr>
        <w:t xml:space="preserve">del </w:t>
      </w:r>
      <w:r w:rsidR="00FB4CFE" w:rsidRPr="00CD0190">
        <w:rPr>
          <w:iCs/>
        </w:rPr>
        <w:t>objeto de la auditoría</w:t>
      </w:r>
      <w:r w:rsidR="00C230EF" w:rsidRPr="00CD0190">
        <w:rPr>
          <w:iCs/>
        </w:rPr>
        <w:t>.</w:t>
      </w:r>
      <w:r w:rsidR="00FB4CFE" w:rsidRPr="00CD0190">
        <w:rPr>
          <w:iCs/>
        </w:rPr>
        <w:t xml:space="preserve"> </w:t>
      </w:r>
    </w:p>
    <w:p w14:paraId="31EBDD89" w14:textId="249D563B" w:rsidR="00F96271" w:rsidRPr="00FE452E" w:rsidRDefault="00FD1A72" w:rsidP="000A2658">
      <w:pPr>
        <w:pStyle w:val="Artculo"/>
        <w:tabs>
          <w:tab w:val="left" w:pos="1560"/>
        </w:tabs>
        <w:ind w:left="0" w:firstLine="0"/>
        <w:rPr>
          <w:b w:val="0"/>
          <w:bCs w:val="0"/>
        </w:rPr>
      </w:pPr>
      <w:bookmarkStart w:id="24" w:name="_Ref145078567"/>
      <w:r>
        <w:t xml:space="preserve">Informes del proceso de </w:t>
      </w:r>
      <w:r w:rsidR="00C230EF">
        <w:t>auditoría</w:t>
      </w:r>
      <w:r w:rsidR="00B60698">
        <w:t>.</w:t>
      </w:r>
      <w:r w:rsidR="002B724B">
        <w:t xml:space="preserve"> </w:t>
      </w:r>
      <w:r w:rsidR="002B724B" w:rsidRPr="00FE452E">
        <w:rPr>
          <w:b w:val="0"/>
          <w:bCs w:val="0"/>
        </w:rPr>
        <w:t>Durante el proceso de auditor</w:t>
      </w:r>
      <w:r w:rsidR="00F96271" w:rsidRPr="00FE452E">
        <w:rPr>
          <w:b w:val="0"/>
          <w:bCs w:val="0"/>
        </w:rPr>
        <w:t>í</w:t>
      </w:r>
      <w:r w:rsidR="002B724B" w:rsidRPr="00FE452E">
        <w:rPr>
          <w:b w:val="0"/>
          <w:bCs w:val="0"/>
        </w:rPr>
        <w:t xml:space="preserve">a la firma </w:t>
      </w:r>
      <w:r w:rsidR="0047269E" w:rsidRPr="00FE452E">
        <w:rPr>
          <w:b w:val="0"/>
          <w:bCs w:val="0"/>
        </w:rPr>
        <w:t>auditora</w:t>
      </w:r>
      <w:r w:rsidR="005D0061" w:rsidRPr="00FE452E">
        <w:rPr>
          <w:b w:val="0"/>
          <w:bCs w:val="0"/>
        </w:rPr>
        <w:t xml:space="preserve"> </w:t>
      </w:r>
      <w:r w:rsidR="002B724B" w:rsidRPr="00FE452E">
        <w:rPr>
          <w:b w:val="0"/>
          <w:bCs w:val="0"/>
        </w:rPr>
        <w:t xml:space="preserve">debe elaborar </w:t>
      </w:r>
      <w:r w:rsidR="005D0061" w:rsidRPr="00FE452E">
        <w:rPr>
          <w:b w:val="0"/>
          <w:bCs w:val="0"/>
        </w:rPr>
        <w:t>los siguientes informes</w:t>
      </w:r>
      <w:r w:rsidR="00F96271" w:rsidRPr="00FE452E">
        <w:rPr>
          <w:b w:val="0"/>
          <w:bCs w:val="0"/>
        </w:rPr>
        <w:t>, así:</w:t>
      </w:r>
      <w:bookmarkEnd w:id="24"/>
    </w:p>
    <w:p w14:paraId="1A39DBC3" w14:textId="1B367A5D" w:rsidR="00BE0C54" w:rsidRDefault="00B60698" w:rsidP="00BE5B5B">
      <w:pPr>
        <w:pStyle w:val="Prrafodelista"/>
        <w:numPr>
          <w:ilvl w:val="0"/>
          <w:numId w:val="16"/>
        </w:numPr>
        <w:spacing w:before="240" w:after="240"/>
      </w:pPr>
      <w:r w:rsidRPr="00FA43CA">
        <w:t>Informe preliminar</w:t>
      </w:r>
      <w:r w:rsidR="0097792A">
        <w:t xml:space="preserve"> de auditoría</w:t>
      </w:r>
      <w:r w:rsidR="00F3246A">
        <w:t xml:space="preserve">: </w:t>
      </w:r>
      <w:r w:rsidRPr="00FA43CA">
        <w:t xml:space="preserve">El auditor </w:t>
      </w:r>
      <w:r w:rsidR="00F3246A">
        <w:t>debe elaborar un documento preliminar que</w:t>
      </w:r>
      <w:r w:rsidRPr="00FA43CA">
        <w:t xml:space="preserve"> </w:t>
      </w:r>
      <w:r w:rsidR="00D9101E">
        <w:t>presente los resultados de la auditoría</w:t>
      </w:r>
      <w:r w:rsidR="00FD58CA">
        <w:t xml:space="preserve"> con los soportes respectivos</w:t>
      </w:r>
      <w:r w:rsidR="00D9101E">
        <w:t xml:space="preserve"> y lo </w:t>
      </w:r>
      <w:r w:rsidRPr="00FA43CA">
        <w:t xml:space="preserve">dará a conocer al auditado para que </w:t>
      </w:r>
      <w:r w:rsidR="004E056D">
        <w:t>formule sus comentarios</w:t>
      </w:r>
      <w:r w:rsidR="00BE0C54">
        <w:t>, solicitudes de aclaración</w:t>
      </w:r>
      <w:r w:rsidR="004E056D">
        <w:t xml:space="preserve"> o reparos en un plazo no mayor a </w:t>
      </w:r>
      <w:r w:rsidR="00342D57">
        <w:t xml:space="preserve">cinco </w:t>
      </w:r>
      <w:r w:rsidR="004E056D">
        <w:t>(</w:t>
      </w:r>
      <w:r w:rsidR="00342D57">
        <w:t>5</w:t>
      </w:r>
      <w:r w:rsidR="004E056D">
        <w:t>) días hábiles.</w:t>
      </w:r>
    </w:p>
    <w:p w14:paraId="11CE8733" w14:textId="70D8C8C0" w:rsidR="00B60698" w:rsidRPr="00FA43CA" w:rsidRDefault="00BE0C54" w:rsidP="00935F3F">
      <w:pPr>
        <w:pStyle w:val="Prrafodelista"/>
        <w:numPr>
          <w:ilvl w:val="0"/>
          <w:numId w:val="0"/>
        </w:numPr>
        <w:spacing w:before="240" w:after="240"/>
        <w:ind w:left="720"/>
      </w:pPr>
      <w:r>
        <w:lastRenderedPageBreak/>
        <w:t xml:space="preserve">El </w:t>
      </w:r>
      <w:r w:rsidR="00B60698" w:rsidRPr="00FA43CA">
        <w:t xml:space="preserve">auditor </w:t>
      </w:r>
      <w:r w:rsidR="008927B7">
        <w:t xml:space="preserve">debe </w:t>
      </w:r>
      <w:r w:rsidR="00B60698" w:rsidRPr="00FA43CA">
        <w:t>evaluar técnicamente si se aceptan o no las aclaraciones.</w:t>
      </w:r>
    </w:p>
    <w:p w14:paraId="3B256A1F" w14:textId="471719A6" w:rsidR="00B60698" w:rsidRDefault="00B60698" w:rsidP="00BE5B5B">
      <w:pPr>
        <w:pStyle w:val="Prrafodelista"/>
        <w:numPr>
          <w:ilvl w:val="0"/>
          <w:numId w:val="16"/>
        </w:numPr>
        <w:spacing w:before="240" w:after="240"/>
      </w:pPr>
      <w:r w:rsidRPr="00FA43CA">
        <w:t>Informe final</w:t>
      </w:r>
      <w:r w:rsidR="0097792A">
        <w:t xml:space="preserve"> de auditoría:</w:t>
      </w:r>
      <w:r w:rsidRPr="00FA43CA">
        <w:t xml:space="preserve"> El auditor debe informar </w:t>
      </w:r>
      <w:bookmarkStart w:id="25" w:name="_Hlk144153705"/>
      <w:r w:rsidRPr="00FA43CA">
        <w:t>sin ambigüedades si el parámetro se pudo verificar y corresponde con lo declarado, definiendo si el parámetro está conforme o no</w:t>
      </w:r>
      <w:bookmarkEnd w:id="25"/>
      <w:r w:rsidRPr="00FA43CA">
        <w:t xml:space="preserve">. Si es no conforme, el auditor debe recomendar un valor basado en </w:t>
      </w:r>
      <w:r w:rsidR="00E8500E">
        <w:t xml:space="preserve">estándares o </w:t>
      </w:r>
      <w:r w:rsidRPr="00FA43CA">
        <w:t>experiencia internacional</w:t>
      </w:r>
      <w:r w:rsidR="00E8500E">
        <w:t xml:space="preserve"> relevante</w:t>
      </w:r>
      <w:r w:rsidRPr="00FA43CA">
        <w:t>.</w:t>
      </w:r>
    </w:p>
    <w:p w14:paraId="5E825A2A" w14:textId="6885EC07" w:rsidR="006402A2" w:rsidRDefault="006402A2" w:rsidP="00935F3F">
      <w:pPr>
        <w:pStyle w:val="Prrafodelista"/>
        <w:numPr>
          <w:ilvl w:val="0"/>
          <w:numId w:val="0"/>
        </w:numPr>
        <w:spacing w:before="240" w:after="240"/>
        <w:ind w:left="720"/>
      </w:pPr>
      <w:r>
        <w:t xml:space="preserve">Para la elaboración de este informe el auditor debe </w:t>
      </w:r>
      <w:r w:rsidR="00B535E1">
        <w:t xml:space="preserve">atender </w:t>
      </w:r>
      <w:r>
        <w:t xml:space="preserve">los comentarios, solicitudes de aclaración o reparos que presente el auditado </w:t>
      </w:r>
      <w:r w:rsidR="00B535E1">
        <w:t>sobre el informe</w:t>
      </w:r>
      <w:r w:rsidR="008A30F9">
        <w:t xml:space="preserve"> preliminar</w:t>
      </w:r>
      <w:r w:rsidR="00B535E1">
        <w:t>. Se debe dejar registro de esto en el info</w:t>
      </w:r>
      <w:r w:rsidR="008D7ED3">
        <w:t>rme.</w:t>
      </w:r>
    </w:p>
    <w:p w14:paraId="5C2C5F81" w14:textId="7C88EA90" w:rsidR="005D0061" w:rsidRDefault="005D0061" w:rsidP="00BE5B5B">
      <w:pPr>
        <w:pStyle w:val="Prrafodelista"/>
        <w:numPr>
          <w:ilvl w:val="0"/>
          <w:numId w:val="16"/>
        </w:numPr>
        <w:spacing w:before="240" w:after="240"/>
      </w:pPr>
      <w:r>
        <w:t>Informe general de la auditor</w:t>
      </w:r>
      <w:r w:rsidR="008D7ED3">
        <w:t>í</w:t>
      </w:r>
      <w:r>
        <w:t>a</w:t>
      </w:r>
      <w:r w:rsidR="0097792A">
        <w:t>:</w:t>
      </w:r>
      <w:r w:rsidR="008A30F9">
        <w:t xml:space="preserve"> La firma de auditoría debe presentar un informe general de las auditorías realizadas </w:t>
      </w:r>
      <w:r w:rsidR="004336EF">
        <w:t>en el que se incluya las o</w:t>
      </w:r>
      <w:r w:rsidR="004336EF" w:rsidRPr="004336EF">
        <w:t>portunidades de mejora</w:t>
      </w:r>
      <w:r w:rsidR="008C5192">
        <w:t xml:space="preserve"> identificadas</w:t>
      </w:r>
      <w:r w:rsidR="004336EF" w:rsidRPr="004336EF">
        <w:t xml:space="preserve"> en el proceso</w:t>
      </w:r>
      <w:r w:rsidR="004336EF">
        <w:t xml:space="preserve"> de acuerdo con el</w:t>
      </w:r>
      <w:r w:rsidR="00E44C63">
        <w:t xml:space="preserve"> artículo</w:t>
      </w:r>
      <w:r w:rsidR="004336EF">
        <w:t xml:space="preserve"> </w:t>
      </w:r>
      <w:r w:rsidR="004336EF">
        <w:fldChar w:fldCharType="begin"/>
      </w:r>
      <w:r w:rsidR="004336EF">
        <w:instrText xml:space="preserve"> REF _Hlk144106975 \r \h</w:instrText>
      </w:r>
      <w:r w:rsidR="00E44C63">
        <w:instrText xml:space="preserve"> \t</w:instrText>
      </w:r>
      <w:r w:rsidR="004336EF">
        <w:fldChar w:fldCharType="separate"/>
      </w:r>
      <w:r w:rsidR="002B5CD0">
        <w:t>19</w:t>
      </w:r>
      <w:r w:rsidR="004336EF">
        <w:fldChar w:fldCharType="end"/>
      </w:r>
      <w:r w:rsidR="004336EF">
        <w:t xml:space="preserve"> de </w:t>
      </w:r>
      <w:r w:rsidR="000A0F2D">
        <w:t xml:space="preserve">esta </w:t>
      </w:r>
      <w:r w:rsidR="004336EF">
        <w:t xml:space="preserve">resolución. </w:t>
      </w:r>
    </w:p>
    <w:p w14:paraId="7FA8E447" w14:textId="071DEE64" w:rsidR="00996A30" w:rsidRPr="00FE452E" w:rsidRDefault="00996A30" w:rsidP="000A2658">
      <w:pPr>
        <w:pStyle w:val="Artculo"/>
        <w:tabs>
          <w:tab w:val="left" w:pos="1560"/>
        </w:tabs>
        <w:ind w:left="0" w:firstLine="0"/>
        <w:rPr>
          <w:b w:val="0"/>
          <w:bCs w:val="0"/>
        </w:rPr>
      </w:pPr>
      <w:bookmarkStart w:id="26" w:name="_Ref144150852"/>
      <w:r>
        <w:t xml:space="preserve">Plazo de </w:t>
      </w:r>
      <w:r w:rsidR="00FC419B">
        <w:t>ejecución</w:t>
      </w:r>
      <w:r w:rsidR="00C14A14">
        <w:t xml:space="preserve">. </w:t>
      </w:r>
      <w:r w:rsidR="002E1A77" w:rsidRPr="00FE452E">
        <w:rPr>
          <w:b w:val="0"/>
          <w:bCs w:val="0"/>
        </w:rPr>
        <w:t xml:space="preserve">La firma auditora debe realizar una entrega progresiva </w:t>
      </w:r>
      <w:r w:rsidR="00D262E6" w:rsidRPr="00FE452E">
        <w:rPr>
          <w:b w:val="0"/>
          <w:bCs w:val="0"/>
        </w:rPr>
        <w:t xml:space="preserve">de los resultados de la auditoría </w:t>
      </w:r>
      <w:r w:rsidR="00741C11" w:rsidRPr="00FE452E">
        <w:rPr>
          <w:b w:val="0"/>
          <w:bCs w:val="0"/>
        </w:rPr>
        <w:t xml:space="preserve">en un plazo </w:t>
      </w:r>
      <w:r w:rsidR="005F1B71" w:rsidRPr="00FE452E">
        <w:rPr>
          <w:b w:val="0"/>
          <w:bCs w:val="0"/>
        </w:rPr>
        <w:t xml:space="preserve">de </w:t>
      </w:r>
      <w:r w:rsidR="00AD4268" w:rsidRPr="00FE452E">
        <w:rPr>
          <w:b w:val="0"/>
          <w:bCs w:val="0"/>
        </w:rPr>
        <w:t>1</w:t>
      </w:r>
      <w:r w:rsidR="00C14A14" w:rsidRPr="00FE452E">
        <w:rPr>
          <w:b w:val="0"/>
          <w:bCs w:val="0"/>
        </w:rPr>
        <w:t>2 meses</w:t>
      </w:r>
      <w:r w:rsidR="009724A9" w:rsidRPr="00FE452E">
        <w:rPr>
          <w:b w:val="0"/>
          <w:bCs w:val="0"/>
        </w:rPr>
        <w:t>, para lo cual debe</w:t>
      </w:r>
      <w:r w:rsidR="00805C5D">
        <w:rPr>
          <w:b w:val="0"/>
          <w:bCs w:val="0"/>
        </w:rPr>
        <w:t>n</w:t>
      </w:r>
      <w:r w:rsidR="009724A9" w:rsidRPr="00FE452E">
        <w:rPr>
          <w:b w:val="0"/>
          <w:bCs w:val="0"/>
        </w:rPr>
        <w:t xml:space="preserve"> </w:t>
      </w:r>
      <w:r w:rsidR="00FF1549" w:rsidRPr="00FE452E">
        <w:rPr>
          <w:b w:val="0"/>
          <w:bCs w:val="0"/>
        </w:rPr>
        <w:t xml:space="preserve">seguirse </w:t>
      </w:r>
      <w:r w:rsidR="009724A9" w:rsidRPr="00FE452E">
        <w:rPr>
          <w:b w:val="0"/>
          <w:bCs w:val="0"/>
        </w:rPr>
        <w:t xml:space="preserve">los siguientes </w:t>
      </w:r>
      <w:r w:rsidR="00F96A6E" w:rsidRPr="00FE452E">
        <w:rPr>
          <w:b w:val="0"/>
          <w:bCs w:val="0"/>
        </w:rPr>
        <w:t>lineamientos</w:t>
      </w:r>
      <w:r w:rsidR="009724A9" w:rsidRPr="00FE452E">
        <w:rPr>
          <w:b w:val="0"/>
          <w:bCs w:val="0"/>
        </w:rPr>
        <w:t>:</w:t>
      </w:r>
      <w:bookmarkEnd w:id="26"/>
      <w:r w:rsidR="00FC419B" w:rsidRPr="00FE452E">
        <w:rPr>
          <w:b w:val="0"/>
          <w:bCs w:val="0"/>
        </w:rPr>
        <w:t xml:space="preserve"> </w:t>
      </w:r>
    </w:p>
    <w:p w14:paraId="50A63EF3" w14:textId="4BD47C28" w:rsidR="003753B8" w:rsidRPr="00B72002" w:rsidRDefault="00F21E1A" w:rsidP="00BE5B5B">
      <w:pPr>
        <w:pStyle w:val="Prrafodelista"/>
        <w:numPr>
          <w:ilvl w:val="0"/>
          <w:numId w:val="17"/>
        </w:numPr>
        <w:spacing w:before="240" w:after="240"/>
      </w:pPr>
      <w:r>
        <w:t>L</w:t>
      </w:r>
      <w:r w:rsidR="00036021" w:rsidRPr="00B72002">
        <w:t>as plantas térmicas de ciclo combinado debe</w:t>
      </w:r>
      <w:r w:rsidR="00F96A6E">
        <w:t xml:space="preserve">n auditarse </w:t>
      </w:r>
      <w:r w:rsidR="00036021" w:rsidRPr="00B72002">
        <w:t xml:space="preserve">en los </w:t>
      </w:r>
      <w:r w:rsidR="00ED131B" w:rsidRPr="00B72002">
        <w:t>primeros cuatro (4) meses</w:t>
      </w:r>
      <w:r w:rsidR="00036021" w:rsidRPr="00B72002">
        <w:t>.</w:t>
      </w:r>
    </w:p>
    <w:p w14:paraId="409D4E57" w14:textId="69A459AB" w:rsidR="004014E0" w:rsidRPr="00B72002" w:rsidRDefault="00165647" w:rsidP="00BE5B5B">
      <w:pPr>
        <w:pStyle w:val="Prrafodelista"/>
        <w:numPr>
          <w:ilvl w:val="0"/>
          <w:numId w:val="17"/>
        </w:numPr>
        <w:spacing w:before="240" w:after="240"/>
      </w:pPr>
      <w:r w:rsidRPr="00B72002">
        <w:t>Para las plantas</w:t>
      </w:r>
      <w:r w:rsidR="00220947">
        <w:t xml:space="preserve"> y/o unidades</w:t>
      </w:r>
      <w:r w:rsidRPr="00B72002">
        <w:t xml:space="preserve"> térmicas de ciclo simple u otra tecnología </w:t>
      </w:r>
      <w:r w:rsidR="00B269B6" w:rsidRPr="00B72002">
        <w:t xml:space="preserve">la auditoría </w:t>
      </w:r>
      <w:r w:rsidRPr="00B72002">
        <w:t xml:space="preserve">debe </w:t>
      </w:r>
      <w:r w:rsidR="00E4614B" w:rsidRPr="00B72002">
        <w:t xml:space="preserve">finalizar </w:t>
      </w:r>
      <w:r w:rsidR="00792567" w:rsidRPr="00B72002">
        <w:t xml:space="preserve">dentro de los </w:t>
      </w:r>
      <w:r w:rsidR="00F96A6E">
        <w:t>ocho (</w:t>
      </w:r>
      <w:r w:rsidR="00792567" w:rsidRPr="00B72002">
        <w:t>8</w:t>
      </w:r>
      <w:r w:rsidR="00F96A6E">
        <w:t>)</w:t>
      </w:r>
      <w:r w:rsidR="00792567" w:rsidRPr="00B72002">
        <w:t xml:space="preserve"> primero meses</w:t>
      </w:r>
      <w:r w:rsidR="004014E0" w:rsidRPr="00B72002">
        <w:t>.</w:t>
      </w:r>
    </w:p>
    <w:p w14:paraId="6762F117" w14:textId="62E186E9" w:rsidR="00D73531" w:rsidRDefault="006B3919" w:rsidP="00BE5B5B">
      <w:pPr>
        <w:pStyle w:val="Prrafodelista"/>
        <w:numPr>
          <w:ilvl w:val="0"/>
          <w:numId w:val="17"/>
        </w:numPr>
        <w:spacing w:before="240" w:after="240"/>
      </w:pPr>
      <w:r w:rsidRPr="00B72002">
        <w:t xml:space="preserve">La auditoría de las </w:t>
      </w:r>
      <w:r w:rsidR="00D73531" w:rsidRPr="00B72002">
        <w:t xml:space="preserve">plantas </w:t>
      </w:r>
      <w:r w:rsidR="008B2E90" w:rsidRPr="00B72002">
        <w:t>no térmi</w:t>
      </w:r>
      <w:r w:rsidR="008B2E90">
        <w:t xml:space="preserve">cas </w:t>
      </w:r>
      <w:r w:rsidR="00D73531">
        <w:t>debe fin</w:t>
      </w:r>
      <w:r>
        <w:t xml:space="preserve">alizar </w:t>
      </w:r>
      <w:r w:rsidR="002205C8">
        <w:t xml:space="preserve">dentro de los </w:t>
      </w:r>
      <w:r w:rsidR="00F75BA5">
        <w:t>diez (</w:t>
      </w:r>
      <w:r w:rsidR="002205C8">
        <w:t>10</w:t>
      </w:r>
      <w:r w:rsidR="00F75BA5">
        <w:t>)</w:t>
      </w:r>
      <w:r w:rsidR="002205C8">
        <w:t xml:space="preserve"> primer</w:t>
      </w:r>
      <w:r w:rsidR="00792567">
        <w:t>os meses</w:t>
      </w:r>
      <w:r w:rsidR="00AC5941">
        <w:t>.</w:t>
      </w:r>
    </w:p>
    <w:p w14:paraId="55C4C52F" w14:textId="79E32CC5" w:rsidR="00036021" w:rsidRDefault="002730E4" w:rsidP="00BE5B5B">
      <w:pPr>
        <w:pStyle w:val="Prrafodelista"/>
        <w:numPr>
          <w:ilvl w:val="0"/>
          <w:numId w:val="17"/>
        </w:numPr>
        <w:spacing w:before="240" w:after="240"/>
      </w:pPr>
      <w:r>
        <w:t xml:space="preserve">El informe </w:t>
      </w:r>
      <w:r w:rsidR="00C046A2">
        <w:t xml:space="preserve">general </w:t>
      </w:r>
      <w:r>
        <w:t xml:space="preserve">de la auditoría </w:t>
      </w:r>
      <w:r w:rsidR="00C046A2">
        <w:t>debe entregarse en el mes doce</w:t>
      </w:r>
      <w:r w:rsidR="00F75BA5">
        <w:t xml:space="preserve"> (12)</w:t>
      </w:r>
      <w:r w:rsidR="00C046A2">
        <w:t>.</w:t>
      </w:r>
      <w:r>
        <w:t xml:space="preserve"> </w:t>
      </w:r>
    </w:p>
    <w:p w14:paraId="5765F781" w14:textId="0DCF52FB" w:rsidR="00F44DD3" w:rsidRPr="00FE452E" w:rsidRDefault="00621B30" w:rsidP="000A2658">
      <w:pPr>
        <w:pStyle w:val="Artculo"/>
        <w:tabs>
          <w:tab w:val="left" w:pos="1560"/>
        </w:tabs>
        <w:ind w:left="0" w:firstLine="0"/>
        <w:rPr>
          <w:b w:val="0"/>
          <w:bCs w:val="0"/>
        </w:rPr>
      </w:pPr>
      <w:bookmarkStart w:id="27" w:name="_Ref363137787"/>
      <w:bookmarkStart w:id="28" w:name="_Ref308598290"/>
      <w:bookmarkStart w:id="29" w:name="_Ref143866355"/>
      <w:r>
        <w:t>Tratamiento de los resultados de la auditoría.</w:t>
      </w:r>
      <w:r w:rsidR="00494D36">
        <w:t xml:space="preserve"> </w:t>
      </w:r>
      <w:r w:rsidR="00494D36" w:rsidRPr="00FE452E">
        <w:rPr>
          <w:b w:val="0"/>
          <w:bCs w:val="0"/>
        </w:rPr>
        <w:t xml:space="preserve">En el caso de los </w:t>
      </w:r>
      <w:r w:rsidR="007255CA" w:rsidRPr="00FE452E">
        <w:rPr>
          <w:b w:val="0"/>
          <w:bCs w:val="0"/>
        </w:rPr>
        <w:t>parámetros no conformes</w:t>
      </w:r>
      <w:r w:rsidR="00452ED2">
        <w:rPr>
          <w:b w:val="0"/>
          <w:bCs w:val="0"/>
        </w:rPr>
        <w:t>,</w:t>
      </w:r>
      <w:r w:rsidR="007255CA" w:rsidRPr="00FE452E">
        <w:rPr>
          <w:b w:val="0"/>
          <w:bCs w:val="0"/>
        </w:rPr>
        <w:t xml:space="preserve"> se </w:t>
      </w:r>
      <w:r w:rsidR="00494D36" w:rsidRPr="00FE452E">
        <w:rPr>
          <w:b w:val="0"/>
          <w:bCs w:val="0"/>
        </w:rPr>
        <w:t>deberá tomar el valor recomendado por el auditor hasta tanto el agente presente un</w:t>
      </w:r>
      <w:r w:rsidR="00FF1549" w:rsidRPr="00FE452E">
        <w:rPr>
          <w:b w:val="0"/>
          <w:bCs w:val="0"/>
        </w:rPr>
        <w:t xml:space="preserve"> nuevo</w:t>
      </w:r>
      <w:r w:rsidR="00494D36" w:rsidRPr="00FE452E">
        <w:rPr>
          <w:b w:val="0"/>
          <w:bCs w:val="0"/>
        </w:rPr>
        <w:t xml:space="preserve"> informe técnico</w:t>
      </w:r>
      <w:r w:rsidR="00452ED2">
        <w:rPr>
          <w:b w:val="0"/>
          <w:bCs w:val="0"/>
        </w:rPr>
        <w:t xml:space="preserve"> a</w:t>
      </w:r>
      <w:r w:rsidR="00494D36" w:rsidRPr="00FE452E">
        <w:rPr>
          <w:b w:val="0"/>
          <w:bCs w:val="0"/>
        </w:rPr>
        <w:t xml:space="preserve"> </w:t>
      </w:r>
      <w:r w:rsidR="00442EBC">
        <w:rPr>
          <w:b w:val="0"/>
          <w:bCs w:val="0"/>
        </w:rPr>
        <w:t>XM S.A ES</w:t>
      </w:r>
      <w:r w:rsidR="00CD5DFC">
        <w:rPr>
          <w:b w:val="0"/>
          <w:bCs w:val="0"/>
        </w:rPr>
        <w:t>P</w:t>
      </w:r>
      <w:r w:rsidR="00452ED2">
        <w:rPr>
          <w:b w:val="0"/>
          <w:bCs w:val="0"/>
        </w:rPr>
        <w:t>,</w:t>
      </w:r>
      <w:r w:rsidR="00CD5DFC">
        <w:rPr>
          <w:b w:val="0"/>
          <w:bCs w:val="0"/>
        </w:rPr>
        <w:t xml:space="preserve"> en su función de Centro Nacional de Despacho</w:t>
      </w:r>
      <w:r w:rsidR="00090E61" w:rsidRPr="00FE452E">
        <w:rPr>
          <w:b w:val="0"/>
          <w:bCs w:val="0"/>
        </w:rPr>
        <w:t xml:space="preserve"> </w:t>
      </w:r>
      <w:r w:rsidR="00452ED2">
        <w:rPr>
          <w:b w:val="0"/>
          <w:bCs w:val="0"/>
        </w:rPr>
        <w:t>(</w:t>
      </w:r>
      <w:r w:rsidR="00090E61" w:rsidRPr="00FE452E">
        <w:rPr>
          <w:b w:val="0"/>
          <w:bCs w:val="0"/>
        </w:rPr>
        <w:t>CND</w:t>
      </w:r>
      <w:r w:rsidR="00452ED2">
        <w:rPr>
          <w:b w:val="0"/>
          <w:bCs w:val="0"/>
        </w:rPr>
        <w:t>),</w:t>
      </w:r>
      <w:r w:rsidR="00090E61" w:rsidRPr="00FE452E">
        <w:rPr>
          <w:b w:val="0"/>
          <w:bCs w:val="0"/>
        </w:rPr>
        <w:t xml:space="preserve"> </w:t>
      </w:r>
      <w:r w:rsidR="00494D36" w:rsidRPr="00FE452E">
        <w:rPr>
          <w:b w:val="0"/>
          <w:bCs w:val="0"/>
        </w:rPr>
        <w:t>en don</w:t>
      </w:r>
      <w:r w:rsidR="00B776BC" w:rsidRPr="00FE452E">
        <w:rPr>
          <w:b w:val="0"/>
          <w:bCs w:val="0"/>
        </w:rPr>
        <w:t>d</w:t>
      </w:r>
      <w:r w:rsidR="00494D36" w:rsidRPr="00FE452E">
        <w:rPr>
          <w:b w:val="0"/>
          <w:bCs w:val="0"/>
        </w:rPr>
        <w:t>e se aporte la pru</w:t>
      </w:r>
      <w:r w:rsidR="00F44DD3" w:rsidRPr="00FE452E">
        <w:rPr>
          <w:b w:val="0"/>
          <w:bCs w:val="0"/>
        </w:rPr>
        <w:t xml:space="preserve">eba, se subsanen </w:t>
      </w:r>
      <w:r w:rsidR="00CB7C92" w:rsidRPr="00FE452E">
        <w:rPr>
          <w:b w:val="0"/>
          <w:bCs w:val="0"/>
        </w:rPr>
        <w:t>los hallazgos identificados o se siga el procedimiento recomendado por el auditor para establecer el valor del parámetro</w:t>
      </w:r>
      <w:r w:rsidR="00452ED2">
        <w:rPr>
          <w:b w:val="0"/>
          <w:bCs w:val="0"/>
        </w:rPr>
        <w:t>,</w:t>
      </w:r>
      <w:r w:rsidR="00CB7C92" w:rsidRPr="00FE452E">
        <w:rPr>
          <w:b w:val="0"/>
          <w:bCs w:val="0"/>
        </w:rPr>
        <w:t xml:space="preserve"> o todos los anteriores en caso de que aplique.</w:t>
      </w:r>
    </w:p>
    <w:p w14:paraId="4FE2A8D7" w14:textId="756CA3FC" w:rsidR="00CB4816" w:rsidRPr="00CD0190" w:rsidRDefault="00CB4816" w:rsidP="00845152">
      <w:pPr>
        <w:spacing w:before="240" w:after="240"/>
        <w:rPr>
          <w:iCs/>
        </w:rPr>
      </w:pPr>
      <w:r w:rsidRPr="00CD0190">
        <w:rPr>
          <w:iCs/>
        </w:rPr>
        <w:t>El valor de los parámetros recomendado por el auditor deberá fundamentarse en estándares o experiencia internacional relevante.</w:t>
      </w:r>
    </w:p>
    <w:p w14:paraId="15D990ED" w14:textId="65AF230D" w:rsidR="00CB4816" w:rsidRPr="00CD0190" w:rsidRDefault="008156E7" w:rsidP="00845152">
      <w:pPr>
        <w:spacing w:before="240" w:after="240"/>
        <w:rPr>
          <w:iCs/>
        </w:rPr>
      </w:pPr>
      <w:r>
        <w:rPr>
          <w:iCs/>
        </w:rPr>
        <w:t xml:space="preserve">XM S.A ESP en su función de Centro Nacional de Despacho </w:t>
      </w:r>
      <w:r w:rsidR="00452ED2">
        <w:rPr>
          <w:iCs/>
        </w:rPr>
        <w:t>(</w:t>
      </w:r>
      <w:r>
        <w:rPr>
          <w:iCs/>
        </w:rPr>
        <w:t>CN</w:t>
      </w:r>
      <w:r w:rsidR="00E87D0C">
        <w:rPr>
          <w:iCs/>
        </w:rPr>
        <w:t>D</w:t>
      </w:r>
      <w:r w:rsidR="00452ED2">
        <w:rPr>
          <w:iCs/>
        </w:rPr>
        <w:t>),</w:t>
      </w:r>
      <w:r w:rsidR="00CB4816" w:rsidRPr="00CD0190">
        <w:rPr>
          <w:iCs/>
        </w:rPr>
        <w:t xml:space="preserve"> </w:t>
      </w:r>
      <w:r w:rsidR="007B0CAB">
        <w:rPr>
          <w:iCs/>
        </w:rPr>
        <w:t xml:space="preserve">debe </w:t>
      </w:r>
      <w:r w:rsidR="00CB4816" w:rsidRPr="00CD0190">
        <w:rPr>
          <w:iCs/>
        </w:rPr>
        <w:t>ut</w:t>
      </w:r>
      <w:r w:rsidR="005130E7" w:rsidRPr="00CD0190">
        <w:rPr>
          <w:iCs/>
        </w:rPr>
        <w:t>i</w:t>
      </w:r>
      <w:r w:rsidR="00CB4816" w:rsidRPr="00CD0190">
        <w:rPr>
          <w:iCs/>
        </w:rPr>
        <w:t>liza</w:t>
      </w:r>
      <w:r w:rsidR="007B0CAB">
        <w:rPr>
          <w:iCs/>
        </w:rPr>
        <w:t>r</w:t>
      </w:r>
      <w:r w:rsidR="00CB4816" w:rsidRPr="00CD0190">
        <w:rPr>
          <w:iCs/>
        </w:rPr>
        <w:t xml:space="preserve"> en la operación del sistema</w:t>
      </w:r>
      <w:r w:rsidR="005130E7" w:rsidRPr="00CD0190">
        <w:rPr>
          <w:iCs/>
        </w:rPr>
        <w:t xml:space="preserve"> los valores auditados y adecuadamente sustentados de los parámetros de la</w:t>
      </w:r>
      <w:r w:rsidR="00790E38" w:rsidRPr="00CD0190">
        <w:rPr>
          <w:iCs/>
        </w:rPr>
        <w:t>s</w:t>
      </w:r>
      <w:r w:rsidR="005130E7" w:rsidRPr="00CD0190">
        <w:rPr>
          <w:iCs/>
        </w:rPr>
        <w:t xml:space="preserve"> plantas de generación</w:t>
      </w:r>
      <w:r w:rsidR="0047471C">
        <w:rPr>
          <w:iCs/>
        </w:rPr>
        <w:t xml:space="preserve"> o </w:t>
      </w:r>
      <w:r w:rsidR="00D17491">
        <w:rPr>
          <w:iCs/>
        </w:rPr>
        <w:t>aquellos que recomiende el auditor</w:t>
      </w:r>
      <w:r w:rsidR="005130E7" w:rsidRPr="00CD0190">
        <w:rPr>
          <w:iCs/>
        </w:rPr>
        <w:t>.</w:t>
      </w:r>
    </w:p>
    <w:p w14:paraId="23803537" w14:textId="761ADF9C" w:rsidR="000558E9" w:rsidRPr="00FE452E" w:rsidRDefault="000558E9" w:rsidP="000A2658">
      <w:pPr>
        <w:pStyle w:val="Artculo"/>
        <w:tabs>
          <w:tab w:val="left" w:pos="1560"/>
        </w:tabs>
        <w:ind w:left="0" w:firstLine="0"/>
        <w:rPr>
          <w:b w:val="0"/>
          <w:bCs w:val="0"/>
        </w:rPr>
      </w:pPr>
      <w:r>
        <w:t>Publicación de resultados</w:t>
      </w:r>
      <w:bookmarkEnd w:id="27"/>
      <w:bookmarkEnd w:id="28"/>
      <w:r>
        <w:t xml:space="preserve">. </w:t>
      </w:r>
      <w:r w:rsidR="002D6CD5">
        <w:rPr>
          <w:b w:val="0"/>
          <w:bCs w:val="0"/>
        </w:rPr>
        <w:t>XM S.A ESP en su función de Centro Nacional de Despacho</w:t>
      </w:r>
      <w:r w:rsidRPr="00FE452E">
        <w:rPr>
          <w:b w:val="0"/>
          <w:bCs w:val="0"/>
        </w:rPr>
        <w:t xml:space="preserve"> </w:t>
      </w:r>
      <w:r w:rsidR="00452ED2">
        <w:rPr>
          <w:b w:val="0"/>
          <w:bCs w:val="0"/>
        </w:rPr>
        <w:t>(</w:t>
      </w:r>
      <w:r w:rsidRPr="00FE452E">
        <w:rPr>
          <w:b w:val="0"/>
          <w:bCs w:val="0"/>
        </w:rPr>
        <w:t>CND</w:t>
      </w:r>
      <w:r w:rsidR="00452ED2">
        <w:rPr>
          <w:b w:val="0"/>
          <w:bCs w:val="0"/>
        </w:rPr>
        <w:t>)</w:t>
      </w:r>
      <w:r w:rsidRPr="00FE452E">
        <w:rPr>
          <w:b w:val="0"/>
          <w:bCs w:val="0"/>
        </w:rPr>
        <w:t xml:space="preserve"> debe publicar</w:t>
      </w:r>
      <w:r w:rsidR="006D5BD4" w:rsidRPr="00FE452E">
        <w:rPr>
          <w:b w:val="0"/>
          <w:bCs w:val="0"/>
        </w:rPr>
        <w:t xml:space="preserve"> en su página web</w:t>
      </w:r>
      <w:r w:rsidRPr="00FE452E">
        <w:rPr>
          <w:b w:val="0"/>
          <w:bCs w:val="0"/>
        </w:rPr>
        <w:t xml:space="preserve">, para conocimiento de todos los interesados, los informes finales de auditoría cada vez que se </w:t>
      </w:r>
      <w:r w:rsidR="008A2A10" w:rsidRPr="00FE452E">
        <w:rPr>
          <w:b w:val="0"/>
          <w:bCs w:val="0"/>
        </w:rPr>
        <w:t>entreguen</w:t>
      </w:r>
      <w:r w:rsidRPr="00FE452E">
        <w:rPr>
          <w:b w:val="0"/>
          <w:bCs w:val="0"/>
        </w:rPr>
        <w:t xml:space="preserve">, así como el informe general de auditoría una vez finalice el proceso. Adicionalmente, debe enviar copia de estos al </w:t>
      </w:r>
      <w:bookmarkStart w:id="30" w:name="_Hlk144151809"/>
      <w:r w:rsidRPr="00FE452E">
        <w:rPr>
          <w:b w:val="0"/>
          <w:bCs w:val="0"/>
        </w:rPr>
        <w:t xml:space="preserve">Consejo Nacional de Operación y </w:t>
      </w:r>
      <w:r w:rsidRPr="00FE452E">
        <w:rPr>
          <w:b w:val="0"/>
          <w:bCs w:val="0"/>
        </w:rPr>
        <w:lastRenderedPageBreak/>
        <w:t>a la Superintendencia de Servicios Públicos Domiciliarios para lo de su competencia.</w:t>
      </w:r>
    </w:p>
    <w:p w14:paraId="27BA7422" w14:textId="096EC259" w:rsidR="00F32A87" w:rsidRPr="00FE452E" w:rsidRDefault="00C230EF" w:rsidP="000A2658">
      <w:pPr>
        <w:pStyle w:val="Artculo"/>
        <w:tabs>
          <w:tab w:val="left" w:pos="1560"/>
        </w:tabs>
        <w:ind w:left="0" w:firstLine="0"/>
        <w:rPr>
          <w:b w:val="0"/>
          <w:bCs w:val="0"/>
        </w:rPr>
      </w:pPr>
      <w:bookmarkStart w:id="31" w:name="_Ref168499113"/>
      <w:bookmarkEnd w:id="30"/>
      <w:r>
        <w:t>Contratación</w:t>
      </w:r>
      <w:r w:rsidR="00067A3D">
        <w:t xml:space="preserve"> de la auditor</w:t>
      </w:r>
      <w:r w:rsidR="00352A2C">
        <w:t>í</w:t>
      </w:r>
      <w:r w:rsidR="00067A3D">
        <w:t>a</w:t>
      </w:r>
      <w:bookmarkEnd w:id="29"/>
      <w:r w:rsidR="00352A2C">
        <w:t>.</w:t>
      </w:r>
      <w:r w:rsidR="00EF2B0E">
        <w:t xml:space="preserve"> </w:t>
      </w:r>
      <w:r w:rsidR="00EF2B0E" w:rsidRPr="00FE452E">
        <w:rPr>
          <w:b w:val="0"/>
          <w:bCs w:val="0"/>
        </w:rPr>
        <w:t>El proceso de contratación de la auditor</w:t>
      </w:r>
      <w:r w:rsidR="005C7FF9" w:rsidRPr="00FE452E">
        <w:rPr>
          <w:b w:val="0"/>
          <w:bCs w:val="0"/>
        </w:rPr>
        <w:t>í</w:t>
      </w:r>
      <w:r w:rsidR="00EF2B0E" w:rsidRPr="00FE452E">
        <w:rPr>
          <w:b w:val="0"/>
          <w:bCs w:val="0"/>
        </w:rPr>
        <w:t xml:space="preserve">a </w:t>
      </w:r>
      <w:r w:rsidR="00211BFA" w:rsidRPr="00FE452E">
        <w:rPr>
          <w:b w:val="0"/>
          <w:bCs w:val="0"/>
        </w:rPr>
        <w:t>debe</w:t>
      </w:r>
      <w:r w:rsidR="00F82A31">
        <w:rPr>
          <w:b w:val="0"/>
          <w:bCs w:val="0"/>
        </w:rPr>
        <w:t xml:space="preserve"> ser</w:t>
      </w:r>
      <w:r w:rsidR="00211BFA" w:rsidRPr="00FE452E">
        <w:rPr>
          <w:b w:val="0"/>
          <w:bCs w:val="0"/>
        </w:rPr>
        <w:t xml:space="preserve"> realiza</w:t>
      </w:r>
      <w:r w:rsidR="00F82A31">
        <w:rPr>
          <w:b w:val="0"/>
          <w:bCs w:val="0"/>
        </w:rPr>
        <w:t>do</w:t>
      </w:r>
      <w:r w:rsidR="00211BFA" w:rsidRPr="00FE452E">
        <w:rPr>
          <w:b w:val="0"/>
          <w:bCs w:val="0"/>
        </w:rPr>
        <w:t xml:space="preserve"> </w:t>
      </w:r>
      <w:r w:rsidR="00304CCB">
        <w:rPr>
          <w:b w:val="0"/>
          <w:bCs w:val="0"/>
        </w:rPr>
        <w:t xml:space="preserve">por </w:t>
      </w:r>
      <w:r w:rsidR="000F4EC9">
        <w:rPr>
          <w:b w:val="0"/>
          <w:bCs w:val="0"/>
        </w:rPr>
        <w:t>XM S.A ESP en su función de Centro Nacional de Despacho</w:t>
      </w:r>
      <w:r w:rsidR="00A96063" w:rsidRPr="00FE452E">
        <w:rPr>
          <w:b w:val="0"/>
          <w:bCs w:val="0"/>
        </w:rPr>
        <w:t xml:space="preserve"> </w:t>
      </w:r>
      <w:r w:rsidR="00452ED2">
        <w:rPr>
          <w:b w:val="0"/>
          <w:bCs w:val="0"/>
        </w:rPr>
        <w:t>(</w:t>
      </w:r>
      <w:r w:rsidR="00A96063" w:rsidRPr="00FE452E">
        <w:rPr>
          <w:b w:val="0"/>
          <w:bCs w:val="0"/>
        </w:rPr>
        <w:t>C</w:t>
      </w:r>
      <w:r w:rsidR="00EF2B0E" w:rsidRPr="00FE452E">
        <w:rPr>
          <w:b w:val="0"/>
          <w:bCs w:val="0"/>
        </w:rPr>
        <w:t>ND</w:t>
      </w:r>
      <w:r w:rsidR="00452ED2">
        <w:rPr>
          <w:b w:val="0"/>
          <w:bCs w:val="0"/>
        </w:rPr>
        <w:t>),</w:t>
      </w:r>
      <w:r w:rsidR="00EF2B0E" w:rsidRPr="00FE452E">
        <w:rPr>
          <w:b w:val="0"/>
          <w:bCs w:val="0"/>
        </w:rPr>
        <w:t xml:space="preserve"> </w:t>
      </w:r>
      <w:r w:rsidR="00CF2FB7">
        <w:rPr>
          <w:b w:val="0"/>
          <w:bCs w:val="0"/>
        </w:rPr>
        <w:t>entidad que</w:t>
      </w:r>
      <w:r w:rsidR="00EF2B0E" w:rsidRPr="00FE452E">
        <w:rPr>
          <w:b w:val="0"/>
          <w:bCs w:val="0"/>
        </w:rPr>
        <w:t xml:space="preserve"> debe contratarla dentro de los cuatro</w:t>
      </w:r>
      <w:r w:rsidR="008B2F9B" w:rsidRPr="00FE452E">
        <w:rPr>
          <w:b w:val="0"/>
          <w:bCs w:val="0"/>
        </w:rPr>
        <w:t xml:space="preserve"> (4) meses siguientes a la </w:t>
      </w:r>
      <w:r w:rsidR="00F32A87" w:rsidRPr="00FE452E">
        <w:rPr>
          <w:b w:val="0"/>
          <w:bCs w:val="0"/>
        </w:rPr>
        <w:t>entrada en vigencia de</w:t>
      </w:r>
      <w:r w:rsidR="007F23D6" w:rsidRPr="00FE452E">
        <w:rPr>
          <w:b w:val="0"/>
          <w:bCs w:val="0"/>
        </w:rPr>
        <w:t xml:space="preserve"> esta</w:t>
      </w:r>
      <w:r w:rsidR="00F32A87" w:rsidRPr="00FE452E">
        <w:rPr>
          <w:b w:val="0"/>
          <w:bCs w:val="0"/>
        </w:rPr>
        <w:t xml:space="preserve"> resolución</w:t>
      </w:r>
      <w:r w:rsidR="00A96063" w:rsidRPr="00FE452E">
        <w:rPr>
          <w:b w:val="0"/>
          <w:bCs w:val="0"/>
        </w:rPr>
        <w:t xml:space="preserve"> considerando</w:t>
      </w:r>
      <w:r w:rsidR="00345945" w:rsidRPr="00FE452E">
        <w:rPr>
          <w:b w:val="0"/>
          <w:bCs w:val="0"/>
        </w:rPr>
        <w:t>,</w:t>
      </w:r>
      <w:r w:rsidR="006E5385" w:rsidRPr="00FE452E">
        <w:rPr>
          <w:b w:val="0"/>
          <w:bCs w:val="0"/>
        </w:rPr>
        <w:t xml:space="preserve"> cuando menos,</w:t>
      </w:r>
      <w:r w:rsidR="00A96063" w:rsidRPr="00FE452E">
        <w:rPr>
          <w:b w:val="0"/>
          <w:bCs w:val="0"/>
        </w:rPr>
        <w:t xml:space="preserve"> los siguientes lineamientos:</w:t>
      </w:r>
      <w:bookmarkEnd w:id="31"/>
    </w:p>
    <w:p w14:paraId="6478CE33" w14:textId="432786FA" w:rsidR="00DF3517" w:rsidRDefault="00760827" w:rsidP="00BE5B5B">
      <w:pPr>
        <w:pStyle w:val="Prrafodelista"/>
        <w:numPr>
          <w:ilvl w:val="0"/>
          <w:numId w:val="18"/>
        </w:numPr>
        <w:spacing w:before="240" w:after="240"/>
      </w:pPr>
      <w:r>
        <w:t>Los</w:t>
      </w:r>
      <w:r w:rsidR="009C33F6">
        <w:t xml:space="preserve"> términos de referencia debe</w:t>
      </w:r>
      <w:r w:rsidR="00DF3517">
        <w:t>n</w:t>
      </w:r>
      <w:r w:rsidR="009C33F6">
        <w:t xml:space="preserve"> incluir los requisitos señalados en </w:t>
      </w:r>
      <w:r w:rsidR="005C7FF9">
        <w:t>esta</w:t>
      </w:r>
      <w:r w:rsidR="009C33F6">
        <w:t xml:space="preserve"> resolución para el desarrollo de la auditoría</w:t>
      </w:r>
      <w:r w:rsidR="00DF3517">
        <w:t xml:space="preserve">. </w:t>
      </w:r>
    </w:p>
    <w:p w14:paraId="7F40753E" w14:textId="1D5684E6" w:rsidR="00B732CF" w:rsidRDefault="00B732CF" w:rsidP="00BE5B5B">
      <w:pPr>
        <w:pStyle w:val="Prrafodelista"/>
        <w:numPr>
          <w:ilvl w:val="0"/>
          <w:numId w:val="18"/>
        </w:numPr>
        <w:spacing w:before="240" w:after="240"/>
      </w:pPr>
      <w:r w:rsidRPr="00B732CF">
        <w:t>Para la selección y contratación de la firma</w:t>
      </w:r>
      <w:r>
        <w:t xml:space="preserve"> auditora </w:t>
      </w:r>
      <w:r w:rsidRPr="00B732CF">
        <w:t>debe realizarse un proceso de libre concurrencia.</w:t>
      </w:r>
    </w:p>
    <w:p w14:paraId="362B9377" w14:textId="788E75E7" w:rsidR="00EA11A7" w:rsidRDefault="00EA11A7" w:rsidP="00BE5B5B">
      <w:pPr>
        <w:pStyle w:val="Prrafodelista"/>
        <w:numPr>
          <w:ilvl w:val="0"/>
          <w:numId w:val="18"/>
        </w:numPr>
        <w:spacing w:before="240" w:after="240"/>
      </w:pPr>
      <w:r>
        <w:t xml:space="preserve">El contrato de verificación debe firmarse entre </w:t>
      </w:r>
      <w:r w:rsidR="005C46FC">
        <w:t>XM S.A ES</w:t>
      </w:r>
      <w:r w:rsidR="006F59CA">
        <w:t>P</w:t>
      </w:r>
      <w:r w:rsidR="00F26D3F">
        <w:t xml:space="preserve"> </w:t>
      </w:r>
      <w:r w:rsidR="00A96063">
        <w:t xml:space="preserve"> y</w:t>
      </w:r>
      <w:r>
        <w:t xml:space="preserve"> la firma</w:t>
      </w:r>
      <w:r w:rsidR="008A3B60">
        <w:t xml:space="preserve"> auditora</w:t>
      </w:r>
      <w:r>
        <w:t xml:space="preserve"> seleccionada.</w:t>
      </w:r>
    </w:p>
    <w:p w14:paraId="732B1031" w14:textId="1F2D0A0B" w:rsidR="00EA11A7" w:rsidRDefault="00EA11A7" w:rsidP="00BE5B5B">
      <w:pPr>
        <w:pStyle w:val="Prrafodelista"/>
        <w:numPr>
          <w:ilvl w:val="0"/>
          <w:numId w:val="18"/>
        </w:numPr>
        <w:spacing w:before="240" w:after="240"/>
      </w:pPr>
      <w:r>
        <w:t>El contrato debe exigir el manejo confidencial de toda la información que se requiera para el desarrollo de los trabajos.</w:t>
      </w:r>
    </w:p>
    <w:p w14:paraId="6ABCA61E" w14:textId="0F3A8E3D" w:rsidR="00EA11A7" w:rsidRDefault="00EA11A7" w:rsidP="00BE5B5B">
      <w:pPr>
        <w:pStyle w:val="Prrafodelista"/>
        <w:numPr>
          <w:ilvl w:val="0"/>
          <w:numId w:val="18"/>
        </w:numPr>
        <w:spacing w:before="240" w:after="240"/>
      </w:pPr>
      <w:r>
        <w:t xml:space="preserve">La firma </w:t>
      </w:r>
      <w:r w:rsidR="00A96063">
        <w:t xml:space="preserve">auditora </w:t>
      </w:r>
      <w:r w:rsidR="008A3B60">
        <w:t xml:space="preserve">debe entregar </w:t>
      </w:r>
      <w:r>
        <w:t>información sobre el desarrollo del contrato únicamente a</w:t>
      </w:r>
      <w:r w:rsidR="00F26D3F">
        <w:t xml:space="preserve"> XM S.A ESP en su función de Centro Nacional de Despacho</w:t>
      </w:r>
      <w:r>
        <w:t xml:space="preserve"> </w:t>
      </w:r>
      <w:r w:rsidR="00452ED2">
        <w:t>(</w:t>
      </w:r>
      <w:r w:rsidR="00A96063">
        <w:t>CND</w:t>
      </w:r>
      <w:r w:rsidR="00452ED2">
        <w:t>)</w:t>
      </w:r>
      <w:r>
        <w:t>.</w:t>
      </w:r>
    </w:p>
    <w:p w14:paraId="2429CD15" w14:textId="547DB79D" w:rsidR="00B06B34" w:rsidRPr="00CD0190" w:rsidRDefault="00B06B34" w:rsidP="00845152">
      <w:pPr>
        <w:spacing w:before="240" w:after="240"/>
        <w:rPr>
          <w:iCs/>
        </w:rPr>
      </w:pPr>
      <w:r w:rsidRPr="00845152">
        <w:rPr>
          <w:b/>
          <w:bCs/>
          <w:iCs/>
        </w:rPr>
        <w:t>Parágrafo.</w:t>
      </w:r>
      <w:r w:rsidRPr="00CD0190">
        <w:rPr>
          <w:iCs/>
        </w:rPr>
        <w:t xml:space="preserve"> En caso de que el </w:t>
      </w:r>
      <w:r w:rsidR="00EB5900" w:rsidRPr="00CD0190">
        <w:rPr>
          <w:iCs/>
        </w:rPr>
        <w:t xml:space="preserve">proceso de selección no sea exitoso en el </w:t>
      </w:r>
      <w:r w:rsidR="000F6AB6" w:rsidRPr="00CD0190">
        <w:rPr>
          <w:iCs/>
        </w:rPr>
        <w:t>plazo</w:t>
      </w:r>
      <w:r w:rsidR="00CD0C7B" w:rsidRPr="00CD0190">
        <w:rPr>
          <w:iCs/>
        </w:rPr>
        <w:t xml:space="preserve"> establecido</w:t>
      </w:r>
      <w:r w:rsidR="00F86B44" w:rsidRPr="00CD0190">
        <w:rPr>
          <w:iCs/>
        </w:rPr>
        <w:t xml:space="preserve">, </w:t>
      </w:r>
      <w:r w:rsidR="003C3875">
        <w:rPr>
          <w:iCs/>
        </w:rPr>
        <w:t>XM S.A ESP en su función de Centro Nacional de Despacho</w:t>
      </w:r>
      <w:r w:rsidR="00F86B44" w:rsidRPr="00CD0190">
        <w:rPr>
          <w:iCs/>
        </w:rPr>
        <w:t xml:space="preserve"> </w:t>
      </w:r>
      <w:r w:rsidR="00452ED2">
        <w:rPr>
          <w:iCs/>
        </w:rPr>
        <w:t>(</w:t>
      </w:r>
      <w:r w:rsidR="00F86B44" w:rsidRPr="00CD0190">
        <w:rPr>
          <w:iCs/>
        </w:rPr>
        <w:t>CND</w:t>
      </w:r>
      <w:r w:rsidR="00452ED2">
        <w:rPr>
          <w:iCs/>
        </w:rPr>
        <w:t>),</w:t>
      </w:r>
      <w:r w:rsidR="00F86B44" w:rsidRPr="00CD0190">
        <w:rPr>
          <w:iCs/>
        </w:rPr>
        <w:t xml:space="preserve"> </w:t>
      </w:r>
      <w:r w:rsidR="003B3513" w:rsidRPr="00CD0190">
        <w:rPr>
          <w:iCs/>
        </w:rPr>
        <w:t xml:space="preserve">dispondrá de un plazo adicional de </w:t>
      </w:r>
      <w:r w:rsidR="00760827" w:rsidRPr="00CD0190">
        <w:rPr>
          <w:iCs/>
        </w:rPr>
        <w:t>tres (3) meses para adelantar un nuevo proceso.</w:t>
      </w:r>
    </w:p>
    <w:p w14:paraId="42F8AF6E" w14:textId="6070C83F" w:rsidR="006E6159" w:rsidRPr="00FE452E" w:rsidRDefault="00201B6A" w:rsidP="000A2658">
      <w:pPr>
        <w:pStyle w:val="Artculo"/>
        <w:tabs>
          <w:tab w:val="left" w:pos="1560"/>
        </w:tabs>
        <w:ind w:left="0" w:firstLine="0"/>
        <w:rPr>
          <w:b w:val="0"/>
          <w:bCs w:val="0"/>
        </w:rPr>
      </w:pPr>
      <w:r>
        <w:t>Asignación de c</w:t>
      </w:r>
      <w:r w:rsidR="006E6159">
        <w:t xml:space="preserve">osto de la </w:t>
      </w:r>
      <w:r w:rsidR="002A5B66">
        <w:t>auditoría</w:t>
      </w:r>
      <w:r w:rsidR="00D9242C">
        <w:t xml:space="preserve">. </w:t>
      </w:r>
      <w:r w:rsidR="00D9242C" w:rsidRPr="00FE452E">
        <w:rPr>
          <w:b w:val="0"/>
          <w:bCs w:val="0"/>
        </w:rPr>
        <w:t>El costo de la audito</w:t>
      </w:r>
      <w:r w:rsidR="009A52FC" w:rsidRPr="00FE452E">
        <w:rPr>
          <w:b w:val="0"/>
          <w:bCs w:val="0"/>
        </w:rPr>
        <w:t>rí</w:t>
      </w:r>
      <w:r w:rsidR="00D9242C" w:rsidRPr="00FE452E">
        <w:rPr>
          <w:b w:val="0"/>
          <w:bCs w:val="0"/>
        </w:rPr>
        <w:t>a</w:t>
      </w:r>
      <w:r w:rsidR="009A52FC" w:rsidRPr="00FE452E">
        <w:rPr>
          <w:b w:val="0"/>
          <w:bCs w:val="0"/>
        </w:rPr>
        <w:t xml:space="preserve"> </w:t>
      </w:r>
      <w:r w:rsidR="004A1CD3" w:rsidRPr="00FE452E">
        <w:rPr>
          <w:b w:val="0"/>
          <w:bCs w:val="0"/>
        </w:rPr>
        <w:t xml:space="preserve">debe </w:t>
      </w:r>
      <w:r w:rsidR="009A52FC" w:rsidRPr="00FE452E">
        <w:rPr>
          <w:b w:val="0"/>
          <w:bCs w:val="0"/>
        </w:rPr>
        <w:t>asigna</w:t>
      </w:r>
      <w:r w:rsidR="004A1CD3" w:rsidRPr="00FE452E">
        <w:rPr>
          <w:b w:val="0"/>
          <w:bCs w:val="0"/>
        </w:rPr>
        <w:t xml:space="preserve">rse </w:t>
      </w:r>
      <w:r w:rsidR="009A52FC" w:rsidRPr="00FE452E">
        <w:rPr>
          <w:b w:val="0"/>
          <w:bCs w:val="0"/>
        </w:rPr>
        <w:t xml:space="preserve">a los agentes generadores </w:t>
      </w:r>
      <w:r w:rsidR="00A9517C" w:rsidRPr="00FE452E">
        <w:rPr>
          <w:b w:val="0"/>
          <w:bCs w:val="0"/>
        </w:rPr>
        <w:t>a prorrata de su Capacidad Efectiva Neta</w:t>
      </w:r>
      <w:r w:rsidR="00452ED2">
        <w:rPr>
          <w:b w:val="0"/>
          <w:bCs w:val="0"/>
        </w:rPr>
        <w:t>,</w:t>
      </w:r>
      <w:r w:rsidR="00F85BD5" w:rsidRPr="00FE452E">
        <w:rPr>
          <w:b w:val="0"/>
          <w:bCs w:val="0"/>
        </w:rPr>
        <w:t xml:space="preserve"> quienes no podrá trasladarlos a los cargos que remuneran las distintas actividades de la prestación del servicio público domiciliario de energía eléctrica.</w:t>
      </w:r>
    </w:p>
    <w:p w14:paraId="0E3FAC80" w14:textId="75F9F56C" w:rsidR="00ED653E" w:rsidRDefault="00046777" w:rsidP="00D5699B">
      <w:pPr>
        <w:pStyle w:val="Artculo"/>
        <w:numPr>
          <w:ilvl w:val="0"/>
          <w:numId w:val="0"/>
        </w:numPr>
        <w:rPr>
          <w:b w:val="0"/>
          <w:bCs w:val="0"/>
        </w:rPr>
      </w:pPr>
      <w:r>
        <w:rPr>
          <w:b w:val="0"/>
          <w:bCs w:val="0"/>
        </w:rPr>
        <w:t xml:space="preserve">Los agentes </w:t>
      </w:r>
      <w:r w:rsidR="009E6D5C">
        <w:rPr>
          <w:b w:val="0"/>
          <w:bCs w:val="0"/>
        </w:rPr>
        <w:t xml:space="preserve">generadores </w:t>
      </w:r>
      <w:r>
        <w:rPr>
          <w:b w:val="0"/>
          <w:bCs w:val="0"/>
        </w:rPr>
        <w:t>deberán mantener l</w:t>
      </w:r>
      <w:r w:rsidR="009E6D5C">
        <w:rPr>
          <w:b w:val="0"/>
          <w:bCs w:val="0"/>
        </w:rPr>
        <w:t xml:space="preserve">os registros respectivos que demuestren el cumplimiento de lo aquí dispuesto para efectos de las acciones de </w:t>
      </w:r>
      <w:r w:rsidR="00BB1516">
        <w:rPr>
          <w:b w:val="0"/>
          <w:bCs w:val="0"/>
        </w:rPr>
        <w:t>vigilancia, inspección y control que se lleven a cabo.</w:t>
      </w:r>
    </w:p>
    <w:bookmarkEnd w:id="23"/>
    <w:p w14:paraId="0D107E11" w14:textId="17D73CE6" w:rsidR="009C7EEF" w:rsidRPr="00FE452E" w:rsidRDefault="00C12FCB" w:rsidP="000A2658">
      <w:pPr>
        <w:pStyle w:val="Artculo"/>
        <w:tabs>
          <w:tab w:val="left" w:pos="1560"/>
        </w:tabs>
        <w:ind w:left="0" w:firstLine="0"/>
        <w:rPr>
          <w:b w:val="0"/>
          <w:bCs w:val="0"/>
        </w:rPr>
      </w:pPr>
      <w:r>
        <w:t>Plantas no despachadas centralmente</w:t>
      </w:r>
      <w:r w:rsidR="00173840">
        <w:t xml:space="preserve">. </w:t>
      </w:r>
      <w:r w:rsidR="00173840" w:rsidRPr="00FE452E">
        <w:rPr>
          <w:b w:val="0"/>
          <w:bCs w:val="0"/>
        </w:rPr>
        <w:t>Las plantas no despacha</w:t>
      </w:r>
      <w:r w:rsidR="00C54065">
        <w:rPr>
          <w:b w:val="0"/>
          <w:bCs w:val="0"/>
        </w:rPr>
        <w:t>da</w:t>
      </w:r>
      <w:r w:rsidR="00173840" w:rsidRPr="00FE452E">
        <w:rPr>
          <w:b w:val="0"/>
          <w:bCs w:val="0"/>
        </w:rPr>
        <w:t xml:space="preserve">s </w:t>
      </w:r>
      <w:r w:rsidR="0098309F" w:rsidRPr="00FE452E">
        <w:rPr>
          <w:b w:val="0"/>
          <w:bCs w:val="0"/>
        </w:rPr>
        <w:t>centralmente debe</w:t>
      </w:r>
      <w:r w:rsidR="00F02EC6" w:rsidRPr="00FE452E">
        <w:rPr>
          <w:b w:val="0"/>
          <w:bCs w:val="0"/>
        </w:rPr>
        <w:t>n</w:t>
      </w:r>
      <w:r w:rsidR="0098309F" w:rsidRPr="00FE452E">
        <w:rPr>
          <w:b w:val="0"/>
          <w:bCs w:val="0"/>
        </w:rPr>
        <w:t xml:space="preserve"> elaborar el informe técnico</w:t>
      </w:r>
      <w:r w:rsidR="00472ABE" w:rsidRPr="00FE452E">
        <w:rPr>
          <w:b w:val="0"/>
          <w:bCs w:val="0"/>
        </w:rPr>
        <w:t xml:space="preserve"> de parámetros de que trata el</w:t>
      </w:r>
      <w:r w:rsidR="004141D3" w:rsidRPr="00FE452E">
        <w:rPr>
          <w:b w:val="0"/>
          <w:bCs w:val="0"/>
        </w:rPr>
        <w:t xml:space="preserve"> artículo</w:t>
      </w:r>
      <w:r w:rsidR="00472ABE" w:rsidRPr="00FE452E">
        <w:rPr>
          <w:b w:val="0"/>
          <w:bCs w:val="0"/>
        </w:rPr>
        <w:t xml:space="preserve"> </w:t>
      </w:r>
      <w:r w:rsidR="004141D3" w:rsidRPr="00FE452E">
        <w:rPr>
          <w:b w:val="0"/>
          <w:bCs w:val="0"/>
        </w:rPr>
        <w:fldChar w:fldCharType="begin"/>
      </w:r>
      <w:r w:rsidR="004141D3" w:rsidRPr="00FE452E">
        <w:rPr>
          <w:b w:val="0"/>
          <w:bCs w:val="0"/>
        </w:rPr>
        <w:instrText xml:space="preserve"> REF _Ref143611281 \r \h \t </w:instrText>
      </w:r>
      <w:r w:rsidR="00CD0190" w:rsidRPr="00FE452E">
        <w:rPr>
          <w:b w:val="0"/>
          <w:bCs w:val="0"/>
        </w:rPr>
        <w:instrText xml:space="preserve"> \* MERGEFORMAT </w:instrText>
      </w:r>
      <w:r w:rsidR="004141D3" w:rsidRPr="00FE452E">
        <w:rPr>
          <w:b w:val="0"/>
          <w:bCs w:val="0"/>
        </w:rPr>
      </w:r>
      <w:r w:rsidR="004141D3" w:rsidRPr="00FE452E">
        <w:rPr>
          <w:b w:val="0"/>
          <w:bCs w:val="0"/>
        </w:rPr>
        <w:fldChar w:fldCharType="separate"/>
      </w:r>
      <w:r w:rsidR="002B5CD0">
        <w:rPr>
          <w:b w:val="0"/>
          <w:bCs w:val="0"/>
        </w:rPr>
        <w:t>6</w:t>
      </w:r>
      <w:r w:rsidR="004141D3" w:rsidRPr="00FE452E">
        <w:rPr>
          <w:b w:val="0"/>
          <w:bCs w:val="0"/>
        </w:rPr>
        <w:fldChar w:fldCharType="end"/>
      </w:r>
      <w:r w:rsidR="00472ABE" w:rsidRPr="00FE452E">
        <w:rPr>
          <w:b w:val="0"/>
          <w:bCs w:val="0"/>
        </w:rPr>
        <w:t xml:space="preserve"> de esta resolución</w:t>
      </w:r>
      <w:r w:rsidR="00DE50CB" w:rsidRPr="00FE452E">
        <w:rPr>
          <w:b w:val="0"/>
          <w:bCs w:val="0"/>
        </w:rPr>
        <w:t xml:space="preserve"> y entregarlo a</w:t>
      </w:r>
      <w:r w:rsidR="00B11014">
        <w:rPr>
          <w:b w:val="0"/>
          <w:bCs w:val="0"/>
        </w:rPr>
        <w:t xml:space="preserve"> XM S.A ESP en su función de Centro Nacional de Despacho</w:t>
      </w:r>
      <w:r w:rsidR="00DE50CB" w:rsidRPr="00FE452E">
        <w:rPr>
          <w:b w:val="0"/>
          <w:bCs w:val="0"/>
        </w:rPr>
        <w:t xml:space="preserve"> </w:t>
      </w:r>
      <w:r w:rsidR="00326D06">
        <w:rPr>
          <w:b w:val="0"/>
          <w:bCs w:val="0"/>
        </w:rPr>
        <w:t>(</w:t>
      </w:r>
      <w:r w:rsidR="00DE50CB" w:rsidRPr="00FE452E">
        <w:rPr>
          <w:b w:val="0"/>
          <w:bCs w:val="0"/>
        </w:rPr>
        <w:t>CND</w:t>
      </w:r>
      <w:r w:rsidR="00326D06">
        <w:rPr>
          <w:b w:val="0"/>
          <w:bCs w:val="0"/>
        </w:rPr>
        <w:t>),</w:t>
      </w:r>
      <w:r w:rsidR="00DE50CB" w:rsidRPr="00FE452E">
        <w:rPr>
          <w:b w:val="0"/>
          <w:bCs w:val="0"/>
        </w:rPr>
        <w:t xml:space="preserve"> dentro de los cuatro (4) meses siguientes a la </w:t>
      </w:r>
      <w:proofErr w:type="gramStart"/>
      <w:r w:rsidR="00DE50CB" w:rsidRPr="00FE452E">
        <w:rPr>
          <w:b w:val="0"/>
          <w:bCs w:val="0"/>
        </w:rPr>
        <w:t>entrada en vigencia</w:t>
      </w:r>
      <w:proofErr w:type="gramEnd"/>
      <w:r w:rsidR="00DE50CB" w:rsidRPr="00FE452E">
        <w:rPr>
          <w:b w:val="0"/>
          <w:bCs w:val="0"/>
        </w:rPr>
        <w:t xml:space="preserve"> de esta resolución.</w:t>
      </w:r>
    </w:p>
    <w:p w14:paraId="61DA0FE0" w14:textId="471FF255" w:rsidR="00EE4E8C" w:rsidRPr="00CD0190" w:rsidRDefault="009C7EEF" w:rsidP="00845152">
      <w:pPr>
        <w:spacing w:before="240" w:after="240"/>
        <w:rPr>
          <w:iCs/>
        </w:rPr>
      </w:pPr>
      <w:r w:rsidRPr="00CD0190">
        <w:rPr>
          <w:iCs/>
        </w:rPr>
        <w:t xml:space="preserve">La CREG podrá solicitar </w:t>
      </w:r>
      <w:r w:rsidR="007F4080">
        <w:rPr>
          <w:iCs/>
        </w:rPr>
        <w:t>XM S.A ESP en su función de Centro Nacional de Despacho</w:t>
      </w:r>
      <w:r w:rsidRPr="00CD0190">
        <w:rPr>
          <w:iCs/>
        </w:rPr>
        <w:t xml:space="preserve"> </w:t>
      </w:r>
      <w:r w:rsidR="00326D06">
        <w:rPr>
          <w:iCs/>
        </w:rPr>
        <w:t>(</w:t>
      </w:r>
      <w:r w:rsidRPr="00CD0190">
        <w:rPr>
          <w:iCs/>
        </w:rPr>
        <w:t>CND</w:t>
      </w:r>
      <w:r w:rsidR="00326D06">
        <w:rPr>
          <w:iCs/>
        </w:rPr>
        <w:t>),</w:t>
      </w:r>
      <w:r w:rsidRPr="00CD0190">
        <w:rPr>
          <w:iCs/>
        </w:rPr>
        <w:t xml:space="preserve"> la contratación de una auditoría para verificar los parámetros declarados por las plantas no despachadas centralmente</w:t>
      </w:r>
      <w:r w:rsidR="00326D06">
        <w:rPr>
          <w:iCs/>
        </w:rPr>
        <w:t>,</w:t>
      </w:r>
      <w:r w:rsidRPr="00CD0190">
        <w:rPr>
          <w:iCs/>
        </w:rPr>
        <w:t xml:space="preserve"> </w:t>
      </w:r>
      <w:r w:rsidR="00EE4E8C" w:rsidRPr="00CD0190">
        <w:rPr>
          <w:iCs/>
        </w:rPr>
        <w:t>para una o varias de ellas</w:t>
      </w:r>
      <w:r w:rsidR="00326D06">
        <w:rPr>
          <w:iCs/>
        </w:rPr>
        <w:t>,</w:t>
      </w:r>
      <w:r w:rsidR="00EE4E8C" w:rsidRPr="00CD0190">
        <w:rPr>
          <w:iCs/>
        </w:rPr>
        <w:t xml:space="preserve"> siguiendo los requisitos y condiciones establecidos en eta resolución. </w:t>
      </w:r>
    </w:p>
    <w:p w14:paraId="2E0F9356" w14:textId="5CDE995F" w:rsidR="00C12FCB" w:rsidRPr="00FE452E" w:rsidRDefault="00C12FCB" w:rsidP="000A2658">
      <w:pPr>
        <w:pStyle w:val="Artculo"/>
        <w:tabs>
          <w:tab w:val="left" w:pos="1560"/>
        </w:tabs>
        <w:ind w:left="0" w:firstLine="0"/>
        <w:rPr>
          <w:b w:val="0"/>
          <w:bCs w:val="0"/>
        </w:rPr>
      </w:pPr>
      <w:r>
        <w:t>Plantas nuevas y actualización de parámetros de plantas existentes</w:t>
      </w:r>
      <w:r w:rsidR="00BB6037">
        <w:t xml:space="preserve">. </w:t>
      </w:r>
      <w:r w:rsidR="00BB6037" w:rsidRPr="00FE452E">
        <w:rPr>
          <w:b w:val="0"/>
          <w:bCs w:val="0"/>
        </w:rPr>
        <w:t>L</w:t>
      </w:r>
      <w:r w:rsidR="00E9589F" w:rsidRPr="00FE452E">
        <w:rPr>
          <w:b w:val="0"/>
          <w:bCs w:val="0"/>
        </w:rPr>
        <w:t>a</w:t>
      </w:r>
      <w:r w:rsidR="00BB6037" w:rsidRPr="00FE452E">
        <w:rPr>
          <w:b w:val="0"/>
          <w:bCs w:val="0"/>
        </w:rPr>
        <w:t>s</w:t>
      </w:r>
      <w:r w:rsidR="00B9603B" w:rsidRPr="00FE452E">
        <w:rPr>
          <w:b w:val="0"/>
          <w:bCs w:val="0"/>
        </w:rPr>
        <w:t xml:space="preserve"> plantas </w:t>
      </w:r>
      <w:r w:rsidR="00C37995" w:rsidRPr="00FE452E">
        <w:rPr>
          <w:b w:val="0"/>
          <w:bCs w:val="0"/>
        </w:rPr>
        <w:t>y/</w:t>
      </w:r>
      <w:r w:rsidR="00B9603B" w:rsidRPr="00FE452E">
        <w:rPr>
          <w:b w:val="0"/>
          <w:bCs w:val="0"/>
        </w:rPr>
        <w:t xml:space="preserve">o unidades que </w:t>
      </w:r>
      <w:r w:rsidR="00FB3A5C" w:rsidRPr="00FE452E">
        <w:rPr>
          <w:b w:val="0"/>
          <w:bCs w:val="0"/>
        </w:rPr>
        <w:t xml:space="preserve">tengan una fecha de entrada </w:t>
      </w:r>
      <w:r w:rsidR="00B9603B" w:rsidRPr="00FE452E">
        <w:rPr>
          <w:b w:val="0"/>
          <w:bCs w:val="0"/>
        </w:rPr>
        <w:t xml:space="preserve">en operación comercial </w:t>
      </w:r>
      <w:r w:rsidR="00D539F3" w:rsidRPr="00FE452E">
        <w:rPr>
          <w:b w:val="0"/>
          <w:bCs w:val="0"/>
        </w:rPr>
        <w:t xml:space="preserve">posterior </w:t>
      </w:r>
      <w:r w:rsidR="00AA5521" w:rsidRPr="00FE452E">
        <w:rPr>
          <w:b w:val="0"/>
          <w:bCs w:val="0"/>
        </w:rPr>
        <w:t xml:space="preserve">a la </w:t>
      </w:r>
      <w:proofErr w:type="gramStart"/>
      <w:r w:rsidR="00AA5521" w:rsidRPr="00FE452E">
        <w:rPr>
          <w:b w:val="0"/>
          <w:bCs w:val="0"/>
        </w:rPr>
        <w:t>entrada en vigencia</w:t>
      </w:r>
      <w:proofErr w:type="gramEnd"/>
      <w:r w:rsidR="00AA5521" w:rsidRPr="00FE452E">
        <w:rPr>
          <w:b w:val="0"/>
          <w:bCs w:val="0"/>
        </w:rPr>
        <w:t xml:space="preserve"> de la presente resolución</w:t>
      </w:r>
      <w:r w:rsidR="00326D06">
        <w:rPr>
          <w:b w:val="0"/>
          <w:bCs w:val="0"/>
        </w:rPr>
        <w:t>,</w:t>
      </w:r>
      <w:r w:rsidR="00AA5521" w:rsidRPr="00FE452E">
        <w:rPr>
          <w:b w:val="0"/>
          <w:bCs w:val="0"/>
        </w:rPr>
        <w:t xml:space="preserve"> </w:t>
      </w:r>
      <w:r w:rsidR="00C319EA" w:rsidRPr="00FE452E">
        <w:rPr>
          <w:b w:val="0"/>
          <w:bCs w:val="0"/>
        </w:rPr>
        <w:lastRenderedPageBreak/>
        <w:t>deben presentar</w:t>
      </w:r>
      <w:r w:rsidR="00FB3A5C" w:rsidRPr="00FE452E">
        <w:rPr>
          <w:b w:val="0"/>
          <w:bCs w:val="0"/>
        </w:rPr>
        <w:t xml:space="preserve"> el informe técnico </w:t>
      </w:r>
      <w:r w:rsidR="00AA5521" w:rsidRPr="00FE452E">
        <w:rPr>
          <w:b w:val="0"/>
          <w:bCs w:val="0"/>
        </w:rPr>
        <w:t xml:space="preserve">de que trata el artículo </w:t>
      </w:r>
      <w:r w:rsidR="00AA5521" w:rsidRPr="00FE452E">
        <w:rPr>
          <w:b w:val="0"/>
          <w:bCs w:val="0"/>
        </w:rPr>
        <w:fldChar w:fldCharType="begin"/>
      </w:r>
      <w:r w:rsidR="00AA5521" w:rsidRPr="00FE452E">
        <w:rPr>
          <w:b w:val="0"/>
          <w:bCs w:val="0"/>
        </w:rPr>
        <w:instrText xml:space="preserve"> REF _Ref143611281 \r \h \t </w:instrText>
      </w:r>
      <w:r w:rsidR="00BF071E" w:rsidRPr="00FE452E">
        <w:rPr>
          <w:b w:val="0"/>
          <w:bCs w:val="0"/>
        </w:rPr>
        <w:instrText xml:space="preserve"> \* MERGEFORMAT </w:instrText>
      </w:r>
      <w:r w:rsidR="00AA5521" w:rsidRPr="00FE452E">
        <w:rPr>
          <w:b w:val="0"/>
          <w:bCs w:val="0"/>
        </w:rPr>
      </w:r>
      <w:r w:rsidR="00AA5521" w:rsidRPr="00FE452E">
        <w:rPr>
          <w:b w:val="0"/>
          <w:bCs w:val="0"/>
        </w:rPr>
        <w:fldChar w:fldCharType="separate"/>
      </w:r>
      <w:r w:rsidR="002B5CD0">
        <w:rPr>
          <w:b w:val="0"/>
          <w:bCs w:val="0"/>
        </w:rPr>
        <w:t>6</w:t>
      </w:r>
      <w:r w:rsidR="00AA5521" w:rsidRPr="00FE452E">
        <w:rPr>
          <w:b w:val="0"/>
          <w:bCs w:val="0"/>
        </w:rPr>
        <w:fldChar w:fldCharType="end"/>
      </w:r>
      <w:r w:rsidR="00C85657" w:rsidRPr="00FE452E">
        <w:rPr>
          <w:b w:val="0"/>
          <w:bCs w:val="0"/>
        </w:rPr>
        <w:t>, para los parámetros del</w:t>
      </w:r>
      <w:r w:rsidR="00862757">
        <w:rPr>
          <w:b w:val="0"/>
          <w:bCs w:val="0"/>
        </w:rPr>
        <w:t xml:space="preserve"> artículo</w:t>
      </w:r>
      <w:r w:rsidR="00C85657" w:rsidRPr="00FE452E">
        <w:rPr>
          <w:b w:val="0"/>
          <w:bCs w:val="0"/>
        </w:rPr>
        <w:t xml:space="preserve"> </w:t>
      </w:r>
      <w:r w:rsidR="00F81BD9">
        <w:rPr>
          <w:b w:val="0"/>
          <w:bCs w:val="0"/>
        </w:rPr>
        <w:fldChar w:fldCharType="begin"/>
      </w:r>
      <w:r w:rsidR="00F81BD9">
        <w:rPr>
          <w:b w:val="0"/>
          <w:bCs w:val="0"/>
        </w:rPr>
        <w:instrText xml:space="preserve"> REF _Ref143610191 \r \h</w:instrText>
      </w:r>
      <w:r w:rsidR="00862757">
        <w:rPr>
          <w:b w:val="0"/>
          <w:bCs w:val="0"/>
        </w:rPr>
        <w:instrText xml:space="preserve"> \t</w:instrText>
      </w:r>
      <w:r w:rsidR="00F81BD9">
        <w:rPr>
          <w:b w:val="0"/>
          <w:bCs w:val="0"/>
        </w:rPr>
      </w:r>
      <w:r w:rsidR="00F81BD9">
        <w:rPr>
          <w:b w:val="0"/>
          <w:bCs w:val="0"/>
        </w:rPr>
        <w:fldChar w:fldCharType="separate"/>
      </w:r>
      <w:r w:rsidR="002B5CD0">
        <w:rPr>
          <w:b w:val="0"/>
          <w:bCs w:val="0"/>
        </w:rPr>
        <w:t>5</w:t>
      </w:r>
      <w:r w:rsidR="00F81BD9">
        <w:rPr>
          <w:b w:val="0"/>
          <w:bCs w:val="0"/>
        </w:rPr>
        <w:fldChar w:fldCharType="end"/>
      </w:r>
      <w:r w:rsidR="00CA2FB0" w:rsidRPr="00FE452E">
        <w:rPr>
          <w:b w:val="0"/>
          <w:bCs w:val="0"/>
        </w:rPr>
        <w:t>,</w:t>
      </w:r>
      <w:r w:rsidR="00FB3A5C" w:rsidRPr="00FE452E">
        <w:rPr>
          <w:b w:val="0"/>
          <w:bCs w:val="0"/>
        </w:rPr>
        <w:t xml:space="preserve"> </w:t>
      </w:r>
      <w:r w:rsidR="009C2276" w:rsidRPr="00FE452E">
        <w:rPr>
          <w:b w:val="0"/>
          <w:bCs w:val="0"/>
        </w:rPr>
        <w:t xml:space="preserve">previo a </w:t>
      </w:r>
      <w:r w:rsidR="00263A7D" w:rsidRPr="00FE452E">
        <w:rPr>
          <w:b w:val="0"/>
          <w:bCs w:val="0"/>
        </w:rPr>
        <w:t>su entrada en operación</w:t>
      </w:r>
      <w:r w:rsidR="009C2276" w:rsidRPr="00FE452E">
        <w:rPr>
          <w:b w:val="0"/>
          <w:bCs w:val="0"/>
        </w:rPr>
        <w:t>.</w:t>
      </w:r>
    </w:p>
    <w:p w14:paraId="6110DE05" w14:textId="66D5B4FB" w:rsidR="000B3C4A" w:rsidRDefault="000B3C4A" w:rsidP="00C12FCB">
      <w:pPr>
        <w:spacing w:before="240" w:after="240"/>
      </w:pPr>
      <w:r w:rsidRPr="00D17691">
        <w:t xml:space="preserve">El informe debe ser auditado por una firma que cumpla con los requisitos señalados en el </w:t>
      </w:r>
      <w:bookmarkStart w:id="32" w:name="_Hlk168499263"/>
      <w:r w:rsidR="0048671B" w:rsidRPr="00D17691">
        <w:t xml:space="preserve">artículo </w:t>
      </w:r>
      <w:r w:rsidR="001450FE" w:rsidRPr="00D17691">
        <w:fldChar w:fldCharType="begin"/>
      </w:r>
      <w:r w:rsidR="001450FE" w:rsidRPr="00D17691">
        <w:instrText xml:space="preserve"> REF _Ref145062444 \r \h</w:instrText>
      </w:r>
      <w:r w:rsidR="0053339C" w:rsidRPr="00D17691">
        <w:instrText xml:space="preserve"> \t</w:instrText>
      </w:r>
      <w:r w:rsidR="00D17691">
        <w:instrText xml:space="preserve"> \* MERGEFORMAT </w:instrText>
      </w:r>
      <w:r w:rsidR="001450FE" w:rsidRPr="00D17691">
        <w:fldChar w:fldCharType="separate"/>
      </w:r>
      <w:r w:rsidR="002B5CD0">
        <w:t>10</w:t>
      </w:r>
      <w:r w:rsidR="001450FE" w:rsidRPr="00D17691">
        <w:fldChar w:fldCharType="end"/>
      </w:r>
      <w:r w:rsidR="00694E86" w:rsidRPr="00D17691">
        <w:t xml:space="preserve"> </w:t>
      </w:r>
      <w:bookmarkEnd w:id="32"/>
      <w:r w:rsidR="00694E86" w:rsidRPr="00D17691">
        <w:t>de esta resolución</w:t>
      </w:r>
      <w:r w:rsidR="0070581E" w:rsidRPr="00D17691">
        <w:t xml:space="preserve"> y </w:t>
      </w:r>
      <w:r w:rsidR="000442D3" w:rsidRPr="00D17691">
        <w:t xml:space="preserve">se debe tener como resultado que </w:t>
      </w:r>
      <w:r w:rsidR="0070581E" w:rsidRPr="00D17691">
        <w:t>todos los parámetros deben estar conformes</w:t>
      </w:r>
      <w:r w:rsidR="00694E86" w:rsidRPr="00D17691">
        <w:t>.</w:t>
      </w:r>
    </w:p>
    <w:p w14:paraId="6BCB60A1" w14:textId="17342761" w:rsidR="00B80A6E" w:rsidRDefault="00B80A6E" w:rsidP="00B80A6E">
      <w:pPr>
        <w:spacing w:before="240" w:after="240"/>
      </w:pPr>
      <w:r>
        <w:t xml:space="preserve">En el caso de </w:t>
      </w:r>
      <w:r w:rsidR="000C3638">
        <w:t xml:space="preserve">la </w:t>
      </w:r>
      <w:r>
        <w:t>actualización de parámetros previamente auditados</w:t>
      </w:r>
      <w:r w:rsidR="00194449">
        <w:t xml:space="preserve"> en plantas y/o unidades existentes</w:t>
      </w:r>
      <w:r>
        <w:t xml:space="preserve">, </w:t>
      </w:r>
      <w:r w:rsidR="00430EB9">
        <w:t>el agente debe presentar el informe técnico</w:t>
      </w:r>
      <w:r w:rsidR="008C5F1A">
        <w:t xml:space="preserve"> </w:t>
      </w:r>
      <w:r w:rsidR="00430EB9">
        <w:t xml:space="preserve">auditado por una firma que cumpla los requisitos señalados en el </w:t>
      </w:r>
      <w:r w:rsidR="00221951" w:rsidRPr="00D17691">
        <w:t xml:space="preserve">artículo </w:t>
      </w:r>
      <w:r w:rsidR="00221951" w:rsidRPr="00D17691">
        <w:fldChar w:fldCharType="begin"/>
      </w:r>
      <w:r w:rsidR="00221951" w:rsidRPr="00D17691">
        <w:instrText xml:space="preserve"> REF _Ref145062444 \r \h \t </w:instrText>
      </w:r>
      <w:r w:rsidR="00221951">
        <w:instrText xml:space="preserve"> \* MERGEFORMAT </w:instrText>
      </w:r>
      <w:r w:rsidR="00221951" w:rsidRPr="00D17691">
        <w:fldChar w:fldCharType="separate"/>
      </w:r>
      <w:r w:rsidR="002B5CD0">
        <w:t>10</w:t>
      </w:r>
      <w:r w:rsidR="00221951" w:rsidRPr="00D17691">
        <w:fldChar w:fldCharType="end"/>
      </w:r>
      <w:r w:rsidR="00221951" w:rsidRPr="00D17691">
        <w:t xml:space="preserve"> </w:t>
      </w:r>
      <w:r w:rsidR="00430EB9">
        <w:t xml:space="preserve">de esta resolución. </w:t>
      </w:r>
      <w:r w:rsidR="000C3638">
        <w:t xml:space="preserve">En el informe de auditoría, la </w:t>
      </w:r>
      <w:r w:rsidR="00430EB9">
        <w:t xml:space="preserve">firma debe indicar </w:t>
      </w:r>
      <w:r w:rsidR="00512703">
        <w:t xml:space="preserve">si las razones técnicas argumentadas para la actualización </w:t>
      </w:r>
      <w:r w:rsidR="00430EB9">
        <w:t>de</w:t>
      </w:r>
      <w:r w:rsidR="00512703">
        <w:t>l parámetro tienen relación</w:t>
      </w:r>
      <w:r w:rsidR="00AC3E83">
        <w:t xml:space="preserve"> directa </w:t>
      </w:r>
      <w:r w:rsidR="00512703">
        <w:t>con</w:t>
      </w:r>
      <w:r w:rsidR="00AC3E83">
        <w:t xml:space="preserve"> el cambio del valor.</w:t>
      </w:r>
    </w:p>
    <w:p w14:paraId="2AF1EFFA" w14:textId="72AFA6BC" w:rsidR="006D5BD4" w:rsidRDefault="006D5BD4" w:rsidP="00C86586">
      <w:pPr>
        <w:spacing w:before="240" w:after="240"/>
      </w:pPr>
      <w:r>
        <w:t>Los informes debe</w:t>
      </w:r>
      <w:r w:rsidR="0067118C">
        <w:t>n</w:t>
      </w:r>
      <w:r>
        <w:t xml:space="preserve"> ser </w:t>
      </w:r>
      <w:r w:rsidR="005C0031">
        <w:t>enviados a</w:t>
      </w:r>
      <w:r w:rsidR="00EC4439">
        <w:t xml:space="preserve"> XM SA ESP en su función de </w:t>
      </w:r>
      <w:r w:rsidR="00EB71AB">
        <w:t>Centro</w:t>
      </w:r>
      <w:r w:rsidR="00EC4439">
        <w:t xml:space="preserve"> Nacional de Despacho</w:t>
      </w:r>
      <w:r w:rsidR="005C0031">
        <w:t xml:space="preserve"> </w:t>
      </w:r>
      <w:r w:rsidR="00326D06">
        <w:t>(</w:t>
      </w:r>
      <w:r w:rsidR="005C0031">
        <w:t>CND</w:t>
      </w:r>
      <w:r w:rsidR="00326D06">
        <w:t>)</w:t>
      </w:r>
      <w:r w:rsidR="005C0031">
        <w:t xml:space="preserve"> y </w:t>
      </w:r>
      <w:r>
        <w:t>publicados por e</w:t>
      </w:r>
      <w:r w:rsidR="005C0031">
        <w:t>st</w:t>
      </w:r>
      <w:r w:rsidR="00EB71AB">
        <w:t>a entidad</w:t>
      </w:r>
      <w:r w:rsidR="005C0031">
        <w:t xml:space="preserve"> </w:t>
      </w:r>
      <w:r w:rsidR="002853FD">
        <w:t>en su página web para conocimiento de todos los interesados</w:t>
      </w:r>
      <w:r w:rsidR="005C0031">
        <w:t xml:space="preserve">, así como </w:t>
      </w:r>
      <w:r w:rsidR="00767823">
        <w:t xml:space="preserve">entregados </w:t>
      </w:r>
      <w:r w:rsidR="002853FD">
        <w:t xml:space="preserve">al </w:t>
      </w:r>
      <w:r w:rsidR="002853FD" w:rsidRPr="002853FD">
        <w:t>Consejo Nacional de Operación y a la Superintendencia de Servicios Públicos Domiciliarios para lo de su competencia.</w:t>
      </w:r>
    </w:p>
    <w:p w14:paraId="10B95072" w14:textId="301438AA" w:rsidR="00C205F9" w:rsidRPr="00B67380" w:rsidRDefault="00C205F9" w:rsidP="000A2658">
      <w:pPr>
        <w:pStyle w:val="Artculo"/>
        <w:tabs>
          <w:tab w:val="left" w:pos="1560"/>
        </w:tabs>
        <w:ind w:left="0" w:firstLine="0"/>
        <w:rPr>
          <w:b w:val="0"/>
          <w:bCs w:val="0"/>
        </w:rPr>
      </w:pPr>
      <w:bookmarkStart w:id="33" w:name="_Hlk144106975"/>
      <w:r>
        <w:t>Oportunidades de mejora en el proceso</w:t>
      </w:r>
      <w:bookmarkEnd w:id="33"/>
      <w:r w:rsidR="00E11DC3">
        <w:t xml:space="preserve">. </w:t>
      </w:r>
      <w:r w:rsidR="002F2D8F" w:rsidRPr="00B67380">
        <w:rPr>
          <w:b w:val="0"/>
          <w:bCs w:val="0"/>
        </w:rPr>
        <w:t xml:space="preserve">Tres (3) meses después de entregado </w:t>
      </w:r>
      <w:r w:rsidR="00506B27" w:rsidRPr="00B67380">
        <w:rPr>
          <w:b w:val="0"/>
          <w:bCs w:val="0"/>
        </w:rPr>
        <w:t xml:space="preserve">el </w:t>
      </w:r>
      <w:r w:rsidR="00E11DC3" w:rsidRPr="00B67380">
        <w:rPr>
          <w:b w:val="0"/>
          <w:bCs w:val="0"/>
        </w:rPr>
        <w:t xml:space="preserve">informe </w:t>
      </w:r>
      <w:r w:rsidR="00506B27" w:rsidRPr="00B67380">
        <w:rPr>
          <w:b w:val="0"/>
          <w:bCs w:val="0"/>
        </w:rPr>
        <w:t>general de auditoría</w:t>
      </w:r>
      <w:r w:rsidR="002F2D8F" w:rsidRPr="00B67380">
        <w:rPr>
          <w:b w:val="0"/>
          <w:bCs w:val="0"/>
        </w:rPr>
        <w:t>,</w:t>
      </w:r>
      <w:r w:rsidR="00506B27" w:rsidRPr="00B67380">
        <w:rPr>
          <w:b w:val="0"/>
          <w:bCs w:val="0"/>
        </w:rPr>
        <w:t xml:space="preserve"> la firma auditora debe </w:t>
      </w:r>
      <w:r w:rsidR="002F2D8F" w:rsidRPr="00B67380">
        <w:rPr>
          <w:b w:val="0"/>
          <w:bCs w:val="0"/>
        </w:rPr>
        <w:t xml:space="preserve">entregar un documento con </w:t>
      </w:r>
      <w:r w:rsidR="00574721" w:rsidRPr="00B67380">
        <w:rPr>
          <w:b w:val="0"/>
          <w:bCs w:val="0"/>
        </w:rPr>
        <w:t>una descripción detallada de</w:t>
      </w:r>
      <w:r w:rsidR="00893A8A" w:rsidRPr="00B67380">
        <w:rPr>
          <w:b w:val="0"/>
          <w:bCs w:val="0"/>
        </w:rPr>
        <w:t xml:space="preserve"> las oportunidades de mejora identificadas durante el proceso y en particular de</w:t>
      </w:r>
      <w:r w:rsidR="006A288F" w:rsidRPr="00B67380">
        <w:rPr>
          <w:b w:val="0"/>
          <w:bCs w:val="0"/>
        </w:rPr>
        <w:t>be</w:t>
      </w:r>
      <w:r w:rsidR="005B7027" w:rsidRPr="00B67380">
        <w:rPr>
          <w:b w:val="0"/>
          <w:bCs w:val="0"/>
        </w:rPr>
        <w:t>:</w:t>
      </w:r>
    </w:p>
    <w:p w14:paraId="11B25F91" w14:textId="04F286AE" w:rsidR="005B7027" w:rsidRDefault="005B7027" w:rsidP="00BE5B5B">
      <w:pPr>
        <w:pStyle w:val="Prrafodelista"/>
        <w:numPr>
          <w:ilvl w:val="0"/>
          <w:numId w:val="19"/>
        </w:numPr>
        <w:spacing w:before="240" w:after="240"/>
      </w:pPr>
      <w:r>
        <w:t>Analizar si todos los parámetros declarados por los agentes son necesarios para la operación de la</w:t>
      </w:r>
      <w:r w:rsidR="002A35F5">
        <w:t>s</w:t>
      </w:r>
      <w:r>
        <w:t xml:space="preserve"> planta</w:t>
      </w:r>
      <w:r w:rsidR="002A35F5">
        <w:t>s y/o unidades de generación</w:t>
      </w:r>
      <w:r>
        <w:t xml:space="preserve"> en el sistema</w:t>
      </w:r>
      <w:r w:rsidR="006A288F">
        <w:t xml:space="preserve"> o si pueden ser simpli</w:t>
      </w:r>
      <w:r w:rsidR="002B07E6">
        <w:t>ficados</w:t>
      </w:r>
      <w:r w:rsidR="00AE3812">
        <w:t>. También debe analizar</w:t>
      </w:r>
      <w:r w:rsidR="00EE0AEF">
        <w:t xml:space="preserve"> si son pertinentes en el contexto de la propuesta regulatoria contenida en la </w:t>
      </w:r>
      <w:r w:rsidR="002073C3">
        <w:t>R</w:t>
      </w:r>
      <w:r w:rsidR="00EE0AEF">
        <w:t>esolución CREG 143 de 2021</w:t>
      </w:r>
      <w:r w:rsidR="002B07E6">
        <w:t>.</w:t>
      </w:r>
      <w:r>
        <w:t xml:space="preserve">  </w:t>
      </w:r>
    </w:p>
    <w:p w14:paraId="0B5B82D1" w14:textId="27FA9EEC" w:rsidR="002B07E6" w:rsidRDefault="002B07E6" w:rsidP="00BE5B5B">
      <w:pPr>
        <w:pStyle w:val="Prrafodelista"/>
        <w:numPr>
          <w:ilvl w:val="0"/>
          <w:numId w:val="19"/>
        </w:numPr>
        <w:spacing w:before="240" w:after="240"/>
      </w:pPr>
      <w:r>
        <w:t>I</w:t>
      </w:r>
      <w:r w:rsidRPr="002B07E6">
        <w:t xml:space="preserve">ncluir </w:t>
      </w:r>
      <w:r>
        <w:t xml:space="preserve">un ejercicio de comparación </w:t>
      </w:r>
      <w:r w:rsidR="00752151">
        <w:t xml:space="preserve">de los parámetros declarados </w:t>
      </w:r>
      <w:r>
        <w:t>con</w:t>
      </w:r>
      <w:r w:rsidR="00326D06">
        <w:t xml:space="preserve"> base en </w:t>
      </w:r>
      <w:r w:rsidRPr="002B07E6">
        <w:t>estándares internacionales</w:t>
      </w:r>
      <w:r w:rsidR="00752151">
        <w:t xml:space="preserve"> y </w:t>
      </w:r>
      <w:r w:rsidR="0096320F">
        <w:t>los recomendados por los fabricantes.</w:t>
      </w:r>
      <w:r w:rsidR="00752151">
        <w:t xml:space="preserve"> </w:t>
      </w:r>
    </w:p>
    <w:p w14:paraId="3A1FD1F7" w14:textId="54AF91F5" w:rsidR="0096320F" w:rsidRDefault="0096320F" w:rsidP="00BE5B5B">
      <w:pPr>
        <w:pStyle w:val="Prrafodelista"/>
        <w:numPr>
          <w:ilvl w:val="0"/>
          <w:numId w:val="19"/>
        </w:numPr>
        <w:spacing w:before="240" w:after="240"/>
      </w:pPr>
      <w:r>
        <w:t>Señalar las pruebas que pueden ser desarrolladas para la determinación</w:t>
      </w:r>
      <w:r w:rsidR="00AF2BD6">
        <w:t xml:space="preserve"> de los parámetros técnicos de las planta</w:t>
      </w:r>
      <w:r w:rsidR="00F64A88">
        <w:t xml:space="preserve"> y/o unidades</w:t>
      </w:r>
      <w:r w:rsidR="00AF2BD6">
        <w:t xml:space="preserve"> y los estándares internacionales para su realización</w:t>
      </w:r>
      <w:r w:rsidR="00326D06">
        <w:t>,</w:t>
      </w:r>
      <w:r w:rsidR="00AF2BD6">
        <w:t xml:space="preserve"> o </w:t>
      </w:r>
      <w:r w:rsidR="0089003C">
        <w:t xml:space="preserve">el procedimiento </w:t>
      </w:r>
      <w:r w:rsidR="00AF2BD6">
        <w:t>general</w:t>
      </w:r>
      <w:r w:rsidR="0089003C">
        <w:t xml:space="preserve"> para desarrollarlas</w:t>
      </w:r>
      <w:r w:rsidR="00AF2BD6">
        <w:t xml:space="preserve"> en caso de que no se tengan referentes internacionales relevantes.</w:t>
      </w:r>
    </w:p>
    <w:p w14:paraId="544D7301" w14:textId="7DF69699" w:rsidR="0089003C" w:rsidRDefault="00771224" w:rsidP="00BE5B5B">
      <w:pPr>
        <w:pStyle w:val="Prrafodelista"/>
        <w:numPr>
          <w:ilvl w:val="0"/>
          <w:numId w:val="19"/>
        </w:numPr>
        <w:spacing w:before="240" w:after="240"/>
      </w:pPr>
      <w:r>
        <w:t>Proponer la e</w:t>
      </w:r>
      <w:r w:rsidRPr="00771224">
        <w:t>standarización del proceso de registro de las variables relevantes</w:t>
      </w:r>
      <w:r>
        <w:t xml:space="preserve"> en las declaraciones</w:t>
      </w:r>
      <w:r w:rsidR="00BD29A4">
        <w:t xml:space="preserve"> de parámetros</w:t>
      </w:r>
      <w:r>
        <w:t>.</w:t>
      </w:r>
    </w:p>
    <w:p w14:paraId="26772239" w14:textId="77777777" w:rsidR="002B5CD0" w:rsidRPr="002B5CD0" w:rsidRDefault="002D4220" w:rsidP="00CF6E18">
      <w:pPr>
        <w:pStyle w:val="Artculo"/>
        <w:tabs>
          <w:tab w:val="left" w:pos="1560"/>
        </w:tabs>
        <w:ind w:left="0" w:firstLine="0"/>
        <w:jc w:val="left"/>
      </w:pPr>
      <w:r>
        <w:t xml:space="preserve">Vigencias. </w:t>
      </w:r>
      <w:r w:rsidRPr="00937749">
        <w:rPr>
          <w:b w:val="0"/>
          <w:bCs w:val="0"/>
        </w:rPr>
        <w:t xml:space="preserve">La presente resolución rige a partir de la fecha de su publicación en el </w:t>
      </w:r>
      <w:r w:rsidRPr="002B5CD0">
        <w:rPr>
          <w:b w:val="0"/>
          <w:bCs w:val="0"/>
          <w:i/>
          <w:iCs/>
        </w:rPr>
        <w:t xml:space="preserve">Diario Oficial. </w:t>
      </w:r>
    </w:p>
    <w:p w14:paraId="23ADBAAE" w14:textId="77777777" w:rsidR="002B5CD0" w:rsidRDefault="002B5CD0" w:rsidP="002B5CD0">
      <w:pPr>
        <w:pStyle w:val="Artculo"/>
        <w:numPr>
          <w:ilvl w:val="0"/>
          <w:numId w:val="0"/>
        </w:numPr>
        <w:tabs>
          <w:tab w:val="left" w:pos="1560"/>
        </w:tabs>
        <w:jc w:val="center"/>
      </w:pPr>
    </w:p>
    <w:p w14:paraId="7B88E3A4" w14:textId="788248C8" w:rsidR="009D347C" w:rsidRDefault="002B5CD0" w:rsidP="002B5CD0">
      <w:pPr>
        <w:pStyle w:val="Artculo"/>
        <w:numPr>
          <w:ilvl w:val="0"/>
          <w:numId w:val="0"/>
        </w:numPr>
        <w:tabs>
          <w:tab w:val="left" w:pos="1560"/>
        </w:tabs>
        <w:jc w:val="center"/>
      </w:pPr>
      <w:r>
        <w:t>PUBLÍQUESE Y CÚMPLASE</w:t>
      </w:r>
      <w:r w:rsidR="009D347C">
        <w:br w:type="page"/>
      </w:r>
    </w:p>
    <w:p w14:paraId="34B21AA7" w14:textId="1F7B4F09" w:rsidR="00821AF2" w:rsidRDefault="006F0A26" w:rsidP="00821AF2">
      <w:pPr>
        <w:pStyle w:val="Ttulo1"/>
      </w:pPr>
      <w:bookmarkStart w:id="34" w:name="_Ref143611174"/>
      <w:bookmarkStart w:id="35" w:name="_Ref302395010"/>
      <w:bookmarkStart w:id="36" w:name="_Ref299720386"/>
      <w:r>
        <w:lastRenderedPageBreak/>
        <w:t xml:space="preserve">criteRIOS GENERALES Y </w:t>
      </w:r>
      <w:r w:rsidR="007D4A72" w:rsidRPr="007D4A72">
        <w:t>CONTENIDO M</w:t>
      </w:r>
      <w:r w:rsidR="003411B8">
        <w:t>Í</w:t>
      </w:r>
      <w:r w:rsidR="007D4A72" w:rsidRPr="007D4A72">
        <w:t>NIMO DEL INFORME T</w:t>
      </w:r>
      <w:r w:rsidR="003411B8">
        <w:t>É</w:t>
      </w:r>
      <w:r w:rsidR="007D4A72" w:rsidRPr="007D4A72">
        <w:t>CNICO DE PARAMETROS</w:t>
      </w:r>
      <w:bookmarkEnd w:id="34"/>
    </w:p>
    <w:p w14:paraId="15F9CA63" w14:textId="4E64F4CC" w:rsidR="008E62C8" w:rsidRDefault="001421FA" w:rsidP="00CC2DD8">
      <w:pPr>
        <w:spacing w:before="240" w:after="240"/>
        <w:rPr>
          <w:lang w:val="es-ES"/>
        </w:rPr>
      </w:pPr>
      <w:r>
        <w:rPr>
          <w:lang w:val="es-ES"/>
        </w:rPr>
        <w:t xml:space="preserve">El contenido mínimo y los </w:t>
      </w:r>
      <w:r w:rsidR="003B41B2">
        <w:rPr>
          <w:lang w:val="es-ES"/>
        </w:rPr>
        <w:t>criterios generales para la elaboración d</w:t>
      </w:r>
      <w:r w:rsidR="00B34D42">
        <w:rPr>
          <w:lang w:val="es-ES"/>
        </w:rPr>
        <w:t xml:space="preserve">el informe </w:t>
      </w:r>
      <w:r w:rsidR="003B41B2">
        <w:rPr>
          <w:lang w:val="es-ES"/>
        </w:rPr>
        <w:t xml:space="preserve">técnico </w:t>
      </w:r>
      <w:r w:rsidR="00B34D42">
        <w:rPr>
          <w:lang w:val="es-ES"/>
        </w:rPr>
        <w:t xml:space="preserve">de parámetros </w:t>
      </w:r>
      <w:r w:rsidR="008658C7">
        <w:rPr>
          <w:lang w:val="es-ES"/>
        </w:rPr>
        <w:t xml:space="preserve">son los </w:t>
      </w:r>
      <w:r w:rsidR="00B34D42">
        <w:rPr>
          <w:lang w:val="es-ES"/>
        </w:rPr>
        <w:t>siguiente</w:t>
      </w:r>
      <w:r w:rsidR="00326D06">
        <w:rPr>
          <w:lang w:val="es-ES"/>
        </w:rPr>
        <w:t>s</w:t>
      </w:r>
      <w:r w:rsidR="00B34D42">
        <w:rPr>
          <w:lang w:val="es-ES"/>
        </w:rPr>
        <w:t xml:space="preserve">: </w:t>
      </w:r>
    </w:p>
    <w:p w14:paraId="294D338F" w14:textId="1F83F913" w:rsidR="0054235A" w:rsidRDefault="0054235A" w:rsidP="00BE5B5B">
      <w:pPr>
        <w:pStyle w:val="Prrafodelista"/>
        <w:numPr>
          <w:ilvl w:val="0"/>
          <w:numId w:val="9"/>
        </w:numPr>
        <w:spacing w:before="240" w:after="240"/>
        <w:rPr>
          <w:lang w:val="es-ES"/>
        </w:rPr>
      </w:pPr>
      <w:r>
        <w:rPr>
          <w:lang w:val="es-ES"/>
        </w:rPr>
        <w:t>Criterios generales</w:t>
      </w:r>
    </w:p>
    <w:p w14:paraId="015A1260" w14:textId="03E9AD02" w:rsidR="0052729B" w:rsidRPr="006025E7" w:rsidRDefault="0052729B" w:rsidP="00847CF8">
      <w:pPr>
        <w:spacing w:before="240" w:after="240"/>
        <w:rPr>
          <w:lang w:val="es-ES"/>
        </w:rPr>
      </w:pPr>
      <w:r w:rsidRPr="006025E7">
        <w:rPr>
          <w:lang w:val="es-ES"/>
        </w:rPr>
        <w:t xml:space="preserve">El agente generador debe </w:t>
      </w:r>
      <w:r w:rsidR="008658C7">
        <w:rPr>
          <w:lang w:val="es-ES"/>
        </w:rPr>
        <w:t xml:space="preserve">seguir </w:t>
      </w:r>
      <w:r w:rsidRPr="006025E7">
        <w:rPr>
          <w:lang w:val="es-ES"/>
        </w:rPr>
        <w:t xml:space="preserve">los siguientes criterios generales para la </w:t>
      </w:r>
      <w:r w:rsidR="004F5540" w:rsidRPr="006025E7">
        <w:rPr>
          <w:lang w:val="es-ES"/>
        </w:rPr>
        <w:t>preparación del informe técnico:</w:t>
      </w:r>
      <w:r w:rsidRPr="006025E7">
        <w:rPr>
          <w:lang w:val="es-ES"/>
        </w:rPr>
        <w:t xml:space="preserve">  </w:t>
      </w:r>
    </w:p>
    <w:p w14:paraId="091E7298" w14:textId="01576ADF" w:rsidR="002330DD" w:rsidRDefault="00703BCA" w:rsidP="00BE5B5B">
      <w:pPr>
        <w:pStyle w:val="Prrafodelista"/>
        <w:numPr>
          <w:ilvl w:val="0"/>
          <w:numId w:val="10"/>
        </w:numPr>
        <w:spacing w:before="240" w:after="240"/>
        <w:rPr>
          <w:lang w:val="es-ES"/>
        </w:rPr>
      </w:pPr>
      <w:r>
        <w:rPr>
          <w:lang w:val="es-ES"/>
        </w:rPr>
        <w:t xml:space="preserve">El informe debe contener elementos </w:t>
      </w:r>
      <w:r w:rsidR="007B54D1">
        <w:rPr>
          <w:lang w:val="es-ES"/>
        </w:rPr>
        <w:t>objetivos y verificables</w:t>
      </w:r>
      <w:r>
        <w:rPr>
          <w:lang w:val="es-ES"/>
        </w:rPr>
        <w:t xml:space="preserve"> que sustenten el </w:t>
      </w:r>
      <w:r w:rsidR="008B4637">
        <w:rPr>
          <w:lang w:val="es-ES"/>
        </w:rPr>
        <w:t xml:space="preserve">valor del </w:t>
      </w:r>
      <w:r>
        <w:rPr>
          <w:lang w:val="es-ES"/>
        </w:rPr>
        <w:t>parámetro declarado</w:t>
      </w:r>
      <w:r w:rsidR="004F5540">
        <w:rPr>
          <w:lang w:val="es-ES"/>
        </w:rPr>
        <w:t>.</w:t>
      </w:r>
    </w:p>
    <w:p w14:paraId="4974ABDE" w14:textId="42CD9863" w:rsidR="00703BCA" w:rsidRDefault="00EF73BA" w:rsidP="00BE5B5B">
      <w:pPr>
        <w:pStyle w:val="Prrafodelista"/>
        <w:numPr>
          <w:ilvl w:val="0"/>
          <w:numId w:val="10"/>
        </w:numPr>
        <w:spacing w:before="240" w:after="240"/>
        <w:rPr>
          <w:lang w:val="es-ES"/>
        </w:rPr>
      </w:pPr>
      <w:r>
        <w:rPr>
          <w:lang w:val="es-ES"/>
        </w:rPr>
        <w:t xml:space="preserve">Dado que los parámetros </w:t>
      </w:r>
      <w:r w:rsidR="00EE34F5">
        <w:rPr>
          <w:lang w:val="es-ES"/>
        </w:rPr>
        <w:t xml:space="preserve">declarados </w:t>
      </w:r>
      <w:r w:rsidR="00703BCA">
        <w:rPr>
          <w:lang w:val="es-ES"/>
        </w:rPr>
        <w:t>responde</w:t>
      </w:r>
      <w:r>
        <w:rPr>
          <w:lang w:val="es-ES"/>
        </w:rPr>
        <w:t xml:space="preserve">n a </w:t>
      </w:r>
      <w:r w:rsidR="00CC2EF9">
        <w:rPr>
          <w:lang w:val="es-ES"/>
        </w:rPr>
        <w:t xml:space="preserve">elementos </w:t>
      </w:r>
      <w:r w:rsidR="009F3C76">
        <w:rPr>
          <w:lang w:val="es-ES"/>
        </w:rPr>
        <w:t>técnic</w:t>
      </w:r>
      <w:r w:rsidR="00CC2EF9">
        <w:rPr>
          <w:lang w:val="es-ES"/>
        </w:rPr>
        <w:t>o</w:t>
      </w:r>
      <w:r w:rsidR="009F3C76">
        <w:rPr>
          <w:lang w:val="es-ES"/>
        </w:rPr>
        <w:t>s de</w:t>
      </w:r>
      <w:r w:rsidR="00D80990">
        <w:rPr>
          <w:lang w:val="es-ES"/>
        </w:rPr>
        <w:t xml:space="preserve"> las plantas </w:t>
      </w:r>
      <w:r w:rsidR="00147B39">
        <w:rPr>
          <w:lang w:val="es-ES"/>
        </w:rPr>
        <w:t xml:space="preserve">que se </w:t>
      </w:r>
      <w:r w:rsidR="00CC2EF9">
        <w:rPr>
          <w:lang w:val="es-ES"/>
        </w:rPr>
        <w:t>basa</w:t>
      </w:r>
      <w:r w:rsidR="00147B39">
        <w:rPr>
          <w:lang w:val="es-ES"/>
        </w:rPr>
        <w:t>n</w:t>
      </w:r>
      <w:r w:rsidR="00D80990">
        <w:rPr>
          <w:lang w:val="es-ES"/>
        </w:rPr>
        <w:t xml:space="preserve"> en características</w:t>
      </w:r>
      <w:r w:rsidR="00CC2EF9">
        <w:rPr>
          <w:lang w:val="es-ES"/>
        </w:rPr>
        <w:t xml:space="preserve"> </w:t>
      </w:r>
      <w:r w:rsidR="00703BCA">
        <w:rPr>
          <w:lang w:val="es-ES"/>
        </w:rPr>
        <w:t>estructurales del diseño de la unidad de generación</w:t>
      </w:r>
      <w:r w:rsidR="0009576D">
        <w:rPr>
          <w:lang w:val="es-ES"/>
        </w:rPr>
        <w:t>,</w:t>
      </w:r>
      <w:r>
        <w:rPr>
          <w:lang w:val="es-ES"/>
        </w:rPr>
        <w:t xml:space="preserve"> </w:t>
      </w:r>
      <w:r w:rsidR="00D87952">
        <w:rPr>
          <w:lang w:val="es-ES"/>
        </w:rPr>
        <w:t xml:space="preserve">se deben incluir todos los documentos técnicos </w:t>
      </w:r>
      <w:r w:rsidR="00DC6380">
        <w:rPr>
          <w:lang w:val="es-ES"/>
        </w:rPr>
        <w:t xml:space="preserve">relevantes suministrados por el </w:t>
      </w:r>
      <w:r w:rsidR="00D87952">
        <w:rPr>
          <w:lang w:val="es-ES"/>
        </w:rPr>
        <w:t>fabricante</w:t>
      </w:r>
      <w:r w:rsidR="00860A9D">
        <w:rPr>
          <w:lang w:val="es-ES"/>
        </w:rPr>
        <w:t>.</w:t>
      </w:r>
      <w:r w:rsidR="00D87952">
        <w:rPr>
          <w:lang w:val="es-ES"/>
        </w:rPr>
        <w:t xml:space="preserve"> </w:t>
      </w:r>
    </w:p>
    <w:p w14:paraId="275F8711" w14:textId="6E7F561E" w:rsidR="00806961" w:rsidRPr="0033383C" w:rsidRDefault="0033383C" w:rsidP="00BE5B5B">
      <w:pPr>
        <w:pStyle w:val="Prrafodelista"/>
        <w:numPr>
          <w:ilvl w:val="0"/>
          <w:numId w:val="10"/>
        </w:numPr>
        <w:spacing w:before="240" w:after="240"/>
        <w:rPr>
          <w:lang w:val="es-ES"/>
        </w:rPr>
      </w:pPr>
      <w:r w:rsidRPr="0033383C">
        <w:rPr>
          <w:lang w:val="es-ES"/>
        </w:rPr>
        <w:t xml:space="preserve">Se debe demostrar que </w:t>
      </w:r>
      <w:r w:rsidR="00A925C8" w:rsidRPr="0033383C">
        <w:rPr>
          <w:lang w:val="es-ES"/>
        </w:rPr>
        <w:t>l</w:t>
      </w:r>
      <w:r w:rsidR="00D63D78" w:rsidRPr="0033383C">
        <w:rPr>
          <w:lang w:val="es-ES"/>
        </w:rPr>
        <w:t xml:space="preserve">os </w:t>
      </w:r>
      <w:r w:rsidR="00F91E34" w:rsidRPr="0033383C">
        <w:rPr>
          <w:lang w:val="es-ES"/>
        </w:rPr>
        <w:t xml:space="preserve">aspectos técnicos </w:t>
      </w:r>
      <w:r w:rsidR="00D63D91" w:rsidRPr="0033383C">
        <w:rPr>
          <w:lang w:val="es-ES"/>
        </w:rPr>
        <w:t xml:space="preserve">que se incluyan como </w:t>
      </w:r>
      <w:r w:rsidR="00D63D78" w:rsidRPr="0033383C">
        <w:rPr>
          <w:lang w:val="es-ES"/>
        </w:rPr>
        <w:t>sustento</w:t>
      </w:r>
      <w:r w:rsidR="00D712C0" w:rsidRPr="0033383C">
        <w:rPr>
          <w:lang w:val="es-ES"/>
        </w:rPr>
        <w:t xml:space="preserve"> </w:t>
      </w:r>
      <w:r w:rsidR="00326049" w:rsidRPr="0033383C">
        <w:rPr>
          <w:lang w:val="es-ES"/>
        </w:rPr>
        <w:t xml:space="preserve">de los </w:t>
      </w:r>
      <w:r w:rsidR="008B4637">
        <w:rPr>
          <w:lang w:val="es-ES"/>
        </w:rPr>
        <w:t xml:space="preserve">valores de los </w:t>
      </w:r>
      <w:r w:rsidR="00326049" w:rsidRPr="0033383C">
        <w:rPr>
          <w:lang w:val="es-ES"/>
        </w:rPr>
        <w:t xml:space="preserve">parámetros declarados </w:t>
      </w:r>
      <w:r w:rsidRPr="0033383C">
        <w:rPr>
          <w:lang w:val="es-ES"/>
        </w:rPr>
        <w:t xml:space="preserve">influyen </w:t>
      </w:r>
      <w:r w:rsidR="00326049" w:rsidRPr="0033383C">
        <w:rPr>
          <w:lang w:val="es-ES"/>
        </w:rPr>
        <w:t xml:space="preserve">directamente </w:t>
      </w:r>
      <w:r w:rsidR="00806961" w:rsidRPr="0033383C">
        <w:rPr>
          <w:lang w:val="es-ES"/>
        </w:rPr>
        <w:t xml:space="preserve">en </w:t>
      </w:r>
      <w:r w:rsidR="00AC642C">
        <w:rPr>
          <w:lang w:val="es-ES"/>
        </w:rPr>
        <w:t>estos</w:t>
      </w:r>
      <w:r w:rsidR="00DE08D8">
        <w:rPr>
          <w:lang w:val="es-ES"/>
        </w:rPr>
        <w:t>.</w:t>
      </w:r>
      <w:r w:rsidR="004B63A7" w:rsidRPr="0033383C">
        <w:rPr>
          <w:lang w:val="es-ES"/>
        </w:rPr>
        <w:t xml:space="preserve"> </w:t>
      </w:r>
      <w:r w:rsidR="00DE08D8">
        <w:rPr>
          <w:lang w:val="es-ES"/>
        </w:rPr>
        <w:t>Es</w:t>
      </w:r>
      <w:r w:rsidR="004B63A7" w:rsidRPr="0033383C">
        <w:rPr>
          <w:lang w:val="es-ES"/>
        </w:rPr>
        <w:t xml:space="preserve">to debe estar </w:t>
      </w:r>
      <w:r w:rsidR="00820E84" w:rsidRPr="0033383C">
        <w:rPr>
          <w:lang w:val="es-ES"/>
        </w:rPr>
        <w:t xml:space="preserve">acreditado por </w:t>
      </w:r>
      <w:r w:rsidR="00DE08D8">
        <w:rPr>
          <w:lang w:val="es-ES"/>
        </w:rPr>
        <w:t xml:space="preserve">la </w:t>
      </w:r>
      <w:r w:rsidR="00820E84" w:rsidRPr="0033383C">
        <w:rPr>
          <w:lang w:val="es-ES"/>
        </w:rPr>
        <w:t xml:space="preserve">documentación </w:t>
      </w:r>
      <w:r w:rsidR="004D1A5A" w:rsidRPr="0033383C">
        <w:rPr>
          <w:lang w:val="es-ES"/>
        </w:rPr>
        <w:t xml:space="preserve">emitida por el </w:t>
      </w:r>
      <w:r w:rsidR="00500EEA" w:rsidRPr="0033383C">
        <w:rPr>
          <w:lang w:val="es-ES"/>
        </w:rPr>
        <w:t>fabricante</w:t>
      </w:r>
      <w:r w:rsidR="00F1071A" w:rsidRPr="0033383C">
        <w:rPr>
          <w:lang w:val="es-ES"/>
        </w:rPr>
        <w:t xml:space="preserve"> de los equipos</w:t>
      </w:r>
      <w:r w:rsidR="00500EEA" w:rsidRPr="0033383C">
        <w:rPr>
          <w:lang w:val="es-ES"/>
        </w:rPr>
        <w:t>.</w:t>
      </w:r>
    </w:p>
    <w:p w14:paraId="2C881DB5" w14:textId="72B8BBD1" w:rsidR="00C16084" w:rsidRDefault="004F5540" w:rsidP="00BE5B5B">
      <w:pPr>
        <w:pStyle w:val="Prrafodelista"/>
        <w:numPr>
          <w:ilvl w:val="0"/>
          <w:numId w:val="10"/>
        </w:numPr>
        <w:spacing w:before="240" w:after="240"/>
        <w:rPr>
          <w:lang w:val="es-ES"/>
        </w:rPr>
      </w:pPr>
      <w:r>
        <w:rPr>
          <w:lang w:val="es-ES"/>
        </w:rPr>
        <w:t>Las normas técnicas que se relacio</w:t>
      </w:r>
      <w:r w:rsidR="00860A9D">
        <w:rPr>
          <w:lang w:val="es-ES"/>
        </w:rPr>
        <w:t>nen</w:t>
      </w:r>
      <w:r>
        <w:rPr>
          <w:lang w:val="es-ES"/>
        </w:rPr>
        <w:t xml:space="preserve"> deben ser relevantes para el caso y </w:t>
      </w:r>
      <w:r w:rsidR="0009576D">
        <w:rPr>
          <w:lang w:val="es-ES"/>
        </w:rPr>
        <w:t xml:space="preserve">tipo de </w:t>
      </w:r>
      <w:r>
        <w:rPr>
          <w:lang w:val="es-ES"/>
        </w:rPr>
        <w:t>tecnología</w:t>
      </w:r>
      <w:r w:rsidR="0009576D">
        <w:rPr>
          <w:lang w:val="es-ES"/>
        </w:rPr>
        <w:t>,</w:t>
      </w:r>
      <w:r>
        <w:rPr>
          <w:lang w:val="es-ES"/>
        </w:rPr>
        <w:t xml:space="preserve"> y ser </w:t>
      </w:r>
      <w:r w:rsidR="0052729B">
        <w:rPr>
          <w:lang w:val="es-ES"/>
        </w:rPr>
        <w:t>aceptad</w:t>
      </w:r>
      <w:r>
        <w:rPr>
          <w:lang w:val="es-ES"/>
        </w:rPr>
        <w:t>a</w:t>
      </w:r>
      <w:r w:rsidR="0052729B">
        <w:rPr>
          <w:lang w:val="es-ES"/>
        </w:rPr>
        <w:t>s</w:t>
      </w:r>
      <w:r w:rsidR="00860A9D">
        <w:rPr>
          <w:lang w:val="es-ES"/>
        </w:rPr>
        <w:t xml:space="preserve"> internacionalmente</w:t>
      </w:r>
      <w:r w:rsidR="0009576D">
        <w:rPr>
          <w:lang w:val="es-ES"/>
        </w:rPr>
        <w:t>.</w:t>
      </w:r>
    </w:p>
    <w:p w14:paraId="5A63BF63" w14:textId="36277B05" w:rsidR="004F5540" w:rsidRDefault="006025E7" w:rsidP="00BE5B5B">
      <w:pPr>
        <w:pStyle w:val="Prrafodelista"/>
        <w:numPr>
          <w:ilvl w:val="0"/>
          <w:numId w:val="10"/>
        </w:numPr>
        <w:spacing w:before="240" w:after="240"/>
        <w:rPr>
          <w:lang w:val="es-ES"/>
        </w:rPr>
      </w:pPr>
      <w:r>
        <w:rPr>
          <w:lang w:val="es-ES"/>
        </w:rPr>
        <w:t xml:space="preserve">Los resultados de pruebas </w:t>
      </w:r>
      <w:r w:rsidR="006F498D">
        <w:rPr>
          <w:lang w:val="es-ES"/>
        </w:rPr>
        <w:t xml:space="preserve">o mediciones que se incluyan como sustento de los parámetros declarados </w:t>
      </w:r>
      <w:r>
        <w:rPr>
          <w:lang w:val="es-ES"/>
        </w:rPr>
        <w:t xml:space="preserve">deben </w:t>
      </w:r>
      <w:r w:rsidR="00BB090E">
        <w:rPr>
          <w:lang w:val="es-ES"/>
        </w:rPr>
        <w:t>se</w:t>
      </w:r>
      <w:r w:rsidR="00614083">
        <w:rPr>
          <w:lang w:val="es-ES"/>
        </w:rPr>
        <w:t>r</w:t>
      </w:r>
      <w:r w:rsidR="00BB090E">
        <w:rPr>
          <w:lang w:val="es-ES"/>
        </w:rPr>
        <w:t xml:space="preserve"> resultado de procedimientos reproducibles y de </w:t>
      </w:r>
      <w:r>
        <w:rPr>
          <w:lang w:val="es-ES"/>
        </w:rPr>
        <w:t>equipos de medición calibrados</w:t>
      </w:r>
      <w:r w:rsidR="00860A9D">
        <w:rPr>
          <w:lang w:val="es-ES"/>
        </w:rPr>
        <w:t>.</w:t>
      </w:r>
    </w:p>
    <w:p w14:paraId="6649004A" w14:textId="162E1027" w:rsidR="0078305D" w:rsidRDefault="00860A9D" w:rsidP="00BE5B5B">
      <w:pPr>
        <w:pStyle w:val="Prrafodelista"/>
        <w:numPr>
          <w:ilvl w:val="0"/>
          <w:numId w:val="10"/>
        </w:numPr>
        <w:spacing w:before="240" w:after="240"/>
        <w:rPr>
          <w:lang w:val="es-ES"/>
        </w:rPr>
      </w:pPr>
      <w:r w:rsidRPr="00CC2DD8">
        <w:rPr>
          <w:lang w:val="es-ES"/>
        </w:rPr>
        <w:t xml:space="preserve">En caso de hacer </w:t>
      </w:r>
      <w:r w:rsidR="00C16135" w:rsidRPr="00CC2DD8">
        <w:rPr>
          <w:lang w:val="es-ES"/>
        </w:rPr>
        <w:t xml:space="preserve">referencia a la experiencia en operación de la planta, esta debe estar claramente documentada y soportada en los registros de </w:t>
      </w:r>
      <w:r w:rsidR="00BB090E" w:rsidRPr="00CC2DD8">
        <w:rPr>
          <w:lang w:val="es-ES"/>
        </w:rPr>
        <w:t xml:space="preserve">históricos de </w:t>
      </w:r>
      <w:r w:rsidR="00C16135" w:rsidRPr="00CC2DD8">
        <w:rPr>
          <w:lang w:val="es-ES"/>
        </w:rPr>
        <w:t>operación de las</w:t>
      </w:r>
      <w:r w:rsidR="004018D3">
        <w:rPr>
          <w:lang w:val="es-ES"/>
        </w:rPr>
        <w:t xml:space="preserve"> plantas y/o</w:t>
      </w:r>
      <w:r w:rsidR="00C16135" w:rsidRPr="00CC2DD8">
        <w:rPr>
          <w:lang w:val="es-ES"/>
        </w:rPr>
        <w:t xml:space="preserve"> unidades.</w:t>
      </w:r>
    </w:p>
    <w:p w14:paraId="09D350B5" w14:textId="0D1734B8" w:rsidR="007B54D1" w:rsidRPr="00CC2DD8" w:rsidRDefault="009904D8" w:rsidP="00BE5B5B">
      <w:pPr>
        <w:pStyle w:val="Prrafodelista"/>
        <w:numPr>
          <w:ilvl w:val="0"/>
          <w:numId w:val="10"/>
        </w:numPr>
        <w:spacing w:before="240" w:after="240"/>
        <w:rPr>
          <w:lang w:val="es-ES"/>
        </w:rPr>
      </w:pPr>
      <w:r>
        <w:rPr>
          <w:lang w:val="es-ES"/>
        </w:rPr>
        <w:t>El valor de l</w:t>
      </w:r>
      <w:r w:rsidR="0078305D">
        <w:rPr>
          <w:lang w:val="es-ES"/>
        </w:rPr>
        <w:t xml:space="preserve">os parámetros debe establecerse para </w:t>
      </w:r>
      <w:r w:rsidR="009C21D3">
        <w:rPr>
          <w:lang w:val="es-ES"/>
        </w:rPr>
        <w:t xml:space="preserve">las diferentes configuraciones y combustibles de la planta, en caso </w:t>
      </w:r>
      <w:r w:rsidR="003F2D17">
        <w:rPr>
          <w:lang w:val="es-ES"/>
        </w:rPr>
        <w:t xml:space="preserve">de </w:t>
      </w:r>
      <w:r w:rsidR="009C21D3">
        <w:rPr>
          <w:lang w:val="es-ES"/>
        </w:rPr>
        <w:t>que aplique.</w:t>
      </w:r>
    </w:p>
    <w:p w14:paraId="34C8A338" w14:textId="2849C92C" w:rsidR="0054235A" w:rsidRPr="0054235A" w:rsidRDefault="0054235A" w:rsidP="00BE5B5B">
      <w:pPr>
        <w:pStyle w:val="Prrafodelista"/>
        <w:numPr>
          <w:ilvl w:val="0"/>
          <w:numId w:val="9"/>
        </w:numPr>
        <w:spacing w:before="240" w:after="240"/>
        <w:rPr>
          <w:lang w:val="es-ES"/>
        </w:rPr>
      </w:pPr>
      <w:r>
        <w:rPr>
          <w:lang w:val="es-ES"/>
        </w:rPr>
        <w:t xml:space="preserve">Contenido </w:t>
      </w:r>
      <w:r w:rsidR="00D704FA">
        <w:rPr>
          <w:lang w:val="es-ES"/>
        </w:rPr>
        <w:t>mínimo</w:t>
      </w:r>
    </w:p>
    <w:p w14:paraId="142D5BB0" w14:textId="131BA4E2" w:rsidR="00D1618B" w:rsidRDefault="00D1618B" w:rsidP="00BE5B5B">
      <w:pPr>
        <w:pStyle w:val="Prrafodelista"/>
        <w:numPr>
          <w:ilvl w:val="0"/>
          <w:numId w:val="11"/>
        </w:numPr>
        <w:spacing w:before="240" w:after="240"/>
        <w:rPr>
          <w:lang w:val="es-ES"/>
        </w:rPr>
      </w:pPr>
      <w:r>
        <w:rPr>
          <w:lang w:val="es-ES"/>
        </w:rPr>
        <w:t>Abreviaturas y definiciones</w:t>
      </w:r>
    </w:p>
    <w:p w14:paraId="25DC3787" w14:textId="5C431299" w:rsidR="00B16AD9" w:rsidRDefault="00B16AD9" w:rsidP="00BE5B5B">
      <w:pPr>
        <w:pStyle w:val="Prrafodelista"/>
        <w:numPr>
          <w:ilvl w:val="0"/>
          <w:numId w:val="11"/>
        </w:numPr>
        <w:spacing w:before="240" w:after="240"/>
        <w:rPr>
          <w:lang w:val="es-ES"/>
        </w:rPr>
      </w:pPr>
      <w:r>
        <w:rPr>
          <w:lang w:val="es-ES"/>
        </w:rPr>
        <w:t xml:space="preserve">Introducción </w:t>
      </w:r>
    </w:p>
    <w:p w14:paraId="3554324B" w14:textId="7998C811" w:rsidR="00B16AD9" w:rsidRDefault="00D17964" w:rsidP="00BE5B5B">
      <w:pPr>
        <w:pStyle w:val="Prrafodelista"/>
        <w:numPr>
          <w:ilvl w:val="0"/>
          <w:numId w:val="11"/>
        </w:numPr>
        <w:spacing w:before="240" w:after="240"/>
        <w:rPr>
          <w:lang w:val="es-ES"/>
        </w:rPr>
      </w:pPr>
      <w:r>
        <w:rPr>
          <w:lang w:val="es-ES"/>
        </w:rPr>
        <w:t xml:space="preserve">Descripción general de la planta </w:t>
      </w:r>
    </w:p>
    <w:p w14:paraId="5D1738D5" w14:textId="56D948DA" w:rsidR="00821AF2" w:rsidRPr="00821AF2" w:rsidRDefault="00821AF2" w:rsidP="00BE5B5B">
      <w:pPr>
        <w:pStyle w:val="Prrafodelista"/>
        <w:numPr>
          <w:ilvl w:val="0"/>
          <w:numId w:val="6"/>
        </w:numPr>
        <w:spacing w:before="240" w:after="240"/>
        <w:rPr>
          <w:lang w:val="es-ES"/>
        </w:rPr>
      </w:pPr>
      <w:r w:rsidRPr="00821AF2">
        <w:rPr>
          <w:lang w:val="es-ES"/>
        </w:rPr>
        <w:t>Sobre el diseño de la Turbina y del Generador (marca, modelo, año de fabricación, capacidad, factor de potencia, tensión nominal, RPM, entre otras características relevantes).</w:t>
      </w:r>
    </w:p>
    <w:p w14:paraId="263D5B95" w14:textId="57770347" w:rsidR="00821AF2" w:rsidRPr="00821AF2" w:rsidRDefault="00821AF2" w:rsidP="00BE5B5B">
      <w:pPr>
        <w:pStyle w:val="Prrafodelista"/>
        <w:numPr>
          <w:ilvl w:val="0"/>
          <w:numId w:val="6"/>
        </w:numPr>
        <w:spacing w:before="240" w:after="240"/>
        <w:rPr>
          <w:lang w:val="es-ES"/>
        </w:rPr>
      </w:pPr>
      <w:r w:rsidRPr="00821AF2">
        <w:rPr>
          <w:lang w:val="es-ES"/>
        </w:rPr>
        <w:t xml:space="preserve">Manuales de operación y mantenimiento de la </w:t>
      </w:r>
      <w:r w:rsidR="00EB6A34">
        <w:rPr>
          <w:lang w:val="es-ES"/>
        </w:rPr>
        <w:t>planta y/o u</w:t>
      </w:r>
      <w:r w:rsidRPr="00821AF2">
        <w:rPr>
          <w:lang w:val="es-ES"/>
        </w:rPr>
        <w:t xml:space="preserve">nidad de </w:t>
      </w:r>
      <w:r w:rsidR="00EB6A34">
        <w:rPr>
          <w:lang w:val="es-ES"/>
        </w:rPr>
        <w:t>g</w:t>
      </w:r>
      <w:r w:rsidRPr="00821AF2">
        <w:rPr>
          <w:lang w:val="es-ES"/>
        </w:rPr>
        <w:t>eneración proporcionadas por el fabricante.</w:t>
      </w:r>
    </w:p>
    <w:p w14:paraId="3DF768A8" w14:textId="3A151C6C" w:rsidR="00EF14E5" w:rsidRDefault="00EF14E5" w:rsidP="00BE5B5B">
      <w:pPr>
        <w:pStyle w:val="Prrafodelista"/>
        <w:numPr>
          <w:ilvl w:val="0"/>
          <w:numId w:val="6"/>
        </w:numPr>
        <w:spacing w:before="240" w:after="240"/>
        <w:rPr>
          <w:lang w:val="es-ES"/>
        </w:rPr>
      </w:pPr>
      <w:r>
        <w:rPr>
          <w:lang w:val="es-ES"/>
        </w:rPr>
        <w:lastRenderedPageBreak/>
        <w:t>Procesos adelantados en la planta</w:t>
      </w:r>
      <w:r w:rsidR="006365A4">
        <w:rPr>
          <w:lang w:val="es-ES"/>
        </w:rPr>
        <w:t xml:space="preserve"> y/o unidad</w:t>
      </w:r>
      <w:r>
        <w:rPr>
          <w:lang w:val="es-ES"/>
        </w:rPr>
        <w:t xml:space="preserve"> durante su operación (arranque, operación continua, parada, transición entre u</w:t>
      </w:r>
      <w:r w:rsidRPr="00995188">
        <w:rPr>
          <w:lang w:val="es-ES"/>
        </w:rPr>
        <w:t xml:space="preserve">nidades en </w:t>
      </w:r>
      <w:r>
        <w:rPr>
          <w:lang w:val="es-ES"/>
        </w:rPr>
        <w:t>l</w:t>
      </w:r>
      <w:r w:rsidRPr="00995188">
        <w:rPr>
          <w:lang w:val="es-ES"/>
        </w:rPr>
        <w:t>ínea</w:t>
      </w:r>
      <w:r>
        <w:rPr>
          <w:lang w:val="es-ES"/>
        </w:rPr>
        <w:t xml:space="preserve">, </w:t>
      </w:r>
      <w:r w:rsidR="00CA5519">
        <w:rPr>
          <w:lang w:val="es-ES"/>
        </w:rPr>
        <w:t>etc.</w:t>
      </w:r>
      <w:r>
        <w:rPr>
          <w:lang w:val="es-ES"/>
        </w:rPr>
        <w:t>) aplicables a cada tipo de tecnología y diferentes tipos de combustibles</w:t>
      </w:r>
    </w:p>
    <w:p w14:paraId="1AEF2BE3" w14:textId="46C9921E" w:rsidR="00821AF2" w:rsidRPr="00821AF2" w:rsidRDefault="00821AF2" w:rsidP="00BE5B5B">
      <w:pPr>
        <w:pStyle w:val="Prrafodelista"/>
        <w:numPr>
          <w:ilvl w:val="0"/>
          <w:numId w:val="6"/>
        </w:numPr>
        <w:spacing w:before="240" w:after="240"/>
        <w:rPr>
          <w:lang w:val="es-ES"/>
        </w:rPr>
      </w:pPr>
      <w:r w:rsidRPr="00821AF2">
        <w:rPr>
          <w:lang w:val="es-ES"/>
        </w:rPr>
        <w:t xml:space="preserve">Normas técnicas relacionadas con </w:t>
      </w:r>
      <w:r w:rsidR="00276E2B">
        <w:rPr>
          <w:lang w:val="es-ES"/>
        </w:rPr>
        <w:t>l</w:t>
      </w:r>
      <w:r w:rsidR="007C5ABE">
        <w:rPr>
          <w:lang w:val="es-ES"/>
        </w:rPr>
        <w:t>os</w:t>
      </w:r>
      <w:r w:rsidR="00276E2B">
        <w:rPr>
          <w:lang w:val="es-ES"/>
        </w:rPr>
        <w:t xml:space="preserve"> parámetro</w:t>
      </w:r>
      <w:r w:rsidR="007C5ABE">
        <w:rPr>
          <w:lang w:val="es-ES"/>
        </w:rPr>
        <w:t>s</w:t>
      </w:r>
      <w:r w:rsidR="00276E2B">
        <w:rPr>
          <w:lang w:val="es-ES"/>
        </w:rPr>
        <w:t xml:space="preserve"> técnico</w:t>
      </w:r>
      <w:r w:rsidR="007C5ABE">
        <w:rPr>
          <w:lang w:val="es-ES"/>
        </w:rPr>
        <w:t>s</w:t>
      </w:r>
      <w:r w:rsidR="00276E2B">
        <w:rPr>
          <w:lang w:val="es-ES"/>
        </w:rPr>
        <w:t xml:space="preserve"> declarado</w:t>
      </w:r>
      <w:r w:rsidR="007C5ABE">
        <w:rPr>
          <w:lang w:val="es-ES"/>
        </w:rPr>
        <w:t>s</w:t>
      </w:r>
      <w:r w:rsidRPr="00821AF2">
        <w:rPr>
          <w:lang w:val="es-ES"/>
        </w:rPr>
        <w:t>.</w:t>
      </w:r>
    </w:p>
    <w:p w14:paraId="64736540" w14:textId="4C7BCF87" w:rsidR="00821AF2" w:rsidRPr="00821AF2" w:rsidRDefault="00821AF2" w:rsidP="00BE5B5B">
      <w:pPr>
        <w:pStyle w:val="Prrafodelista"/>
        <w:numPr>
          <w:ilvl w:val="0"/>
          <w:numId w:val="6"/>
        </w:numPr>
        <w:spacing w:before="240" w:after="240"/>
        <w:rPr>
          <w:lang w:val="es-ES"/>
        </w:rPr>
      </w:pPr>
      <w:r w:rsidRPr="00821AF2">
        <w:rPr>
          <w:lang w:val="es-ES"/>
        </w:rPr>
        <w:t xml:space="preserve">Información de la operación de la </w:t>
      </w:r>
      <w:r w:rsidR="001658AF">
        <w:rPr>
          <w:lang w:val="es-ES"/>
        </w:rPr>
        <w:t xml:space="preserve">planta </w:t>
      </w:r>
      <w:r w:rsidR="0077378D">
        <w:rPr>
          <w:lang w:val="es-ES"/>
        </w:rPr>
        <w:t>y/o u</w:t>
      </w:r>
      <w:r w:rsidRPr="00821AF2">
        <w:rPr>
          <w:lang w:val="es-ES"/>
        </w:rPr>
        <w:t xml:space="preserve">nidad de </w:t>
      </w:r>
      <w:r w:rsidR="0077378D">
        <w:rPr>
          <w:lang w:val="es-ES"/>
        </w:rPr>
        <w:t>g</w:t>
      </w:r>
      <w:r w:rsidR="0077378D" w:rsidRPr="00821AF2">
        <w:rPr>
          <w:lang w:val="es-ES"/>
        </w:rPr>
        <w:t xml:space="preserve">eneración </w:t>
      </w:r>
      <w:r w:rsidRPr="00821AF2">
        <w:rPr>
          <w:lang w:val="es-ES"/>
        </w:rPr>
        <w:t>de los últimos 4 años, según corresponda.</w:t>
      </w:r>
    </w:p>
    <w:p w14:paraId="3A003486" w14:textId="6E39D057" w:rsidR="00821AF2" w:rsidRDefault="00821AF2" w:rsidP="00BE5B5B">
      <w:pPr>
        <w:pStyle w:val="Prrafodelista"/>
        <w:numPr>
          <w:ilvl w:val="0"/>
          <w:numId w:val="6"/>
        </w:numPr>
        <w:spacing w:before="240" w:after="240"/>
        <w:rPr>
          <w:lang w:val="es-ES"/>
        </w:rPr>
      </w:pPr>
      <w:r w:rsidRPr="00821AF2">
        <w:rPr>
          <w:lang w:val="es-ES"/>
        </w:rPr>
        <w:t xml:space="preserve">Listado de lugares donde han sido instaladas </w:t>
      </w:r>
      <w:r w:rsidR="0077378D">
        <w:rPr>
          <w:lang w:val="es-ES"/>
        </w:rPr>
        <w:t xml:space="preserve">plantas y/o </w:t>
      </w:r>
      <w:r w:rsidRPr="00821AF2">
        <w:rPr>
          <w:lang w:val="es-ES"/>
        </w:rPr>
        <w:t xml:space="preserve">unidades de generación similares (país, ciudad, ubicación </w:t>
      </w:r>
      <w:r w:rsidR="00CA5519" w:rsidRPr="00821AF2">
        <w:rPr>
          <w:lang w:val="es-ES"/>
        </w:rPr>
        <w:t>georreferenciada</w:t>
      </w:r>
      <w:r w:rsidRPr="00821AF2">
        <w:rPr>
          <w:lang w:val="es-ES"/>
        </w:rPr>
        <w:t>).</w:t>
      </w:r>
    </w:p>
    <w:p w14:paraId="06D0029B" w14:textId="6C16F205" w:rsidR="0076657D" w:rsidRDefault="0076657D" w:rsidP="00BE5B5B">
      <w:pPr>
        <w:pStyle w:val="Prrafodelista"/>
        <w:numPr>
          <w:ilvl w:val="0"/>
          <w:numId w:val="6"/>
        </w:numPr>
        <w:spacing w:before="240" w:after="240"/>
        <w:rPr>
          <w:lang w:val="es-ES"/>
        </w:rPr>
      </w:pPr>
      <w:r>
        <w:rPr>
          <w:lang w:val="es-ES"/>
        </w:rPr>
        <w:t>Otra información relevante para la descripción de la planta</w:t>
      </w:r>
    </w:p>
    <w:p w14:paraId="37E3C2E9" w14:textId="70AB5E6F" w:rsidR="000A1B66" w:rsidRDefault="000A1B66" w:rsidP="00BE5B5B">
      <w:pPr>
        <w:pStyle w:val="Prrafodelista"/>
        <w:numPr>
          <w:ilvl w:val="0"/>
          <w:numId w:val="11"/>
        </w:numPr>
        <w:spacing w:before="240" w:after="240"/>
        <w:rPr>
          <w:lang w:val="es-ES"/>
        </w:rPr>
      </w:pPr>
      <w:r>
        <w:rPr>
          <w:lang w:val="es-ES"/>
        </w:rPr>
        <w:t>Valor de los parámetros declarados</w:t>
      </w:r>
    </w:p>
    <w:p w14:paraId="34EBBE37" w14:textId="742FF225" w:rsidR="00821AF2" w:rsidRPr="00B01000" w:rsidRDefault="000A1B66" w:rsidP="00BE5B5B">
      <w:pPr>
        <w:pStyle w:val="Prrafodelista"/>
        <w:numPr>
          <w:ilvl w:val="0"/>
          <w:numId w:val="11"/>
        </w:numPr>
        <w:spacing w:before="240" w:after="240"/>
        <w:rPr>
          <w:lang w:val="es-ES"/>
        </w:rPr>
      </w:pPr>
      <w:r>
        <w:rPr>
          <w:lang w:val="es-ES"/>
        </w:rPr>
        <w:t>Información de soporte de los valores declarados</w:t>
      </w:r>
    </w:p>
    <w:p w14:paraId="26B14992" w14:textId="787CB64D" w:rsidR="00C557EA" w:rsidRDefault="00C557EA" w:rsidP="00BE5B5B">
      <w:pPr>
        <w:pStyle w:val="Prrafodelista"/>
        <w:numPr>
          <w:ilvl w:val="0"/>
          <w:numId w:val="6"/>
        </w:numPr>
        <w:spacing w:before="240" w:after="240"/>
        <w:rPr>
          <w:lang w:val="es-ES"/>
        </w:rPr>
      </w:pPr>
      <w:r>
        <w:rPr>
          <w:lang w:val="es-ES"/>
        </w:rPr>
        <w:t xml:space="preserve">Descripción amplia y suficiente de la metodología empleada para la determinación de los valores </w:t>
      </w:r>
      <w:r w:rsidR="00EF14E5">
        <w:rPr>
          <w:lang w:val="es-ES"/>
        </w:rPr>
        <w:t xml:space="preserve">de los parámetros </w:t>
      </w:r>
      <w:r>
        <w:rPr>
          <w:lang w:val="es-ES"/>
        </w:rPr>
        <w:t>declarados</w:t>
      </w:r>
      <w:r w:rsidR="00CA41E3">
        <w:rPr>
          <w:lang w:val="es-ES"/>
        </w:rPr>
        <w:t xml:space="preserve">. Dicha metodología </w:t>
      </w:r>
      <w:r w:rsidR="002E42A8">
        <w:rPr>
          <w:lang w:val="es-ES"/>
        </w:rPr>
        <w:t>debe estar acorde con el parámetro que se quiere determinar.</w:t>
      </w:r>
    </w:p>
    <w:p w14:paraId="3C40AAC6" w14:textId="1D04A358" w:rsidR="00C107F8" w:rsidRPr="00821AF2" w:rsidRDefault="00C107F8" w:rsidP="00BE5B5B">
      <w:pPr>
        <w:pStyle w:val="Prrafodelista"/>
        <w:numPr>
          <w:ilvl w:val="0"/>
          <w:numId w:val="6"/>
        </w:numPr>
        <w:spacing w:before="240" w:after="240"/>
        <w:rPr>
          <w:lang w:val="es-ES"/>
        </w:rPr>
      </w:pPr>
      <w:r w:rsidRPr="00821AF2">
        <w:rPr>
          <w:lang w:val="es-ES"/>
        </w:rPr>
        <w:t xml:space="preserve">Recomendaciones técnicas </w:t>
      </w:r>
      <w:r w:rsidR="00B87AAC">
        <w:rPr>
          <w:lang w:val="es-ES"/>
        </w:rPr>
        <w:t xml:space="preserve">actualizadas </w:t>
      </w:r>
      <w:r w:rsidRPr="00821AF2">
        <w:rPr>
          <w:lang w:val="es-ES"/>
        </w:rPr>
        <w:t xml:space="preserve">del fabricante relacionadas con </w:t>
      </w:r>
      <w:r>
        <w:rPr>
          <w:lang w:val="es-ES"/>
        </w:rPr>
        <w:t>los parámetros declarados</w:t>
      </w:r>
      <w:r w:rsidRPr="00821AF2">
        <w:rPr>
          <w:lang w:val="es-ES"/>
        </w:rPr>
        <w:t xml:space="preserve">. </w:t>
      </w:r>
    </w:p>
    <w:p w14:paraId="04A1E3DE" w14:textId="1A7E5F8D" w:rsidR="00BE690B" w:rsidRDefault="00821AF2" w:rsidP="00BE5B5B">
      <w:pPr>
        <w:pStyle w:val="Prrafodelista"/>
        <w:numPr>
          <w:ilvl w:val="0"/>
          <w:numId w:val="6"/>
        </w:numPr>
        <w:spacing w:before="240" w:after="240"/>
        <w:rPr>
          <w:lang w:val="es-ES"/>
        </w:rPr>
      </w:pPr>
      <w:r w:rsidRPr="009A787C">
        <w:rPr>
          <w:lang w:val="es-ES"/>
        </w:rPr>
        <w:t xml:space="preserve">Información considerada para el </w:t>
      </w:r>
      <w:r w:rsidR="00AC02A4" w:rsidRPr="009A787C">
        <w:rPr>
          <w:lang w:val="es-ES"/>
        </w:rPr>
        <w:t>soporte</w:t>
      </w:r>
      <w:r w:rsidRPr="009A787C">
        <w:rPr>
          <w:lang w:val="es-ES"/>
        </w:rPr>
        <w:t xml:space="preserve"> de </w:t>
      </w:r>
      <w:r w:rsidR="00E758BA" w:rsidRPr="009A787C">
        <w:rPr>
          <w:lang w:val="es-ES"/>
        </w:rPr>
        <w:t xml:space="preserve">los parámetros declarados </w:t>
      </w:r>
      <w:r w:rsidRPr="009A787C">
        <w:rPr>
          <w:lang w:val="es-ES"/>
        </w:rPr>
        <w:t>(documentos del fabricante, requerimientos del fabricante al usuario y viceversa, entre otros).</w:t>
      </w:r>
    </w:p>
    <w:p w14:paraId="2B58936A" w14:textId="1E67440F" w:rsidR="00821AF2" w:rsidRDefault="00821AF2" w:rsidP="00BE5B5B">
      <w:pPr>
        <w:pStyle w:val="Prrafodelista"/>
        <w:numPr>
          <w:ilvl w:val="0"/>
          <w:numId w:val="6"/>
        </w:numPr>
        <w:spacing w:before="240" w:after="240"/>
        <w:rPr>
          <w:lang w:val="es-ES"/>
        </w:rPr>
      </w:pPr>
      <w:r w:rsidRPr="00821AF2">
        <w:rPr>
          <w:lang w:val="es-ES"/>
        </w:rPr>
        <w:t xml:space="preserve">Pruebas técnicas específicas que permitan corroborar </w:t>
      </w:r>
      <w:r w:rsidR="006F7B0F">
        <w:rPr>
          <w:lang w:val="es-ES"/>
        </w:rPr>
        <w:t xml:space="preserve">los valores de los parámetros declarados </w:t>
      </w:r>
      <w:r w:rsidRPr="00821AF2">
        <w:rPr>
          <w:lang w:val="es-ES"/>
        </w:rPr>
        <w:t>y sus resultados (de ser el caso).</w:t>
      </w:r>
    </w:p>
    <w:p w14:paraId="09185115" w14:textId="5785E3CE" w:rsidR="0058349E" w:rsidRDefault="0058349E" w:rsidP="00BE5B5B">
      <w:pPr>
        <w:pStyle w:val="Prrafodelista"/>
        <w:numPr>
          <w:ilvl w:val="0"/>
          <w:numId w:val="6"/>
        </w:numPr>
        <w:spacing w:before="240" w:after="240"/>
        <w:rPr>
          <w:lang w:val="es-ES"/>
        </w:rPr>
      </w:pPr>
      <w:r>
        <w:rPr>
          <w:lang w:val="es-ES"/>
        </w:rPr>
        <w:t xml:space="preserve">Memoria de cálculo de los </w:t>
      </w:r>
      <w:r w:rsidR="007C3EF4">
        <w:rPr>
          <w:lang w:val="es-ES"/>
        </w:rPr>
        <w:t xml:space="preserve">valores de los </w:t>
      </w:r>
      <w:r>
        <w:rPr>
          <w:lang w:val="es-ES"/>
        </w:rPr>
        <w:t xml:space="preserve">parámetros declarados en caso </w:t>
      </w:r>
      <w:r w:rsidR="00B143B2">
        <w:rPr>
          <w:lang w:val="es-ES"/>
        </w:rPr>
        <w:t xml:space="preserve">de </w:t>
      </w:r>
      <w:r>
        <w:rPr>
          <w:lang w:val="es-ES"/>
        </w:rPr>
        <w:t>que aplique.</w:t>
      </w:r>
    </w:p>
    <w:p w14:paraId="56A55C0C" w14:textId="277537BB" w:rsidR="00D7117A" w:rsidRDefault="00D7117A" w:rsidP="00BE5B5B">
      <w:pPr>
        <w:pStyle w:val="Prrafodelista"/>
        <w:numPr>
          <w:ilvl w:val="0"/>
          <w:numId w:val="6"/>
        </w:numPr>
        <w:spacing w:before="240" w:after="240"/>
        <w:rPr>
          <w:lang w:val="es-ES"/>
        </w:rPr>
      </w:pPr>
      <w:r>
        <w:rPr>
          <w:lang w:val="es-ES"/>
        </w:rPr>
        <w:t xml:space="preserve">Metodología empleada para la determinación de los costos de arranque y parada, </w:t>
      </w:r>
      <w:r w:rsidR="0095174B">
        <w:rPr>
          <w:lang w:val="es-ES"/>
        </w:rPr>
        <w:t>memorias de cálculo e insumos utilizados en su aplicación.</w:t>
      </w:r>
      <w:r>
        <w:rPr>
          <w:lang w:val="es-ES"/>
        </w:rPr>
        <w:t xml:space="preserve"> </w:t>
      </w:r>
    </w:p>
    <w:p w14:paraId="35AFFD58" w14:textId="4C3F6D7C" w:rsidR="00E33FE7" w:rsidRDefault="00E33FE7" w:rsidP="00BE5B5B">
      <w:pPr>
        <w:pStyle w:val="Prrafodelista"/>
        <w:numPr>
          <w:ilvl w:val="0"/>
          <w:numId w:val="6"/>
        </w:numPr>
        <w:spacing w:before="240" w:after="240"/>
        <w:rPr>
          <w:lang w:val="es-ES"/>
        </w:rPr>
      </w:pPr>
      <w:r>
        <w:rPr>
          <w:lang w:val="es-ES"/>
        </w:rPr>
        <w:t>Otra información relevante para el soporte de los valores declarados</w:t>
      </w:r>
      <w:r w:rsidR="0009576D">
        <w:rPr>
          <w:lang w:val="es-ES"/>
        </w:rPr>
        <w:t>.</w:t>
      </w:r>
    </w:p>
    <w:p w14:paraId="6C1ACC5F" w14:textId="77777777" w:rsidR="00AA35C6" w:rsidRDefault="00270801" w:rsidP="00BE5B5B">
      <w:pPr>
        <w:pStyle w:val="Prrafodelista"/>
        <w:numPr>
          <w:ilvl w:val="0"/>
          <w:numId w:val="11"/>
        </w:numPr>
        <w:spacing w:before="240" w:after="240"/>
        <w:rPr>
          <w:lang w:val="es-ES"/>
        </w:rPr>
      </w:pPr>
      <w:r>
        <w:rPr>
          <w:lang w:val="es-ES"/>
        </w:rPr>
        <w:t xml:space="preserve">Anexos: </w:t>
      </w:r>
      <w:r w:rsidR="00CC73DE">
        <w:rPr>
          <w:lang w:val="es-ES"/>
        </w:rPr>
        <w:t>Esquemas, diagramas</w:t>
      </w:r>
      <w:r>
        <w:rPr>
          <w:lang w:val="es-ES"/>
        </w:rPr>
        <w:t>, registros fotográficos, bases de datos,</w:t>
      </w:r>
      <w:r w:rsidR="00BC61F2">
        <w:rPr>
          <w:lang w:val="es-ES"/>
        </w:rPr>
        <w:t xml:space="preserve"> algoritmos de cálculo,</w:t>
      </w:r>
      <w:r w:rsidR="006F7B0F">
        <w:rPr>
          <w:lang w:val="es-ES"/>
        </w:rPr>
        <w:t xml:space="preserve"> relación de equipos de medición empleados</w:t>
      </w:r>
      <w:r w:rsidR="005D62C9">
        <w:rPr>
          <w:lang w:val="es-ES"/>
        </w:rPr>
        <w:t>,</w:t>
      </w:r>
      <w:r>
        <w:rPr>
          <w:lang w:val="es-ES"/>
        </w:rPr>
        <w:t xml:space="preserve"> etcétera</w:t>
      </w:r>
    </w:p>
    <w:p w14:paraId="59F1F4F3" w14:textId="0C07855B" w:rsidR="00AA35C6" w:rsidRDefault="00AA35C6">
      <w:pPr>
        <w:jc w:val="left"/>
        <w:rPr>
          <w:szCs w:val="20"/>
          <w:lang w:val="es-ES"/>
        </w:rPr>
      </w:pPr>
    </w:p>
    <w:p w14:paraId="48157E21" w14:textId="788A9563" w:rsidR="00CC73DE" w:rsidRDefault="00CC73DE" w:rsidP="00AA35C6">
      <w:pPr>
        <w:pStyle w:val="Prrafodelista"/>
        <w:numPr>
          <w:ilvl w:val="0"/>
          <w:numId w:val="0"/>
        </w:numPr>
        <w:spacing w:before="240" w:after="240"/>
        <w:ind w:left="720"/>
        <w:rPr>
          <w:lang w:val="es-ES"/>
        </w:rPr>
      </w:pPr>
    </w:p>
    <w:p w14:paraId="02E4C58F" w14:textId="77777777" w:rsidR="002B5CD0" w:rsidRDefault="002B5CD0" w:rsidP="00AA35C6">
      <w:pPr>
        <w:pStyle w:val="Prrafodelista"/>
        <w:numPr>
          <w:ilvl w:val="0"/>
          <w:numId w:val="0"/>
        </w:numPr>
        <w:spacing w:before="240" w:after="240"/>
        <w:ind w:left="720"/>
        <w:rPr>
          <w:lang w:val="es-ES"/>
        </w:rPr>
      </w:pPr>
    </w:p>
    <w:p w14:paraId="7B88E3A5" w14:textId="7DF177A2" w:rsidR="003A3513" w:rsidRPr="00821AF2" w:rsidRDefault="003639D6" w:rsidP="00821AF2">
      <w:pPr>
        <w:pStyle w:val="Ttulo1"/>
        <w:ind w:left="357" w:hanging="357"/>
      </w:pPr>
      <w:bookmarkStart w:id="37" w:name="_Ref143866402"/>
      <w:r w:rsidRPr="00821AF2">
        <w:lastRenderedPageBreak/>
        <w:t xml:space="preserve">Requistos para la firma </w:t>
      </w:r>
      <w:bookmarkEnd w:id="35"/>
      <w:r w:rsidR="002A5B66">
        <w:t>auditora</w:t>
      </w:r>
      <w:r w:rsidR="003F2D17">
        <w:t xml:space="preserve"> y el equipo profesional</w:t>
      </w:r>
      <w:bookmarkEnd w:id="37"/>
    </w:p>
    <w:p w14:paraId="0B2779AE" w14:textId="748E0DC3" w:rsidR="008348A3" w:rsidRDefault="008348A3" w:rsidP="00FE416B">
      <w:pPr>
        <w:spacing w:before="240" w:after="240"/>
        <w:rPr>
          <w:lang w:val="es-ES"/>
        </w:rPr>
      </w:pPr>
      <w:r>
        <w:rPr>
          <w:lang w:val="es-ES"/>
        </w:rPr>
        <w:t xml:space="preserve">Los requisitos mínimos </w:t>
      </w:r>
      <w:r w:rsidR="00AC642C">
        <w:rPr>
          <w:lang w:val="es-ES"/>
        </w:rPr>
        <w:t>que debe cumplir la firma</w:t>
      </w:r>
      <w:r w:rsidR="00B2393B">
        <w:rPr>
          <w:lang w:val="es-ES"/>
        </w:rPr>
        <w:t xml:space="preserve"> auditora</w:t>
      </w:r>
      <w:r w:rsidR="00AC642C">
        <w:rPr>
          <w:lang w:val="es-ES"/>
        </w:rPr>
        <w:t xml:space="preserve"> y los p</w:t>
      </w:r>
      <w:r w:rsidR="00503218">
        <w:rPr>
          <w:lang w:val="es-ES"/>
        </w:rPr>
        <w:t xml:space="preserve">rofesionales que </w:t>
      </w:r>
      <w:r w:rsidR="00E97562">
        <w:rPr>
          <w:lang w:val="es-ES"/>
        </w:rPr>
        <w:t>conformen el equipo auditor son los siguientes:</w:t>
      </w:r>
    </w:p>
    <w:p w14:paraId="69AEAF5C" w14:textId="0BA86EAB" w:rsidR="00E97562" w:rsidRDefault="00E97562" w:rsidP="00BE5B5B">
      <w:pPr>
        <w:pStyle w:val="Prrafodelista"/>
        <w:numPr>
          <w:ilvl w:val="0"/>
          <w:numId w:val="8"/>
        </w:numPr>
        <w:spacing w:before="240" w:after="240"/>
        <w:rPr>
          <w:lang w:val="es-ES"/>
        </w:rPr>
      </w:pPr>
      <w:r>
        <w:rPr>
          <w:lang w:val="es-ES"/>
        </w:rPr>
        <w:t>Firma auditora</w:t>
      </w:r>
    </w:p>
    <w:p w14:paraId="5455AFB1" w14:textId="639A1458" w:rsidR="00E1006A" w:rsidRPr="00E1006A" w:rsidRDefault="00143BC7" w:rsidP="00BE5B5B">
      <w:pPr>
        <w:pStyle w:val="Prrafodelista"/>
        <w:numPr>
          <w:ilvl w:val="0"/>
          <w:numId w:val="12"/>
        </w:numPr>
        <w:spacing w:before="240" w:after="240"/>
        <w:rPr>
          <w:lang w:val="es-ES"/>
        </w:rPr>
      </w:pPr>
      <w:r>
        <w:rPr>
          <w:lang w:val="es-ES"/>
        </w:rPr>
        <w:t>La</w:t>
      </w:r>
      <w:r w:rsidR="00E1006A" w:rsidRPr="00E1006A">
        <w:rPr>
          <w:lang w:val="es-ES"/>
        </w:rPr>
        <w:t xml:space="preserve"> </w:t>
      </w:r>
      <w:r w:rsidR="00FE416B">
        <w:rPr>
          <w:lang w:val="es-ES"/>
        </w:rPr>
        <w:t xml:space="preserve">firma </w:t>
      </w:r>
      <w:r w:rsidR="00E1006A" w:rsidRPr="00E1006A">
        <w:rPr>
          <w:lang w:val="es-ES"/>
        </w:rPr>
        <w:t xml:space="preserve">que lleve a cabo </w:t>
      </w:r>
      <w:r w:rsidR="00E1006A">
        <w:rPr>
          <w:lang w:val="es-ES"/>
        </w:rPr>
        <w:t>la auditor</w:t>
      </w:r>
      <w:r>
        <w:rPr>
          <w:lang w:val="es-ES"/>
        </w:rPr>
        <w:t>í</w:t>
      </w:r>
      <w:r w:rsidR="00E1006A">
        <w:rPr>
          <w:lang w:val="es-ES"/>
        </w:rPr>
        <w:t xml:space="preserve">a </w:t>
      </w:r>
      <w:r w:rsidR="00E1006A" w:rsidRPr="00E1006A">
        <w:rPr>
          <w:lang w:val="es-ES"/>
        </w:rPr>
        <w:t>debe hacerlo de manera neutral, transparente, objetiva e independiente, para lo cual no podrá encontrarse en situación de control directo e indirecto, conflictos de interés o acuerdos con agentes que desarrollen alguna de las actividades de la cadena de prestación del servicio y sus actividades complementarias</w:t>
      </w:r>
      <w:r w:rsidR="0009576D">
        <w:rPr>
          <w:lang w:val="es-ES"/>
        </w:rPr>
        <w:t>,</w:t>
      </w:r>
      <w:r>
        <w:rPr>
          <w:lang w:val="es-ES"/>
        </w:rPr>
        <w:t xml:space="preserve"> de acuerdo con las definiciones contenidas en las leyes 142 y 143 de 1994</w:t>
      </w:r>
      <w:r w:rsidR="00E1006A" w:rsidRPr="00E1006A">
        <w:rPr>
          <w:lang w:val="es-ES"/>
        </w:rPr>
        <w:t>.</w:t>
      </w:r>
    </w:p>
    <w:p w14:paraId="0204B93A" w14:textId="2E9B5F29" w:rsidR="00E1006A" w:rsidRDefault="00E1006A" w:rsidP="008145CE">
      <w:pPr>
        <w:pStyle w:val="Prrafodelista"/>
        <w:numPr>
          <w:ilvl w:val="0"/>
          <w:numId w:val="0"/>
        </w:numPr>
        <w:spacing w:before="240" w:after="240"/>
        <w:ind w:left="1080"/>
        <w:rPr>
          <w:lang w:val="es-ES"/>
        </w:rPr>
      </w:pPr>
      <w:r w:rsidRPr="00E1006A">
        <w:rPr>
          <w:lang w:val="es-ES"/>
        </w:rPr>
        <w:t xml:space="preserve">En el evento en que </w:t>
      </w:r>
      <w:r w:rsidR="00FE416B">
        <w:rPr>
          <w:lang w:val="es-ES"/>
        </w:rPr>
        <w:t xml:space="preserve">la firma </w:t>
      </w:r>
      <w:r w:rsidRPr="00E1006A">
        <w:rPr>
          <w:lang w:val="es-ES"/>
        </w:rPr>
        <w:t xml:space="preserve">tenga un controlante, este no puede aprovechar la prestación del servicio </w:t>
      </w:r>
      <w:r w:rsidR="00D325D7">
        <w:rPr>
          <w:lang w:val="es-ES"/>
        </w:rPr>
        <w:t xml:space="preserve">de </w:t>
      </w:r>
      <w:r w:rsidR="00FE416B">
        <w:rPr>
          <w:lang w:val="es-ES"/>
        </w:rPr>
        <w:t xml:space="preserve">auditoría </w:t>
      </w:r>
      <w:r w:rsidRPr="00E1006A">
        <w:rPr>
          <w:lang w:val="es-ES"/>
        </w:rPr>
        <w:t>para obtener ventajas mediante el acceso privilegiado a información del sector.</w:t>
      </w:r>
    </w:p>
    <w:p w14:paraId="4CBFE489" w14:textId="2C9D7242" w:rsidR="00DF7FD1" w:rsidRDefault="00CD06DE" w:rsidP="00BE5B5B">
      <w:pPr>
        <w:pStyle w:val="Prrafodelista"/>
        <w:numPr>
          <w:ilvl w:val="0"/>
          <w:numId w:val="12"/>
        </w:numPr>
        <w:spacing w:before="240" w:after="240"/>
        <w:rPr>
          <w:lang w:val="es-ES"/>
        </w:rPr>
      </w:pPr>
      <w:r>
        <w:rPr>
          <w:lang w:val="es-ES"/>
        </w:rPr>
        <w:t>La f</w:t>
      </w:r>
      <w:r w:rsidR="00DF7FD1">
        <w:rPr>
          <w:lang w:val="es-ES"/>
        </w:rPr>
        <w:t xml:space="preserve">irma debe demostrar </w:t>
      </w:r>
      <w:r w:rsidR="00021D11">
        <w:rPr>
          <w:lang w:val="es-ES"/>
        </w:rPr>
        <w:t xml:space="preserve">al menos la realización de </w:t>
      </w:r>
      <w:r w:rsidR="00D13AA7">
        <w:rPr>
          <w:lang w:val="es-ES"/>
        </w:rPr>
        <w:t>tres</w:t>
      </w:r>
      <w:r w:rsidR="00317D98">
        <w:rPr>
          <w:lang w:val="es-ES"/>
        </w:rPr>
        <w:t xml:space="preserve"> (</w:t>
      </w:r>
      <w:r w:rsidR="00D13AA7">
        <w:rPr>
          <w:lang w:val="es-ES"/>
        </w:rPr>
        <w:t>3</w:t>
      </w:r>
      <w:r w:rsidR="00317D98">
        <w:rPr>
          <w:lang w:val="es-ES"/>
        </w:rPr>
        <w:t xml:space="preserve">) contratos </w:t>
      </w:r>
      <w:r w:rsidR="00D13AA7" w:rsidRPr="00A80EB8">
        <w:rPr>
          <w:lang w:val="es-ES"/>
        </w:rPr>
        <w:t>de servicios de auditorías técnicas o consultorías iguales o similares al obje</w:t>
      </w:r>
      <w:r w:rsidR="0038734C">
        <w:rPr>
          <w:lang w:val="es-ES"/>
        </w:rPr>
        <w:t xml:space="preserve">to de esta resolución </w:t>
      </w:r>
      <w:r w:rsidR="005031D2">
        <w:rPr>
          <w:lang w:val="es-ES"/>
        </w:rPr>
        <w:t xml:space="preserve">en los últimos siete (7) años </w:t>
      </w:r>
      <w:r w:rsidR="00317D98">
        <w:rPr>
          <w:lang w:val="es-ES"/>
        </w:rPr>
        <w:t>y con un monto igual o superior al</w:t>
      </w:r>
      <w:r w:rsidR="00B22B19">
        <w:rPr>
          <w:lang w:val="es-ES"/>
        </w:rPr>
        <w:t xml:space="preserve"> que resulte estimado por </w:t>
      </w:r>
      <w:r w:rsidR="00D055A1">
        <w:rPr>
          <w:lang w:val="es-ES"/>
        </w:rPr>
        <w:t>XM S.A ESP en su función de Centro Nacional de Despacho</w:t>
      </w:r>
      <w:r w:rsidR="00B22B19">
        <w:rPr>
          <w:lang w:val="es-ES"/>
        </w:rPr>
        <w:t xml:space="preserve"> </w:t>
      </w:r>
      <w:r w:rsidR="007B58EF">
        <w:rPr>
          <w:lang w:val="es-ES"/>
        </w:rPr>
        <w:t>(</w:t>
      </w:r>
      <w:r w:rsidR="00B22B19">
        <w:rPr>
          <w:lang w:val="es-ES"/>
        </w:rPr>
        <w:t>CND</w:t>
      </w:r>
      <w:r w:rsidR="007B58EF">
        <w:rPr>
          <w:lang w:val="es-ES"/>
        </w:rPr>
        <w:t>)</w:t>
      </w:r>
      <w:r w:rsidR="00B22B19">
        <w:rPr>
          <w:lang w:val="es-ES"/>
        </w:rPr>
        <w:t>.</w:t>
      </w:r>
    </w:p>
    <w:p w14:paraId="6EB02850" w14:textId="24848F08" w:rsidR="00D26E1A" w:rsidRDefault="00D26E1A" w:rsidP="00BE5B5B">
      <w:pPr>
        <w:pStyle w:val="Prrafodelista"/>
        <w:numPr>
          <w:ilvl w:val="0"/>
          <w:numId w:val="12"/>
        </w:numPr>
        <w:spacing w:before="240" w:after="240"/>
        <w:rPr>
          <w:lang w:val="es-ES"/>
        </w:rPr>
      </w:pPr>
      <w:r>
        <w:rPr>
          <w:lang w:val="es-ES"/>
        </w:rPr>
        <w:t>La firma de auditoría debe tener certificación en ISO 9001</w:t>
      </w:r>
      <w:r w:rsidR="00F7186C">
        <w:rPr>
          <w:lang w:val="es-ES"/>
        </w:rPr>
        <w:t>.</w:t>
      </w:r>
    </w:p>
    <w:p w14:paraId="7B892EC6" w14:textId="0F4D4843" w:rsidR="0094057A" w:rsidRDefault="00E97562" w:rsidP="00BE5B5B">
      <w:pPr>
        <w:pStyle w:val="Prrafodelista"/>
        <w:numPr>
          <w:ilvl w:val="0"/>
          <w:numId w:val="8"/>
        </w:numPr>
        <w:spacing w:before="240" w:after="240"/>
        <w:rPr>
          <w:lang w:val="es-ES"/>
        </w:rPr>
      </w:pPr>
      <w:r>
        <w:rPr>
          <w:lang w:val="es-ES"/>
        </w:rPr>
        <w:t>Equipo profesional</w:t>
      </w:r>
    </w:p>
    <w:p w14:paraId="60524992" w14:textId="027163D0" w:rsidR="00EF59A5" w:rsidRPr="00EF59A5" w:rsidRDefault="00EF59A5" w:rsidP="00BE5B5B">
      <w:pPr>
        <w:pStyle w:val="Prrafodelista"/>
        <w:numPr>
          <w:ilvl w:val="0"/>
          <w:numId w:val="14"/>
        </w:numPr>
        <w:spacing w:before="240" w:after="240"/>
        <w:rPr>
          <w:lang w:val="es-ES"/>
        </w:rPr>
      </w:pPr>
      <w:r>
        <w:rPr>
          <w:lang w:val="es-ES"/>
        </w:rPr>
        <w:t>Director del proyecto</w:t>
      </w:r>
      <w:r w:rsidRPr="00EF59A5">
        <w:rPr>
          <w:lang w:val="es-ES"/>
        </w:rPr>
        <w:t>:</w:t>
      </w:r>
    </w:p>
    <w:p w14:paraId="4A4F4773" w14:textId="43E19AC6" w:rsidR="008160A6" w:rsidRDefault="008160A6" w:rsidP="00BE5B5B">
      <w:pPr>
        <w:pStyle w:val="Prrafodelista"/>
        <w:numPr>
          <w:ilvl w:val="0"/>
          <w:numId w:val="15"/>
        </w:numPr>
        <w:spacing w:before="240" w:after="240"/>
        <w:rPr>
          <w:lang w:val="es-ES"/>
        </w:rPr>
      </w:pPr>
      <w:bookmarkStart w:id="38" w:name="_Hlk143879440"/>
      <w:r w:rsidRPr="008160A6">
        <w:rPr>
          <w:lang w:val="es-ES"/>
        </w:rPr>
        <w:t xml:space="preserve">Ingeniero Electricista, Mecánico, </w:t>
      </w:r>
      <w:r>
        <w:rPr>
          <w:lang w:val="es-ES"/>
        </w:rPr>
        <w:t xml:space="preserve">Electromecánico </w:t>
      </w:r>
      <w:r w:rsidRPr="008160A6">
        <w:rPr>
          <w:lang w:val="es-ES"/>
        </w:rPr>
        <w:t xml:space="preserve">o </w:t>
      </w:r>
      <w:bookmarkEnd w:id="38"/>
      <w:r w:rsidR="00DC6CF6">
        <w:rPr>
          <w:lang w:val="es-ES"/>
        </w:rPr>
        <w:t>afines</w:t>
      </w:r>
      <w:r w:rsidRPr="008160A6">
        <w:rPr>
          <w:lang w:val="es-ES"/>
        </w:rPr>
        <w:t>.</w:t>
      </w:r>
    </w:p>
    <w:p w14:paraId="780A93D6" w14:textId="4DF68955" w:rsidR="00EF59A5" w:rsidRPr="00EF59A5" w:rsidRDefault="00EF59A5" w:rsidP="00BE5B5B">
      <w:pPr>
        <w:pStyle w:val="Prrafodelista"/>
        <w:numPr>
          <w:ilvl w:val="0"/>
          <w:numId w:val="15"/>
        </w:numPr>
        <w:spacing w:before="240" w:after="240"/>
        <w:rPr>
          <w:lang w:val="es-ES"/>
        </w:rPr>
      </w:pPr>
      <w:r w:rsidRPr="00EF59A5">
        <w:rPr>
          <w:lang w:val="es-ES"/>
        </w:rPr>
        <w:t xml:space="preserve">Experiencia </w:t>
      </w:r>
      <w:r w:rsidR="00C5792B">
        <w:rPr>
          <w:lang w:val="es-ES"/>
        </w:rPr>
        <w:t>especifi</w:t>
      </w:r>
      <w:r w:rsidR="00AA4B28">
        <w:rPr>
          <w:lang w:val="es-ES"/>
        </w:rPr>
        <w:t xml:space="preserve">ca </w:t>
      </w:r>
      <w:r w:rsidRPr="00EF59A5">
        <w:rPr>
          <w:lang w:val="es-ES"/>
        </w:rPr>
        <w:t xml:space="preserve">mínima de </w:t>
      </w:r>
      <w:r w:rsidR="00B94084">
        <w:rPr>
          <w:lang w:val="es-ES"/>
        </w:rPr>
        <w:t>diez</w:t>
      </w:r>
      <w:r w:rsidRPr="00EF59A5">
        <w:rPr>
          <w:lang w:val="es-ES"/>
        </w:rPr>
        <w:t xml:space="preserve"> (</w:t>
      </w:r>
      <w:r w:rsidR="00B94084">
        <w:rPr>
          <w:lang w:val="es-ES"/>
        </w:rPr>
        <w:t>10</w:t>
      </w:r>
      <w:r w:rsidRPr="00EF59A5">
        <w:rPr>
          <w:lang w:val="es-ES"/>
        </w:rPr>
        <w:t>) años en estudios (auditor</w:t>
      </w:r>
      <w:r w:rsidR="009F0A5B">
        <w:rPr>
          <w:lang w:val="es-ES"/>
        </w:rPr>
        <w:t>í</w:t>
      </w:r>
      <w:r w:rsidRPr="00EF59A5">
        <w:rPr>
          <w:lang w:val="es-ES"/>
        </w:rPr>
        <w:t xml:space="preserve">as, realización de ensayos, determinación de parámetros técnicos de </w:t>
      </w:r>
      <w:r w:rsidR="00703484">
        <w:rPr>
          <w:lang w:val="es-ES"/>
        </w:rPr>
        <w:t xml:space="preserve">plantas o </w:t>
      </w:r>
      <w:r w:rsidRPr="00EF59A5">
        <w:rPr>
          <w:lang w:val="es-ES"/>
        </w:rPr>
        <w:t>unidades</w:t>
      </w:r>
      <w:r w:rsidR="00703484">
        <w:rPr>
          <w:lang w:val="es-ES"/>
        </w:rPr>
        <w:t xml:space="preserve"> de generación</w:t>
      </w:r>
      <w:r w:rsidRPr="00EF59A5">
        <w:rPr>
          <w:lang w:val="es-ES"/>
        </w:rPr>
        <w:t xml:space="preserve">) relativos a la operación o </w:t>
      </w:r>
      <w:r w:rsidR="00F516CB">
        <w:rPr>
          <w:lang w:val="es-ES"/>
        </w:rPr>
        <w:t>puesta en operación</w:t>
      </w:r>
      <w:r w:rsidR="007B58EF">
        <w:rPr>
          <w:lang w:val="es-ES"/>
        </w:rPr>
        <w:t>,</w:t>
      </w:r>
      <w:r w:rsidR="00F516CB">
        <w:rPr>
          <w:lang w:val="es-ES"/>
        </w:rPr>
        <w:t xml:space="preserve"> </w:t>
      </w:r>
      <w:r w:rsidR="00700AC4">
        <w:rPr>
          <w:lang w:val="es-ES"/>
        </w:rPr>
        <w:t xml:space="preserve">o mantenimientos mayores </w:t>
      </w:r>
      <w:r w:rsidRPr="00EF59A5">
        <w:rPr>
          <w:lang w:val="es-ES"/>
        </w:rPr>
        <w:t>de centrales de generación térmicas de capacidad mayor o igual a 100 MW</w:t>
      </w:r>
      <w:r w:rsidR="007B58EF">
        <w:rPr>
          <w:lang w:val="es-ES"/>
        </w:rPr>
        <w:t>,</w:t>
      </w:r>
      <w:r w:rsidRPr="00EF59A5">
        <w:rPr>
          <w:lang w:val="es-ES"/>
        </w:rPr>
        <w:t xml:space="preserve"> y/o experiencia en </w:t>
      </w:r>
      <w:r w:rsidR="00DF7E8D">
        <w:rPr>
          <w:lang w:val="es-ES"/>
        </w:rPr>
        <w:t>temas</w:t>
      </w:r>
      <w:r w:rsidRPr="00EF59A5">
        <w:rPr>
          <w:lang w:val="es-ES"/>
        </w:rPr>
        <w:t xml:space="preserve"> asociad</w:t>
      </w:r>
      <w:r w:rsidR="00DF7E8D">
        <w:rPr>
          <w:lang w:val="es-ES"/>
        </w:rPr>
        <w:t>o</w:t>
      </w:r>
      <w:r w:rsidRPr="00EF59A5">
        <w:rPr>
          <w:lang w:val="es-ES"/>
        </w:rPr>
        <w:t xml:space="preserve">s a análisis del despacho económico (programación de la operación) y/o de flexibilidad en el mercado eléctrico y/o operación - mantenimiento de centrales eléctricas mayores a </w:t>
      </w:r>
      <w:r w:rsidR="00DF7E8D">
        <w:rPr>
          <w:lang w:val="es-ES"/>
        </w:rPr>
        <w:t>10</w:t>
      </w:r>
      <w:r w:rsidRPr="00EF59A5">
        <w:rPr>
          <w:lang w:val="es-ES"/>
        </w:rPr>
        <w:t>0 MW.</w:t>
      </w:r>
    </w:p>
    <w:p w14:paraId="215BFBC9" w14:textId="0300EC61" w:rsidR="00264734" w:rsidRPr="00264734" w:rsidRDefault="00264734" w:rsidP="00BE5B5B">
      <w:pPr>
        <w:pStyle w:val="Prrafodelista"/>
        <w:numPr>
          <w:ilvl w:val="0"/>
          <w:numId w:val="14"/>
        </w:numPr>
        <w:spacing w:before="240" w:after="240"/>
        <w:rPr>
          <w:lang w:val="es-ES"/>
        </w:rPr>
      </w:pPr>
      <w:r w:rsidRPr="00264734">
        <w:rPr>
          <w:lang w:val="es-ES"/>
        </w:rPr>
        <w:t xml:space="preserve">Especialista en </w:t>
      </w:r>
      <w:r w:rsidR="00177A08">
        <w:rPr>
          <w:lang w:val="es-ES"/>
        </w:rPr>
        <w:t xml:space="preserve">plantas </w:t>
      </w:r>
      <w:r w:rsidRPr="00264734">
        <w:rPr>
          <w:lang w:val="es-ES"/>
        </w:rPr>
        <w:t>térmicas:</w:t>
      </w:r>
    </w:p>
    <w:p w14:paraId="6EB95D85" w14:textId="59DBA78F" w:rsidR="00800521" w:rsidRDefault="00800521" w:rsidP="00BE5B5B">
      <w:pPr>
        <w:pStyle w:val="Prrafodelista"/>
        <w:numPr>
          <w:ilvl w:val="0"/>
          <w:numId w:val="15"/>
        </w:numPr>
        <w:spacing w:before="240" w:after="240"/>
        <w:rPr>
          <w:lang w:val="es-ES"/>
        </w:rPr>
      </w:pPr>
      <w:r w:rsidRPr="008160A6">
        <w:rPr>
          <w:lang w:val="es-ES"/>
        </w:rPr>
        <w:t xml:space="preserve">Ingeniero Electricista, Mecánico, </w:t>
      </w:r>
      <w:r>
        <w:rPr>
          <w:lang w:val="es-ES"/>
        </w:rPr>
        <w:t xml:space="preserve">Electromecánico </w:t>
      </w:r>
      <w:r w:rsidRPr="008160A6">
        <w:rPr>
          <w:lang w:val="es-ES"/>
        </w:rPr>
        <w:t xml:space="preserve">o </w:t>
      </w:r>
      <w:r w:rsidR="00C9663B">
        <w:rPr>
          <w:lang w:val="es-ES"/>
        </w:rPr>
        <w:t>afines</w:t>
      </w:r>
      <w:r>
        <w:rPr>
          <w:lang w:val="es-ES"/>
        </w:rPr>
        <w:t>.</w:t>
      </w:r>
    </w:p>
    <w:p w14:paraId="60D719FF" w14:textId="6082CC28" w:rsidR="00264734" w:rsidRPr="00264734" w:rsidRDefault="00264734" w:rsidP="00BE5B5B">
      <w:pPr>
        <w:pStyle w:val="Prrafodelista"/>
        <w:numPr>
          <w:ilvl w:val="0"/>
          <w:numId w:val="15"/>
        </w:numPr>
        <w:spacing w:before="240" w:after="240"/>
        <w:rPr>
          <w:lang w:val="es-ES"/>
        </w:rPr>
      </w:pPr>
      <w:r w:rsidRPr="00264734">
        <w:rPr>
          <w:lang w:val="es-ES"/>
        </w:rPr>
        <w:t xml:space="preserve">Experiencia en la especialidad mínima de </w:t>
      </w:r>
      <w:r w:rsidR="00C5792B">
        <w:rPr>
          <w:lang w:val="es-ES"/>
        </w:rPr>
        <w:t>diez</w:t>
      </w:r>
      <w:r w:rsidRPr="00264734">
        <w:rPr>
          <w:lang w:val="es-ES"/>
        </w:rPr>
        <w:t xml:space="preserve"> (</w:t>
      </w:r>
      <w:r w:rsidR="00C5792B">
        <w:rPr>
          <w:lang w:val="es-ES"/>
        </w:rPr>
        <w:t>10</w:t>
      </w:r>
      <w:r w:rsidRPr="00264734">
        <w:rPr>
          <w:lang w:val="es-ES"/>
        </w:rPr>
        <w:t xml:space="preserve">) años en temas relativos al análisis y/o tratamiento de las </w:t>
      </w:r>
      <w:r w:rsidR="003463A6">
        <w:rPr>
          <w:lang w:val="es-ES"/>
        </w:rPr>
        <w:t>car</w:t>
      </w:r>
      <w:r w:rsidR="00156030">
        <w:rPr>
          <w:lang w:val="es-ES"/>
        </w:rPr>
        <w:t>a</w:t>
      </w:r>
      <w:r w:rsidR="003463A6">
        <w:rPr>
          <w:lang w:val="es-ES"/>
        </w:rPr>
        <w:t>cter</w:t>
      </w:r>
      <w:r w:rsidR="00156030">
        <w:rPr>
          <w:lang w:val="es-ES"/>
        </w:rPr>
        <w:t>ís</w:t>
      </w:r>
      <w:r w:rsidR="003463A6">
        <w:rPr>
          <w:lang w:val="es-ES"/>
        </w:rPr>
        <w:t xml:space="preserve">ticas técnicas </w:t>
      </w:r>
      <w:r w:rsidRPr="00264734">
        <w:rPr>
          <w:lang w:val="es-ES"/>
        </w:rPr>
        <w:t xml:space="preserve">operativas de </w:t>
      </w:r>
      <w:r w:rsidR="00156030">
        <w:rPr>
          <w:lang w:val="es-ES"/>
        </w:rPr>
        <w:t>plantas</w:t>
      </w:r>
      <w:r w:rsidR="00156030" w:rsidRPr="00264734">
        <w:rPr>
          <w:lang w:val="es-ES"/>
        </w:rPr>
        <w:t xml:space="preserve"> </w:t>
      </w:r>
      <w:r w:rsidRPr="00264734">
        <w:rPr>
          <w:lang w:val="es-ES"/>
        </w:rPr>
        <w:t>térmicas.</w:t>
      </w:r>
    </w:p>
    <w:p w14:paraId="370D2C85" w14:textId="77777777" w:rsidR="00264734" w:rsidRPr="00264734" w:rsidRDefault="00264734" w:rsidP="00D26E1A">
      <w:pPr>
        <w:pStyle w:val="Prrafodelista"/>
        <w:numPr>
          <w:ilvl w:val="0"/>
          <w:numId w:val="0"/>
        </w:numPr>
        <w:spacing w:before="240" w:after="240"/>
        <w:ind w:left="1440"/>
        <w:rPr>
          <w:lang w:val="es-ES"/>
        </w:rPr>
      </w:pPr>
      <w:r w:rsidRPr="00264734">
        <w:rPr>
          <w:lang w:val="es-ES"/>
        </w:rPr>
        <w:lastRenderedPageBreak/>
        <w:t>Así mismo, se considera la experiencia en la determinación de la potencia mínima y otros parámetros técnicos, que hayan considerado exclusivamente las características constructivas y/o operativas de las centrales eléctricas térmicas.</w:t>
      </w:r>
    </w:p>
    <w:p w14:paraId="59C57084" w14:textId="0CC4B890" w:rsidR="00264734" w:rsidRPr="00264734" w:rsidRDefault="00264734" w:rsidP="00BE5B5B">
      <w:pPr>
        <w:pStyle w:val="Prrafodelista"/>
        <w:numPr>
          <w:ilvl w:val="0"/>
          <w:numId w:val="14"/>
        </w:numPr>
        <w:spacing w:before="240" w:after="240"/>
        <w:rPr>
          <w:lang w:val="es-ES"/>
        </w:rPr>
      </w:pPr>
      <w:r w:rsidRPr="00264734">
        <w:rPr>
          <w:lang w:val="es-ES"/>
        </w:rPr>
        <w:t xml:space="preserve">Especialista en </w:t>
      </w:r>
      <w:r w:rsidR="00177A08">
        <w:rPr>
          <w:lang w:val="es-ES"/>
        </w:rPr>
        <w:t>plantas</w:t>
      </w:r>
      <w:r w:rsidRPr="00264734">
        <w:rPr>
          <w:lang w:val="es-ES"/>
        </w:rPr>
        <w:t xml:space="preserve"> hidráulicas:</w:t>
      </w:r>
    </w:p>
    <w:p w14:paraId="55EFEAC1" w14:textId="304595C5" w:rsidR="00800521" w:rsidRDefault="00800521" w:rsidP="00BE5B5B">
      <w:pPr>
        <w:pStyle w:val="Prrafodelista"/>
        <w:numPr>
          <w:ilvl w:val="0"/>
          <w:numId w:val="15"/>
        </w:numPr>
        <w:spacing w:before="240" w:after="240"/>
        <w:rPr>
          <w:lang w:val="es-ES"/>
        </w:rPr>
      </w:pPr>
      <w:bookmarkStart w:id="39" w:name="_Hlk143879455"/>
      <w:r w:rsidRPr="00800521">
        <w:rPr>
          <w:lang w:val="es-ES"/>
        </w:rPr>
        <w:t>Ingeniero Electricista, Mecánico, Electromecánico o similar</w:t>
      </w:r>
      <w:bookmarkEnd w:id="39"/>
      <w:r>
        <w:rPr>
          <w:lang w:val="es-ES"/>
        </w:rPr>
        <w:t>.</w:t>
      </w:r>
    </w:p>
    <w:p w14:paraId="223B3565" w14:textId="4290E689" w:rsidR="00264734" w:rsidRPr="00264734" w:rsidRDefault="00264734" w:rsidP="00BE5B5B">
      <w:pPr>
        <w:pStyle w:val="Prrafodelista"/>
        <w:numPr>
          <w:ilvl w:val="0"/>
          <w:numId w:val="15"/>
        </w:numPr>
        <w:spacing w:before="240" w:after="240"/>
        <w:rPr>
          <w:lang w:val="es-ES"/>
        </w:rPr>
      </w:pPr>
      <w:r w:rsidRPr="00264734">
        <w:rPr>
          <w:lang w:val="es-ES"/>
        </w:rPr>
        <w:t xml:space="preserve">Experiencia en la especialidad mínima de </w:t>
      </w:r>
      <w:r w:rsidR="00C5792B">
        <w:rPr>
          <w:lang w:val="es-ES"/>
        </w:rPr>
        <w:t>diez</w:t>
      </w:r>
      <w:r w:rsidRPr="00264734">
        <w:rPr>
          <w:lang w:val="es-ES"/>
        </w:rPr>
        <w:t xml:space="preserve"> (</w:t>
      </w:r>
      <w:r w:rsidR="00C5792B">
        <w:rPr>
          <w:lang w:val="es-ES"/>
        </w:rPr>
        <w:t>10</w:t>
      </w:r>
      <w:r w:rsidRPr="00264734">
        <w:rPr>
          <w:lang w:val="es-ES"/>
        </w:rPr>
        <w:t xml:space="preserve">) años en temas relativos al análisis y/o tratamiento de las </w:t>
      </w:r>
      <w:r w:rsidR="00563302">
        <w:rPr>
          <w:lang w:val="es-ES"/>
        </w:rPr>
        <w:t xml:space="preserve">características técnicas </w:t>
      </w:r>
      <w:r w:rsidRPr="00264734">
        <w:rPr>
          <w:lang w:val="es-ES"/>
        </w:rPr>
        <w:t xml:space="preserve">operativas de </w:t>
      </w:r>
      <w:r w:rsidR="00563302">
        <w:rPr>
          <w:lang w:val="es-ES"/>
        </w:rPr>
        <w:t>plantas</w:t>
      </w:r>
      <w:r w:rsidR="00563302" w:rsidRPr="00264734">
        <w:rPr>
          <w:lang w:val="es-ES"/>
        </w:rPr>
        <w:t xml:space="preserve"> </w:t>
      </w:r>
      <w:r w:rsidRPr="00264734">
        <w:rPr>
          <w:lang w:val="es-ES"/>
        </w:rPr>
        <w:t>hidráulicas.</w:t>
      </w:r>
    </w:p>
    <w:p w14:paraId="547C3B6E" w14:textId="77777777" w:rsidR="00264734" w:rsidRPr="00264734" w:rsidRDefault="00264734" w:rsidP="00F850C5">
      <w:pPr>
        <w:pStyle w:val="Prrafodelista"/>
        <w:numPr>
          <w:ilvl w:val="0"/>
          <w:numId w:val="0"/>
        </w:numPr>
        <w:spacing w:before="240" w:after="240"/>
        <w:ind w:left="1440"/>
        <w:rPr>
          <w:lang w:val="es-ES"/>
        </w:rPr>
      </w:pPr>
      <w:r w:rsidRPr="00264734">
        <w:rPr>
          <w:lang w:val="es-ES"/>
        </w:rPr>
        <w:t>Así mismo, se considera la experiencia en la determinación de la potencia mínima y otros parámetros técnicos, que hayan considerado exclusivamente las características constructivas y/o operativas de las centrales eléctricas hidráulicas.</w:t>
      </w:r>
    </w:p>
    <w:p w14:paraId="62AB67F8" w14:textId="77777777" w:rsidR="00264734" w:rsidRPr="00264734" w:rsidRDefault="00264734" w:rsidP="00BE5B5B">
      <w:pPr>
        <w:pStyle w:val="Prrafodelista"/>
        <w:numPr>
          <w:ilvl w:val="0"/>
          <w:numId w:val="14"/>
        </w:numPr>
        <w:spacing w:before="240" w:after="240"/>
        <w:rPr>
          <w:lang w:val="es-ES"/>
        </w:rPr>
      </w:pPr>
      <w:r w:rsidRPr="00264734">
        <w:rPr>
          <w:lang w:val="es-ES"/>
        </w:rPr>
        <w:t>Especialista en despacho económico:</w:t>
      </w:r>
    </w:p>
    <w:p w14:paraId="63E11E42" w14:textId="529B70DC" w:rsidR="00800521" w:rsidRDefault="00800521" w:rsidP="00BE5B5B">
      <w:pPr>
        <w:pStyle w:val="Prrafodelista"/>
        <w:numPr>
          <w:ilvl w:val="0"/>
          <w:numId w:val="15"/>
        </w:numPr>
        <w:spacing w:before="240" w:after="240"/>
        <w:rPr>
          <w:lang w:val="es-ES"/>
        </w:rPr>
      </w:pPr>
      <w:r w:rsidRPr="00800521">
        <w:rPr>
          <w:lang w:val="es-ES"/>
        </w:rPr>
        <w:t>Ingeniero Electricista, Electromecánico o similar</w:t>
      </w:r>
      <w:r>
        <w:rPr>
          <w:lang w:val="es-ES"/>
        </w:rPr>
        <w:t>.</w:t>
      </w:r>
    </w:p>
    <w:p w14:paraId="691B8B34" w14:textId="664B6BD5" w:rsidR="0054575C" w:rsidRPr="00BE5B5B" w:rsidRDefault="00264734" w:rsidP="00BE5B5B">
      <w:pPr>
        <w:pStyle w:val="Prrafodelista"/>
        <w:numPr>
          <w:ilvl w:val="0"/>
          <w:numId w:val="15"/>
        </w:numPr>
        <w:spacing w:before="240" w:after="240"/>
        <w:rPr>
          <w:lang w:val="es-ES"/>
        </w:rPr>
      </w:pPr>
      <w:r w:rsidRPr="00264734">
        <w:rPr>
          <w:lang w:val="es-ES"/>
        </w:rPr>
        <w:t xml:space="preserve">Experiencia en la especialidad mínima de </w:t>
      </w:r>
      <w:r w:rsidR="00C5792B">
        <w:rPr>
          <w:lang w:val="es-ES"/>
        </w:rPr>
        <w:t>diez</w:t>
      </w:r>
      <w:r w:rsidRPr="00264734">
        <w:rPr>
          <w:lang w:val="es-ES"/>
        </w:rPr>
        <w:t xml:space="preserve"> (</w:t>
      </w:r>
      <w:r w:rsidR="00C5792B">
        <w:rPr>
          <w:lang w:val="es-ES"/>
        </w:rPr>
        <w:t>10</w:t>
      </w:r>
      <w:r w:rsidRPr="00264734">
        <w:rPr>
          <w:lang w:val="es-ES"/>
        </w:rPr>
        <w:t>) años en la elaboración de programas de operación (despacho económico</w:t>
      </w:r>
      <w:r w:rsidR="00724EB4">
        <w:rPr>
          <w:lang w:val="es-ES"/>
        </w:rPr>
        <w:t xml:space="preserve"> coordinado</w:t>
      </w:r>
      <w:r w:rsidRPr="00264734">
        <w:rPr>
          <w:lang w:val="es-ES"/>
        </w:rPr>
        <w:t xml:space="preserve">) de sistemas eléctricos de características similares a las del SIN y/o experiencia en materias asociadas a análisis del despacho económico (programación de la operación) y/o de flexibilidad en el mercado eléctrico y/o operación - mantenimiento de centrales eléctricas mayores a </w:t>
      </w:r>
      <w:r w:rsidR="00724EB4">
        <w:rPr>
          <w:lang w:val="es-ES"/>
        </w:rPr>
        <w:t>10</w:t>
      </w:r>
      <w:r w:rsidRPr="00264734">
        <w:rPr>
          <w:lang w:val="es-ES"/>
        </w:rPr>
        <w:t>0 MW.</w:t>
      </w:r>
      <w:bookmarkEnd w:id="36"/>
    </w:p>
    <w:sectPr w:rsidR="0054575C" w:rsidRPr="00BE5B5B" w:rsidSect="00755951">
      <w:headerReference w:type="default" r:id="rId14"/>
      <w:headerReference w:type="first" r:id="rId15"/>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1054D" w14:textId="77777777" w:rsidR="00C26D9D" w:rsidRDefault="00C26D9D" w:rsidP="008D3705">
      <w:r>
        <w:separator/>
      </w:r>
    </w:p>
  </w:endnote>
  <w:endnote w:type="continuationSeparator" w:id="0">
    <w:p w14:paraId="1DD27EAB" w14:textId="77777777" w:rsidR="00C26D9D" w:rsidRDefault="00C26D9D" w:rsidP="008D3705">
      <w:r>
        <w:continuationSeparator/>
      </w:r>
    </w:p>
  </w:endnote>
  <w:endnote w:type="continuationNotice" w:id="1">
    <w:p w14:paraId="7BC3D337" w14:textId="77777777" w:rsidR="00C26D9D" w:rsidRDefault="00C26D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Negrita">
    <w:panose1 w:val="020B07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9E7B6" w14:textId="77777777" w:rsidR="00C26D9D" w:rsidRDefault="00C26D9D" w:rsidP="008D3705">
      <w:r>
        <w:separator/>
      </w:r>
    </w:p>
  </w:footnote>
  <w:footnote w:type="continuationSeparator" w:id="0">
    <w:p w14:paraId="6480CC7D" w14:textId="77777777" w:rsidR="00C26D9D" w:rsidRDefault="00C26D9D" w:rsidP="008D3705">
      <w:r>
        <w:continuationSeparator/>
      </w:r>
    </w:p>
  </w:footnote>
  <w:footnote w:type="continuationNotice" w:id="1">
    <w:p w14:paraId="599A93B9" w14:textId="77777777" w:rsidR="00C26D9D" w:rsidRDefault="00C26D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E5B4" w14:textId="77777777" w:rsidR="007E4BE1" w:rsidRDefault="007E4BE1" w:rsidP="008D3705">
    <w:bookmarkStart w:id="40" w:name="_Toc259626850"/>
  </w:p>
  <w:p w14:paraId="7B88E5B5" w14:textId="3EDB0B09" w:rsidR="007E4BE1" w:rsidRPr="002B5CD0" w:rsidRDefault="009B1D7D" w:rsidP="008D3705">
    <w:pPr>
      <w:rPr>
        <w:sz w:val="22"/>
        <w:szCs w:val="22"/>
      </w:rPr>
    </w:pPr>
    <w:r w:rsidRPr="002B5CD0">
      <w:rPr>
        <w:sz w:val="22"/>
        <w:szCs w:val="22"/>
      </w:rPr>
      <w:t xml:space="preserve">PROYECTO DE </w:t>
    </w:r>
    <w:r w:rsidR="007E4BE1" w:rsidRPr="002B5CD0">
      <w:rPr>
        <w:sz w:val="22"/>
        <w:szCs w:val="22"/>
      </w:rPr>
      <w:t xml:space="preserve">RESOLUCIÓN No. </w:t>
    </w:r>
    <w:r w:rsidR="002B5CD0" w:rsidRPr="002B5CD0">
      <w:rPr>
        <w:b/>
        <w:bCs/>
        <w:sz w:val="22"/>
        <w:szCs w:val="22"/>
        <w:u w:val="single"/>
      </w:rPr>
      <w:t xml:space="preserve">701 </w:t>
    </w:r>
    <w:proofErr w:type="gramStart"/>
    <w:r w:rsidR="002B5CD0" w:rsidRPr="002B5CD0">
      <w:rPr>
        <w:b/>
        <w:bCs/>
        <w:sz w:val="22"/>
        <w:szCs w:val="22"/>
        <w:u w:val="single"/>
      </w:rPr>
      <w:t>047</w:t>
    </w:r>
    <w:r w:rsidRPr="002B5CD0">
      <w:rPr>
        <w:sz w:val="22"/>
        <w:szCs w:val="22"/>
      </w:rPr>
      <w:t xml:space="preserve"> </w:t>
    </w:r>
    <w:r w:rsidR="002B5CD0">
      <w:rPr>
        <w:sz w:val="22"/>
        <w:szCs w:val="22"/>
      </w:rPr>
      <w:t xml:space="preserve"> </w:t>
    </w:r>
    <w:r w:rsidR="007E4BE1" w:rsidRPr="002B5CD0">
      <w:rPr>
        <w:sz w:val="22"/>
        <w:szCs w:val="22"/>
      </w:rPr>
      <w:t>DE</w:t>
    </w:r>
    <w:proofErr w:type="gramEnd"/>
    <w:r w:rsidR="002B5CD0">
      <w:rPr>
        <w:sz w:val="22"/>
        <w:szCs w:val="22"/>
      </w:rPr>
      <w:t xml:space="preserve"> </w:t>
    </w:r>
    <w:r w:rsidR="007E4BE1" w:rsidRPr="002B5CD0">
      <w:rPr>
        <w:sz w:val="22"/>
        <w:szCs w:val="22"/>
      </w:rPr>
      <w:t xml:space="preserve"> </w:t>
    </w:r>
    <w:r w:rsidR="002B5CD0" w:rsidRPr="002B5CD0">
      <w:rPr>
        <w:b/>
        <w:sz w:val="22"/>
        <w:szCs w:val="22"/>
        <w:u w:val="single"/>
      </w:rPr>
      <w:t>31 MAY. 2024</w:t>
    </w:r>
    <w:r w:rsidRPr="002B5CD0">
      <w:rPr>
        <w:sz w:val="22"/>
        <w:szCs w:val="22"/>
      </w:rPr>
      <w:t xml:space="preserve"> </w:t>
    </w:r>
    <w:r w:rsidR="002B5CD0">
      <w:rPr>
        <w:sz w:val="22"/>
        <w:szCs w:val="22"/>
      </w:rPr>
      <w:tab/>
      <w:t xml:space="preserve">     </w:t>
    </w:r>
    <w:r w:rsidR="007E4BE1" w:rsidRPr="002B5CD0">
      <w:rPr>
        <w:sz w:val="22"/>
        <w:szCs w:val="22"/>
      </w:rPr>
      <w:t xml:space="preserve">HOJA No. </w:t>
    </w:r>
    <w:r w:rsidR="007E4BE1" w:rsidRPr="002B5CD0">
      <w:rPr>
        <w:sz w:val="22"/>
        <w:szCs w:val="22"/>
      </w:rPr>
      <w:fldChar w:fldCharType="begin"/>
    </w:r>
    <w:r w:rsidR="007E4BE1" w:rsidRPr="002B5CD0">
      <w:rPr>
        <w:sz w:val="22"/>
        <w:szCs w:val="22"/>
      </w:rPr>
      <w:instrText xml:space="preserve"> PAGE   \* MERGEFORMAT </w:instrText>
    </w:r>
    <w:r w:rsidR="007E4BE1" w:rsidRPr="002B5CD0">
      <w:rPr>
        <w:sz w:val="22"/>
        <w:szCs w:val="22"/>
      </w:rPr>
      <w:fldChar w:fldCharType="separate"/>
    </w:r>
    <w:r w:rsidR="0079392B" w:rsidRPr="002B5CD0">
      <w:rPr>
        <w:noProof/>
        <w:sz w:val="22"/>
        <w:szCs w:val="22"/>
      </w:rPr>
      <w:t>65</w:t>
    </w:r>
    <w:r w:rsidR="007E4BE1" w:rsidRPr="002B5CD0">
      <w:rPr>
        <w:noProof/>
        <w:sz w:val="22"/>
        <w:szCs w:val="22"/>
      </w:rPr>
      <w:fldChar w:fldCharType="end"/>
    </w:r>
    <w:r w:rsidR="007E4BE1" w:rsidRPr="002B5CD0">
      <w:rPr>
        <w:sz w:val="22"/>
        <w:szCs w:val="22"/>
      </w:rPr>
      <w:t>/</w:t>
    </w:r>
    <w:r w:rsidR="00000000" w:rsidRPr="002B5CD0">
      <w:rPr>
        <w:sz w:val="22"/>
        <w:szCs w:val="22"/>
      </w:rPr>
      <w:fldChar w:fldCharType="begin"/>
    </w:r>
    <w:r w:rsidR="00000000" w:rsidRPr="002B5CD0">
      <w:rPr>
        <w:sz w:val="22"/>
        <w:szCs w:val="22"/>
      </w:rPr>
      <w:instrText xml:space="preserve"> NUMPAGES  \* MERGEFORMAT </w:instrText>
    </w:r>
    <w:r w:rsidR="00000000" w:rsidRPr="002B5CD0">
      <w:rPr>
        <w:sz w:val="22"/>
        <w:szCs w:val="22"/>
      </w:rPr>
      <w:fldChar w:fldCharType="separate"/>
    </w:r>
    <w:r w:rsidR="0079392B" w:rsidRPr="002B5CD0">
      <w:rPr>
        <w:noProof/>
        <w:sz w:val="22"/>
        <w:szCs w:val="22"/>
      </w:rPr>
      <w:t>65</w:t>
    </w:r>
    <w:r w:rsidR="00000000" w:rsidRPr="002B5CD0">
      <w:rPr>
        <w:noProof/>
        <w:sz w:val="22"/>
        <w:szCs w:val="22"/>
      </w:rPr>
      <w:fldChar w:fldCharType="end"/>
    </w:r>
  </w:p>
  <w:p w14:paraId="7B88E5B6" w14:textId="77777777" w:rsidR="007E4BE1" w:rsidRDefault="007E4BE1" w:rsidP="001904C6">
    <w:r>
      <w:rPr>
        <w:noProof/>
        <w:lang w:eastAsia="es-CO"/>
      </w:rPr>
      <mc:AlternateContent>
        <mc:Choice Requires="wps">
          <w:drawing>
            <wp:anchor distT="0" distB="0" distL="114300" distR="114300" simplePos="0" relativeHeight="251658240" behindDoc="0" locked="0" layoutInCell="1" allowOverlap="1" wp14:anchorId="7B88E5BD" wp14:editId="05F7038D">
              <wp:simplePos x="0" y="0"/>
              <wp:positionH relativeFrom="column">
                <wp:posOffset>-175260</wp:posOffset>
              </wp:positionH>
              <wp:positionV relativeFrom="paragraph">
                <wp:posOffset>139065</wp:posOffset>
              </wp:positionV>
              <wp:extent cx="6267450" cy="9900920"/>
              <wp:effectExtent l="15240" t="15240" r="13335"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41AE8" id="Rectángulo 2" o:spid="_x0000_s1026"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bookmarkEnd w:id="40"/>
  <w:p w14:paraId="5904AB01" w14:textId="77777777" w:rsidR="002B5CD0" w:rsidRDefault="002B5CD0" w:rsidP="001904C6">
    <w:pPr>
      <w:rPr>
        <w:sz w:val="16"/>
      </w:rPr>
    </w:pPr>
  </w:p>
  <w:p w14:paraId="7B88E5B9" w14:textId="77777777" w:rsidR="007E4BE1" w:rsidRPr="00DF40E1" w:rsidRDefault="007E4BE1" w:rsidP="001904C6">
    <w:pPr>
      <w:rPr>
        <w:sz w:val="16"/>
      </w:rPr>
    </w:pPr>
    <w:r w:rsidRPr="001904C6">
      <w:rPr>
        <w:noProof/>
        <w:sz w:val="16"/>
        <w:lang w:eastAsia="es-CO"/>
      </w:rPr>
      <mc:AlternateContent>
        <mc:Choice Requires="wps">
          <w:drawing>
            <wp:anchor distT="0" distB="0" distL="114300" distR="114300" simplePos="0" relativeHeight="251658242" behindDoc="0" locked="0" layoutInCell="1" allowOverlap="1" wp14:anchorId="7B88E5BF" wp14:editId="704FEA7F">
              <wp:simplePos x="0" y="0"/>
              <wp:positionH relativeFrom="column">
                <wp:posOffset>15419</wp:posOffset>
              </wp:positionH>
              <wp:positionV relativeFrom="paragraph">
                <wp:posOffset>-3726</wp:posOffset>
              </wp:positionV>
              <wp:extent cx="5978105" cy="0"/>
              <wp:effectExtent l="0" t="0" r="22860" b="19050"/>
              <wp:wrapNone/>
              <wp:docPr id="3" name="Conector recto 3"/>
              <wp:cNvGraphicFramePr/>
              <a:graphic xmlns:a="http://schemas.openxmlformats.org/drawingml/2006/main">
                <a:graphicData uri="http://schemas.microsoft.com/office/word/2010/wordprocessingShape">
                  <wps:wsp>
                    <wps:cNvCnPr/>
                    <wps:spPr>
                      <a:xfrm>
                        <a:off x="0" y="0"/>
                        <a:ext cx="5978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F516B2" id="Conector recto 3"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2pt,-.3pt" to="471.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" strokecolor="black [3213]"/>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E5BA" w14:textId="77777777" w:rsidR="007E4BE1" w:rsidRPr="00F344FC" w:rsidRDefault="007E4BE1" w:rsidP="00F344FC">
    <w:pPr>
      <w:pStyle w:val="TITULO"/>
      <w:jc w:val="both"/>
      <w:rPr>
        <w:rFonts w:ascii="Arial" w:hAnsi="Arial"/>
        <w:b w:val="0"/>
        <w:sz w:val="20"/>
        <w:szCs w:val="20"/>
      </w:rPr>
    </w:pPr>
    <w:r>
      <w:rPr>
        <w:rFonts w:ascii="Arial" w:hAnsi="Arial"/>
        <w:sz w:val="20"/>
        <w:szCs w:val="20"/>
      </w:rPr>
      <w:t xml:space="preserve">                                                             </w:t>
    </w:r>
    <w:r w:rsidRPr="00F344FC">
      <w:rPr>
        <w:rFonts w:ascii="Arial" w:hAnsi="Arial"/>
        <w:b w:val="0"/>
        <w:sz w:val="20"/>
        <w:szCs w:val="20"/>
      </w:rPr>
      <w:t>República de Colombia</w:t>
    </w:r>
  </w:p>
  <w:p w14:paraId="7B88E5BB" w14:textId="77777777" w:rsidR="007E4BE1" w:rsidRDefault="007E4BE1" w:rsidP="007C7785">
    <w:pPr>
      <w:pStyle w:val="Encabezado"/>
    </w:pPr>
  </w:p>
  <w:p w14:paraId="7B88E5BC" w14:textId="77777777" w:rsidR="007E4BE1" w:rsidRDefault="007E4BE1" w:rsidP="007C7785">
    <w:pPr>
      <w:pStyle w:val="Encabezado"/>
    </w:pPr>
    <w:r>
      <w:rPr>
        <w:noProof/>
        <w:lang w:eastAsia="es-CO"/>
      </w:rPr>
      <mc:AlternateContent>
        <mc:Choice Requires="wps">
          <w:drawing>
            <wp:anchor distT="0" distB="0" distL="114300" distR="114300" simplePos="0" relativeHeight="251658241" behindDoc="0" locked="0" layoutInCell="1" allowOverlap="1" wp14:anchorId="7B88E5C1" wp14:editId="44E405C5">
              <wp:simplePos x="0" y="0"/>
              <wp:positionH relativeFrom="column">
                <wp:posOffset>-213360</wp:posOffset>
              </wp:positionH>
              <wp:positionV relativeFrom="paragraph">
                <wp:posOffset>377190</wp:posOffset>
              </wp:positionV>
              <wp:extent cx="6343650" cy="9839325"/>
              <wp:effectExtent l="15240" t="15240" r="13335" b="1333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EFF10" id="Rectángulo 1"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20D36"/>
    <w:multiLevelType w:val="hybridMultilevel"/>
    <w:tmpl w:val="3CEC82B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4F569F"/>
    <w:multiLevelType w:val="multilevel"/>
    <w:tmpl w:val="45F06752"/>
    <w:lvl w:ilvl="0">
      <w:start w:val="1"/>
      <w:numFmt w:val="decimal"/>
      <w:pStyle w:val="EstiloTtulo1Ari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rPr>
    </w:lvl>
    <w:lvl w:ilvl="2">
      <w:start w:val="1"/>
      <w:numFmt w:val="decimal"/>
      <w:lvlRestart w:val="0"/>
      <w:pStyle w:val="Estilottulo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D7B5415"/>
    <w:multiLevelType w:val="hybridMultilevel"/>
    <w:tmpl w:val="9B326D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56B4BA6"/>
    <w:multiLevelType w:val="hybridMultilevel"/>
    <w:tmpl w:val="7ABACD60"/>
    <w:name w:val="WW8Num64232"/>
    <w:lvl w:ilvl="0" w:tplc="0C0A0001">
      <w:start w:val="1"/>
      <w:numFmt w:val="lowerLetter"/>
      <w:lvlText w:val="%1)"/>
      <w:lvlJc w:val="left"/>
      <w:pPr>
        <w:ind w:left="720" w:hanging="360"/>
      </w:pPr>
      <w:rPr>
        <w:rFonts w:cs="Arial" w:hint="default"/>
        <w:b/>
        <w:color w:val="auto"/>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5" w15:restartNumberingAfterBreak="0">
    <w:nsid w:val="16033740"/>
    <w:multiLevelType w:val="hybridMultilevel"/>
    <w:tmpl w:val="D8A8451A"/>
    <w:lvl w:ilvl="0" w:tplc="5818256A">
      <w:start w:val="1"/>
      <w:numFmt w:val="lowerLetter"/>
      <w:pStyle w:val="Prrafodelista"/>
      <w:lvlText w:val="%1."/>
      <w:lvlJc w:val="left"/>
      <w:pPr>
        <w:ind w:left="360" w:hanging="360"/>
      </w:pPr>
      <w:rPr>
        <w:rFonts w:ascii="Bookman Old Style" w:eastAsia="Times New Roman" w:hAnsi="Bookman Old Style" w:cs="Arial"/>
      </w:rPr>
    </w:lvl>
    <w:lvl w:ilvl="1" w:tplc="252A424C">
      <w:start w:val="1"/>
      <w:numFmt w:val="bullet"/>
      <w:lvlText w:val="o"/>
      <w:lvlJc w:val="left"/>
      <w:pPr>
        <w:ind w:left="1080" w:hanging="360"/>
      </w:pPr>
      <w:rPr>
        <w:rFonts w:ascii="Courier New" w:hAnsi="Courier New" w:cs="Courier New" w:hint="default"/>
      </w:rPr>
    </w:lvl>
    <w:lvl w:ilvl="2" w:tplc="BC861566" w:tentative="1">
      <w:start w:val="1"/>
      <w:numFmt w:val="bullet"/>
      <w:lvlText w:val=""/>
      <w:lvlJc w:val="left"/>
      <w:pPr>
        <w:ind w:left="1800" w:hanging="360"/>
      </w:pPr>
      <w:rPr>
        <w:rFonts w:ascii="Wingdings" w:hAnsi="Wingdings" w:hint="default"/>
      </w:rPr>
    </w:lvl>
    <w:lvl w:ilvl="3" w:tplc="532C128E" w:tentative="1">
      <w:start w:val="1"/>
      <w:numFmt w:val="bullet"/>
      <w:lvlText w:val=""/>
      <w:lvlJc w:val="left"/>
      <w:pPr>
        <w:ind w:left="2520" w:hanging="360"/>
      </w:pPr>
      <w:rPr>
        <w:rFonts w:ascii="Symbol" w:hAnsi="Symbol" w:hint="default"/>
      </w:rPr>
    </w:lvl>
    <w:lvl w:ilvl="4" w:tplc="2A4022FE" w:tentative="1">
      <w:start w:val="1"/>
      <w:numFmt w:val="bullet"/>
      <w:lvlText w:val="o"/>
      <w:lvlJc w:val="left"/>
      <w:pPr>
        <w:ind w:left="3240" w:hanging="360"/>
      </w:pPr>
      <w:rPr>
        <w:rFonts w:ascii="Courier New" w:hAnsi="Courier New" w:cs="Courier New" w:hint="default"/>
      </w:rPr>
    </w:lvl>
    <w:lvl w:ilvl="5" w:tplc="BC941F30" w:tentative="1">
      <w:start w:val="1"/>
      <w:numFmt w:val="bullet"/>
      <w:lvlText w:val=""/>
      <w:lvlJc w:val="left"/>
      <w:pPr>
        <w:ind w:left="3960" w:hanging="360"/>
      </w:pPr>
      <w:rPr>
        <w:rFonts w:ascii="Wingdings" w:hAnsi="Wingdings" w:hint="default"/>
      </w:rPr>
    </w:lvl>
    <w:lvl w:ilvl="6" w:tplc="F8708C06" w:tentative="1">
      <w:start w:val="1"/>
      <w:numFmt w:val="bullet"/>
      <w:lvlText w:val=""/>
      <w:lvlJc w:val="left"/>
      <w:pPr>
        <w:ind w:left="4680" w:hanging="360"/>
      </w:pPr>
      <w:rPr>
        <w:rFonts w:ascii="Symbol" w:hAnsi="Symbol" w:hint="default"/>
      </w:rPr>
    </w:lvl>
    <w:lvl w:ilvl="7" w:tplc="247E4F06" w:tentative="1">
      <w:start w:val="1"/>
      <w:numFmt w:val="bullet"/>
      <w:lvlText w:val="o"/>
      <w:lvlJc w:val="left"/>
      <w:pPr>
        <w:ind w:left="5400" w:hanging="360"/>
      </w:pPr>
      <w:rPr>
        <w:rFonts w:ascii="Courier New" w:hAnsi="Courier New" w:cs="Courier New" w:hint="default"/>
      </w:rPr>
    </w:lvl>
    <w:lvl w:ilvl="8" w:tplc="EF16B678" w:tentative="1">
      <w:start w:val="1"/>
      <w:numFmt w:val="bullet"/>
      <w:lvlText w:val=""/>
      <w:lvlJc w:val="left"/>
      <w:pPr>
        <w:ind w:left="6120" w:hanging="360"/>
      </w:pPr>
      <w:rPr>
        <w:rFonts w:ascii="Wingdings" w:hAnsi="Wingdings" w:hint="default"/>
      </w:rPr>
    </w:lvl>
  </w:abstractNum>
  <w:abstractNum w:abstractNumId="6" w15:restartNumberingAfterBreak="0">
    <w:nsid w:val="17526398"/>
    <w:multiLevelType w:val="multilevel"/>
    <w:tmpl w:val="D884D35C"/>
    <w:lvl w:ilvl="0">
      <w:start w:val="1"/>
      <w:numFmt w:val="decimal"/>
      <w:pStyle w:val="Ttulo1"/>
      <w:lvlText w:val="ANEXO %1"/>
      <w:lvlJc w:val="left"/>
      <w:pPr>
        <w:ind w:left="360" w:hanging="360"/>
      </w:pPr>
      <w:rPr>
        <w:rFonts w:hint="default"/>
        <w:b/>
        <w:i w:val="0"/>
      </w:rPr>
    </w:lvl>
    <w:lvl w:ilvl="1">
      <w:start w:val="1"/>
      <w:numFmt w:val="decimal"/>
      <w:pStyle w:val="Ttulo2"/>
      <w:lvlText w:val="%1.%2"/>
      <w:lvlJc w:val="left"/>
      <w:pPr>
        <w:ind w:left="576" w:hanging="576"/>
      </w:pPr>
    </w:lvl>
    <w:lvl w:ilvl="2">
      <w:start w:val="1"/>
      <w:numFmt w:val="decimal"/>
      <w:pStyle w:val="Ttulo3"/>
      <w:lvlText w:val="%1.%2.%3"/>
      <w:lvlJc w:val="left"/>
      <w:pPr>
        <w:ind w:left="3839"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194A5656"/>
    <w:multiLevelType w:val="hybridMultilevel"/>
    <w:tmpl w:val="7B72417E"/>
    <w:lvl w:ilvl="0" w:tplc="F91AE992">
      <w:start w:val="1"/>
      <w:numFmt w:val="decimal"/>
      <w:pStyle w:val="Artculo"/>
      <w:lvlText w:val="Artículo %1."/>
      <w:lvlJc w:val="left"/>
      <w:pPr>
        <w:ind w:left="360" w:hanging="360"/>
      </w:pPr>
      <w:rPr>
        <w:rFonts w:hint="default"/>
        <w:b/>
        <w:bCs/>
        <w:i w:val="0"/>
        <w:i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98703FD"/>
    <w:multiLevelType w:val="hybridMultilevel"/>
    <w:tmpl w:val="80E2F1D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643082C"/>
    <w:multiLevelType w:val="hybridMultilevel"/>
    <w:tmpl w:val="8CFC2DA4"/>
    <w:lvl w:ilvl="0" w:tplc="24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D54274"/>
    <w:multiLevelType w:val="hybridMultilevel"/>
    <w:tmpl w:val="4F8E697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8BB16C3"/>
    <w:multiLevelType w:val="hybridMultilevel"/>
    <w:tmpl w:val="08EA525C"/>
    <w:lvl w:ilvl="0" w:tplc="240A0005">
      <w:start w:val="1"/>
      <w:numFmt w:val="bullet"/>
      <w:lvlText w:val=""/>
      <w:lvlJc w:val="left"/>
      <w:pPr>
        <w:ind w:left="1068" w:hanging="360"/>
      </w:pPr>
      <w:rPr>
        <w:rFonts w:ascii="Wingdings" w:hAnsi="Wingding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3FA96BB6"/>
    <w:multiLevelType w:val="hybridMultilevel"/>
    <w:tmpl w:val="CDB08596"/>
    <w:lvl w:ilvl="0" w:tplc="240A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0D44A35"/>
    <w:multiLevelType w:val="multilevel"/>
    <w:tmpl w:val="C36C83EA"/>
    <w:name w:val="Lista4"/>
    <w:lvl w:ilvl="0">
      <w:start w:val="1"/>
      <w:numFmt w:val="decimal"/>
      <w:lvlText w:val="%1."/>
      <w:lvlJc w:val="left"/>
      <w:pPr>
        <w:tabs>
          <w:tab w:val="num" w:pos="432"/>
        </w:tabs>
        <w:ind w:left="432" w:hanging="432"/>
      </w:pPr>
      <w:rPr>
        <w:rFonts w:ascii="Garamond" w:hAnsi="Garamond"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1FD4172"/>
    <w:multiLevelType w:val="hybridMultilevel"/>
    <w:tmpl w:val="8CFC2D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BE2F0F"/>
    <w:multiLevelType w:val="hybridMultilevel"/>
    <w:tmpl w:val="11AA2ECA"/>
    <w:name w:val="Lista4322222"/>
    <w:lvl w:ilvl="0" w:tplc="07E05BCA">
      <w:start w:val="1"/>
      <w:numFmt w:val="decimal"/>
      <w:lvlText w:val="%1."/>
      <w:lvlJc w:val="left"/>
      <w:pPr>
        <w:ind w:left="720" w:hanging="360"/>
      </w:pPr>
      <w:rPr>
        <w:rFonts w:hint="default"/>
      </w:rPr>
    </w:lvl>
    <w:lvl w:ilvl="1" w:tplc="CD9430A6" w:tentative="1">
      <w:start w:val="1"/>
      <w:numFmt w:val="lowerLetter"/>
      <w:lvlText w:val="%2."/>
      <w:lvlJc w:val="left"/>
      <w:pPr>
        <w:ind w:left="1440" w:hanging="360"/>
      </w:pPr>
    </w:lvl>
    <w:lvl w:ilvl="2" w:tplc="A3940E8A" w:tentative="1">
      <w:start w:val="1"/>
      <w:numFmt w:val="lowerRoman"/>
      <w:lvlText w:val="%3."/>
      <w:lvlJc w:val="right"/>
      <w:pPr>
        <w:ind w:left="2160" w:hanging="180"/>
      </w:pPr>
    </w:lvl>
    <w:lvl w:ilvl="3" w:tplc="187A6DB8" w:tentative="1">
      <w:start w:val="1"/>
      <w:numFmt w:val="decimal"/>
      <w:lvlText w:val="%4."/>
      <w:lvlJc w:val="left"/>
      <w:pPr>
        <w:ind w:left="2880" w:hanging="360"/>
      </w:pPr>
    </w:lvl>
    <w:lvl w:ilvl="4" w:tplc="B1CEA2E0" w:tentative="1">
      <w:start w:val="1"/>
      <w:numFmt w:val="lowerLetter"/>
      <w:lvlText w:val="%5."/>
      <w:lvlJc w:val="left"/>
      <w:pPr>
        <w:ind w:left="3600" w:hanging="360"/>
      </w:pPr>
    </w:lvl>
    <w:lvl w:ilvl="5" w:tplc="DD268AD8" w:tentative="1">
      <w:start w:val="1"/>
      <w:numFmt w:val="lowerRoman"/>
      <w:lvlText w:val="%6."/>
      <w:lvlJc w:val="right"/>
      <w:pPr>
        <w:ind w:left="4320" w:hanging="180"/>
      </w:pPr>
    </w:lvl>
    <w:lvl w:ilvl="6" w:tplc="FE7A34A2" w:tentative="1">
      <w:start w:val="1"/>
      <w:numFmt w:val="decimal"/>
      <w:lvlText w:val="%7."/>
      <w:lvlJc w:val="left"/>
      <w:pPr>
        <w:ind w:left="5040" w:hanging="360"/>
      </w:pPr>
    </w:lvl>
    <w:lvl w:ilvl="7" w:tplc="AFCA5AC2" w:tentative="1">
      <w:start w:val="1"/>
      <w:numFmt w:val="lowerLetter"/>
      <w:lvlText w:val="%8."/>
      <w:lvlJc w:val="left"/>
      <w:pPr>
        <w:ind w:left="5760" w:hanging="360"/>
      </w:pPr>
    </w:lvl>
    <w:lvl w:ilvl="8" w:tplc="179AB3D2" w:tentative="1">
      <w:start w:val="1"/>
      <w:numFmt w:val="lowerRoman"/>
      <w:lvlText w:val="%9."/>
      <w:lvlJc w:val="right"/>
      <w:pPr>
        <w:ind w:left="6480" w:hanging="180"/>
      </w:pPr>
    </w:lvl>
  </w:abstractNum>
  <w:abstractNum w:abstractNumId="16" w15:restartNumberingAfterBreak="0">
    <w:nsid w:val="4C3D16DE"/>
    <w:multiLevelType w:val="hybridMultilevel"/>
    <w:tmpl w:val="9C1ED40C"/>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C8378CA"/>
    <w:multiLevelType w:val="hybridMultilevel"/>
    <w:tmpl w:val="08506820"/>
    <w:lvl w:ilvl="0" w:tplc="1182156C">
      <w:start w:val="1"/>
      <w:numFmt w:val="decimal"/>
      <w:lvlText w:val="Artículo %1."/>
      <w:lvlJc w:val="left"/>
      <w:pPr>
        <w:ind w:left="3196" w:hanging="360"/>
      </w:pPr>
      <w:rPr>
        <w:rFonts w:ascii="Bookman Old Style" w:hAnsi="Bookman Old Style" w:cs="Times New Roman" w:hint="default"/>
        <w:b/>
        <w:bCs w:val="0"/>
        <w:i w:val="0"/>
        <w:iCs w:val="0"/>
        <w:caps w:val="0"/>
        <w:smallCaps w:val="0"/>
        <w:strike w:val="0"/>
        <w:dstrike w:val="0"/>
        <w:noProof w:val="0"/>
        <w:snapToGrid w:val="0"/>
        <w:vanish w:val="0"/>
        <w:color w:val="000000"/>
        <w:spacing w:val="0"/>
        <w:w w:val="0"/>
        <w:kern w:val="0"/>
        <w:position w:val="0"/>
        <w:sz w:val="24"/>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1F2076A"/>
    <w:multiLevelType w:val="hybridMultilevel"/>
    <w:tmpl w:val="2574505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AAB13D7"/>
    <w:multiLevelType w:val="hybridMultilevel"/>
    <w:tmpl w:val="7FEAD01E"/>
    <w:name w:val="Lista4322"/>
    <w:lvl w:ilvl="0" w:tplc="A2B81818">
      <w:start w:val="1"/>
      <w:numFmt w:val="decimal"/>
      <w:lvlText w:val="CAPÍTULO %1."/>
      <w:lvlJc w:val="left"/>
      <w:pPr>
        <w:ind w:left="360" w:hanging="360"/>
      </w:pPr>
      <w:rPr>
        <w:rFonts w:ascii="Bookman Old Style" w:hAnsi="Bookman Old Style" w:hint="default"/>
        <w:b/>
        <w:i w:val="0"/>
        <w:sz w:val="24"/>
      </w:rPr>
    </w:lvl>
    <w:lvl w:ilvl="1" w:tplc="BC7212C6" w:tentative="1">
      <w:start w:val="1"/>
      <w:numFmt w:val="lowerLetter"/>
      <w:lvlText w:val="%2."/>
      <w:lvlJc w:val="left"/>
      <w:pPr>
        <w:ind w:left="1080" w:hanging="360"/>
      </w:pPr>
    </w:lvl>
    <w:lvl w:ilvl="2" w:tplc="A446BFEE" w:tentative="1">
      <w:start w:val="1"/>
      <w:numFmt w:val="lowerRoman"/>
      <w:lvlText w:val="%3."/>
      <w:lvlJc w:val="right"/>
      <w:pPr>
        <w:ind w:left="1800" w:hanging="180"/>
      </w:pPr>
    </w:lvl>
    <w:lvl w:ilvl="3" w:tplc="AA4A5ACA" w:tentative="1">
      <w:start w:val="1"/>
      <w:numFmt w:val="decimal"/>
      <w:lvlText w:val="%4."/>
      <w:lvlJc w:val="left"/>
      <w:pPr>
        <w:ind w:left="2520" w:hanging="360"/>
      </w:pPr>
    </w:lvl>
    <w:lvl w:ilvl="4" w:tplc="4DB8D95A" w:tentative="1">
      <w:start w:val="1"/>
      <w:numFmt w:val="lowerLetter"/>
      <w:lvlText w:val="%5."/>
      <w:lvlJc w:val="left"/>
      <w:pPr>
        <w:ind w:left="3240" w:hanging="360"/>
      </w:pPr>
    </w:lvl>
    <w:lvl w:ilvl="5" w:tplc="D4DC958A" w:tentative="1">
      <w:start w:val="1"/>
      <w:numFmt w:val="lowerRoman"/>
      <w:lvlText w:val="%6."/>
      <w:lvlJc w:val="right"/>
      <w:pPr>
        <w:ind w:left="3960" w:hanging="180"/>
      </w:pPr>
    </w:lvl>
    <w:lvl w:ilvl="6" w:tplc="67940270" w:tentative="1">
      <w:start w:val="1"/>
      <w:numFmt w:val="decimal"/>
      <w:lvlText w:val="%7."/>
      <w:lvlJc w:val="left"/>
      <w:pPr>
        <w:ind w:left="4680" w:hanging="360"/>
      </w:pPr>
    </w:lvl>
    <w:lvl w:ilvl="7" w:tplc="CBDC6ABC" w:tentative="1">
      <w:start w:val="1"/>
      <w:numFmt w:val="lowerLetter"/>
      <w:lvlText w:val="%8."/>
      <w:lvlJc w:val="left"/>
      <w:pPr>
        <w:ind w:left="5400" w:hanging="360"/>
      </w:pPr>
    </w:lvl>
    <w:lvl w:ilvl="8" w:tplc="318638EC" w:tentative="1">
      <w:start w:val="1"/>
      <w:numFmt w:val="lowerRoman"/>
      <w:lvlText w:val="%9."/>
      <w:lvlJc w:val="right"/>
      <w:pPr>
        <w:ind w:left="6120" w:hanging="180"/>
      </w:pPr>
    </w:lvl>
  </w:abstractNum>
  <w:abstractNum w:abstractNumId="20" w15:restartNumberingAfterBreak="0">
    <w:nsid w:val="620818AD"/>
    <w:multiLevelType w:val="hybridMultilevel"/>
    <w:tmpl w:val="98B2722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2F50AFD"/>
    <w:multiLevelType w:val="hybridMultilevel"/>
    <w:tmpl w:val="F7F88406"/>
    <w:lvl w:ilvl="0" w:tplc="240A0005">
      <w:start w:val="1"/>
      <w:numFmt w:val="bullet"/>
      <w:lvlText w:val=""/>
      <w:lvlJc w:val="left"/>
      <w:pPr>
        <w:ind w:left="1440" w:hanging="360"/>
      </w:pPr>
      <w:rPr>
        <w:rFonts w:ascii="Wingdings" w:hAnsi="Wingdings" w:hint="default"/>
      </w:rPr>
    </w:lvl>
    <w:lvl w:ilvl="1" w:tplc="6714C722">
      <w:numFmt w:val="bullet"/>
      <w:lvlText w:val=""/>
      <w:lvlJc w:val="left"/>
      <w:pPr>
        <w:ind w:left="2310" w:hanging="510"/>
      </w:pPr>
      <w:rPr>
        <w:rFonts w:ascii="Bookman Old Style" w:eastAsia="Times New Roman" w:hAnsi="Bookman Old Style" w:cs="Arial"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0">
    <w:nsid w:val="6D867AEA"/>
    <w:multiLevelType w:val="hybridMultilevel"/>
    <w:tmpl w:val="10EA2EE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37D436D"/>
    <w:multiLevelType w:val="hybridMultilevel"/>
    <w:tmpl w:val="2574505A"/>
    <w:lvl w:ilvl="0" w:tplc="3AD43CF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7EFB376E"/>
    <w:multiLevelType w:val="hybridMultilevel"/>
    <w:tmpl w:val="69320234"/>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46607048">
    <w:abstractNumId w:val="5"/>
  </w:num>
  <w:num w:numId="2" w16cid:durableId="423498813">
    <w:abstractNumId w:val="6"/>
  </w:num>
  <w:num w:numId="3" w16cid:durableId="50232362">
    <w:abstractNumId w:val="17"/>
  </w:num>
  <w:num w:numId="4" w16cid:durableId="1750615731">
    <w:abstractNumId w:val="1"/>
  </w:num>
  <w:num w:numId="5" w16cid:durableId="534974475">
    <w:abstractNumId w:val="10"/>
  </w:num>
  <w:num w:numId="6" w16cid:durableId="1494640696">
    <w:abstractNumId w:val="11"/>
  </w:num>
  <w:num w:numId="7" w16cid:durableId="188375465">
    <w:abstractNumId w:val="20"/>
  </w:num>
  <w:num w:numId="8" w16cid:durableId="446313697">
    <w:abstractNumId w:val="16"/>
  </w:num>
  <w:num w:numId="9" w16cid:durableId="2111463169">
    <w:abstractNumId w:val="12"/>
  </w:num>
  <w:num w:numId="10" w16cid:durableId="869293820">
    <w:abstractNumId w:val="9"/>
  </w:num>
  <w:num w:numId="11" w16cid:durableId="1879583351">
    <w:abstractNumId w:val="14"/>
  </w:num>
  <w:num w:numId="12" w16cid:durableId="253822636">
    <w:abstractNumId w:val="23"/>
  </w:num>
  <w:num w:numId="13" w16cid:durableId="1796295814">
    <w:abstractNumId w:val="21"/>
  </w:num>
  <w:num w:numId="14" w16cid:durableId="523519868">
    <w:abstractNumId w:val="18"/>
  </w:num>
  <w:num w:numId="15" w16cid:durableId="1959948278">
    <w:abstractNumId w:val="24"/>
  </w:num>
  <w:num w:numId="16" w16cid:durableId="579410645">
    <w:abstractNumId w:val="0"/>
  </w:num>
  <w:num w:numId="17" w16cid:durableId="78796407">
    <w:abstractNumId w:val="2"/>
  </w:num>
  <w:num w:numId="18" w16cid:durableId="236670145">
    <w:abstractNumId w:val="8"/>
  </w:num>
  <w:num w:numId="19" w16cid:durableId="1016883567">
    <w:abstractNumId w:val="22"/>
  </w:num>
  <w:num w:numId="20" w16cid:durableId="286787741">
    <w:abstractNumId w:val="7"/>
  </w:num>
  <w:num w:numId="21" w16cid:durableId="1497382030">
    <w:abstractNumId w:val="3"/>
  </w:num>
  <w:num w:numId="22" w16cid:durableId="181435607">
    <w:abstractNumId w:val="7"/>
  </w:num>
  <w:num w:numId="23" w16cid:durableId="384912152">
    <w:abstractNumId w:val="7"/>
  </w:num>
  <w:num w:numId="24" w16cid:durableId="1122501812">
    <w:abstractNumId w:val="7"/>
  </w:num>
  <w:num w:numId="25" w16cid:durableId="1074471920">
    <w:abstractNumId w:val="7"/>
  </w:num>
  <w:num w:numId="26" w16cid:durableId="1321539307">
    <w:abstractNumId w:val="7"/>
  </w:num>
  <w:num w:numId="27" w16cid:durableId="1974827351">
    <w:abstractNumId w:val="7"/>
  </w:num>
  <w:num w:numId="28" w16cid:durableId="227958173">
    <w:abstractNumId w:val="7"/>
  </w:num>
  <w:num w:numId="29" w16cid:durableId="1023239425">
    <w:abstractNumId w:val="7"/>
  </w:num>
  <w:num w:numId="30" w16cid:durableId="2133739886">
    <w:abstractNumId w:val="7"/>
  </w:num>
  <w:num w:numId="31" w16cid:durableId="2029327289">
    <w:abstractNumId w:val="7"/>
  </w:num>
  <w:num w:numId="32" w16cid:durableId="1269124970">
    <w:abstractNumId w:val="7"/>
  </w:num>
  <w:num w:numId="33" w16cid:durableId="1619289170">
    <w:abstractNumId w:val="7"/>
  </w:num>
  <w:num w:numId="34" w16cid:durableId="1373726401">
    <w:abstractNumId w:val="7"/>
  </w:num>
  <w:num w:numId="35" w16cid:durableId="1194464465">
    <w:abstractNumId w:val="7"/>
  </w:num>
  <w:num w:numId="36" w16cid:durableId="1231690700">
    <w:abstractNumId w:val="7"/>
  </w:num>
  <w:num w:numId="37" w16cid:durableId="1253733777">
    <w:abstractNumId w:val="7"/>
  </w:num>
  <w:num w:numId="38" w16cid:durableId="920942414">
    <w:abstractNumId w:val="7"/>
  </w:num>
  <w:num w:numId="39" w16cid:durableId="1040714527">
    <w:abstractNumId w:val="7"/>
  </w:num>
  <w:num w:numId="40" w16cid:durableId="447552401">
    <w:abstractNumId w:val="7"/>
  </w:num>
  <w:num w:numId="41" w16cid:durableId="436945344">
    <w:abstractNumId w:val="7"/>
  </w:num>
  <w:num w:numId="42" w16cid:durableId="203517884">
    <w:abstractNumId w:val="7"/>
  </w:num>
  <w:num w:numId="43" w16cid:durableId="706761855">
    <w:abstractNumId w:val="7"/>
  </w:num>
  <w:num w:numId="44" w16cid:durableId="459612404">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activeWritingStyle w:appName="MSWord" w:lang="es-CO" w:vendorID="64" w:dllVersion="6" w:nlCheck="1" w:checkStyle="0"/>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0EF4"/>
    <w:rsid w:val="00000F33"/>
    <w:rsid w:val="00001B16"/>
    <w:rsid w:val="00001F6A"/>
    <w:rsid w:val="00001FB3"/>
    <w:rsid w:val="0000308B"/>
    <w:rsid w:val="000040C4"/>
    <w:rsid w:val="00004654"/>
    <w:rsid w:val="000047E4"/>
    <w:rsid w:val="00004A40"/>
    <w:rsid w:val="000054C6"/>
    <w:rsid w:val="00005788"/>
    <w:rsid w:val="0000634E"/>
    <w:rsid w:val="00006AE2"/>
    <w:rsid w:val="00006D48"/>
    <w:rsid w:val="00006F11"/>
    <w:rsid w:val="00007174"/>
    <w:rsid w:val="000071B5"/>
    <w:rsid w:val="000076A1"/>
    <w:rsid w:val="000100B4"/>
    <w:rsid w:val="000117DD"/>
    <w:rsid w:val="000121AB"/>
    <w:rsid w:val="00012259"/>
    <w:rsid w:val="000122BE"/>
    <w:rsid w:val="0001285E"/>
    <w:rsid w:val="000134BC"/>
    <w:rsid w:val="000148F7"/>
    <w:rsid w:val="00014F73"/>
    <w:rsid w:val="0001505F"/>
    <w:rsid w:val="0001575E"/>
    <w:rsid w:val="00015B5F"/>
    <w:rsid w:val="00016568"/>
    <w:rsid w:val="00016928"/>
    <w:rsid w:val="000172EB"/>
    <w:rsid w:val="00017BB4"/>
    <w:rsid w:val="00017E02"/>
    <w:rsid w:val="0002024B"/>
    <w:rsid w:val="00020B77"/>
    <w:rsid w:val="00020BA1"/>
    <w:rsid w:val="00021A26"/>
    <w:rsid w:val="00021D11"/>
    <w:rsid w:val="000225A1"/>
    <w:rsid w:val="00023239"/>
    <w:rsid w:val="00024547"/>
    <w:rsid w:val="00024EA7"/>
    <w:rsid w:val="00024F3A"/>
    <w:rsid w:val="00024FD2"/>
    <w:rsid w:val="00025383"/>
    <w:rsid w:val="000259A1"/>
    <w:rsid w:val="00025A5E"/>
    <w:rsid w:val="00025F89"/>
    <w:rsid w:val="0002666D"/>
    <w:rsid w:val="00026AA3"/>
    <w:rsid w:val="00027E96"/>
    <w:rsid w:val="00030306"/>
    <w:rsid w:val="00030528"/>
    <w:rsid w:val="00031911"/>
    <w:rsid w:val="00031E43"/>
    <w:rsid w:val="00032777"/>
    <w:rsid w:val="000333C2"/>
    <w:rsid w:val="00034AA4"/>
    <w:rsid w:val="000357CB"/>
    <w:rsid w:val="00035861"/>
    <w:rsid w:val="00035B2A"/>
    <w:rsid w:val="00036021"/>
    <w:rsid w:val="00036213"/>
    <w:rsid w:val="00036A19"/>
    <w:rsid w:val="00036C06"/>
    <w:rsid w:val="00037238"/>
    <w:rsid w:val="000372FC"/>
    <w:rsid w:val="000374B6"/>
    <w:rsid w:val="00037512"/>
    <w:rsid w:val="00037D8A"/>
    <w:rsid w:val="00037FDD"/>
    <w:rsid w:val="00040F73"/>
    <w:rsid w:val="00041CD5"/>
    <w:rsid w:val="000436A7"/>
    <w:rsid w:val="00044202"/>
    <w:rsid w:val="000442D3"/>
    <w:rsid w:val="00044680"/>
    <w:rsid w:val="000449B5"/>
    <w:rsid w:val="00044E0E"/>
    <w:rsid w:val="000454BC"/>
    <w:rsid w:val="00045BDF"/>
    <w:rsid w:val="00046777"/>
    <w:rsid w:val="00046CAC"/>
    <w:rsid w:val="0004741F"/>
    <w:rsid w:val="00047663"/>
    <w:rsid w:val="0005060F"/>
    <w:rsid w:val="00050AC2"/>
    <w:rsid w:val="00050E53"/>
    <w:rsid w:val="0005134A"/>
    <w:rsid w:val="0005169B"/>
    <w:rsid w:val="00051727"/>
    <w:rsid w:val="00051805"/>
    <w:rsid w:val="00051DF4"/>
    <w:rsid w:val="0005253C"/>
    <w:rsid w:val="00052ED2"/>
    <w:rsid w:val="00052EE4"/>
    <w:rsid w:val="00052F77"/>
    <w:rsid w:val="0005323B"/>
    <w:rsid w:val="0005336D"/>
    <w:rsid w:val="00053A79"/>
    <w:rsid w:val="0005444E"/>
    <w:rsid w:val="0005494F"/>
    <w:rsid w:val="00054C14"/>
    <w:rsid w:val="00055196"/>
    <w:rsid w:val="0005531F"/>
    <w:rsid w:val="000558E9"/>
    <w:rsid w:val="00055F70"/>
    <w:rsid w:val="00056269"/>
    <w:rsid w:val="00056E3C"/>
    <w:rsid w:val="00057118"/>
    <w:rsid w:val="000604D0"/>
    <w:rsid w:val="00060904"/>
    <w:rsid w:val="000611C9"/>
    <w:rsid w:val="000626B0"/>
    <w:rsid w:val="000627F2"/>
    <w:rsid w:val="00062922"/>
    <w:rsid w:val="00062F64"/>
    <w:rsid w:val="00062F8E"/>
    <w:rsid w:val="00062FE7"/>
    <w:rsid w:val="00063657"/>
    <w:rsid w:val="000639F2"/>
    <w:rsid w:val="0006408C"/>
    <w:rsid w:val="0006567D"/>
    <w:rsid w:val="00065B12"/>
    <w:rsid w:val="00065EFF"/>
    <w:rsid w:val="00066279"/>
    <w:rsid w:val="00066954"/>
    <w:rsid w:val="00067A3D"/>
    <w:rsid w:val="00070B80"/>
    <w:rsid w:val="00070CA9"/>
    <w:rsid w:val="00071FF8"/>
    <w:rsid w:val="00072DF5"/>
    <w:rsid w:val="000734CB"/>
    <w:rsid w:val="0007604F"/>
    <w:rsid w:val="00076680"/>
    <w:rsid w:val="00076D9A"/>
    <w:rsid w:val="00076E15"/>
    <w:rsid w:val="00077386"/>
    <w:rsid w:val="00080078"/>
    <w:rsid w:val="00080580"/>
    <w:rsid w:val="0008073E"/>
    <w:rsid w:val="00080B91"/>
    <w:rsid w:val="000810BF"/>
    <w:rsid w:val="000813E1"/>
    <w:rsid w:val="000825BC"/>
    <w:rsid w:val="00083387"/>
    <w:rsid w:val="00083398"/>
    <w:rsid w:val="000842D8"/>
    <w:rsid w:val="00085A19"/>
    <w:rsid w:val="000865A0"/>
    <w:rsid w:val="00086BAE"/>
    <w:rsid w:val="00086F79"/>
    <w:rsid w:val="00087E2F"/>
    <w:rsid w:val="00090079"/>
    <w:rsid w:val="00090716"/>
    <w:rsid w:val="00090960"/>
    <w:rsid w:val="00090E61"/>
    <w:rsid w:val="000913C2"/>
    <w:rsid w:val="00091751"/>
    <w:rsid w:val="00091CDB"/>
    <w:rsid w:val="00091E56"/>
    <w:rsid w:val="00092292"/>
    <w:rsid w:val="00092533"/>
    <w:rsid w:val="00093163"/>
    <w:rsid w:val="0009317E"/>
    <w:rsid w:val="00093273"/>
    <w:rsid w:val="00093C40"/>
    <w:rsid w:val="00093CF2"/>
    <w:rsid w:val="00094A7E"/>
    <w:rsid w:val="00095543"/>
    <w:rsid w:val="0009576D"/>
    <w:rsid w:val="00095772"/>
    <w:rsid w:val="0009633E"/>
    <w:rsid w:val="00097059"/>
    <w:rsid w:val="00097643"/>
    <w:rsid w:val="000A0633"/>
    <w:rsid w:val="000A0835"/>
    <w:rsid w:val="000A0AC8"/>
    <w:rsid w:val="000A0F2D"/>
    <w:rsid w:val="000A1996"/>
    <w:rsid w:val="000A19AC"/>
    <w:rsid w:val="000A1B66"/>
    <w:rsid w:val="000A1D67"/>
    <w:rsid w:val="000A24BC"/>
    <w:rsid w:val="000A2658"/>
    <w:rsid w:val="000A2990"/>
    <w:rsid w:val="000A2B85"/>
    <w:rsid w:val="000A2C13"/>
    <w:rsid w:val="000A2C45"/>
    <w:rsid w:val="000A3025"/>
    <w:rsid w:val="000A4104"/>
    <w:rsid w:val="000A4400"/>
    <w:rsid w:val="000A532F"/>
    <w:rsid w:val="000A6327"/>
    <w:rsid w:val="000A7047"/>
    <w:rsid w:val="000A7055"/>
    <w:rsid w:val="000B1390"/>
    <w:rsid w:val="000B1B94"/>
    <w:rsid w:val="000B1C6A"/>
    <w:rsid w:val="000B1DA6"/>
    <w:rsid w:val="000B1FD3"/>
    <w:rsid w:val="000B2BE8"/>
    <w:rsid w:val="000B3C4A"/>
    <w:rsid w:val="000B3CEA"/>
    <w:rsid w:val="000B5174"/>
    <w:rsid w:val="000B5808"/>
    <w:rsid w:val="000B6CF1"/>
    <w:rsid w:val="000B762B"/>
    <w:rsid w:val="000B7B45"/>
    <w:rsid w:val="000C017D"/>
    <w:rsid w:val="000C0443"/>
    <w:rsid w:val="000C0B5E"/>
    <w:rsid w:val="000C1291"/>
    <w:rsid w:val="000C145D"/>
    <w:rsid w:val="000C1A48"/>
    <w:rsid w:val="000C1A4E"/>
    <w:rsid w:val="000C24D1"/>
    <w:rsid w:val="000C268A"/>
    <w:rsid w:val="000C2732"/>
    <w:rsid w:val="000C2BED"/>
    <w:rsid w:val="000C2ED1"/>
    <w:rsid w:val="000C3638"/>
    <w:rsid w:val="000C398E"/>
    <w:rsid w:val="000C3B83"/>
    <w:rsid w:val="000C3C16"/>
    <w:rsid w:val="000C41F2"/>
    <w:rsid w:val="000C44B6"/>
    <w:rsid w:val="000C4CAE"/>
    <w:rsid w:val="000C57C3"/>
    <w:rsid w:val="000C598E"/>
    <w:rsid w:val="000C5F90"/>
    <w:rsid w:val="000C616D"/>
    <w:rsid w:val="000C6421"/>
    <w:rsid w:val="000C6D3C"/>
    <w:rsid w:val="000C6E6D"/>
    <w:rsid w:val="000C70D2"/>
    <w:rsid w:val="000C767C"/>
    <w:rsid w:val="000C7DBF"/>
    <w:rsid w:val="000D034E"/>
    <w:rsid w:val="000D08F7"/>
    <w:rsid w:val="000D1705"/>
    <w:rsid w:val="000D1A42"/>
    <w:rsid w:val="000D1ECC"/>
    <w:rsid w:val="000D26F8"/>
    <w:rsid w:val="000D27C3"/>
    <w:rsid w:val="000D2BC2"/>
    <w:rsid w:val="000D2EC1"/>
    <w:rsid w:val="000D3BCD"/>
    <w:rsid w:val="000D3D1B"/>
    <w:rsid w:val="000D4961"/>
    <w:rsid w:val="000D5C59"/>
    <w:rsid w:val="000D6EF6"/>
    <w:rsid w:val="000D7109"/>
    <w:rsid w:val="000D78B1"/>
    <w:rsid w:val="000D7BD8"/>
    <w:rsid w:val="000E01BF"/>
    <w:rsid w:val="000E07D9"/>
    <w:rsid w:val="000E0839"/>
    <w:rsid w:val="000E1681"/>
    <w:rsid w:val="000E1D07"/>
    <w:rsid w:val="000E1E11"/>
    <w:rsid w:val="000E1EA6"/>
    <w:rsid w:val="000E257F"/>
    <w:rsid w:val="000E28C1"/>
    <w:rsid w:val="000E34A6"/>
    <w:rsid w:val="000E3F1E"/>
    <w:rsid w:val="000E40A4"/>
    <w:rsid w:val="000E5907"/>
    <w:rsid w:val="000E65DA"/>
    <w:rsid w:val="000E69EF"/>
    <w:rsid w:val="000E7A18"/>
    <w:rsid w:val="000E7D0C"/>
    <w:rsid w:val="000F0233"/>
    <w:rsid w:val="000F06E1"/>
    <w:rsid w:val="000F0917"/>
    <w:rsid w:val="000F15BB"/>
    <w:rsid w:val="000F2C24"/>
    <w:rsid w:val="000F3361"/>
    <w:rsid w:val="000F3A75"/>
    <w:rsid w:val="000F3D0C"/>
    <w:rsid w:val="000F4EC9"/>
    <w:rsid w:val="000F5082"/>
    <w:rsid w:val="000F510F"/>
    <w:rsid w:val="000F53CA"/>
    <w:rsid w:val="000F6036"/>
    <w:rsid w:val="000F606F"/>
    <w:rsid w:val="000F6AB6"/>
    <w:rsid w:val="000F73E8"/>
    <w:rsid w:val="000F775A"/>
    <w:rsid w:val="000F7D0D"/>
    <w:rsid w:val="00100074"/>
    <w:rsid w:val="0010059C"/>
    <w:rsid w:val="001014F5"/>
    <w:rsid w:val="00101CF8"/>
    <w:rsid w:val="001026D4"/>
    <w:rsid w:val="00103110"/>
    <w:rsid w:val="00103B01"/>
    <w:rsid w:val="00103E6B"/>
    <w:rsid w:val="0010457B"/>
    <w:rsid w:val="00104DFB"/>
    <w:rsid w:val="0010503D"/>
    <w:rsid w:val="001050B5"/>
    <w:rsid w:val="0010579D"/>
    <w:rsid w:val="00105F49"/>
    <w:rsid w:val="00106FFF"/>
    <w:rsid w:val="00110B0A"/>
    <w:rsid w:val="00110D42"/>
    <w:rsid w:val="00111F61"/>
    <w:rsid w:val="00112A8C"/>
    <w:rsid w:val="00113281"/>
    <w:rsid w:val="00114A01"/>
    <w:rsid w:val="00114B2E"/>
    <w:rsid w:val="00116515"/>
    <w:rsid w:val="00117A40"/>
    <w:rsid w:val="00120288"/>
    <w:rsid w:val="001207B8"/>
    <w:rsid w:val="00120D4A"/>
    <w:rsid w:val="00121017"/>
    <w:rsid w:val="001210A7"/>
    <w:rsid w:val="001214EF"/>
    <w:rsid w:val="00121D9D"/>
    <w:rsid w:val="00121EEB"/>
    <w:rsid w:val="001238E6"/>
    <w:rsid w:val="00123A35"/>
    <w:rsid w:val="00124615"/>
    <w:rsid w:val="00124D42"/>
    <w:rsid w:val="00124F19"/>
    <w:rsid w:val="00125A1F"/>
    <w:rsid w:val="00125A7E"/>
    <w:rsid w:val="00126129"/>
    <w:rsid w:val="001264F9"/>
    <w:rsid w:val="0012670F"/>
    <w:rsid w:val="00126927"/>
    <w:rsid w:val="00127FEB"/>
    <w:rsid w:val="00130044"/>
    <w:rsid w:val="00130186"/>
    <w:rsid w:val="0013052F"/>
    <w:rsid w:val="00130851"/>
    <w:rsid w:val="00131BCB"/>
    <w:rsid w:val="001333E1"/>
    <w:rsid w:val="001337B3"/>
    <w:rsid w:val="00133A78"/>
    <w:rsid w:val="00134394"/>
    <w:rsid w:val="00134896"/>
    <w:rsid w:val="0013591E"/>
    <w:rsid w:val="001364D1"/>
    <w:rsid w:val="001365A4"/>
    <w:rsid w:val="00136E4B"/>
    <w:rsid w:val="00137417"/>
    <w:rsid w:val="00137990"/>
    <w:rsid w:val="001379B8"/>
    <w:rsid w:val="001379DD"/>
    <w:rsid w:val="00137AB0"/>
    <w:rsid w:val="001405C6"/>
    <w:rsid w:val="001408A3"/>
    <w:rsid w:val="00140A8E"/>
    <w:rsid w:val="00141013"/>
    <w:rsid w:val="001412F7"/>
    <w:rsid w:val="001414BF"/>
    <w:rsid w:val="00141702"/>
    <w:rsid w:val="00141905"/>
    <w:rsid w:val="00141BAC"/>
    <w:rsid w:val="001421FA"/>
    <w:rsid w:val="00142F55"/>
    <w:rsid w:val="00142FC0"/>
    <w:rsid w:val="00143299"/>
    <w:rsid w:val="00143A3E"/>
    <w:rsid w:val="00143B14"/>
    <w:rsid w:val="00143BC7"/>
    <w:rsid w:val="00143F16"/>
    <w:rsid w:val="0014413C"/>
    <w:rsid w:val="00144EAB"/>
    <w:rsid w:val="00144FB7"/>
    <w:rsid w:val="001450FE"/>
    <w:rsid w:val="00145FF9"/>
    <w:rsid w:val="00146FA5"/>
    <w:rsid w:val="00147B39"/>
    <w:rsid w:val="001508FC"/>
    <w:rsid w:val="001518DD"/>
    <w:rsid w:val="00152381"/>
    <w:rsid w:val="00152785"/>
    <w:rsid w:val="00153171"/>
    <w:rsid w:val="001534DE"/>
    <w:rsid w:val="00153B7F"/>
    <w:rsid w:val="0015427A"/>
    <w:rsid w:val="001543AF"/>
    <w:rsid w:val="00155452"/>
    <w:rsid w:val="00155890"/>
    <w:rsid w:val="001558DF"/>
    <w:rsid w:val="00155DAC"/>
    <w:rsid w:val="00155FFD"/>
    <w:rsid w:val="00156030"/>
    <w:rsid w:val="00160225"/>
    <w:rsid w:val="00161392"/>
    <w:rsid w:val="0016187B"/>
    <w:rsid w:val="00161F75"/>
    <w:rsid w:val="0016262B"/>
    <w:rsid w:val="00162A07"/>
    <w:rsid w:val="00162C97"/>
    <w:rsid w:val="0016352B"/>
    <w:rsid w:val="001644AD"/>
    <w:rsid w:val="00164A35"/>
    <w:rsid w:val="00165647"/>
    <w:rsid w:val="001657E3"/>
    <w:rsid w:val="001658AF"/>
    <w:rsid w:val="00166165"/>
    <w:rsid w:val="00167AEB"/>
    <w:rsid w:val="00170BE4"/>
    <w:rsid w:val="00171068"/>
    <w:rsid w:val="001717F2"/>
    <w:rsid w:val="0017251C"/>
    <w:rsid w:val="0017324C"/>
    <w:rsid w:val="0017324D"/>
    <w:rsid w:val="001736F8"/>
    <w:rsid w:val="00173840"/>
    <w:rsid w:val="0017385E"/>
    <w:rsid w:val="00173C14"/>
    <w:rsid w:val="00173D2A"/>
    <w:rsid w:val="0017453D"/>
    <w:rsid w:val="00174A37"/>
    <w:rsid w:val="00174CA3"/>
    <w:rsid w:val="001754B1"/>
    <w:rsid w:val="0017574C"/>
    <w:rsid w:val="0017629C"/>
    <w:rsid w:val="00176C7B"/>
    <w:rsid w:val="0017729E"/>
    <w:rsid w:val="001775E3"/>
    <w:rsid w:val="001777E4"/>
    <w:rsid w:val="00177A08"/>
    <w:rsid w:val="00177C3B"/>
    <w:rsid w:val="00177CAA"/>
    <w:rsid w:val="00177DDD"/>
    <w:rsid w:val="0018074A"/>
    <w:rsid w:val="00180811"/>
    <w:rsid w:val="00180BE2"/>
    <w:rsid w:val="001810ED"/>
    <w:rsid w:val="0018126C"/>
    <w:rsid w:val="001814F0"/>
    <w:rsid w:val="00181810"/>
    <w:rsid w:val="00181A33"/>
    <w:rsid w:val="00181EFF"/>
    <w:rsid w:val="00182802"/>
    <w:rsid w:val="00182885"/>
    <w:rsid w:val="00183220"/>
    <w:rsid w:val="001841FB"/>
    <w:rsid w:val="001847E2"/>
    <w:rsid w:val="00184D7A"/>
    <w:rsid w:val="001852DB"/>
    <w:rsid w:val="00185B53"/>
    <w:rsid w:val="00185C9C"/>
    <w:rsid w:val="00185CF3"/>
    <w:rsid w:val="0018772D"/>
    <w:rsid w:val="0019023B"/>
    <w:rsid w:val="0019040E"/>
    <w:rsid w:val="001904C6"/>
    <w:rsid w:val="001907F6"/>
    <w:rsid w:val="001911A6"/>
    <w:rsid w:val="00192445"/>
    <w:rsid w:val="0019278B"/>
    <w:rsid w:val="00192BF6"/>
    <w:rsid w:val="00192CBF"/>
    <w:rsid w:val="00192DA0"/>
    <w:rsid w:val="00192F8A"/>
    <w:rsid w:val="00192FF1"/>
    <w:rsid w:val="0019382F"/>
    <w:rsid w:val="00194449"/>
    <w:rsid w:val="00194FA9"/>
    <w:rsid w:val="00195480"/>
    <w:rsid w:val="00195E6C"/>
    <w:rsid w:val="00195F5F"/>
    <w:rsid w:val="001962BB"/>
    <w:rsid w:val="00196493"/>
    <w:rsid w:val="0019686C"/>
    <w:rsid w:val="001972AE"/>
    <w:rsid w:val="00197655"/>
    <w:rsid w:val="001A1009"/>
    <w:rsid w:val="001A1063"/>
    <w:rsid w:val="001A15A1"/>
    <w:rsid w:val="001A15DA"/>
    <w:rsid w:val="001A1CF0"/>
    <w:rsid w:val="001A21AA"/>
    <w:rsid w:val="001A23BB"/>
    <w:rsid w:val="001A2B0F"/>
    <w:rsid w:val="001A2B19"/>
    <w:rsid w:val="001A2BEA"/>
    <w:rsid w:val="001A2E92"/>
    <w:rsid w:val="001A2FCB"/>
    <w:rsid w:val="001A3521"/>
    <w:rsid w:val="001A3E44"/>
    <w:rsid w:val="001A3EBF"/>
    <w:rsid w:val="001A4C77"/>
    <w:rsid w:val="001A5F1B"/>
    <w:rsid w:val="001A5F3F"/>
    <w:rsid w:val="001A6051"/>
    <w:rsid w:val="001A62C6"/>
    <w:rsid w:val="001A6AE9"/>
    <w:rsid w:val="001A7144"/>
    <w:rsid w:val="001B0A55"/>
    <w:rsid w:val="001B10E1"/>
    <w:rsid w:val="001B1C22"/>
    <w:rsid w:val="001B2B3D"/>
    <w:rsid w:val="001B2CC0"/>
    <w:rsid w:val="001B34C6"/>
    <w:rsid w:val="001B3E71"/>
    <w:rsid w:val="001B4632"/>
    <w:rsid w:val="001B47D4"/>
    <w:rsid w:val="001B54B1"/>
    <w:rsid w:val="001B60FA"/>
    <w:rsid w:val="001B61F1"/>
    <w:rsid w:val="001B6740"/>
    <w:rsid w:val="001B6ED4"/>
    <w:rsid w:val="001B78E7"/>
    <w:rsid w:val="001B7EAB"/>
    <w:rsid w:val="001C02AD"/>
    <w:rsid w:val="001C052B"/>
    <w:rsid w:val="001C082B"/>
    <w:rsid w:val="001C0BD6"/>
    <w:rsid w:val="001C1DA1"/>
    <w:rsid w:val="001C33FC"/>
    <w:rsid w:val="001C37D6"/>
    <w:rsid w:val="001C3AD0"/>
    <w:rsid w:val="001C3FEB"/>
    <w:rsid w:val="001C4D27"/>
    <w:rsid w:val="001C4E49"/>
    <w:rsid w:val="001C5012"/>
    <w:rsid w:val="001C5613"/>
    <w:rsid w:val="001C616A"/>
    <w:rsid w:val="001C6F1C"/>
    <w:rsid w:val="001C6F3E"/>
    <w:rsid w:val="001C72BB"/>
    <w:rsid w:val="001C79D8"/>
    <w:rsid w:val="001C7B2B"/>
    <w:rsid w:val="001D05CA"/>
    <w:rsid w:val="001D0C50"/>
    <w:rsid w:val="001D0F5E"/>
    <w:rsid w:val="001D16E6"/>
    <w:rsid w:val="001D2BED"/>
    <w:rsid w:val="001D41FE"/>
    <w:rsid w:val="001D45CF"/>
    <w:rsid w:val="001D45F7"/>
    <w:rsid w:val="001D4BBA"/>
    <w:rsid w:val="001D5614"/>
    <w:rsid w:val="001D5817"/>
    <w:rsid w:val="001D658C"/>
    <w:rsid w:val="001D7073"/>
    <w:rsid w:val="001D770E"/>
    <w:rsid w:val="001D7832"/>
    <w:rsid w:val="001D7B3E"/>
    <w:rsid w:val="001D7BB5"/>
    <w:rsid w:val="001D7FB5"/>
    <w:rsid w:val="001E0E2F"/>
    <w:rsid w:val="001E1DD0"/>
    <w:rsid w:val="001E1EDD"/>
    <w:rsid w:val="001E276A"/>
    <w:rsid w:val="001E2827"/>
    <w:rsid w:val="001E30A0"/>
    <w:rsid w:val="001E30B5"/>
    <w:rsid w:val="001E3579"/>
    <w:rsid w:val="001E35BC"/>
    <w:rsid w:val="001E3D16"/>
    <w:rsid w:val="001E5710"/>
    <w:rsid w:val="001E5738"/>
    <w:rsid w:val="001E58BC"/>
    <w:rsid w:val="001E5B9E"/>
    <w:rsid w:val="001E6529"/>
    <w:rsid w:val="001E656A"/>
    <w:rsid w:val="001E6883"/>
    <w:rsid w:val="001E6B80"/>
    <w:rsid w:val="001E6D8E"/>
    <w:rsid w:val="001E72DA"/>
    <w:rsid w:val="001E79D8"/>
    <w:rsid w:val="001E7D33"/>
    <w:rsid w:val="001F1595"/>
    <w:rsid w:val="001F2B70"/>
    <w:rsid w:val="001F3643"/>
    <w:rsid w:val="001F3D11"/>
    <w:rsid w:val="001F4489"/>
    <w:rsid w:val="001F48E1"/>
    <w:rsid w:val="001F4F41"/>
    <w:rsid w:val="001F58BD"/>
    <w:rsid w:val="001F5AFE"/>
    <w:rsid w:val="001F6FD4"/>
    <w:rsid w:val="001F7580"/>
    <w:rsid w:val="001F76B3"/>
    <w:rsid w:val="001F7770"/>
    <w:rsid w:val="001F79D0"/>
    <w:rsid w:val="001F7C10"/>
    <w:rsid w:val="001F7C24"/>
    <w:rsid w:val="002005C3"/>
    <w:rsid w:val="00200827"/>
    <w:rsid w:val="00200E92"/>
    <w:rsid w:val="0020166C"/>
    <w:rsid w:val="00201B6A"/>
    <w:rsid w:val="00201C5F"/>
    <w:rsid w:val="00202073"/>
    <w:rsid w:val="00202254"/>
    <w:rsid w:val="0020255B"/>
    <w:rsid w:val="0020278A"/>
    <w:rsid w:val="002048F3"/>
    <w:rsid w:val="00204996"/>
    <w:rsid w:val="0020511E"/>
    <w:rsid w:val="002058B4"/>
    <w:rsid w:val="00206259"/>
    <w:rsid w:val="0020712C"/>
    <w:rsid w:val="002073C3"/>
    <w:rsid w:val="00207B63"/>
    <w:rsid w:val="00210CF4"/>
    <w:rsid w:val="002110E0"/>
    <w:rsid w:val="00211BFA"/>
    <w:rsid w:val="00211D34"/>
    <w:rsid w:val="00212963"/>
    <w:rsid w:val="002129D5"/>
    <w:rsid w:val="00212C4C"/>
    <w:rsid w:val="002131C6"/>
    <w:rsid w:val="0021377D"/>
    <w:rsid w:val="002142C6"/>
    <w:rsid w:val="0021479F"/>
    <w:rsid w:val="00214F04"/>
    <w:rsid w:val="00215865"/>
    <w:rsid w:val="0021588B"/>
    <w:rsid w:val="0021590E"/>
    <w:rsid w:val="00216321"/>
    <w:rsid w:val="002167B4"/>
    <w:rsid w:val="002173C3"/>
    <w:rsid w:val="0021758D"/>
    <w:rsid w:val="00217636"/>
    <w:rsid w:val="00217E93"/>
    <w:rsid w:val="00220482"/>
    <w:rsid w:val="002205C8"/>
    <w:rsid w:val="002208C4"/>
    <w:rsid w:val="00220947"/>
    <w:rsid w:val="00220C24"/>
    <w:rsid w:val="0022165A"/>
    <w:rsid w:val="00221951"/>
    <w:rsid w:val="00221D16"/>
    <w:rsid w:val="00222B67"/>
    <w:rsid w:val="00223BDE"/>
    <w:rsid w:val="00223C6D"/>
    <w:rsid w:val="00223C98"/>
    <w:rsid w:val="00224063"/>
    <w:rsid w:val="00224C89"/>
    <w:rsid w:val="00226382"/>
    <w:rsid w:val="0022646F"/>
    <w:rsid w:val="00226929"/>
    <w:rsid w:val="00227ABA"/>
    <w:rsid w:val="00231472"/>
    <w:rsid w:val="00231BE4"/>
    <w:rsid w:val="002330DD"/>
    <w:rsid w:val="0023312A"/>
    <w:rsid w:val="0023341C"/>
    <w:rsid w:val="00233926"/>
    <w:rsid w:val="0023455A"/>
    <w:rsid w:val="0023481B"/>
    <w:rsid w:val="00234D07"/>
    <w:rsid w:val="002353F6"/>
    <w:rsid w:val="00235510"/>
    <w:rsid w:val="00235DF8"/>
    <w:rsid w:val="00236069"/>
    <w:rsid w:val="002360DF"/>
    <w:rsid w:val="002367D5"/>
    <w:rsid w:val="00237474"/>
    <w:rsid w:val="00237531"/>
    <w:rsid w:val="00237980"/>
    <w:rsid w:val="00237BCA"/>
    <w:rsid w:val="00237F97"/>
    <w:rsid w:val="00240129"/>
    <w:rsid w:val="0024026A"/>
    <w:rsid w:val="00240532"/>
    <w:rsid w:val="002408C9"/>
    <w:rsid w:val="00240B55"/>
    <w:rsid w:val="00240C5F"/>
    <w:rsid w:val="00240C91"/>
    <w:rsid w:val="00240CE6"/>
    <w:rsid w:val="00240EAE"/>
    <w:rsid w:val="002415CC"/>
    <w:rsid w:val="00241F6A"/>
    <w:rsid w:val="0024210E"/>
    <w:rsid w:val="00242148"/>
    <w:rsid w:val="002425A8"/>
    <w:rsid w:val="00242633"/>
    <w:rsid w:val="002428AB"/>
    <w:rsid w:val="00243914"/>
    <w:rsid w:val="00243A3F"/>
    <w:rsid w:val="00243B40"/>
    <w:rsid w:val="00243FAE"/>
    <w:rsid w:val="002447BB"/>
    <w:rsid w:val="00244A9A"/>
    <w:rsid w:val="00245305"/>
    <w:rsid w:val="002456A9"/>
    <w:rsid w:val="00245A83"/>
    <w:rsid w:val="00246790"/>
    <w:rsid w:val="00246C49"/>
    <w:rsid w:val="00247084"/>
    <w:rsid w:val="00247B14"/>
    <w:rsid w:val="00247E5F"/>
    <w:rsid w:val="00251F85"/>
    <w:rsid w:val="0025250B"/>
    <w:rsid w:val="00254549"/>
    <w:rsid w:val="002552C0"/>
    <w:rsid w:val="00255723"/>
    <w:rsid w:val="00256952"/>
    <w:rsid w:val="00256D54"/>
    <w:rsid w:val="00256DCA"/>
    <w:rsid w:val="00260039"/>
    <w:rsid w:val="00260422"/>
    <w:rsid w:val="00260B64"/>
    <w:rsid w:val="00260CCF"/>
    <w:rsid w:val="002614F3"/>
    <w:rsid w:val="00261D0B"/>
    <w:rsid w:val="002622FA"/>
    <w:rsid w:val="00262C9A"/>
    <w:rsid w:val="002639C0"/>
    <w:rsid w:val="00263A7D"/>
    <w:rsid w:val="00263ED0"/>
    <w:rsid w:val="00263F32"/>
    <w:rsid w:val="00264734"/>
    <w:rsid w:val="0026505E"/>
    <w:rsid w:val="00265245"/>
    <w:rsid w:val="002661CB"/>
    <w:rsid w:val="00266CD6"/>
    <w:rsid w:val="00270801"/>
    <w:rsid w:val="00271069"/>
    <w:rsid w:val="00271203"/>
    <w:rsid w:val="00271332"/>
    <w:rsid w:val="00271604"/>
    <w:rsid w:val="0027192E"/>
    <w:rsid w:val="002730E4"/>
    <w:rsid w:val="00273218"/>
    <w:rsid w:val="00273306"/>
    <w:rsid w:val="0027365E"/>
    <w:rsid w:val="00275E5B"/>
    <w:rsid w:val="0027633A"/>
    <w:rsid w:val="0027671D"/>
    <w:rsid w:val="00276915"/>
    <w:rsid w:val="00276CD9"/>
    <w:rsid w:val="00276E2B"/>
    <w:rsid w:val="00277448"/>
    <w:rsid w:val="00277918"/>
    <w:rsid w:val="00277E53"/>
    <w:rsid w:val="00280176"/>
    <w:rsid w:val="00280669"/>
    <w:rsid w:val="00281383"/>
    <w:rsid w:val="002816DF"/>
    <w:rsid w:val="00281A04"/>
    <w:rsid w:val="00281D5E"/>
    <w:rsid w:val="00281F19"/>
    <w:rsid w:val="002820C5"/>
    <w:rsid w:val="00282C55"/>
    <w:rsid w:val="0028354E"/>
    <w:rsid w:val="00283788"/>
    <w:rsid w:val="00283AE8"/>
    <w:rsid w:val="00283EBF"/>
    <w:rsid w:val="002853FD"/>
    <w:rsid w:val="00285F33"/>
    <w:rsid w:val="002866F3"/>
    <w:rsid w:val="00286CD5"/>
    <w:rsid w:val="0028716E"/>
    <w:rsid w:val="0028778C"/>
    <w:rsid w:val="00290361"/>
    <w:rsid w:val="00290430"/>
    <w:rsid w:val="0029046D"/>
    <w:rsid w:val="00290936"/>
    <w:rsid w:val="00291C7B"/>
    <w:rsid w:val="00291E08"/>
    <w:rsid w:val="00292C99"/>
    <w:rsid w:val="00294352"/>
    <w:rsid w:val="002943A7"/>
    <w:rsid w:val="0029476F"/>
    <w:rsid w:val="002959B7"/>
    <w:rsid w:val="00296199"/>
    <w:rsid w:val="0029631E"/>
    <w:rsid w:val="002965E3"/>
    <w:rsid w:val="0029688C"/>
    <w:rsid w:val="00296CF8"/>
    <w:rsid w:val="002A03B7"/>
    <w:rsid w:val="002A0543"/>
    <w:rsid w:val="002A151A"/>
    <w:rsid w:val="002A1661"/>
    <w:rsid w:val="002A18EE"/>
    <w:rsid w:val="002A20E3"/>
    <w:rsid w:val="002A35F5"/>
    <w:rsid w:val="002A380D"/>
    <w:rsid w:val="002A3AE7"/>
    <w:rsid w:val="002A45BC"/>
    <w:rsid w:val="002A4945"/>
    <w:rsid w:val="002A566D"/>
    <w:rsid w:val="002A5675"/>
    <w:rsid w:val="002A5A04"/>
    <w:rsid w:val="002A5B66"/>
    <w:rsid w:val="002A6315"/>
    <w:rsid w:val="002A77CA"/>
    <w:rsid w:val="002B07E6"/>
    <w:rsid w:val="002B09E2"/>
    <w:rsid w:val="002B0BDA"/>
    <w:rsid w:val="002B11E2"/>
    <w:rsid w:val="002B1F54"/>
    <w:rsid w:val="002B22D5"/>
    <w:rsid w:val="002B2389"/>
    <w:rsid w:val="002B24B8"/>
    <w:rsid w:val="002B25FF"/>
    <w:rsid w:val="002B29BD"/>
    <w:rsid w:val="002B2BDB"/>
    <w:rsid w:val="002B3069"/>
    <w:rsid w:val="002B30E4"/>
    <w:rsid w:val="002B3573"/>
    <w:rsid w:val="002B3596"/>
    <w:rsid w:val="002B4DC6"/>
    <w:rsid w:val="002B4F2D"/>
    <w:rsid w:val="002B4F95"/>
    <w:rsid w:val="002B527F"/>
    <w:rsid w:val="002B544D"/>
    <w:rsid w:val="002B5727"/>
    <w:rsid w:val="002B5B77"/>
    <w:rsid w:val="002B5CD0"/>
    <w:rsid w:val="002B60DF"/>
    <w:rsid w:val="002B60E8"/>
    <w:rsid w:val="002B614D"/>
    <w:rsid w:val="002B664E"/>
    <w:rsid w:val="002B6E39"/>
    <w:rsid w:val="002B724B"/>
    <w:rsid w:val="002B72C5"/>
    <w:rsid w:val="002B7837"/>
    <w:rsid w:val="002C03AC"/>
    <w:rsid w:val="002C04CC"/>
    <w:rsid w:val="002C0542"/>
    <w:rsid w:val="002C061C"/>
    <w:rsid w:val="002C073B"/>
    <w:rsid w:val="002C19C8"/>
    <w:rsid w:val="002C1A27"/>
    <w:rsid w:val="002C1D14"/>
    <w:rsid w:val="002C2156"/>
    <w:rsid w:val="002C2A98"/>
    <w:rsid w:val="002C3097"/>
    <w:rsid w:val="002C312D"/>
    <w:rsid w:val="002C31EC"/>
    <w:rsid w:val="002C40EA"/>
    <w:rsid w:val="002C4DEF"/>
    <w:rsid w:val="002C519D"/>
    <w:rsid w:val="002C5298"/>
    <w:rsid w:val="002C5E91"/>
    <w:rsid w:val="002C60A3"/>
    <w:rsid w:val="002C70C1"/>
    <w:rsid w:val="002C70DE"/>
    <w:rsid w:val="002C7921"/>
    <w:rsid w:val="002D008B"/>
    <w:rsid w:val="002D0129"/>
    <w:rsid w:val="002D05E7"/>
    <w:rsid w:val="002D07E8"/>
    <w:rsid w:val="002D0961"/>
    <w:rsid w:val="002D0C89"/>
    <w:rsid w:val="002D0E74"/>
    <w:rsid w:val="002D160A"/>
    <w:rsid w:val="002D26B6"/>
    <w:rsid w:val="002D2827"/>
    <w:rsid w:val="002D33AC"/>
    <w:rsid w:val="002D34B7"/>
    <w:rsid w:val="002D3951"/>
    <w:rsid w:val="002D3AE9"/>
    <w:rsid w:val="002D3CC7"/>
    <w:rsid w:val="002D4220"/>
    <w:rsid w:val="002D473D"/>
    <w:rsid w:val="002D4793"/>
    <w:rsid w:val="002D6087"/>
    <w:rsid w:val="002D6CD5"/>
    <w:rsid w:val="002D6CE6"/>
    <w:rsid w:val="002D6E5C"/>
    <w:rsid w:val="002D732C"/>
    <w:rsid w:val="002D75A9"/>
    <w:rsid w:val="002E0120"/>
    <w:rsid w:val="002E16B3"/>
    <w:rsid w:val="002E1A77"/>
    <w:rsid w:val="002E20E1"/>
    <w:rsid w:val="002E42A8"/>
    <w:rsid w:val="002E4A0A"/>
    <w:rsid w:val="002E5066"/>
    <w:rsid w:val="002E553E"/>
    <w:rsid w:val="002E622D"/>
    <w:rsid w:val="002E65E7"/>
    <w:rsid w:val="002E6746"/>
    <w:rsid w:val="002E736E"/>
    <w:rsid w:val="002E773B"/>
    <w:rsid w:val="002E7F07"/>
    <w:rsid w:val="002F02D1"/>
    <w:rsid w:val="002F047E"/>
    <w:rsid w:val="002F0734"/>
    <w:rsid w:val="002F09DA"/>
    <w:rsid w:val="002F0F6C"/>
    <w:rsid w:val="002F1EFE"/>
    <w:rsid w:val="002F210B"/>
    <w:rsid w:val="002F2270"/>
    <w:rsid w:val="002F2D57"/>
    <w:rsid w:val="002F2D8F"/>
    <w:rsid w:val="002F338E"/>
    <w:rsid w:val="002F3960"/>
    <w:rsid w:val="002F3BD4"/>
    <w:rsid w:val="002F3C6F"/>
    <w:rsid w:val="002F46E7"/>
    <w:rsid w:val="002F48D2"/>
    <w:rsid w:val="002F4FD0"/>
    <w:rsid w:val="002F5FEA"/>
    <w:rsid w:val="002F6809"/>
    <w:rsid w:val="002F7067"/>
    <w:rsid w:val="002F711E"/>
    <w:rsid w:val="0030102F"/>
    <w:rsid w:val="00301A4B"/>
    <w:rsid w:val="00301A89"/>
    <w:rsid w:val="00301D0C"/>
    <w:rsid w:val="00301FB1"/>
    <w:rsid w:val="00302A1C"/>
    <w:rsid w:val="00303E8B"/>
    <w:rsid w:val="00304CCB"/>
    <w:rsid w:val="003052D8"/>
    <w:rsid w:val="0030595E"/>
    <w:rsid w:val="00305BC7"/>
    <w:rsid w:val="00306719"/>
    <w:rsid w:val="003070BB"/>
    <w:rsid w:val="003076A7"/>
    <w:rsid w:val="00307B4A"/>
    <w:rsid w:val="00307E78"/>
    <w:rsid w:val="003101DA"/>
    <w:rsid w:val="0031042E"/>
    <w:rsid w:val="00310782"/>
    <w:rsid w:val="00310EA7"/>
    <w:rsid w:val="00311158"/>
    <w:rsid w:val="00311739"/>
    <w:rsid w:val="00311803"/>
    <w:rsid w:val="00311A75"/>
    <w:rsid w:val="00311C46"/>
    <w:rsid w:val="00313540"/>
    <w:rsid w:val="003146EB"/>
    <w:rsid w:val="00314757"/>
    <w:rsid w:val="00315185"/>
    <w:rsid w:val="00315322"/>
    <w:rsid w:val="00315AF5"/>
    <w:rsid w:val="0031763B"/>
    <w:rsid w:val="00317CAD"/>
    <w:rsid w:val="00317D98"/>
    <w:rsid w:val="00320872"/>
    <w:rsid w:val="003211CE"/>
    <w:rsid w:val="00322DB3"/>
    <w:rsid w:val="00323896"/>
    <w:rsid w:val="00323B10"/>
    <w:rsid w:val="00323F10"/>
    <w:rsid w:val="0032407E"/>
    <w:rsid w:val="00324A20"/>
    <w:rsid w:val="00325AB0"/>
    <w:rsid w:val="00325EB3"/>
    <w:rsid w:val="00326049"/>
    <w:rsid w:val="0032634F"/>
    <w:rsid w:val="00326D06"/>
    <w:rsid w:val="00326E66"/>
    <w:rsid w:val="0032709C"/>
    <w:rsid w:val="00327303"/>
    <w:rsid w:val="003274C0"/>
    <w:rsid w:val="00327C2D"/>
    <w:rsid w:val="00327C7F"/>
    <w:rsid w:val="00330625"/>
    <w:rsid w:val="00330806"/>
    <w:rsid w:val="00331234"/>
    <w:rsid w:val="003316F4"/>
    <w:rsid w:val="00331C31"/>
    <w:rsid w:val="00332519"/>
    <w:rsid w:val="0033311C"/>
    <w:rsid w:val="0033383C"/>
    <w:rsid w:val="003350E3"/>
    <w:rsid w:val="00335E39"/>
    <w:rsid w:val="00335FC4"/>
    <w:rsid w:val="00336B34"/>
    <w:rsid w:val="003373E9"/>
    <w:rsid w:val="0033770C"/>
    <w:rsid w:val="00340CBB"/>
    <w:rsid w:val="003411B8"/>
    <w:rsid w:val="0034146D"/>
    <w:rsid w:val="00341540"/>
    <w:rsid w:val="00341C5E"/>
    <w:rsid w:val="003421CF"/>
    <w:rsid w:val="00342B23"/>
    <w:rsid w:val="00342D57"/>
    <w:rsid w:val="00343A80"/>
    <w:rsid w:val="003442E1"/>
    <w:rsid w:val="00344E02"/>
    <w:rsid w:val="0034512A"/>
    <w:rsid w:val="00345945"/>
    <w:rsid w:val="00345F27"/>
    <w:rsid w:val="003463A6"/>
    <w:rsid w:val="00346543"/>
    <w:rsid w:val="003466BF"/>
    <w:rsid w:val="003469CF"/>
    <w:rsid w:val="00346E41"/>
    <w:rsid w:val="003474E0"/>
    <w:rsid w:val="00350B51"/>
    <w:rsid w:val="00352A2C"/>
    <w:rsid w:val="00352ACA"/>
    <w:rsid w:val="00352C6B"/>
    <w:rsid w:val="00353217"/>
    <w:rsid w:val="0035354A"/>
    <w:rsid w:val="00353D11"/>
    <w:rsid w:val="00353EDA"/>
    <w:rsid w:val="0035403A"/>
    <w:rsid w:val="003547F8"/>
    <w:rsid w:val="003553B8"/>
    <w:rsid w:val="00355BF4"/>
    <w:rsid w:val="00355D53"/>
    <w:rsid w:val="003572E4"/>
    <w:rsid w:val="0036055C"/>
    <w:rsid w:val="003607FC"/>
    <w:rsid w:val="00360AA8"/>
    <w:rsid w:val="00361272"/>
    <w:rsid w:val="003613E9"/>
    <w:rsid w:val="00361676"/>
    <w:rsid w:val="00361BA5"/>
    <w:rsid w:val="00361FFC"/>
    <w:rsid w:val="003634FC"/>
    <w:rsid w:val="0036394B"/>
    <w:rsid w:val="003639D6"/>
    <w:rsid w:val="0036489E"/>
    <w:rsid w:val="00364C0C"/>
    <w:rsid w:val="0036566B"/>
    <w:rsid w:val="00367196"/>
    <w:rsid w:val="00367ADF"/>
    <w:rsid w:val="0037004B"/>
    <w:rsid w:val="00370236"/>
    <w:rsid w:val="00370379"/>
    <w:rsid w:val="003709B5"/>
    <w:rsid w:val="00370AF4"/>
    <w:rsid w:val="00370D1E"/>
    <w:rsid w:val="0037164C"/>
    <w:rsid w:val="00371673"/>
    <w:rsid w:val="00371BBC"/>
    <w:rsid w:val="00372A82"/>
    <w:rsid w:val="00372B11"/>
    <w:rsid w:val="00372DB8"/>
    <w:rsid w:val="003730B0"/>
    <w:rsid w:val="0037336B"/>
    <w:rsid w:val="003744F8"/>
    <w:rsid w:val="003753B8"/>
    <w:rsid w:val="0037574B"/>
    <w:rsid w:val="003759C2"/>
    <w:rsid w:val="00375FC3"/>
    <w:rsid w:val="0037633D"/>
    <w:rsid w:val="00377022"/>
    <w:rsid w:val="00377417"/>
    <w:rsid w:val="0037748B"/>
    <w:rsid w:val="00377736"/>
    <w:rsid w:val="003777FB"/>
    <w:rsid w:val="003778A8"/>
    <w:rsid w:val="00380B29"/>
    <w:rsid w:val="00380C55"/>
    <w:rsid w:val="00381187"/>
    <w:rsid w:val="00381C8E"/>
    <w:rsid w:val="003823F9"/>
    <w:rsid w:val="00383D69"/>
    <w:rsid w:val="00384E87"/>
    <w:rsid w:val="00385028"/>
    <w:rsid w:val="003852A8"/>
    <w:rsid w:val="003863AA"/>
    <w:rsid w:val="00386A41"/>
    <w:rsid w:val="00386B1B"/>
    <w:rsid w:val="0038719F"/>
    <w:rsid w:val="0038734C"/>
    <w:rsid w:val="00387CA8"/>
    <w:rsid w:val="00390B92"/>
    <w:rsid w:val="003911FD"/>
    <w:rsid w:val="003912AA"/>
    <w:rsid w:val="003915AF"/>
    <w:rsid w:val="003916D9"/>
    <w:rsid w:val="00391880"/>
    <w:rsid w:val="00392AB9"/>
    <w:rsid w:val="00392D62"/>
    <w:rsid w:val="00392FD3"/>
    <w:rsid w:val="003934AA"/>
    <w:rsid w:val="00393B2A"/>
    <w:rsid w:val="00394334"/>
    <w:rsid w:val="003947DB"/>
    <w:rsid w:val="00394993"/>
    <w:rsid w:val="00394A3C"/>
    <w:rsid w:val="00394DF0"/>
    <w:rsid w:val="003951D2"/>
    <w:rsid w:val="003959DC"/>
    <w:rsid w:val="00395DE0"/>
    <w:rsid w:val="00396327"/>
    <w:rsid w:val="00397365"/>
    <w:rsid w:val="00397AAC"/>
    <w:rsid w:val="00397C00"/>
    <w:rsid w:val="00397F9E"/>
    <w:rsid w:val="003A01E1"/>
    <w:rsid w:val="003A1EFB"/>
    <w:rsid w:val="003A25BA"/>
    <w:rsid w:val="003A25EA"/>
    <w:rsid w:val="003A2753"/>
    <w:rsid w:val="003A29B2"/>
    <w:rsid w:val="003A305C"/>
    <w:rsid w:val="003A3106"/>
    <w:rsid w:val="003A31F6"/>
    <w:rsid w:val="003A3513"/>
    <w:rsid w:val="003A3966"/>
    <w:rsid w:val="003A3D4A"/>
    <w:rsid w:val="003A3F6B"/>
    <w:rsid w:val="003A475E"/>
    <w:rsid w:val="003A4B88"/>
    <w:rsid w:val="003A63D1"/>
    <w:rsid w:val="003A661F"/>
    <w:rsid w:val="003B012A"/>
    <w:rsid w:val="003B0B72"/>
    <w:rsid w:val="003B0C12"/>
    <w:rsid w:val="003B107D"/>
    <w:rsid w:val="003B1541"/>
    <w:rsid w:val="003B27C2"/>
    <w:rsid w:val="003B2AD1"/>
    <w:rsid w:val="003B2EDC"/>
    <w:rsid w:val="003B2EDD"/>
    <w:rsid w:val="003B2F52"/>
    <w:rsid w:val="003B3201"/>
    <w:rsid w:val="003B3513"/>
    <w:rsid w:val="003B39D4"/>
    <w:rsid w:val="003B3DBF"/>
    <w:rsid w:val="003B4096"/>
    <w:rsid w:val="003B41B2"/>
    <w:rsid w:val="003B4629"/>
    <w:rsid w:val="003B4C1A"/>
    <w:rsid w:val="003B526C"/>
    <w:rsid w:val="003B53E2"/>
    <w:rsid w:val="003B57CC"/>
    <w:rsid w:val="003B5839"/>
    <w:rsid w:val="003B596C"/>
    <w:rsid w:val="003B5CC4"/>
    <w:rsid w:val="003B5F30"/>
    <w:rsid w:val="003B66CA"/>
    <w:rsid w:val="003B67FF"/>
    <w:rsid w:val="003B68D6"/>
    <w:rsid w:val="003B6D01"/>
    <w:rsid w:val="003B7176"/>
    <w:rsid w:val="003B7EC0"/>
    <w:rsid w:val="003C091E"/>
    <w:rsid w:val="003C15CF"/>
    <w:rsid w:val="003C17C6"/>
    <w:rsid w:val="003C1C65"/>
    <w:rsid w:val="003C2C74"/>
    <w:rsid w:val="003C340B"/>
    <w:rsid w:val="003C3447"/>
    <w:rsid w:val="003C384C"/>
    <w:rsid w:val="003C3875"/>
    <w:rsid w:val="003C4759"/>
    <w:rsid w:val="003C4F8C"/>
    <w:rsid w:val="003C532F"/>
    <w:rsid w:val="003C5A04"/>
    <w:rsid w:val="003C5F33"/>
    <w:rsid w:val="003C65D7"/>
    <w:rsid w:val="003C6D4C"/>
    <w:rsid w:val="003C77D8"/>
    <w:rsid w:val="003C7B30"/>
    <w:rsid w:val="003C7F2D"/>
    <w:rsid w:val="003D076C"/>
    <w:rsid w:val="003D08EA"/>
    <w:rsid w:val="003D0D5F"/>
    <w:rsid w:val="003D1D28"/>
    <w:rsid w:val="003D2E03"/>
    <w:rsid w:val="003D3321"/>
    <w:rsid w:val="003D3356"/>
    <w:rsid w:val="003D3CE3"/>
    <w:rsid w:val="003D3D51"/>
    <w:rsid w:val="003D405A"/>
    <w:rsid w:val="003D510B"/>
    <w:rsid w:val="003D5203"/>
    <w:rsid w:val="003D5275"/>
    <w:rsid w:val="003D5544"/>
    <w:rsid w:val="003D5815"/>
    <w:rsid w:val="003D5D83"/>
    <w:rsid w:val="003D6148"/>
    <w:rsid w:val="003D7208"/>
    <w:rsid w:val="003D7837"/>
    <w:rsid w:val="003D7EF8"/>
    <w:rsid w:val="003E062D"/>
    <w:rsid w:val="003E0C6A"/>
    <w:rsid w:val="003E1816"/>
    <w:rsid w:val="003E1C39"/>
    <w:rsid w:val="003E21A4"/>
    <w:rsid w:val="003E24EE"/>
    <w:rsid w:val="003E3219"/>
    <w:rsid w:val="003E3FC6"/>
    <w:rsid w:val="003E41A7"/>
    <w:rsid w:val="003E4BE7"/>
    <w:rsid w:val="003E5659"/>
    <w:rsid w:val="003E6C0F"/>
    <w:rsid w:val="003E71D6"/>
    <w:rsid w:val="003E7522"/>
    <w:rsid w:val="003E775E"/>
    <w:rsid w:val="003F01A1"/>
    <w:rsid w:val="003F108C"/>
    <w:rsid w:val="003F1546"/>
    <w:rsid w:val="003F1772"/>
    <w:rsid w:val="003F1944"/>
    <w:rsid w:val="003F2356"/>
    <w:rsid w:val="003F25A5"/>
    <w:rsid w:val="003F2B23"/>
    <w:rsid w:val="003F2D17"/>
    <w:rsid w:val="003F2E01"/>
    <w:rsid w:val="003F3FA3"/>
    <w:rsid w:val="003F4BA1"/>
    <w:rsid w:val="003F6250"/>
    <w:rsid w:val="003F6398"/>
    <w:rsid w:val="003F69BF"/>
    <w:rsid w:val="003F79A5"/>
    <w:rsid w:val="00400158"/>
    <w:rsid w:val="0040045B"/>
    <w:rsid w:val="00400695"/>
    <w:rsid w:val="00400A12"/>
    <w:rsid w:val="00401441"/>
    <w:rsid w:val="004014E0"/>
    <w:rsid w:val="00401587"/>
    <w:rsid w:val="004018D3"/>
    <w:rsid w:val="00403250"/>
    <w:rsid w:val="00403546"/>
    <w:rsid w:val="004037CB"/>
    <w:rsid w:val="00403D2A"/>
    <w:rsid w:val="00404765"/>
    <w:rsid w:val="004050AA"/>
    <w:rsid w:val="00405771"/>
    <w:rsid w:val="004061C0"/>
    <w:rsid w:val="00406DF9"/>
    <w:rsid w:val="00410A14"/>
    <w:rsid w:val="00411644"/>
    <w:rsid w:val="00411BC6"/>
    <w:rsid w:val="00411C16"/>
    <w:rsid w:val="0041223D"/>
    <w:rsid w:val="00412960"/>
    <w:rsid w:val="00412E54"/>
    <w:rsid w:val="0041381B"/>
    <w:rsid w:val="00413A60"/>
    <w:rsid w:val="004141D3"/>
    <w:rsid w:val="004143AC"/>
    <w:rsid w:val="0041543E"/>
    <w:rsid w:val="00415BAB"/>
    <w:rsid w:val="00415ED2"/>
    <w:rsid w:val="00416D2B"/>
    <w:rsid w:val="004174DD"/>
    <w:rsid w:val="00417CEF"/>
    <w:rsid w:val="00420048"/>
    <w:rsid w:val="004203BF"/>
    <w:rsid w:val="0042068C"/>
    <w:rsid w:val="00420C0E"/>
    <w:rsid w:val="00420E8F"/>
    <w:rsid w:val="0042139B"/>
    <w:rsid w:val="00422670"/>
    <w:rsid w:val="004228F7"/>
    <w:rsid w:val="00423649"/>
    <w:rsid w:val="004244C0"/>
    <w:rsid w:val="00424637"/>
    <w:rsid w:val="004249D2"/>
    <w:rsid w:val="00425464"/>
    <w:rsid w:val="00425866"/>
    <w:rsid w:val="00425A16"/>
    <w:rsid w:val="00425A5B"/>
    <w:rsid w:val="00425F94"/>
    <w:rsid w:val="00426657"/>
    <w:rsid w:val="004274E0"/>
    <w:rsid w:val="00427AB4"/>
    <w:rsid w:val="00427B9D"/>
    <w:rsid w:val="00427D74"/>
    <w:rsid w:val="00427DD6"/>
    <w:rsid w:val="00427FA4"/>
    <w:rsid w:val="0043092A"/>
    <w:rsid w:val="00430EB9"/>
    <w:rsid w:val="004316BD"/>
    <w:rsid w:val="00431C37"/>
    <w:rsid w:val="00432422"/>
    <w:rsid w:val="00433586"/>
    <w:rsid w:val="004336EF"/>
    <w:rsid w:val="00433BB0"/>
    <w:rsid w:val="0043421B"/>
    <w:rsid w:val="00434240"/>
    <w:rsid w:val="004347C4"/>
    <w:rsid w:val="0043523C"/>
    <w:rsid w:val="004355EE"/>
    <w:rsid w:val="00435D9E"/>
    <w:rsid w:val="00435DFE"/>
    <w:rsid w:val="00436D0C"/>
    <w:rsid w:val="004370EA"/>
    <w:rsid w:val="004379A7"/>
    <w:rsid w:val="00440E27"/>
    <w:rsid w:val="00441813"/>
    <w:rsid w:val="00441E1D"/>
    <w:rsid w:val="0044257E"/>
    <w:rsid w:val="004429CD"/>
    <w:rsid w:val="00442EBC"/>
    <w:rsid w:val="0044303F"/>
    <w:rsid w:val="00443603"/>
    <w:rsid w:val="00443786"/>
    <w:rsid w:val="00443D09"/>
    <w:rsid w:val="00443D27"/>
    <w:rsid w:val="004443D5"/>
    <w:rsid w:val="004449AB"/>
    <w:rsid w:val="004465B0"/>
    <w:rsid w:val="00446B9F"/>
    <w:rsid w:val="004479AC"/>
    <w:rsid w:val="00447DD0"/>
    <w:rsid w:val="00447FE0"/>
    <w:rsid w:val="0045070C"/>
    <w:rsid w:val="00450DDE"/>
    <w:rsid w:val="004512CA"/>
    <w:rsid w:val="004513B5"/>
    <w:rsid w:val="00451B4C"/>
    <w:rsid w:val="004525CF"/>
    <w:rsid w:val="00452B46"/>
    <w:rsid w:val="00452CAE"/>
    <w:rsid w:val="00452E1C"/>
    <w:rsid w:val="00452ED2"/>
    <w:rsid w:val="00452F4A"/>
    <w:rsid w:val="004531B3"/>
    <w:rsid w:val="004537D1"/>
    <w:rsid w:val="00454695"/>
    <w:rsid w:val="00454DB2"/>
    <w:rsid w:val="00454F1F"/>
    <w:rsid w:val="0045502A"/>
    <w:rsid w:val="0045546F"/>
    <w:rsid w:val="00455868"/>
    <w:rsid w:val="00455909"/>
    <w:rsid w:val="00455C01"/>
    <w:rsid w:val="00455E39"/>
    <w:rsid w:val="0045760A"/>
    <w:rsid w:val="00457622"/>
    <w:rsid w:val="00457A02"/>
    <w:rsid w:val="00457F2A"/>
    <w:rsid w:val="00460289"/>
    <w:rsid w:val="0046041E"/>
    <w:rsid w:val="0046041F"/>
    <w:rsid w:val="00460629"/>
    <w:rsid w:val="004613E8"/>
    <w:rsid w:val="004615DD"/>
    <w:rsid w:val="00461AB7"/>
    <w:rsid w:val="0046239C"/>
    <w:rsid w:val="00462DFE"/>
    <w:rsid w:val="00462F51"/>
    <w:rsid w:val="0046404B"/>
    <w:rsid w:val="004643BC"/>
    <w:rsid w:val="0046528E"/>
    <w:rsid w:val="004654A0"/>
    <w:rsid w:val="00465BF7"/>
    <w:rsid w:val="00465CFE"/>
    <w:rsid w:val="00465EEC"/>
    <w:rsid w:val="004670A6"/>
    <w:rsid w:val="00467F57"/>
    <w:rsid w:val="00470616"/>
    <w:rsid w:val="004708B2"/>
    <w:rsid w:val="00470C29"/>
    <w:rsid w:val="0047122B"/>
    <w:rsid w:val="00471AA3"/>
    <w:rsid w:val="00471C2F"/>
    <w:rsid w:val="00471FA6"/>
    <w:rsid w:val="00471FC7"/>
    <w:rsid w:val="0047241E"/>
    <w:rsid w:val="0047269E"/>
    <w:rsid w:val="00472ABE"/>
    <w:rsid w:val="0047385F"/>
    <w:rsid w:val="00473894"/>
    <w:rsid w:val="00473B7A"/>
    <w:rsid w:val="00473E75"/>
    <w:rsid w:val="0047455F"/>
    <w:rsid w:val="0047471C"/>
    <w:rsid w:val="00475C61"/>
    <w:rsid w:val="0047600A"/>
    <w:rsid w:val="0047719A"/>
    <w:rsid w:val="004802F3"/>
    <w:rsid w:val="0048122A"/>
    <w:rsid w:val="00481379"/>
    <w:rsid w:val="004815C5"/>
    <w:rsid w:val="00481AEB"/>
    <w:rsid w:val="00481E09"/>
    <w:rsid w:val="00481F15"/>
    <w:rsid w:val="00481F2F"/>
    <w:rsid w:val="00481FDB"/>
    <w:rsid w:val="0048254D"/>
    <w:rsid w:val="00482E17"/>
    <w:rsid w:val="00483A70"/>
    <w:rsid w:val="00483D20"/>
    <w:rsid w:val="004858E5"/>
    <w:rsid w:val="004865D0"/>
    <w:rsid w:val="00486719"/>
    <w:rsid w:val="0048671B"/>
    <w:rsid w:val="004869C2"/>
    <w:rsid w:val="004869D0"/>
    <w:rsid w:val="00486BF0"/>
    <w:rsid w:val="00486E48"/>
    <w:rsid w:val="00486E57"/>
    <w:rsid w:val="00490016"/>
    <w:rsid w:val="004905F0"/>
    <w:rsid w:val="0049169E"/>
    <w:rsid w:val="00491894"/>
    <w:rsid w:val="00491B5D"/>
    <w:rsid w:val="00491D7D"/>
    <w:rsid w:val="00491EC9"/>
    <w:rsid w:val="004927FF"/>
    <w:rsid w:val="00493333"/>
    <w:rsid w:val="0049349A"/>
    <w:rsid w:val="00493AAA"/>
    <w:rsid w:val="00494441"/>
    <w:rsid w:val="00494D36"/>
    <w:rsid w:val="00494E01"/>
    <w:rsid w:val="0049559E"/>
    <w:rsid w:val="00495798"/>
    <w:rsid w:val="00495854"/>
    <w:rsid w:val="00495F7D"/>
    <w:rsid w:val="004960E9"/>
    <w:rsid w:val="00496605"/>
    <w:rsid w:val="00496BC5"/>
    <w:rsid w:val="00497131"/>
    <w:rsid w:val="004971C9"/>
    <w:rsid w:val="0049775B"/>
    <w:rsid w:val="00497FD2"/>
    <w:rsid w:val="004A0082"/>
    <w:rsid w:val="004A107E"/>
    <w:rsid w:val="004A1CD3"/>
    <w:rsid w:val="004A1F56"/>
    <w:rsid w:val="004A23BE"/>
    <w:rsid w:val="004A2E88"/>
    <w:rsid w:val="004A2F71"/>
    <w:rsid w:val="004A3AFA"/>
    <w:rsid w:val="004A3C67"/>
    <w:rsid w:val="004A5216"/>
    <w:rsid w:val="004A5305"/>
    <w:rsid w:val="004A54DD"/>
    <w:rsid w:val="004A5FED"/>
    <w:rsid w:val="004A60EB"/>
    <w:rsid w:val="004A6229"/>
    <w:rsid w:val="004A6455"/>
    <w:rsid w:val="004A6B5F"/>
    <w:rsid w:val="004A713B"/>
    <w:rsid w:val="004A743A"/>
    <w:rsid w:val="004A7C22"/>
    <w:rsid w:val="004B14D2"/>
    <w:rsid w:val="004B1F2B"/>
    <w:rsid w:val="004B23BD"/>
    <w:rsid w:val="004B3351"/>
    <w:rsid w:val="004B4573"/>
    <w:rsid w:val="004B57A9"/>
    <w:rsid w:val="004B6161"/>
    <w:rsid w:val="004B63A7"/>
    <w:rsid w:val="004B6DBA"/>
    <w:rsid w:val="004B7C71"/>
    <w:rsid w:val="004B7E20"/>
    <w:rsid w:val="004C000D"/>
    <w:rsid w:val="004C0445"/>
    <w:rsid w:val="004C1185"/>
    <w:rsid w:val="004C19A5"/>
    <w:rsid w:val="004C1E41"/>
    <w:rsid w:val="004C2F97"/>
    <w:rsid w:val="004C2FF1"/>
    <w:rsid w:val="004C3016"/>
    <w:rsid w:val="004C30FB"/>
    <w:rsid w:val="004C32C0"/>
    <w:rsid w:val="004C357A"/>
    <w:rsid w:val="004C3691"/>
    <w:rsid w:val="004C41B0"/>
    <w:rsid w:val="004C4346"/>
    <w:rsid w:val="004C4AB8"/>
    <w:rsid w:val="004C4D98"/>
    <w:rsid w:val="004C5C00"/>
    <w:rsid w:val="004C68AC"/>
    <w:rsid w:val="004C7B77"/>
    <w:rsid w:val="004C7E59"/>
    <w:rsid w:val="004D08F4"/>
    <w:rsid w:val="004D1A5A"/>
    <w:rsid w:val="004D2FCC"/>
    <w:rsid w:val="004D307B"/>
    <w:rsid w:val="004D374D"/>
    <w:rsid w:val="004D3AC7"/>
    <w:rsid w:val="004D4248"/>
    <w:rsid w:val="004D43C3"/>
    <w:rsid w:val="004D4F27"/>
    <w:rsid w:val="004D5817"/>
    <w:rsid w:val="004D5883"/>
    <w:rsid w:val="004D6062"/>
    <w:rsid w:val="004D62F6"/>
    <w:rsid w:val="004D64CD"/>
    <w:rsid w:val="004D6E8B"/>
    <w:rsid w:val="004D739F"/>
    <w:rsid w:val="004D7634"/>
    <w:rsid w:val="004E056D"/>
    <w:rsid w:val="004E09FA"/>
    <w:rsid w:val="004E0D55"/>
    <w:rsid w:val="004E2387"/>
    <w:rsid w:val="004E2E2A"/>
    <w:rsid w:val="004E362C"/>
    <w:rsid w:val="004E39AB"/>
    <w:rsid w:val="004E4151"/>
    <w:rsid w:val="004E4951"/>
    <w:rsid w:val="004E53C4"/>
    <w:rsid w:val="004E570E"/>
    <w:rsid w:val="004E6B72"/>
    <w:rsid w:val="004E6F10"/>
    <w:rsid w:val="004E7C2C"/>
    <w:rsid w:val="004F0693"/>
    <w:rsid w:val="004F0ABE"/>
    <w:rsid w:val="004F1078"/>
    <w:rsid w:val="004F131E"/>
    <w:rsid w:val="004F19AC"/>
    <w:rsid w:val="004F1A7C"/>
    <w:rsid w:val="004F1CA9"/>
    <w:rsid w:val="004F2BD2"/>
    <w:rsid w:val="004F2D46"/>
    <w:rsid w:val="004F35E6"/>
    <w:rsid w:val="004F493A"/>
    <w:rsid w:val="004F4D7A"/>
    <w:rsid w:val="004F5048"/>
    <w:rsid w:val="004F5540"/>
    <w:rsid w:val="004F5848"/>
    <w:rsid w:val="004F589B"/>
    <w:rsid w:val="004F65B5"/>
    <w:rsid w:val="004F6941"/>
    <w:rsid w:val="004F7213"/>
    <w:rsid w:val="004F7CB9"/>
    <w:rsid w:val="00500449"/>
    <w:rsid w:val="00500722"/>
    <w:rsid w:val="00500E96"/>
    <w:rsid w:val="00500EEA"/>
    <w:rsid w:val="00501937"/>
    <w:rsid w:val="0050269D"/>
    <w:rsid w:val="00502BA8"/>
    <w:rsid w:val="00502D86"/>
    <w:rsid w:val="005031D2"/>
    <w:rsid w:val="00503218"/>
    <w:rsid w:val="005038F0"/>
    <w:rsid w:val="0050390E"/>
    <w:rsid w:val="0050448B"/>
    <w:rsid w:val="0050465C"/>
    <w:rsid w:val="00504C09"/>
    <w:rsid w:val="00504CE5"/>
    <w:rsid w:val="005060C2"/>
    <w:rsid w:val="0050618F"/>
    <w:rsid w:val="005064A8"/>
    <w:rsid w:val="0050664A"/>
    <w:rsid w:val="00506B27"/>
    <w:rsid w:val="0051032C"/>
    <w:rsid w:val="00510506"/>
    <w:rsid w:val="005106BE"/>
    <w:rsid w:val="005114E4"/>
    <w:rsid w:val="005124BF"/>
    <w:rsid w:val="00512703"/>
    <w:rsid w:val="0051298F"/>
    <w:rsid w:val="005130E7"/>
    <w:rsid w:val="0051437F"/>
    <w:rsid w:val="00514B51"/>
    <w:rsid w:val="00514F32"/>
    <w:rsid w:val="005155A8"/>
    <w:rsid w:val="00515FC5"/>
    <w:rsid w:val="0051758A"/>
    <w:rsid w:val="005177F1"/>
    <w:rsid w:val="00517F72"/>
    <w:rsid w:val="005212E0"/>
    <w:rsid w:val="00521627"/>
    <w:rsid w:val="00521BBE"/>
    <w:rsid w:val="005221B9"/>
    <w:rsid w:val="0052247D"/>
    <w:rsid w:val="00522ED6"/>
    <w:rsid w:val="0052440F"/>
    <w:rsid w:val="00524674"/>
    <w:rsid w:val="005250AB"/>
    <w:rsid w:val="00525287"/>
    <w:rsid w:val="005256F4"/>
    <w:rsid w:val="00525FB1"/>
    <w:rsid w:val="00526111"/>
    <w:rsid w:val="005261E2"/>
    <w:rsid w:val="00526393"/>
    <w:rsid w:val="00526788"/>
    <w:rsid w:val="00527290"/>
    <w:rsid w:val="0052729B"/>
    <w:rsid w:val="005275E5"/>
    <w:rsid w:val="00527728"/>
    <w:rsid w:val="00527806"/>
    <w:rsid w:val="00527889"/>
    <w:rsid w:val="00527A70"/>
    <w:rsid w:val="005300C3"/>
    <w:rsid w:val="005300D3"/>
    <w:rsid w:val="00530843"/>
    <w:rsid w:val="0053100A"/>
    <w:rsid w:val="005312CE"/>
    <w:rsid w:val="00531933"/>
    <w:rsid w:val="00531AAB"/>
    <w:rsid w:val="00531FE2"/>
    <w:rsid w:val="005320A8"/>
    <w:rsid w:val="0053339C"/>
    <w:rsid w:val="00533521"/>
    <w:rsid w:val="00533E07"/>
    <w:rsid w:val="005342AA"/>
    <w:rsid w:val="00534793"/>
    <w:rsid w:val="00534E8C"/>
    <w:rsid w:val="00534EFC"/>
    <w:rsid w:val="00535796"/>
    <w:rsid w:val="00536EC4"/>
    <w:rsid w:val="0053728F"/>
    <w:rsid w:val="005376AC"/>
    <w:rsid w:val="005378F0"/>
    <w:rsid w:val="00537B71"/>
    <w:rsid w:val="00537F4B"/>
    <w:rsid w:val="005405C4"/>
    <w:rsid w:val="0054130E"/>
    <w:rsid w:val="00541377"/>
    <w:rsid w:val="0054235A"/>
    <w:rsid w:val="0054346F"/>
    <w:rsid w:val="00543741"/>
    <w:rsid w:val="00544217"/>
    <w:rsid w:val="00544DF8"/>
    <w:rsid w:val="00544F7E"/>
    <w:rsid w:val="00544F82"/>
    <w:rsid w:val="0054538B"/>
    <w:rsid w:val="005455C8"/>
    <w:rsid w:val="0054575C"/>
    <w:rsid w:val="00545CF0"/>
    <w:rsid w:val="00545F78"/>
    <w:rsid w:val="00546491"/>
    <w:rsid w:val="0054658E"/>
    <w:rsid w:val="0054663E"/>
    <w:rsid w:val="005470DE"/>
    <w:rsid w:val="005502D9"/>
    <w:rsid w:val="0055038B"/>
    <w:rsid w:val="0055043E"/>
    <w:rsid w:val="00550551"/>
    <w:rsid w:val="00550AC5"/>
    <w:rsid w:val="00550CE8"/>
    <w:rsid w:val="00551084"/>
    <w:rsid w:val="00551098"/>
    <w:rsid w:val="005519D8"/>
    <w:rsid w:val="00551A92"/>
    <w:rsid w:val="00551EEB"/>
    <w:rsid w:val="005520C5"/>
    <w:rsid w:val="005520F8"/>
    <w:rsid w:val="00552595"/>
    <w:rsid w:val="00552C89"/>
    <w:rsid w:val="00553079"/>
    <w:rsid w:val="00553302"/>
    <w:rsid w:val="005547C6"/>
    <w:rsid w:val="005549DD"/>
    <w:rsid w:val="005551FB"/>
    <w:rsid w:val="005556F6"/>
    <w:rsid w:val="0055598B"/>
    <w:rsid w:val="00555D01"/>
    <w:rsid w:val="00555E6A"/>
    <w:rsid w:val="00556262"/>
    <w:rsid w:val="00556530"/>
    <w:rsid w:val="0055655E"/>
    <w:rsid w:val="00556D12"/>
    <w:rsid w:val="00560785"/>
    <w:rsid w:val="005614BA"/>
    <w:rsid w:val="00561CF7"/>
    <w:rsid w:val="00561DDB"/>
    <w:rsid w:val="005620BE"/>
    <w:rsid w:val="005622A1"/>
    <w:rsid w:val="005622B8"/>
    <w:rsid w:val="00563302"/>
    <w:rsid w:val="0056358E"/>
    <w:rsid w:val="00564AD5"/>
    <w:rsid w:val="00565F34"/>
    <w:rsid w:val="00565FCB"/>
    <w:rsid w:val="0056646C"/>
    <w:rsid w:val="00567681"/>
    <w:rsid w:val="00567F63"/>
    <w:rsid w:val="005709A4"/>
    <w:rsid w:val="00571035"/>
    <w:rsid w:val="005711E2"/>
    <w:rsid w:val="005718CC"/>
    <w:rsid w:val="00571E48"/>
    <w:rsid w:val="00572505"/>
    <w:rsid w:val="00572BA8"/>
    <w:rsid w:val="00573629"/>
    <w:rsid w:val="00573B8A"/>
    <w:rsid w:val="00573D16"/>
    <w:rsid w:val="00573E11"/>
    <w:rsid w:val="005740DF"/>
    <w:rsid w:val="00574189"/>
    <w:rsid w:val="00574351"/>
    <w:rsid w:val="00574721"/>
    <w:rsid w:val="00574919"/>
    <w:rsid w:val="005749A2"/>
    <w:rsid w:val="005750FC"/>
    <w:rsid w:val="0057557B"/>
    <w:rsid w:val="00576737"/>
    <w:rsid w:val="00576B52"/>
    <w:rsid w:val="00576D86"/>
    <w:rsid w:val="00577060"/>
    <w:rsid w:val="00577A0D"/>
    <w:rsid w:val="00577A1B"/>
    <w:rsid w:val="00577D0A"/>
    <w:rsid w:val="005808D6"/>
    <w:rsid w:val="005812CD"/>
    <w:rsid w:val="005820B6"/>
    <w:rsid w:val="00582383"/>
    <w:rsid w:val="00582674"/>
    <w:rsid w:val="0058349E"/>
    <w:rsid w:val="005835A8"/>
    <w:rsid w:val="0058390A"/>
    <w:rsid w:val="00583E95"/>
    <w:rsid w:val="00584C23"/>
    <w:rsid w:val="00585748"/>
    <w:rsid w:val="0058589B"/>
    <w:rsid w:val="00585D33"/>
    <w:rsid w:val="00585D8C"/>
    <w:rsid w:val="00585F5B"/>
    <w:rsid w:val="00586A13"/>
    <w:rsid w:val="0058761C"/>
    <w:rsid w:val="00587DDA"/>
    <w:rsid w:val="005915C5"/>
    <w:rsid w:val="005923AB"/>
    <w:rsid w:val="005923BE"/>
    <w:rsid w:val="00592E87"/>
    <w:rsid w:val="00593491"/>
    <w:rsid w:val="00593C4F"/>
    <w:rsid w:val="005946A8"/>
    <w:rsid w:val="00596C5D"/>
    <w:rsid w:val="00597496"/>
    <w:rsid w:val="005A00F9"/>
    <w:rsid w:val="005A0732"/>
    <w:rsid w:val="005A0C10"/>
    <w:rsid w:val="005A0DC3"/>
    <w:rsid w:val="005A0F86"/>
    <w:rsid w:val="005A0FAE"/>
    <w:rsid w:val="005A210E"/>
    <w:rsid w:val="005A28E2"/>
    <w:rsid w:val="005A31A7"/>
    <w:rsid w:val="005A4156"/>
    <w:rsid w:val="005A4407"/>
    <w:rsid w:val="005A48DD"/>
    <w:rsid w:val="005A4F8C"/>
    <w:rsid w:val="005A530C"/>
    <w:rsid w:val="005A59EF"/>
    <w:rsid w:val="005A5A59"/>
    <w:rsid w:val="005A5CBF"/>
    <w:rsid w:val="005A613F"/>
    <w:rsid w:val="005A64C5"/>
    <w:rsid w:val="005A7512"/>
    <w:rsid w:val="005A75FB"/>
    <w:rsid w:val="005B064E"/>
    <w:rsid w:val="005B11E5"/>
    <w:rsid w:val="005B133C"/>
    <w:rsid w:val="005B23C7"/>
    <w:rsid w:val="005B2D54"/>
    <w:rsid w:val="005B2D9F"/>
    <w:rsid w:val="005B2EAA"/>
    <w:rsid w:val="005B46A5"/>
    <w:rsid w:val="005B4F9F"/>
    <w:rsid w:val="005B5625"/>
    <w:rsid w:val="005B7027"/>
    <w:rsid w:val="005B7366"/>
    <w:rsid w:val="005B7D7A"/>
    <w:rsid w:val="005B7F11"/>
    <w:rsid w:val="005B7FFA"/>
    <w:rsid w:val="005C0031"/>
    <w:rsid w:val="005C0A36"/>
    <w:rsid w:val="005C0CFB"/>
    <w:rsid w:val="005C0D43"/>
    <w:rsid w:val="005C107B"/>
    <w:rsid w:val="005C1E1A"/>
    <w:rsid w:val="005C2064"/>
    <w:rsid w:val="005C2376"/>
    <w:rsid w:val="005C246F"/>
    <w:rsid w:val="005C2623"/>
    <w:rsid w:val="005C3234"/>
    <w:rsid w:val="005C3767"/>
    <w:rsid w:val="005C3B1F"/>
    <w:rsid w:val="005C3C9C"/>
    <w:rsid w:val="005C3D5F"/>
    <w:rsid w:val="005C4408"/>
    <w:rsid w:val="005C4423"/>
    <w:rsid w:val="005C46FC"/>
    <w:rsid w:val="005C4CC1"/>
    <w:rsid w:val="005C58EB"/>
    <w:rsid w:val="005C5C65"/>
    <w:rsid w:val="005C6F81"/>
    <w:rsid w:val="005C7FF9"/>
    <w:rsid w:val="005D0061"/>
    <w:rsid w:val="005D160A"/>
    <w:rsid w:val="005D1C87"/>
    <w:rsid w:val="005D1ED6"/>
    <w:rsid w:val="005D20C8"/>
    <w:rsid w:val="005D23DB"/>
    <w:rsid w:val="005D25B3"/>
    <w:rsid w:val="005D396D"/>
    <w:rsid w:val="005D3CFE"/>
    <w:rsid w:val="005D3F66"/>
    <w:rsid w:val="005D3F89"/>
    <w:rsid w:val="005D4D4C"/>
    <w:rsid w:val="005D5B8D"/>
    <w:rsid w:val="005D5F43"/>
    <w:rsid w:val="005D5F7F"/>
    <w:rsid w:val="005D5FA8"/>
    <w:rsid w:val="005D62C9"/>
    <w:rsid w:val="005D63F9"/>
    <w:rsid w:val="005D6547"/>
    <w:rsid w:val="005D7408"/>
    <w:rsid w:val="005D7F7D"/>
    <w:rsid w:val="005E005F"/>
    <w:rsid w:val="005E083F"/>
    <w:rsid w:val="005E0FAB"/>
    <w:rsid w:val="005E2A1C"/>
    <w:rsid w:val="005E4C39"/>
    <w:rsid w:val="005E4E79"/>
    <w:rsid w:val="005E5177"/>
    <w:rsid w:val="005E5222"/>
    <w:rsid w:val="005E5635"/>
    <w:rsid w:val="005E5B89"/>
    <w:rsid w:val="005E697C"/>
    <w:rsid w:val="005E6C77"/>
    <w:rsid w:val="005E7647"/>
    <w:rsid w:val="005E7C72"/>
    <w:rsid w:val="005E7E28"/>
    <w:rsid w:val="005F052C"/>
    <w:rsid w:val="005F0C67"/>
    <w:rsid w:val="005F161A"/>
    <w:rsid w:val="005F19D7"/>
    <w:rsid w:val="005F1B71"/>
    <w:rsid w:val="005F1D4A"/>
    <w:rsid w:val="005F20E6"/>
    <w:rsid w:val="005F2303"/>
    <w:rsid w:val="005F275D"/>
    <w:rsid w:val="005F2C56"/>
    <w:rsid w:val="005F320A"/>
    <w:rsid w:val="005F4465"/>
    <w:rsid w:val="005F461D"/>
    <w:rsid w:val="005F4631"/>
    <w:rsid w:val="005F540B"/>
    <w:rsid w:val="005F5846"/>
    <w:rsid w:val="005F5B4E"/>
    <w:rsid w:val="005F630D"/>
    <w:rsid w:val="005F6661"/>
    <w:rsid w:val="005F681B"/>
    <w:rsid w:val="005F71A2"/>
    <w:rsid w:val="005F76D3"/>
    <w:rsid w:val="005F7BEE"/>
    <w:rsid w:val="006003F6"/>
    <w:rsid w:val="00601066"/>
    <w:rsid w:val="006010E0"/>
    <w:rsid w:val="006013C1"/>
    <w:rsid w:val="00601CBA"/>
    <w:rsid w:val="006020C5"/>
    <w:rsid w:val="0060256E"/>
    <w:rsid w:val="006025E7"/>
    <w:rsid w:val="0060309E"/>
    <w:rsid w:val="00603522"/>
    <w:rsid w:val="006038C8"/>
    <w:rsid w:val="00603A4A"/>
    <w:rsid w:val="00604349"/>
    <w:rsid w:val="006043CB"/>
    <w:rsid w:val="0060441F"/>
    <w:rsid w:val="00605465"/>
    <w:rsid w:val="00606044"/>
    <w:rsid w:val="006066DF"/>
    <w:rsid w:val="0060675B"/>
    <w:rsid w:val="00606907"/>
    <w:rsid w:val="006070C7"/>
    <w:rsid w:val="00610905"/>
    <w:rsid w:val="0061129B"/>
    <w:rsid w:val="0061213A"/>
    <w:rsid w:val="006130D7"/>
    <w:rsid w:val="00613DF8"/>
    <w:rsid w:val="00614083"/>
    <w:rsid w:val="00615265"/>
    <w:rsid w:val="006154F6"/>
    <w:rsid w:val="0061567E"/>
    <w:rsid w:val="00615B48"/>
    <w:rsid w:val="00617366"/>
    <w:rsid w:val="00617AC8"/>
    <w:rsid w:val="00617B3C"/>
    <w:rsid w:val="00617C62"/>
    <w:rsid w:val="00617F92"/>
    <w:rsid w:val="00621B30"/>
    <w:rsid w:val="00622471"/>
    <w:rsid w:val="00622C55"/>
    <w:rsid w:val="00622D91"/>
    <w:rsid w:val="00623005"/>
    <w:rsid w:val="00623695"/>
    <w:rsid w:val="00623CF2"/>
    <w:rsid w:val="00623D44"/>
    <w:rsid w:val="00624F14"/>
    <w:rsid w:val="00625BA6"/>
    <w:rsid w:val="00625DC6"/>
    <w:rsid w:val="00626074"/>
    <w:rsid w:val="006264D1"/>
    <w:rsid w:val="00626C8F"/>
    <w:rsid w:val="0062704E"/>
    <w:rsid w:val="006277CD"/>
    <w:rsid w:val="00627F8D"/>
    <w:rsid w:val="0063137A"/>
    <w:rsid w:val="006314F0"/>
    <w:rsid w:val="0063167F"/>
    <w:rsid w:val="00631F6A"/>
    <w:rsid w:val="006320D8"/>
    <w:rsid w:val="00632790"/>
    <w:rsid w:val="00632E5D"/>
    <w:rsid w:val="006335E1"/>
    <w:rsid w:val="00633C9D"/>
    <w:rsid w:val="0063457E"/>
    <w:rsid w:val="0063493F"/>
    <w:rsid w:val="00634B6D"/>
    <w:rsid w:val="00634CDE"/>
    <w:rsid w:val="00635BBB"/>
    <w:rsid w:val="00635C7E"/>
    <w:rsid w:val="00635FA7"/>
    <w:rsid w:val="006365A4"/>
    <w:rsid w:val="0063675D"/>
    <w:rsid w:val="00636AD3"/>
    <w:rsid w:val="006377AC"/>
    <w:rsid w:val="0064010D"/>
    <w:rsid w:val="006402A2"/>
    <w:rsid w:val="0064063A"/>
    <w:rsid w:val="00640DD0"/>
    <w:rsid w:val="00641389"/>
    <w:rsid w:val="00641B3B"/>
    <w:rsid w:val="00643688"/>
    <w:rsid w:val="00643C18"/>
    <w:rsid w:val="00643CED"/>
    <w:rsid w:val="00645821"/>
    <w:rsid w:val="006460C5"/>
    <w:rsid w:val="006462C7"/>
    <w:rsid w:val="006466E5"/>
    <w:rsid w:val="0064767E"/>
    <w:rsid w:val="00647701"/>
    <w:rsid w:val="00647B24"/>
    <w:rsid w:val="006505BA"/>
    <w:rsid w:val="00650733"/>
    <w:rsid w:val="00650BF9"/>
    <w:rsid w:val="00650C16"/>
    <w:rsid w:val="006510B5"/>
    <w:rsid w:val="00651660"/>
    <w:rsid w:val="00651821"/>
    <w:rsid w:val="00651D35"/>
    <w:rsid w:val="0065215F"/>
    <w:rsid w:val="006522CC"/>
    <w:rsid w:val="006526D5"/>
    <w:rsid w:val="00652A6E"/>
    <w:rsid w:val="00652C46"/>
    <w:rsid w:val="00652C66"/>
    <w:rsid w:val="00654267"/>
    <w:rsid w:val="00654384"/>
    <w:rsid w:val="0065443A"/>
    <w:rsid w:val="006544E3"/>
    <w:rsid w:val="00654782"/>
    <w:rsid w:val="00654A53"/>
    <w:rsid w:val="00654E68"/>
    <w:rsid w:val="006552D2"/>
    <w:rsid w:val="0065596C"/>
    <w:rsid w:val="006564F4"/>
    <w:rsid w:val="00656577"/>
    <w:rsid w:val="0065723A"/>
    <w:rsid w:val="006575FA"/>
    <w:rsid w:val="00657F1D"/>
    <w:rsid w:val="00660890"/>
    <w:rsid w:val="00660BB4"/>
    <w:rsid w:val="00661473"/>
    <w:rsid w:val="00661DB3"/>
    <w:rsid w:val="0066220A"/>
    <w:rsid w:val="0066291B"/>
    <w:rsid w:val="00663945"/>
    <w:rsid w:val="0066468D"/>
    <w:rsid w:val="00666A5D"/>
    <w:rsid w:val="006675CD"/>
    <w:rsid w:val="00667644"/>
    <w:rsid w:val="00670296"/>
    <w:rsid w:val="0067118C"/>
    <w:rsid w:val="006721C6"/>
    <w:rsid w:val="00672B5B"/>
    <w:rsid w:val="00672BAD"/>
    <w:rsid w:val="00673DEF"/>
    <w:rsid w:val="006745BF"/>
    <w:rsid w:val="00674EA3"/>
    <w:rsid w:val="006763F2"/>
    <w:rsid w:val="006767B9"/>
    <w:rsid w:val="00676BE1"/>
    <w:rsid w:val="00676C61"/>
    <w:rsid w:val="0067700A"/>
    <w:rsid w:val="00677615"/>
    <w:rsid w:val="00677C10"/>
    <w:rsid w:val="0068120C"/>
    <w:rsid w:val="006824DF"/>
    <w:rsid w:val="00682549"/>
    <w:rsid w:val="006826EA"/>
    <w:rsid w:val="00683748"/>
    <w:rsid w:val="00683806"/>
    <w:rsid w:val="0068442C"/>
    <w:rsid w:val="006846D6"/>
    <w:rsid w:val="00684D9B"/>
    <w:rsid w:val="0068506A"/>
    <w:rsid w:val="006855A2"/>
    <w:rsid w:val="006856DE"/>
    <w:rsid w:val="00685997"/>
    <w:rsid w:val="00686921"/>
    <w:rsid w:val="00686968"/>
    <w:rsid w:val="00686E25"/>
    <w:rsid w:val="00690159"/>
    <w:rsid w:val="006902C3"/>
    <w:rsid w:val="006904C4"/>
    <w:rsid w:val="006904F3"/>
    <w:rsid w:val="00690BF0"/>
    <w:rsid w:val="006916F0"/>
    <w:rsid w:val="00691760"/>
    <w:rsid w:val="00691BFA"/>
    <w:rsid w:val="00691C02"/>
    <w:rsid w:val="00691C57"/>
    <w:rsid w:val="006920DA"/>
    <w:rsid w:val="00692199"/>
    <w:rsid w:val="00693652"/>
    <w:rsid w:val="006939BB"/>
    <w:rsid w:val="00693DCA"/>
    <w:rsid w:val="006945BC"/>
    <w:rsid w:val="00694E86"/>
    <w:rsid w:val="00694EBF"/>
    <w:rsid w:val="0069588B"/>
    <w:rsid w:val="00695A22"/>
    <w:rsid w:val="0069609B"/>
    <w:rsid w:val="00696237"/>
    <w:rsid w:val="0069671C"/>
    <w:rsid w:val="00697556"/>
    <w:rsid w:val="006A1557"/>
    <w:rsid w:val="006A19DA"/>
    <w:rsid w:val="006A1BAA"/>
    <w:rsid w:val="006A1E8A"/>
    <w:rsid w:val="006A225B"/>
    <w:rsid w:val="006A288F"/>
    <w:rsid w:val="006A2FFF"/>
    <w:rsid w:val="006A316E"/>
    <w:rsid w:val="006A3198"/>
    <w:rsid w:val="006A3285"/>
    <w:rsid w:val="006A3931"/>
    <w:rsid w:val="006A3E4C"/>
    <w:rsid w:val="006A4223"/>
    <w:rsid w:val="006A4977"/>
    <w:rsid w:val="006A4A72"/>
    <w:rsid w:val="006A4F5E"/>
    <w:rsid w:val="006A58D0"/>
    <w:rsid w:val="006A5929"/>
    <w:rsid w:val="006A611D"/>
    <w:rsid w:val="006A6848"/>
    <w:rsid w:val="006A6D70"/>
    <w:rsid w:val="006A77F4"/>
    <w:rsid w:val="006B0F42"/>
    <w:rsid w:val="006B0FE2"/>
    <w:rsid w:val="006B1488"/>
    <w:rsid w:val="006B3801"/>
    <w:rsid w:val="006B3919"/>
    <w:rsid w:val="006B3A92"/>
    <w:rsid w:val="006B3C8C"/>
    <w:rsid w:val="006B4051"/>
    <w:rsid w:val="006B4638"/>
    <w:rsid w:val="006B4C2B"/>
    <w:rsid w:val="006B5192"/>
    <w:rsid w:val="006B65C7"/>
    <w:rsid w:val="006B684A"/>
    <w:rsid w:val="006B6D47"/>
    <w:rsid w:val="006B74C3"/>
    <w:rsid w:val="006B7728"/>
    <w:rsid w:val="006B7746"/>
    <w:rsid w:val="006C0488"/>
    <w:rsid w:val="006C142A"/>
    <w:rsid w:val="006C1DAC"/>
    <w:rsid w:val="006C1EE5"/>
    <w:rsid w:val="006C359F"/>
    <w:rsid w:val="006C3BFF"/>
    <w:rsid w:val="006C3E5E"/>
    <w:rsid w:val="006C4560"/>
    <w:rsid w:val="006C46F3"/>
    <w:rsid w:val="006C4FEB"/>
    <w:rsid w:val="006C50E4"/>
    <w:rsid w:val="006C5D0B"/>
    <w:rsid w:val="006C5F03"/>
    <w:rsid w:val="006C6A6C"/>
    <w:rsid w:val="006D1099"/>
    <w:rsid w:val="006D1ED3"/>
    <w:rsid w:val="006D228E"/>
    <w:rsid w:val="006D3AD2"/>
    <w:rsid w:val="006D3F50"/>
    <w:rsid w:val="006D4F30"/>
    <w:rsid w:val="006D5231"/>
    <w:rsid w:val="006D5791"/>
    <w:rsid w:val="006D5BD4"/>
    <w:rsid w:val="006D6605"/>
    <w:rsid w:val="006D6EB3"/>
    <w:rsid w:val="006D7067"/>
    <w:rsid w:val="006D7162"/>
    <w:rsid w:val="006E0170"/>
    <w:rsid w:val="006E0454"/>
    <w:rsid w:val="006E04EE"/>
    <w:rsid w:val="006E1613"/>
    <w:rsid w:val="006E1A41"/>
    <w:rsid w:val="006E234C"/>
    <w:rsid w:val="006E2519"/>
    <w:rsid w:val="006E2889"/>
    <w:rsid w:val="006E2C9C"/>
    <w:rsid w:val="006E38E8"/>
    <w:rsid w:val="006E412E"/>
    <w:rsid w:val="006E44A8"/>
    <w:rsid w:val="006E468A"/>
    <w:rsid w:val="006E4F0B"/>
    <w:rsid w:val="006E5074"/>
    <w:rsid w:val="006E50C9"/>
    <w:rsid w:val="006E525C"/>
    <w:rsid w:val="006E534F"/>
    <w:rsid w:val="006E5385"/>
    <w:rsid w:val="006E53C3"/>
    <w:rsid w:val="006E56AD"/>
    <w:rsid w:val="006E56B7"/>
    <w:rsid w:val="006E58BD"/>
    <w:rsid w:val="006E6159"/>
    <w:rsid w:val="006E6394"/>
    <w:rsid w:val="006E6840"/>
    <w:rsid w:val="006E6977"/>
    <w:rsid w:val="006E69E7"/>
    <w:rsid w:val="006E783B"/>
    <w:rsid w:val="006E7CA8"/>
    <w:rsid w:val="006E7E2E"/>
    <w:rsid w:val="006F0A26"/>
    <w:rsid w:val="006F0CAA"/>
    <w:rsid w:val="006F1271"/>
    <w:rsid w:val="006F13E7"/>
    <w:rsid w:val="006F250A"/>
    <w:rsid w:val="006F2B8D"/>
    <w:rsid w:val="006F2D7A"/>
    <w:rsid w:val="006F3208"/>
    <w:rsid w:val="006F3A26"/>
    <w:rsid w:val="006F3AC4"/>
    <w:rsid w:val="006F46B4"/>
    <w:rsid w:val="006F490B"/>
    <w:rsid w:val="006F498D"/>
    <w:rsid w:val="006F57DA"/>
    <w:rsid w:val="006F59CA"/>
    <w:rsid w:val="006F5F07"/>
    <w:rsid w:val="006F64CB"/>
    <w:rsid w:val="006F6871"/>
    <w:rsid w:val="006F6C20"/>
    <w:rsid w:val="006F6D95"/>
    <w:rsid w:val="006F6DDA"/>
    <w:rsid w:val="006F6E88"/>
    <w:rsid w:val="006F780C"/>
    <w:rsid w:val="006F7B07"/>
    <w:rsid w:val="006F7B0F"/>
    <w:rsid w:val="006F7BB7"/>
    <w:rsid w:val="006F7E15"/>
    <w:rsid w:val="006F7F7A"/>
    <w:rsid w:val="00700065"/>
    <w:rsid w:val="00700AC4"/>
    <w:rsid w:val="0070197F"/>
    <w:rsid w:val="00701BE7"/>
    <w:rsid w:val="00701D3E"/>
    <w:rsid w:val="00701EC6"/>
    <w:rsid w:val="00701F00"/>
    <w:rsid w:val="0070282E"/>
    <w:rsid w:val="00702CCF"/>
    <w:rsid w:val="00702DCB"/>
    <w:rsid w:val="00702E73"/>
    <w:rsid w:val="00703484"/>
    <w:rsid w:val="00703BCA"/>
    <w:rsid w:val="00703E01"/>
    <w:rsid w:val="00703E67"/>
    <w:rsid w:val="00703F7A"/>
    <w:rsid w:val="0070461F"/>
    <w:rsid w:val="00704AAF"/>
    <w:rsid w:val="00704F2D"/>
    <w:rsid w:val="0070581E"/>
    <w:rsid w:val="00706047"/>
    <w:rsid w:val="00706525"/>
    <w:rsid w:val="00706F13"/>
    <w:rsid w:val="007072E8"/>
    <w:rsid w:val="00707493"/>
    <w:rsid w:val="0071056A"/>
    <w:rsid w:val="00710E45"/>
    <w:rsid w:val="0071106D"/>
    <w:rsid w:val="007110BD"/>
    <w:rsid w:val="007125DF"/>
    <w:rsid w:val="00712CE2"/>
    <w:rsid w:val="00713159"/>
    <w:rsid w:val="00713307"/>
    <w:rsid w:val="0071475A"/>
    <w:rsid w:val="00715281"/>
    <w:rsid w:val="00715330"/>
    <w:rsid w:val="0071592A"/>
    <w:rsid w:val="00715FF7"/>
    <w:rsid w:val="0071618D"/>
    <w:rsid w:val="00716318"/>
    <w:rsid w:val="00716636"/>
    <w:rsid w:val="00716C00"/>
    <w:rsid w:val="00716CB6"/>
    <w:rsid w:val="007171DC"/>
    <w:rsid w:val="00717F28"/>
    <w:rsid w:val="0072020D"/>
    <w:rsid w:val="007202D8"/>
    <w:rsid w:val="00720526"/>
    <w:rsid w:val="007205A7"/>
    <w:rsid w:val="007206A1"/>
    <w:rsid w:val="00720A28"/>
    <w:rsid w:val="00720FDB"/>
    <w:rsid w:val="0072161E"/>
    <w:rsid w:val="00722953"/>
    <w:rsid w:val="00722C73"/>
    <w:rsid w:val="007232E4"/>
    <w:rsid w:val="00723B5E"/>
    <w:rsid w:val="0072473F"/>
    <w:rsid w:val="00724EB4"/>
    <w:rsid w:val="007255CA"/>
    <w:rsid w:val="0072594C"/>
    <w:rsid w:val="00725EAD"/>
    <w:rsid w:val="00725F69"/>
    <w:rsid w:val="00725FA4"/>
    <w:rsid w:val="00726EE6"/>
    <w:rsid w:val="007275CD"/>
    <w:rsid w:val="0073186F"/>
    <w:rsid w:val="00731C3B"/>
    <w:rsid w:val="00731F4C"/>
    <w:rsid w:val="00732B7F"/>
    <w:rsid w:val="00733123"/>
    <w:rsid w:val="00733227"/>
    <w:rsid w:val="007340B2"/>
    <w:rsid w:val="00734226"/>
    <w:rsid w:val="00734384"/>
    <w:rsid w:val="00734934"/>
    <w:rsid w:val="00735FE1"/>
    <w:rsid w:val="00736485"/>
    <w:rsid w:val="00737165"/>
    <w:rsid w:val="00737BCD"/>
    <w:rsid w:val="00737F9F"/>
    <w:rsid w:val="007402AB"/>
    <w:rsid w:val="00740446"/>
    <w:rsid w:val="007409E7"/>
    <w:rsid w:val="00741110"/>
    <w:rsid w:val="0074136D"/>
    <w:rsid w:val="0074179C"/>
    <w:rsid w:val="00741C11"/>
    <w:rsid w:val="00742582"/>
    <w:rsid w:val="00743101"/>
    <w:rsid w:val="00743118"/>
    <w:rsid w:val="007432E3"/>
    <w:rsid w:val="007438A9"/>
    <w:rsid w:val="00743BBE"/>
    <w:rsid w:val="00743FCA"/>
    <w:rsid w:val="007440E4"/>
    <w:rsid w:val="0074491E"/>
    <w:rsid w:val="00744D23"/>
    <w:rsid w:val="00744F42"/>
    <w:rsid w:val="0074577A"/>
    <w:rsid w:val="00745F94"/>
    <w:rsid w:val="007475D8"/>
    <w:rsid w:val="00747DE6"/>
    <w:rsid w:val="00750A10"/>
    <w:rsid w:val="00750B51"/>
    <w:rsid w:val="0075144F"/>
    <w:rsid w:val="00751ED8"/>
    <w:rsid w:val="00752151"/>
    <w:rsid w:val="00752AD8"/>
    <w:rsid w:val="00752CF6"/>
    <w:rsid w:val="00752F0F"/>
    <w:rsid w:val="00753BD4"/>
    <w:rsid w:val="00753E09"/>
    <w:rsid w:val="00753F33"/>
    <w:rsid w:val="00754633"/>
    <w:rsid w:val="00754EA0"/>
    <w:rsid w:val="0075505F"/>
    <w:rsid w:val="00755331"/>
    <w:rsid w:val="0075557E"/>
    <w:rsid w:val="007555D3"/>
    <w:rsid w:val="0075583E"/>
    <w:rsid w:val="00755951"/>
    <w:rsid w:val="007571D6"/>
    <w:rsid w:val="00757A57"/>
    <w:rsid w:val="007600B0"/>
    <w:rsid w:val="007605D8"/>
    <w:rsid w:val="00760827"/>
    <w:rsid w:val="00761917"/>
    <w:rsid w:val="007623BA"/>
    <w:rsid w:val="00762782"/>
    <w:rsid w:val="00762AE6"/>
    <w:rsid w:val="00762CB7"/>
    <w:rsid w:val="00763B22"/>
    <w:rsid w:val="00763F22"/>
    <w:rsid w:val="00764381"/>
    <w:rsid w:val="0076449F"/>
    <w:rsid w:val="007655C2"/>
    <w:rsid w:val="0076580C"/>
    <w:rsid w:val="00765A3E"/>
    <w:rsid w:val="00765F3F"/>
    <w:rsid w:val="0076657D"/>
    <w:rsid w:val="00766899"/>
    <w:rsid w:val="00767646"/>
    <w:rsid w:val="007677D3"/>
    <w:rsid w:val="00767823"/>
    <w:rsid w:val="007679F2"/>
    <w:rsid w:val="00767EE9"/>
    <w:rsid w:val="00770993"/>
    <w:rsid w:val="00770B2B"/>
    <w:rsid w:val="00771224"/>
    <w:rsid w:val="00771E3A"/>
    <w:rsid w:val="0077239A"/>
    <w:rsid w:val="00772420"/>
    <w:rsid w:val="007725C4"/>
    <w:rsid w:val="007727DF"/>
    <w:rsid w:val="00773236"/>
    <w:rsid w:val="00773376"/>
    <w:rsid w:val="0077378D"/>
    <w:rsid w:val="0077408A"/>
    <w:rsid w:val="00774362"/>
    <w:rsid w:val="00774A40"/>
    <w:rsid w:val="00774B7D"/>
    <w:rsid w:val="00774CDF"/>
    <w:rsid w:val="00775322"/>
    <w:rsid w:val="00775512"/>
    <w:rsid w:val="00775854"/>
    <w:rsid w:val="00775964"/>
    <w:rsid w:val="00776174"/>
    <w:rsid w:val="0077694C"/>
    <w:rsid w:val="00776F3C"/>
    <w:rsid w:val="00776FC2"/>
    <w:rsid w:val="00777C2C"/>
    <w:rsid w:val="007802F9"/>
    <w:rsid w:val="00780714"/>
    <w:rsid w:val="00780D47"/>
    <w:rsid w:val="007822A8"/>
    <w:rsid w:val="007829DC"/>
    <w:rsid w:val="0078305D"/>
    <w:rsid w:val="007836C7"/>
    <w:rsid w:val="00783CD2"/>
    <w:rsid w:val="00784422"/>
    <w:rsid w:val="007852F8"/>
    <w:rsid w:val="007856F8"/>
    <w:rsid w:val="0078613E"/>
    <w:rsid w:val="00786A98"/>
    <w:rsid w:val="0079069C"/>
    <w:rsid w:val="007907F1"/>
    <w:rsid w:val="00790834"/>
    <w:rsid w:val="00790BFE"/>
    <w:rsid w:val="00790E38"/>
    <w:rsid w:val="00790F8F"/>
    <w:rsid w:val="00790FB5"/>
    <w:rsid w:val="00791F93"/>
    <w:rsid w:val="00792088"/>
    <w:rsid w:val="00792101"/>
    <w:rsid w:val="00792567"/>
    <w:rsid w:val="00792DA8"/>
    <w:rsid w:val="007933B4"/>
    <w:rsid w:val="0079392B"/>
    <w:rsid w:val="007939C5"/>
    <w:rsid w:val="007946D6"/>
    <w:rsid w:val="00794EBB"/>
    <w:rsid w:val="00795092"/>
    <w:rsid w:val="00795573"/>
    <w:rsid w:val="00795BFB"/>
    <w:rsid w:val="007966AE"/>
    <w:rsid w:val="00796CDD"/>
    <w:rsid w:val="007971E8"/>
    <w:rsid w:val="00797495"/>
    <w:rsid w:val="00797D9E"/>
    <w:rsid w:val="007A0C2B"/>
    <w:rsid w:val="007A102A"/>
    <w:rsid w:val="007A15B9"/>
    <w:rsid w:val="007A1C8A"/>
    <w:rsid w:val="007A2ADF"/>
    <w:rsid w:val="007A30BD"/>
    <w:rsid w:val="007A347C"/>
    <w:rsid w:val="007A3D2B"/>
    <w:rsid w:val="007A3DD6"/>
    <w:rsid w:val="007A3E5B"/>
    <w:rsid w:val="007A3F87"/>
    <w:rsid w:val="007A4C77"/>
    <w:rsid w:val="007A5841"/>
    <w:rsid w:val="007A5FF5"/>
    <w:rsid w:val="007A6166"/>
    <w:rsid w:val="007A61E4"/>
    <w:rsid w:val="007A73B2"/>
    <w:rsid w:val="007A7972"/>
    <w:rsid w:val="007A7AB0"/>
    <w:rsid w:val="007B0AC3"/>
    <w:rsid w:val="007B0C6C"/>
    <w:rsid w:val="007B0CAB"/>
    <w:rsid w:val="007B190D"/>
    <w:rsid w:val="007B1C6D"/>
    <w:rsid w:val="007B207F"/>
    <w:rsid w:val="007B2760"/>
    <w:rsid w:val="007B2A3F"/>
    <w:rsid w:val="007B389F"/>
    <w:rsid w:val="007B39CC"/>
    <w:rsid w:val="007B4148"/>
    <w:rsid w:val="007B49F9"/>
    <w:rsid w:val="007B4CA9"/>
    <w:rsid w:val="007B5190"/>
    <w:rsid w:val="007B5429"/>
    <w:rsid w:val="007B54D1"/>
    <w:rsid w:val="007B58EF"/>
    <w:rsid w:val="007B5B7C"/>
    <w:rsid w:val="007B5F30"/>
    <w:rsid w:val="007B68AA"/>
    <w:rsid w:val="007B6AB1"/>
    <w:rsid w:val="007B6CF8"/>
    <w:rsid w:val="007B76AC"/>
    <w:rsid w:val="007B7E02"/>
    <w:rsid w:val="007C0224"/>
    <w:rsid w:val="007C0DC1"/>
    <w:rsid w:val="007C2631"/>
    <w:rsid w:val="007C27EB"/>
    <w:rsid w:val="007C2CEA"/>
    <w:rsid w:val="007C3464"/>
    <w:rsid w:val="007C38DD"/>
    <w:rsid w:val="007C3EF4"/>
    <w:rsid w:val="007C4AFB"/>
    <w:rsid w:val="007C5687"/>
    <w:rsid w:val="007C5ABE"/>
    <w:rsid w:val="007C681C"/>
    <w:rsid w:val="007C6AD7"/>
    <w:rsid w:val="007C6E1E"/>
    <w:rsid w:val="007C72A9"/>
    <w:rsid w:val="007C7492"/>
    <w:rsid w:val="007C7785"/>
    <w:rsid w:val="007D04D1"/>
    <w:rsid w:val="007D21EB"/>
    <w:rsid w:val="007D251F"/>
    <w:rsid w:val="007D25B9"/>
    <w:rsid w:val="007D275E"/>
    <w:rsid w:val="007D292A"/>
    <w:rsid w:val="007D347E"/>
    <w:rsid w:val="007D41AA"/>
    <w:rsid w:val="007D4674"/>
    <w:rsid w:val="007D4A72"/>
    <w:rsid w:val="007D524D"/>
    <w:rsid w:val="007D5408"/>
    <w:rsid w:val="007D54DE"/>
    <w:rsid w:val="007D5A2C"/>
    <w:rsid w:val="007D5BF7"/>
    <w:rsid w:val="007D5DD4"/>
    <w:rsid w:val="007D633C"/>
    <w:rsid w:val="007D638A"/>
    <w:rsid w:val="007D6781"/>
    <w:rsid w:val="007D7D4B"/>
    <w:rsid w:val="007E0AD7"/>
    <w:rsid w:val="007E20EE"/>
    <w:rsid w:val="007E264D"/>
    <w:rsid w:val="007E296E"/>
    <w:rsid w:val="007E2DA2"/>
    <w:rsid w:val="007E379C"/>
    <w:rsid w:val="007E3BBE"/>
    <w:rsid w:val="007E4254"/>
    <w:rsid w:val="007E4682"/>
    <w:rsid w:val="007E4BE1"/>
    <w:rsid w:val="007E5808"/>
    <w:rsid w:val="007E5BD3"/>
    <w:rsid w:val="007E5E9B"/>
    <w:rsid w:val="007E618E"/>
    <w:rsid w:val="007E6B58"/>
    <w:rsid w:val="007E6DA4"/>
    <w:rsid w:val="007E6E52"/>
    <w:rsid w:val="007E71DE"/>
    <w:rsid w:val="007E7568"/>
    <w:rsid w:val="007E7BC1"/>
    <w:rsid w:val="007E7C5D"/>
    <w:rsid w:val="007F03FC"/>
    <w:rsid w:val="007F0681"/>
    <w:rsid w:val="007F07EE"/>
    <w:rsid w:val="007F0837"/>
    <w:rsid w:val="007F23D6"/>
    <w:rsid w:val="007F3082"/>
    <w:rsid w:val="007F317B"/>
    <w:rsid w:val="007F3FF9"/>
    <w:rsid w:val="007F4080"/>
    <w:rsid w:val="007F4339"/>
    <w:rsid w:val="007F469A"/>
    <w:rsid w:val="007F548A"/>
    <w:rsid w:val="007F5CC6"/>
    <w:rsid w:val="007F710B"/>
    <w:rsid w:val="007F7467"/>
    <w:rsid w:val="00800521"/>
    <w:rsid w:val="008005C9"/>
    <w:rsid w:val="0080096D"/>
    <w:rsid w:val="00800CE4"/>
    <w:rsid w:val="00801783"/>
    <w:rsid w:val="00801B1F"/>
    <w:rsid w:val="00801C4A"/>
    <w:rsid w:val="00801C5C"/>
    <w:rsid w:val="008023DE"/>
    <w:rsid w:val="008028CC"/>
    <w:rsid w:val="008036C4"/>
    <w:rsid w:val="008039E6"/>
    <w:rsid w:val="00804239"/>
    <w:rsid w:val="00805C5D"/>
    <w:rsid w:val="00805E03"/>
    <w:rsid w:val="00806818"/>
    <w:rsid w:val="00806961"/>
    <w:rsid w:val="00806970"/>
    <w:rsid w:val="00806B70"/>
    <w:rsid w:val="00806C01"/>
    <w:rsid w:val="00806FEA"/>
    <w:rsid w:val="00807D8E"/>
    <w:rsid w:val="008100EF"/>
    <w:rsid w:val="00811B52"/>
    <w:rsid w:val="008121D0"/>
    <w:rsid w:val="00813124"/>
    <w:rsid w:val="00813833"/>
    <w:rsid w:val="00813870"/>
    <w:rsid w:val="0081413C"/>
    <w:rsid w:val="008145CE"/>
    <w:rsid w:val="008148CC"/>
    <w:rsid w:val="008156E7"/>
    <w:rsid w:val="008160A6"/>
    <w:rsid w:val="008161DA"/>
    <w:rsid w:val="00817264"/>
    <w:rsid w:val="00817AD6"/>
    <w:rsid w:val="008207F3"/>
    <w:rsid w:val="00820E84"/>
    <w:rsid w:val="0082109B"/>
    <w:rsid w:val="008211A4"/>
    <w:rsid w:val="00821678"/>
    <w:rsid w:val="00821AF2"/>
    <w:rsid w:val="00821E79"/>
    <w:rsid w:val="00821FF4"/>
    <w:rsid w:val="00822579"/>
    <w:rsid w:val="00823577"/>
    <w:rsid w:val="00823CDA"/>
    <w:rsid w:val="00823FEE"/>
    <w:rsid w:val="008255F2"/>
    <w:rsid w:val="008263D3"/>
    <w:rsid w:val="008268F2"/>
    <w:rsid w:val="0082693F"/>
    <w:rsid w:val="00826C31"/>
    <w:rsid w:val="00827B55"/>
    <w:rsid w:val="00827E90"/>
    <w:rsid w:val="00830944"/>
    <w:rsid w:val="00830B0B"/>
    <w:rsid w:val="00830F23"/>
    <w:rsid w:val="00831102"/>
    <w:rsid w:val="0083122E"/>
    <w:rsid w:val="00831C51"/>
    <w:rsid w:val="00832C1F"/>
    <w:rsid w:val="00832E8C"/>
    <w:rsid w:val="00832F0E"/>
    <w:rsid w:val="008332B5"/>
    <w:rsid w:val="0083368E"/>
    <w:rsid w:val="00834348"/>
    <w:rsid w:val="008347FC"/>
    <w:rsid w:val="008348A3"/>
    <w:rsid w:val="008357B7"/>
    <w:rsid w:val="008357FA"/>
    <w:rsid w:val="00835D31"/>
    <w:rsid w:val="00836355"/>
    <w:rsid w:val="0083678E"/>
    <w:rsid w:val="00836FEF"/>
    <w:rsid w:val="0083771D"/>
    <w:rsid w:val="008377D6"/>
    <w:rsid w:val="00837F5E"/>
    <w:rsid w:val="0084028C"/>
    <w:rsid w:val="00840A99"/>
    <w:rsid w:val="00840DD9"/>
    <w:rsid w:val="00840E47"/>
    <w:rsid w:val="0084175A"/>
    <w:rsid w:val="00841BA8"/>
    <w:rsid w:val="0084221D"/>
    <w:rsid w:val="008424FC"/>
    <w:rsid w:val="00843888"/>
    <w:rsid w:val="00844351"/>
    <w:rsid w:val="00844456"/>
    <w:rsid w:val="00844F66"/>
    <w:rsid w:val="00845152"/>
    <w:rsid w:val="008466CC"/>
    <w:rsid w:val="00847237"/>
    <w:rsid w:val="00847CF8"/>
    <w:rsid w:val="00850308"/>
    <w:rsid w:val="008518D7"/>
    <w:rsid w:val="00851ACC"/>
    <w:rsid w:val="00851DDB"/>
    <w:rsid w:val="008523B5"/>
    <w:rsid w:val="00852A87"/>
    <w:rsid w:val="00853054"/>
    <w:rsid w:val="00853AAA"/>
    <w:rsid w:val="008558D1"/>
    <w:rsid w:val="00855F5D"/>
    <w:rsid w:val="00857488"/>
    <w:rsid w:val="00860350"/>
    <w:rsid w:val="00860395"/>
    <w:rsid w:val="008608C6"/>
    <w:rsid w:val="008609A9"/>
    <w:rsid w:val="00860A9D"/>
    <w:rsid w:val="00860C4E"/>
    <w:rsid w:val="00861184"/>
    <w:rsid w:val="0086196E"/>
    <w:rsid w:val="00862285"/>
    <w:rsid w:val="00862757"/>
    <w:rsid w:val="008631C1"/>
    <w:rsid w:val="00863487"/>
    <w:rsid w:val="00864288"/>
    <w:rsid w:val="008645E2"/>
    <w:rsid w:val="00865010"/>
    <w:rsid w:val="008654F8"/>
    <w:rsid w:val="00865609"/>
    <w:rsid w:val="008658C7"/>
    <w:rsid w:val="00865F6E"/>
    <w:rsid w:val="00867174"/>
    <w:rsid w:val="008705CB"/>
    <w:rsid w:val="00870767"/>
    <w:rsid w:val="00870DEC"/>
    <w:rsid w:val="00871237"/>
    <w:rsid w:val="008712A2"/>
    <w:rsid w:val="008714DA"/>
    <w:rsid w:val="00871CC0"/>
    <w:rsid w:val="00871E04"/>
    <w:rsid w:val="008722E8"/>
    <w:rsid w:val="0087271E"/>
    <w:rsid w:val="00873048"/>
    <w:rsid w:val="00873150"/>
    <w:rsid w:val="0087401E"/>
    <w:rsid w:val="0087469D"/>
    <w:rsid w:val="00874A2E"/>
    <w:rsid w:val="00874CCF"/>
    <w:rsid w:val="008750E3"/>
    <w:rsid w:val="0087657D"/>
    <w:rsid w:val="0087724B"/>
    <w:rsid w:val="00877F36"/>
    <w:rsid w:val="008807D5"/>
    <w:rsid w:val="00880832"/>
    <w:rsid w:val="00880928"/>
    <w:rsid w:val="00881232"/>
    <w:rsid w:val="008812B6"/>
    <w:rsid w:val="00881378"/>
    <w:rsid w:val="00881478"/>
    <w:rsid w:val="008819BC"/>
    <w:rsid w:val="00882193"/>
    <w:rsid w:val="0088225A"/>
    <w:rsid w:val="0088283B"/>
    <w:rsid w:val="008837D1"/>
    <w:rsid w:val="008846D6"/>
    <w:rsid w:val="008847BF"/>
    <w:rsid w:val="0088484B"/>
    <w:rsid w:val="008852D1"/>
    <w:rsid w:val="008852D7"/>
    <w:rsid w:val="00886331"/>
    <w:rsid w:val="00886A7C"/>
    <w:rsid w:val="00886EE1"/>
    <w:rsid w:val="0088727D"/>
    <w:rsid w:val="00887519"/>
    <w:rsid w:val="008875BF"/>
    <w:rsid w:val="008877A3"/>
    <w:rsid w:val="00887F87"/>
    <w:rsid w:val="0089003C"/>
    <w:rsid w:val="00890484"/>
    <w:rsid w:val="00890C61"/>
    <w:rsid w:val="00891651"/>
    <w:rsid w:val="008916A4"/>
    <w:rsid w:val="00891C40"/>
    <w:rsid w:val="00891D13"/>
    <w:rsid w:val="008927B7"/>
    <w:rsid w:val="00892AD0"/>
    <w:rsid w:val="00893A8A"/>
    <w:rsid w:val="00893C8A"/>
    <w:rsid w:val="00893CE5"/>
    <w:rsid w:val="00894725"/>
    <w:rsid w:val="00894A57"/>
    <w:rsid w:val="00894B60"/>
    <w:rsid w:val="00894D2D"/>
    <w:rsid w:val="0089563E"/>
    <w:rsid w:val="0089577F"/>
    <w:rsid w:val="008958E7"/>
    <w:rsid w:val="00896DC4"/>
    <w:rsid w:val="008972F4"/>
    <w:rsid w:val="00897C75"/>
    <w:rsid w:val="00897F67"/>
    <w:rsid w:val="008A07F9"/>
    <w:rsid w:val="008A17B3"/>
    <w:rsid w:val="008A2A10"/>
    <w:rsid w:val="008A2E1B"/>
    <w:rsid w:val="008A2EE1"/>
    <w:rsid w:val="008A30F9"/>
    <w:rsid w:val="008A3708"/>
    <w:rsid w:val="008A3B60"/>
    <w:rsid w:val="008A3DC1"/>
    <w:rsid w:val="008A4424"/>
    <w:rsid w:val="008A5363"/>
    <w:rsid w:val="008A5756"/>
    <w:rsid w:val="008A5877"/>
    <w:rsid w:val="008A59D1"/>
    <w:rsid w:val="008A5F56"/>
    <w:rsid w:val="008A61F5"/>
    <w:rsid w:val="008A6AEA"/>
    <w:rsid w:val="008A76C4"/>
    <w:rsid w:val="008A79A6"/>
    <w:rsid w:val="008B07BF"/>
    <w:rsid w:val="008B0E54"/>
    <w:rsid w:val="008B0F81"/>
    <w:rsid w:val="008B271B"/>
    <w:rsid w:val="008B2E23"/>
    <w:rsid w:val="008B2E90"/>
    <w:rsid w:val="008B2F9B"/>
    <w:rsid w:val="008B3C22"/>
    <w:rsid w:val="008B405B"/>
    <w:rsid w:val="008B405C"/>
    <w:rsid w:val="008B41DD"/>
    <w:rsid w:val="008B4486"/>
    <w:rsid w:val="008B4637"/>
    <w:rsid w:val="008B46B6"/>
    <w:rsid w:val="008B4F46"/>
    <w:rsid w:val="008B5B68"/>
    <w:rsid w:val="008B6BD9"/>
    <w:rsid w:val="008B75CC"/>
    <w:rsid w:val="008B765C"/>
    <w:rsid w:val="008B7B41"/>
    <w:rsid w:val="008C0E8B"/>
    <w:rsid w:val="008C1130"/>
    <w:rsid w:val="008C1A88"/>
    <w:rsid w:val="008C2359"/>
    <w:rsid w:val="008C2424"/>
    <w:rsid w:val="008C2480"/>
    <w:rsid w:val="008C24C3"/>
    <w:rsid w:val="008C27F9"/>
    <w:rsid w:val="008C308F"/>
    <w:rsid w:val="008C3939"/>
    <w:rsid w:val="008C463D"/>
    <w:rsid w:val="008C5192"/>
    <w:rsid w:val="008C53B8"/>
    <w:rsid w:val="008C53ED"/>
    <w:rsid w:val="008C561A"/>
    <w:rsid w:val="008C573B"/>
    <w:rsid w:val="008C573C"/>
    <w:rsid w:val="008C5870"/>
    <w:rsid w:val="008C5F1A"/>
    <w:rsid w:val="008C6ED5"/>
    <w:rsid w:val="008C75BD"/>
    <w:rsid w:val="008D0024"/>
    <w:rsid w:val="008D02AE"/>
    <w:rsid w:val="008D0383"/>
    <w:rsid w:val="008D05D5"/>
    <w:rsid w:val="008D1723"/>
    <w:rsid w:val="008D18E6"/>
    <w:rsid w:val="008D266A"/>
    <w:rsid w:val="008D2B16"/>
    <w:rsid w:val="008D2C8B"/>
    <w:rsid w:val="008D2D76"/>
    <w:rsid w:val="008D3421"/>
    <w:rsid w:val="008D35EC"/>
    <w:rsid w:val="008D3705"/>
    <w:rsid w:val="008D4306"/>
    <w:rsid w:val="008D490B"/>
    <w:rsid w:val="008D4940"/>
    <w:rsid w:val="008D4DF8"/>
    <w:rsid w:val="008D566C"/>
    <w:rsid w:val="008D5720"/>
    <w:rsid w:val="008D625E"/>
    <w:rsid w:val="008D79A3"/>
    <w:rsid w:val="008D7A9B"/>
    <w:rsid w:val="008D7ED3"/>
    <w:rsid w:val="008E0150"/>
    <w:rsid w:val="008E0349"/>
    <w:rsid w:val="008E0E06"/>
    <w:rsid w:val="008E167F"/>
    <w:rsid w:val="008E16F0"/>
    <w:rsid w:val="008E1DBA"/>
    <w:rsid w:val="008E25C5"/>
    <w:rsid w:val="008E2801"/>
    <w:rsid w:val="008E295D"/>
    <w:rsid w:val="008E36D8"/>
    <w:rsid w:val="008E372B"/>
    <w:rsid w:val="008E3824"/>
    <w:rsid w:val="008E384E"/>
    <w:rsid w:val="008E4A79"/>
    <w:rsid w:val="008E4E9B"/>
    <w:rsid w:val="008E52A3"/>
    <w:rsid w:val="008E55FE"/>
    <w:rsid w:val="008E5D2B"/>
    <w:rsid w:val="008E62C8"/>
    <w:rsid w:val="008E6654"/>
    <w:rsid w:val="008E6752"/>
    <w:rsid w:val="008E6A1B"/>
    <w:rsid w:val="008E7051"/>
    <w:rsid w:val="008E7397"/>
    <w:rsid w:val="008E73DF"/>
    <w:rsid w:val="008E76AC"/>
    <w:rsid w:val="008E7B86"/>
    <w:rsid w:val="008F04A0"/>
    <w:rsid w:val="008F051B"/>
    <w:rsid w:val="008F06E5"/>
    <w:rsid w:val="008F0A60"/>
    <w:rsid w:val="008F1124"/>
    <w:rsid w:val="008F21D7"/>
    <w:rsid w:val="008F21F6"/>
    <w:rsid w:val="008F2775"/>
    <w:rsid w:val="008F278B"/>
    <w:rsid w:val="008F35B4"/>
    <w:rsid w:val="008F35D6"/>
    <w:rsid w:val="008F4007"/>
    <w:rsid w:val="008F4C4A"/>
    <w:rsid w:val="008F548B"/>
    <w:rsid w:val="008F5577"/>
    <w:rsid w:val="008F5890"/>
    <w:rsid w:val="008F5D04"/>
    <w:rsid w:val="008F6E7D"/>
    <w:rsid w:val="008F722F"/>
    <w:rsid w:val="008F7A27"/>
    <w:rsid w:val="00900424"/>
    <w:rsid w:val="00900465"/>
    <w:rsid w:val="00900FF5"/>
    <w:rsid w:val="00902011"/>
    <w:rsid w:val="009020A4"/>
    <w:rsid w:val="009024DA"/>
    <w:rsid w:val="009027D4"/>
    <w:rsid w:val="009028E6"/>
    <w:rsid w:val="00903CD9"/>
    <w:rsid w:val="00904500"/>
    <w:rsid w:val="00904EDF"/>
    <w:rsid w:val="009055C8"/>
    <w:rsid w:val="009059BE"/>
    <w:rsid w:val="0090642E"/>
    <w:rsid w:val="009068BA"/>
    <w:rsid w:val="00906B46"/>
    <w:rsid w:val="00907D54"/>
    <w:rsid w:val="009104B9"/>
    <w:rsid w:val="009112C5"/>
    <w:rsid w:val="00911964"/>
    <w:rsid w:val="00911FBC"/>
    <w:rsid w:val="009120B7"/>
    <w:rsid w:val="00912127"/>
    <w:rsid w:val="00912DAB"/>
    <w:rsid w:val="00913921"/>
    <w:rsid w:val="00913DCA"/>
    <w:rsid w:val="00914430"/>
    <w:rsid w:val="00914D32"/>
    <w:rsid w:val="00915269"/>
    <w:rsid w:val="009154CA"/>
    <w:rsid w:val="0091591D"/>
    <w:rsid w:val="00915A01"/>
    <w:rsid w:val="00915B3A"/>
    <w:rsid w:val="00916EB6"/>
    <w:rsid w:val="00917DA9"/>
    <w:rsid w:val="009202CE"/>
    <w:rsid w:val="0092054E"/>
    <w:rsid w:val="00920E03"/>
    <w:rsid w:val="009211AB"/>
    <w:rsid w:val="0092166B"/>
    <w:rsid w:val="00922302"/>
    <w:rsid w:val="009225C8"/>
    <w:rsid w:val="00922806"/>
    <w:rsid w:val="009228AF"/>
    <w:rsid w:val="00922D49"/>
    <w:rsid w:val="00923447"/>
    <w:rsid w:val="00923512"/>
    <w:rsid w:val="00923DCB"/>
    <w:rsid w:val="00924339"/>
    <w:rsid w:val="00924AE3"/>
    <w:rsid w:val="009259A4"/>
    <w:rsid w:val="00925A15"/>
    <w:rsid w:val="00925E3E"/>
    <w:rsid w:val="00926CEF"/>
    <w:rsid w:val="009277D6"/>
    <w:rsid w:val="00927C96"/>
    <w:rsid w:val="00927D21"/>
    <w:rsid w:val="00927F59"/>
    <w:rsid w:val="00931AFF"/>
    <w:rsid w:val="00932DFF"/>
    <w:rsid w:val="00932FE0"/>
    <w:rsid w:val="0093353E"/>
    <w:rsid w:val="00933556"/>
    <w:rsid w:val="0093377B"/>
    <w:rsid w:val="00933A47"/>
    <w:rsid w:val="00934309"/>
    <w:rsid w:val="00934DE6"/>
    <w:rsid w:val="00934E08"/>
    <w:rsid w:val="009354DF"/>
    <w:rsid w:val="00935F3F"/>
    <w:rsid w:val="00936D1F"/>
    <w:rsid w:val="00936D22"/>
    <w:rsid w:val="00937125"/>
    <w:rsid w:val="00937749"/>
    <w:rsid w:val="0094057A"/>
    <w:rsid w:val="0094086A"/>
    <w:rsid w:val="00941DBD"/>
    <w:rsid w:val="00941F3B"/>
    <w:rsid w:val="00942167"/>
    <w:rsid w:val="009426EC"/>
    <w:rsid w:val="00943CD3"/>
    <w:rsid w:val="0094400A"/>
    <w:rsid w:val="0094451A"/>
    <w:rsid w:val="009448A9"/>
    <w:rsid w:val="00944D84"/>
    <w:rsid w:val="00944D97"/>
    <w:rsid w:val="009454D1"/>
    <w:rsid w:val="0094578D"/>
    <w:rsid w:val="0094656A"/>
    <w:rsid w:val="00946E6A"/>
    <w:rsid w:val="009472E0"/>
    <w:rsid w:val="009473B9"/>
    <w:rsid w:val="00950510"/>
    <w:rsid w:val="009505AB"/>
    <w:rsid w:val="0095174B"/>
    <w:rsid w:val="00951D46"/>
    <w:rsid w:val="00951F79"/>
    <w:rsid w:val="00951FFB"/>
    <w:rsid w:val="0095205F"/>
    <w:rsid w:val="00952809"/>
    <w:rsid w:val="00952F56"/>
    <w:rsid w:val="00953039"/>
    <w:rsid w:val="0095321E"/>
    <w:rsid w:val="00953B40"/>
    <w:rsid w:val="00953B7B"/>
    <w:rsid w:val="00954E08"/>
    <w:rsid w:val="009567CB"/>
    <w:rsid w:val="0095709D"/>
    <w:rsid w:val="00960BA9"/>
    <w:rsid w:val="00960BAC"/>
    <w:rsid w:val="00961AE8"/>
    <w:rsid w:val="0096320F"/>
    <w:rsid w:val="0096378D"/>
    <w:rsid w:val="009646B7"/>
    <w:rsid w:val="0096484E"/>
    <w:rsid w:val="00964A05"/>
    <w:rsid w:val="00966EB6"/>
    <w:rsid w:val="009672EA"/>
    <w:rsid w:val="00967F2C"/>
    <w:rsid w:val="00970365"/>
    <w:rsid w:val="0097087A"/>
    <w:rsid w:val="00970A3D"/>
    <w:rsid w:val="0097175E"/>
    <w:rsid w:val="0097195C"/>
    <w:rsid w:val="00971C21"/>
    <w:rsid w:val="00972082"/>
    <w:rsid w:val="0097239C"/>
    <w:rsid w:val="009724A9"/>
    <w:rsid w:val="00972666"/>
    <w:rsid w:val="00972760"/>
    <w:rsid w:val="00973085"/>
    <w:rsid w:val="009736BA"/>
    <w:rsid w:val="00973FF8"/>
    <w:rsid w:val="009741BF"/>
    <w:rsid w:val="009743F7"/>
    <w:rsid w:val="00974673"/>
    <w:rsid w:val="00974949"/>
    <w:rsid w:val="00974AB5"/>
    <w:rsid w:val="00975062"/>
    <w:rsid w:val="009762E1"/>
    <w:rsid w:val="009768CD"/>
    <w:rsid w:val="00976C4F"/>
    <w:rsid w:val="009773CC"/>
    <w:rsid w:val="0097792A"/>
    <w:rsid w:val="00977D32"/>
    <w:rsid w:val="00977FF7"/>
    <w:rsid w:val="009805DE"/>
    <w:rsid w:val="00980A16"/>
    <w:rsid w:val="00981767"/>
    <w:rsid w:val="00981996"/>
    <w:rsid w:val="009824AB"/>
    <w:rsid w:val="0098280B"/>
    <w:rsid w:val="0098309F"/>
    <w:rsid w:val="00983E26"/>
    <w:rsid w:val="00983E53"/>
    <w:rsid w:val="00984CE3"/>
    <w:rsid w:val="0098587B"/>
    <w:rsid w:val="00985A06"/>
    <w:rsid w:val="009861B6"/>
    <w:rsid w:val="0098621F"/>
    <w:rsid w:val="00986665"/>
    <w:rsid w:val="00986A82"/>
    <w:rsid w:val="00986D1F"/>
    <w:rsid w:val="0098706D"/>
    <w:rsid w:val="00987161"/>
    <w:rsid w:val="00987796"/>
    <w:rsid w:val="009904D8"/>
    <w:rsid w:val="00991178"/>
    <w:rsid w:val="00991924"/>
    <w:rsid w:val="00991AA1"/>
    <w:rsid w:val="00992F1F"/>
    <w:rsid w:val="009935FB"/>
    <w:rsid w:val="00993A74"/>
    <w:rsid w:val="009946C3"/>
    <w:rsid w:val="009946EE"/>
    <w:rsid w:val="00995141"/>
    <w:rsid w:val="00995188"/>
    <w:rsid w:val="0099537E"/>
    <w:rsid w:val="0099550B"/>
    <w:rsid w:val="00995E07"/>
    <w:rsid w:val="00996A30"/>
    <w:rsid w:val="00996B80"/>
    <w:rsid w:val="00996F56"/>
    <w:rsid w:val="00996FB9"/>
    <w:rsid w:val="009A02EC"/>
    <w:rsid w:val="009A12D7"/>
    <w:rsid w:val="009A1770"/>
    <w:rsid w:val="009A1A06"/>
    <w:rsid w:val="009A22B5"/>
    <w:rsid w:val="009A279D"/>
    <w:rsid w:val="009A2BDE"/>
    <w:rsid w:val="009A30D7"/>
    <w:rsid w:val="009A4145"/>
    <w:rsid w:val="009A41DF"/>
    <w:rsid w:val="009A4283"/>
    <w:rsid w:val="009A495B"/>
    <w:rsid w:val="009A4F1C"/>
    <w:rsid w:val="009A5289"/>
    <w:rsid w:val="009A52FC"/>
    <w:rsid w:val="009A5368"/>
    <w:rsid w:val="009A553C"/>
    <w:rsid w:val="009A5B15"/>
    <w:rsid w:val="009A60E2"/>
    <w:rsid w:val="009A61F2"/>
    <w:rsid w:val="009A6EF7"/>
    <w:rsid w:val="009A7851"/>
    <w:rsid w:val="009A787C"/>
    <w:rsid w:val="009B00FF"/>
    <w:rsid w:val="009B05B9"/>
    <w:rsid w:val="009B1456"/>
    <w:rsid w:val="009B15C6"/>
    <w:rsid w:val="009B1D7D"/>
    <w:rsid w:val="009B2A0B"/>
    <w:rsid w:val="009B3E63"/>
    <w:rsid w:val="009B3F2E"/>
    <w:rsid w:val="009B4313"/>
    <w:rsid w:val="009B499B"/>
    <w:rsid w:val="009B518E"/>
    <w:rsid w:val="009B51F2"/>
    <w:rsid w:val="009B5D4B"/>
    <w:rsid w:val="009B70CA"/>
    <w:rsid w:val="009B75E0"/>
    <w:rsid w:val="009C0342"/>
    <w:rsid w:val="009C0476"/>
    <w:rsid w:val="009C0B48"/>
    <w:rsid w:val="009C1389"/>
    <w:rsid w:val="009C14EA"/>
    <w:rsid w:val="009C1754"/>
    <w:rsid w:val="009C1818"/>
    <w:rsid w:val="009C1D93"/>
    <w:rsid w:val="009C21D3"/>
    <w:rsid w:val="009C2276"/>
    <w:rsid w:val="009C33F6"/>
    <w:rsid w:val="009C343E"/>
    <w:rsid w:val="009C360F"/>
    <w:rsid w:val="009C3B10"/>
    <w:rsid w:val="009C3CE7"/>
    <w:rsid w:val="009C4542"/>
    <w:rsid w:val="009C5CF3"/>
    <w:rsid w:val="009C6206"/>
    <w:rsid w:val="009C70A8"/>
    <w:rsid w:val="009C74B2"/>
    <w:rsid w:val="009C7DC7"/>
    <w:rsid w:val="009C7EEF"/>
    <w:rsid w:val="009D0067"/>
    <w:rsid w:val="009D00B6"/>
    <w:rsid w:val="009D06F1"/>
    <w:rsid w:val="009D1DA5"/>
    <w:rsid w:val="009D22EF"/>
    <w:rsid w:val="009D263F"/>
    <w:rsid w:val="009D293A"/>
    <w:rsid w:val="009D2940"/>
    <w:rsid w:val="009D315F"/>
    <w:rsid w:val="009D3172"/>
    <w:rsid w:val="009D347C"/>
    <w:rsid w:val="009D34BB"/>
    <w:rsid w:val="009D3895"/>
    <w:rsid w:val="009D398F"/>
    <w:rsid w:val="009D4259"/>
    <w:rsid w:val="009D5178"/>
    <w:rsid w:val="009D63BD"/>
    <w:rsid w:val="009D756D"/>
    <w:rsid w:val="009E000A"/>
    <w:rsid w:val="009E0708"/>
    <w:rsid w:val="009E0882"/>
    <w:rsid w:val="009E0A52"/>
    <w:rsid w:val="009E0AEA"/>
    <w:rsid w:val="009E0C95"/>
    <w:rsid w:val="009E0CE7"/>
    <w:rsid w:val="009E16D4"/>
    <w:rsid w:val="009E1B1D"/>
    <w:rsid w:val="009E1F7A"/>
    <w:rsid w:val="009E2682"/>
    <w:rsid w:val="009E2C1F"/>
    <w:rsid w:val="009E2C88"/>
    <w:rsid w:val="009E2E35"/>
    <w:rsid w:val="009E2F1E"/>
    <w:rsid w:val="009E35FF"/>
    <w:rsid w:val="009E3625"/>
    <w:rsid w:val="009E3DE0"/>
    <w:rsid w:val="009E50EF"/>
    <w:rsid w:val="009E56E8"/>
    <w:rsid w:val="009E65E5"/>
    <w:rsid w:val="009E66E2"/>
    <w:rsid w:val="009E6D5C"/>
    <w:rsid w:val="009E6F6F"/>
    <w:rsid w:val="009E73D5"/>
    <w:rsid w:val="009E7A45"/>
    <w:rsid w:val="009E7F14"/>
    <w:rsid w:val="009E7F9D"/>
    <w:rsid w:val="009F0152"/>
    <w:rsid w:val="009F03B7"/>
    <w:rsid w:val="009F0A5B"/>
    <w:rsid w:val="009F129A"/>
    <w:rsid w:val="009F1CE4"/>
    <w:rsid w:val="009F2207"/>
    <w:rsid w:val="009F2ACA"/>
    <w:rsid w:val="009F2E0E"/>
    <w:rsid w:val="009F3B82"/>
    <w:rsid w:val="009F3C76"/>
    <w:rsid w:val="009F40E1"/>
    <w:rsid w:val="009F4366"/>
    <w:rsid w:val="009F4883"/>
    <w:rsid w:val="009F4A54"/>
    <w:rsid w:val="009F4BEC"/>
    <w:rsid w:val="009F5CBE"/>
    <w:rsid w:val="009F7EB3"/>
    <w:rsid w:val="00A01287"/>
    <w:rsid w:val="00A0249A"/>
    <w:rsid w:val="00A0319B"/>
    <w:rsid w:val="00A0360D"/>
    <w:rsid w:val="00A048FD"/>
    <w:rsid w:val="00A0514B"/>
    <w:rsid w:val="00A05FA6"/>
    <w:rsid w:val="00A106E9"/>
    <w:rsid w:val="00A10C89"/>
    <w:rsid w:val="00A11074"/>
    <w:rsid w:val="00A1126A"/>
    <w:rsid w:val="00A11489"/>
    <w:rsid w:val="00A12BAF"/>
    <w:rsid w:val="00A135C0"/>
    <w:rsid w:val="00A13AE3"/>
    <w:rsid w:val="00A13F3D"/>
    <w:rsid w:val="00A14847"/>
    <w:rsid w:val="00A148FE"/>
    <w:rsid w:val="00A14E9E"/>
    <w:rsid w:val="00A14F65"/>
    <w:rsid w:val="00A15554"/>
    <w:rsid w:val="00A160CE"/>
    <w:rsid w:val="00A16311"/>
    <w:rsid w:val="00A16881"/>
    <w:rsid w:val="00A16EAF"/>
    <w:rsid w:val="00A2011A"/>
    <w:rsid w:val="00A21391"/>
    <w:rsid w:val="00A2148C"/>
    <w:rsid w:val="00A22521"/>
    <w:rsid w:val="00A22C07"/>
    <w:rsid w:val="00A23299"/>
    <w:rsid w:val="00A238D1"/>
    <w:rsid w:val="00A23EC1"/>
    <w:rsid w:val="00A24413"/>
    <w:rsid w:val="00A246D1"/>
    <w:rsid w:val="00A2522F"/>
    <w:rsid w:val="00A2541F"/>
    <w:rsid w:val="00A254A9"/>
    <w:rsid w:val="00A25B4A"/>
    <w:rsid w:val="00A25FD7"/>
    <w:rsid w:val="00A260E0"/>
    <w:rsid w:val="00A2633C"/>
    <w:rsid w:val="00A26915"/>
    <w:rsid w:val="00A26B9D"/>
    <w:rsid w:val="00A27009"/>
    <w:rsid w:val="00A27CEF"/>
    <w:rsid w:val="00A30688"/>
    <w:rsid w:val="00A30FE3"/>
    <w:rsid w:val="00A3126D"/>
    <w:rsid w:val="00A31723"/>
    <w:rsid w:val="00A3185F"/>
    <w:rsid w:val="00A3284B"/>
    <w:rsid w:val="00A33003"/>
    <w:rsid w:val="00A33518"/>
    <w:rsid w:val="00A335C1"/>
    <w:rsid w:val="00A341A6"/>
    <w:rsid w:val="00A34228"/>
    <w:rsid w:val="00A34347"/>
    <w:rsid w:val="00A361E7"/>
    <w:rsid w:val="00A3665A"/>
    <w:rsid w:val="00A36672"/>
    <w:rsid w:val="00A374F7"/>
    <w:rsid w:val="00A3754F"/>
    <w:rsid w:val="00A41308"/>
    <w:rsid w:val="00A416BF"/>
    <w:rsid w:val="00A41F97"/>
    <w:rsid w:val="00A42468"/>
    <w:rsid w:val="00A43967"/>
    <w:rsid w:val="00A43AFF"/>
    <w:rsid w:val="00A43D1D"/>
    <w:rsid w:val="00A44025"/>
    <w:rsid w:val="00A44D4D"/>
    <w:rsid w:val="00A44FC8"/>
    <w:rsid w:val="00A45605"/>
    <w:rsid w:val="00A45743"/>
    <w:rsid w:val="00A45C45"/>
    <w:rsid w:val="00A4687D"/>
    <w:rsid w:val="00A468B7"/>
    <w:rsid w:val="00A46BE9"/>
    <w:rsid w:val="00A47D61"/>
    <w:rsid w:val="00A51E8A"/>
    <w:rsid w:val="00A51F1A"/>
    <w:rsid w:val="00A51FFD"/>
    <w:rsid w:val="00A5231A"/>
    <w:rsid w:val="00A52E54"/>
    <w:rsid w:val="00A532CB"/>
    <w:rsid w:val="00A543E2"/>
    <w:rsid w:val="00A5461E"/>
    <w:rsid w:val="00A54721"/>
    <w:rsid w:val="00A5496D"/>
    <w:rsid w:val="00A550AD"/>
    <w:rsid w:val="00A550F2"/>
    <w:rsid w:val="00A55A2F"/>
    <w:rsid w:val="00A55B34"/>
    <w:rsid w:val="00A55C11"/>
    <w:rsid w:val="00A56F90"/>
    <w:rsid w:val="00A63A15"/>
    <w:rsid w:val="00A64931"/>
    <w:rsid w:val="00A64965"/>
    <w:rsid w:val="00A6560C"/>
    <w:rsid w:val="00A65A27"/>
    <w:rsid w:val="00A6675C"/>
    <w:rsid w:val="00A66F16"/>
    <w:rsid w:val="00A67156"/>
    <w:rsid w:val="00A67890"/>
    <w:rsid w:val="00A678F6"/>
    <w:rsid w:val="00A67959"/>
    <w:rsid w:val="00A67A56"/>
    <w:rsid w:val="00A67A60"/>
    <w:rsid w:val="00A67AD6"/>
    <w:rsid w:val="00A67F33"/>
    <w:rsid w:val="00A67F68"/>
    <w:rsid w:val="00A7009B"/>
    <w:rsid w:val="00A714CE"/>
    <w:rsid w:val="00A71AFD"/>
    <w:rsid w:val="00A71B19"/>
    <w:rsid w:val="00A71E10"/>
    <w:rsid w:val="00A73252"/>
    <w:rsid w:val="00A73544"/>
    <w:rsid w:val="00A73BB5"/>
    <w:rsid w:val="00A73C07"/>
    <w:rsid w:val="00A741B4"/>
    <w:rsid w:val="00A745F0"/>
    <w:rsid w:val="00A747F7"/>
    <w:rsid w:val="00A75CF9"/>
    <w:rsid w:val="00A75ED2"/>
    <w:rsid w:val="00A76C1E"/>
    <w:rsid w:val="00A7746B"/>
    <w:rsid w:val="00A7793A"/>
    <w:rsid w:val="00A77EFE"/>
    <w:rsid w:val="00A80015"/>
    <w:rsid w:val="00A80EB8"/>
    <w:rsid w:val="00A811B9"/>
    <w:rsid w:val="00A8151B"/>
    <w:rsid w:val="00A825DB"/>
    <w:rsid w:val="00A82BF5"/>
    <w:rsid w:val="00A867AA"/>
    <w:rsid w:val="00A86D0F"/>
    <w:rsid w:val="00A87E08"/>
    <w:rsid w:val="00A90AB9"/>
    <w:rsid w:val="00A90F3F"/>
    <w:rsid w:val="00A91179"/>
    <w:rsid w:val="00A91331"/>
    <w:rsid w:val="00A91655"/>
    <w:rsid w:val="00A91DEA"/>
    <w:rsid w:val="00A91FAD"/>
    <w:rsid w:val="00A92565"/>
    <w:rsid w:val="00A925C8"/>
    <w:rsid w:val="00A925DD"/>
    <w:rsid w:val="00A92809"/>
    <w:rsid w:val="00A92ED3"/>
    <w:rsid w:val="00A9339B"/>
    <w:rsid w:val="00A93893"/>
    <w:rsid w:val="00A93D50"/>
    <w:rsid w:val="00A94687"/>
    <w:rsid w:val="00A9517C"/>
    <w:rsid w:val="00A9588A"/>
    <w:rsid w:val="00A96063"/>
    <w:rsid w:val="00A964C8"/>
    <w:rsid w:val="00A96AF7"/>
    <w:rsid w:val="00A97DC2"/>
    <w:rsid w:val="00AA0520"/>
    <w:rsid w:val="00AA05BE"/>
    <w:rsid w:val="00AA1011"/>
    <w:rsid w:val="00AA109F"/>
    <w:rsid w:val="00AA1283"/>
    <w:rsid w:val="00AA1C46"/>
    <w:rsid w:val="00AA23AA"/>
    <w:rsid w:val="00AA2539"/>
    <w:rsid w:val="00AA2A11"/>
    <w:rsid w:val="00AA2A31"/>
    <w:rsid w:val="00AA35C6"/>
    <w:rsid w:val="00AA3CF1"/>
    <w:rsid w:val="00AA3DC8"/>
    <w:rsid w:val="00AA4B28"/>
    <w:rsid w:val="00AA4C02"/>
    <w:rsid w:val="00AA4DC6"/>
    <w:rsid w:val="00AA5521"/>
    <w:rsid w:val="00AA59ED"/>
    <w:rsid w:val="00AA5A31"/>
    <w:rsid w:val="00AA664C"/>
    <w:rsid w:val="00AA67D8"/>
    <w:rsid w:val="00AA6820"/>
    <w:rsid w:val="00AA7609"/>
    <w:rsid w:val="00AA781E"/>
    <w:rsid w:val="00AB0AD4"/>
    <w:rsid w:val="00AB0E35"/>
    <w:rsid w:val="00AB1142"/>
    <w:rsid w:val="00AB17C8"/>
    <w:rsid w:val="00AB186A"/>
    <w:rsid w:val="00AB1F5E"/>
    <w:rsid w:val="00AB29FD"/>
    <w:rsid w:val="00AB2B27"/>
    <w:rsid w:val="00AB3827"/>
    <w:rsid w:val="00AB3D3E"/>
    <w:rsid w:val="00AB3F7F"/>
    <w:rsid w:val="00AB42F4"/>
    <w:rsid w:val="00AB4327"/>
    <w:rsid w:val="00AB47AE"/>
    <w:rsid w:val="00AB53CE"/>
    <w:rsid w:val="00AB5B67"/>
    <w:rsid w:val="00AB5D9A"/>
    <w:rsid w:val="00AB6CA7"/>
    <w:rsid w:val="00AC02A4"/>
    <w:rsid w:val="00AC05AF"/>
    <w:rsid w:val="00AC08A9"/>
    <w:rsid w:val="00AC09F9"/>
    <w:rsid w:val="00AC0F76"/>
    <w:rsid w:val="00AC1C13"/>
    <w:rsid w:val="00AC34D0"/>
    <w:rsid w:val="00AC3CA1"/>
    <w:rsid w:val="00AC3E83"/>
    <w:rsid w:val="00AC4359"/>
    <w:rsid w:val="00AC5028"/>
    <w:rsid w:val="00AC51C0"/>
    <w:rsid w:val="00AC5941"/>
    <w:rsid w:val="00AC642C"/>
    <w:rsid w:val="00AC6DD8"/>
    <w:rsid w:val="00AC71FB"/>
    <w:rsid w:val="00AC72DC"/>
    <w:rsid w:val="00AD01E4"/>
    <w:rsid w:val="00AD055F"/>
    <w:rsid w:val="00AD0858"/>
    <w:rsid w:val="00AD186C"/>
    <w:rsid w:val="00AD1F18"/>
    <w:rsid w:val="00AD2AF1"/>
    <w:rsid w:val="00AD3689"/>
    <w:rsid w:val="00AD3EEF"/>
    <w:rsid w:val="00AD41A3"/>
    <w:rsid w:val="00AD4268"/>
    <w:rsid w:val="00AD4FF5"/>
    <w:rsid w:val="00AD54F6"/>
    <w:rsid w:val="00AD57B1"/>
    <w:rsid w:val="00AD5B14"/>
    <w:rsid w:val="00AD70F3"/>
    <w:rsid w:val="00AD79C2"/>
    <w:rsid w:val="00AE086F"/>
    <w:rsid w:val="00AE1654"/>
    <w:rsid w:val="00AE1885"/>
    <w:rsid w:val="00AE1962"/>
    <w:rsid w:val="00AE1C2F"/>
    <w:rsid w:val="00AE1CDA"/>
    <w:rsid w:val="00AE1D64"/>
    <w:rsid w:val="00AE245E"/>
    <w:rsid w:val="00AE2692"/>
    <w:rsid w:val="00AE2C4C"/>
    <w:rsid w:val="00AE329A"/>
    <w:rsid w:val="00AE3404"/>
    <w:rsid w:val="00AE3812"/>
    <w:rsid w:val="00AE3FA9"/>
    <w:rsid w:val="00AE401E"/>
    <w:rsid w:val="00AE413E"/>
    <w:rsid w:val="00AE4923"/>
    <w:rsid w:val="00AE4A89"/>
    <w:rsid w:val="00AE4F75"/>
    <w:rsid w:val="00AE5C8E"/>
    <w:rsid w:val="00AE6D9E"/>
    <w:rsid w:val="00AE6DD5"/>
    <w:rsid w:val="00AE7340"/>
    <w:rsid w:val="00AE73CD"/>
    <w:rsid w:val="00AE780E"/>
    <w:rsid w:val="00AE78D8"/>
    <w:rsid w:val="00AE794B"/>
    <w:rsid w:val="00AE7963"/>
    <w:rsid w:val="00AF10FE"/>
    <w:rsid w:val="00AF154D"/>
    <w:rsid w:val="00AF1741"/>
    <w:rsid w:val="00AF1B3B"/>
    <w:rsid w:val="00AF1BBD"/>
    <w:rsid w:val="00AF21AC"/>
    <w:rsid w:val="00AF2BD6"/>
    <w:rsid w:val="00AF2EDA"/>
    <w:rsid w:val="00AF335C"/>
    <w:rsid w:val="00AF3FA1"/>
    <w:rsid w:val="00AF44B4"/>
    <w:rsid w:val="00AF463C"/>
    <w:rsid w:val="00AF5A2C"/>
    <w:rsid w:val="00AF5A57"/>
    <w:rsid w:val="00AF601C"/>
    <w:rsid w:val="00AF66ED"/>
    <w:rsid w:val="00AF6C1F"/>
    <w:rsid w:val="00B00135"/>
    <w:rsid w:val="00B0015D"/>
    <w:rsid w:val="00B002B5"/>
    <w:rsid w:val="00B002DD"/>
    <w:rsid w:val="00B01000"/>
    <w:rsid w:val="00B02015"/>
    <w:rsid w:val="00B024E9"/>
    <w:rsid w:val="00B03460"/>
    <w:rsid w:val="00B03A22"/>
    <w:rsid w:val="00B03C69"/>
    <w:rsid w:val="00B03E26"/>
    <w:rsid w:val="00B04378"/>
    <w:rsid w:val="00B0480A"/>
    <w:rsid w:val="00B0528E"/>
    <w:rsid w:val="00B06175"/>
    <w:rsid w:val="00B06B34"/>
    <w:rsid w:val="00B06F3C"/>
    <w:rsid w:val="00B071A1"/>
    <w:rsid w:val="00B07387"/>
    <w:rsid w:val="00B07F84"/>
    <w:rsid w:val="00B10207"/>
    <w:rsid w:val="00B10341"/>
    <w:rsid w:val="00B1071D"/>
    <w:rsid w:val="00B10788"/>
    <w:rsid w:val="00B1089E"/>
    <w:rsid w:val="00B11014"/>
    <w:rsid w:val="00B1168F"/>
    <w:rsid w:val="00B11CE7"/>
    <w:rsid w:val="00B11E18"/>
    <w:rsid w:val="00B12A73"/>
    <w:rsid w:val="00B12DB2"/>
    <w:rsid w:val="00B131D9"/>
    <w:rsid w:val="00B141E7"/>
    <w:rsid w:val="00B143B2"/>
    <w:rsid w:val="00B14AF7"/>
    <w:rsid w:val="00B14C24"/>
    <w:rsid w:val="00B15CC7"/>
    <w:rsid w:val="00B15E89"/>
    <w:rsid w:val="00B15F9D"/>
    <w:rsid w:val="00B16AD9"/>
    <w:rsid w:val="00B173D4"/>
    <w:rsid w:val="00B17DC1"/>
    <w:rsid w:val="00B17F45"/>
    <w:rsid w:val="00B200FF"/>
    <w:rsid w:val="00B20ADB"/>
    <w:rsid w:val="00B20D33"/>
    <w:rsid w:val="00B2147C"/>
    <w:rsid w:val="00B21C4C"/>
    <w:rsid w:val="00B22160"/>
    <w:rsid w:val="00B22B19"/>
    <w:rsid w:val="00B22B4D"/>
    <w:rsid w:val="00B22E27"/>
    <w:rsid w:val="00B2328C"/>
    <w:rsid w:val="00B23925"/>
    <w:rsid w:val="00B2393B"/>
    <w:rsid w:val="00B255BF"/>
    <w:rsid w:val="00B25F41"/>
    <w:rsid w:val="00B2661E"/>
    <w:rsid w:val="00B266F7"/>
    <w:rsid w:val="00B26958"/>
    <w:rsid w:val="00B269B6"/>
    <w:rsid w:val="00B275B7"/>
    <w:rsid w:val="00B27B7F"/>
    <w:rsid w:val="00B27CD9"/>
    <w:rsid w:val="00B27D29"/>
    <w:rsid w:val="00B27FDE"/>
    <w:rsid w:val="00B31121"/>
    <w:rsid w:val="00B31653"/>
    <w:rsid w:val="00B31A02"/>
    <w:rsid w:val="00B31E17"/>
    <w:rsid w:val="00B3329A"/>
    <w:rsid w:val="00B33738"/>
    <w:rsid w:val="00B33D8C"/>
    <w:rsid w:val="00B33FCC"/>
    <w:rsid w:val="00B34D42"/>
    <w:rsid w:val="00B34E84"/>
    <w:rsid w:val="00B34F66"/>
    <w:rsid w:val="00B351B4"/>
    <w:rsid w:val="00B35332"/>
    <w:rsid w:val="00B35C64"/>
    <w:rsid w:val="00B35E3C"/>
    <w:rsid w:val="00B3689E"/>
    <w:rsid w:val="00B37B6F"/>
    <w:rsid w:val="00B37D2F"/>
    <w:rsid w:val="00B37F60"/>
    <w:rsid w:val="00B40CD4"/>
    <w:rsid w:val="00B40E0B"/>
    <w:rsid w:val="00B4102F"/>
    <w:rsid w:val="00B41653"/>
    <w:rsid w:val="00B4168D"/>
    <w:rsid w:val="00B419A7"/>
    <w:rsid w:val="00B4246F"/>
    <w:rsid w:val="00B4560A"/>
    <w:rsid w:val="00B458E5"/>
    <w:rsid w:val="00B45F40"/>
    <w:rsid w:val="00B45FBB"/>
    <w:rsid w:val="00B46370"/>
    <w:rsid w:val="00B4641B"/>
    <w:rsid w:val="00B46BCA"/>
    <w:rsid w:val="00B46C3D"/>
    <w:rsid w:val="00B46FE8"/>
    <w:rsid w:val="00B4718D"/>
    <w:rsid w:val="00B472A9"/>
    <w:rsid w:val="00B47784"/>
    <w:rsid w:val="00B47C67"/>
    <w:rsid w:val="00B47DE8"/>
    <w:rsid w:val="00B47F74"/>
    <w:rsid w:val="00B502D0"/>
    <w:rsid w:val="00B51AD0"/>
    <w:rsid w:val="00B51AD9"/>
    <w:rsid w:val="00B51EB2"/>
    <w:rsid w:val="00B51F4C"/>
    <w:rsid w:val="00B525FC"/>
    <w:rsid w:val="00B52F18"/>
    <w:rsid w:val="00B52F86"/>
    <w:rsid w:val="00B53010"/>
    <w:rsid w:val="00B535E1"/>
    <w:rsid w:val="00B537BC"/>
    <w:rsid w:val="00B53B84"/>
    <w:rsid w:val="00B53E44"/>
    <w:rsid w:val="00B54102"/>
    <w:rsid w:val="00B54278"/>
    <w:rsid w:val="00B542BD"/>
    <w:rsid w:val="00B54323"/>
    <w:rsid w:val="00B54C3D"/>
    <w:rsid w:val="00B55365"/>
    <w:rsid w:val="00B560A2"/>
    <w:rsid w:val="00B561A2"/>
    <w:rsid w:val="00B563B9"/>
    <w:rsid w:val="00B57B34"/>
    <w:rsid w:val="00B60212"/>
    <w:rsid w:val="00B60698"/>
    <w:rsid w:val="00B61127"/>
    <w:rsid w:val="00B61AA0"/>
    <w:rsid w:val="00B61EA2"/>
    <w:rsid w:val="00B623CD"/>
    <w:rsid w:val="00B627D6"/>
    <w:rsid w:val="00B63162"/>
    <w:rsid w:val="00B658D7"/>
    <w:rsid w:val="00B65F51"/>
    <w:rsid w:val="00B66231"/>
    <w:rsid w:val="00B6653B"/>
    <w:rsid w:val="00B66E81"/>
    <w:rsid w:val="00B66F7B"/>
    <w:rsid w:val="00B67380"/>
    <w:rsid w:val="00B70038"/>
    <w:rsid w:val="00B70BF8"/>
    <w:rsid w:val="00B70C71"/>
    <w:rsid w:val="00B72002"/>
    <w:rsid w:val="00B731EA"/>
    <w:rsid w:val="00B732CF"/>
    <w:rsid w:val="00B73339"/>
    <w:rsid w:val="00B7390D"/>
    <w:rsid w:val="00B73F0B"/>
    <w:rsid w:val="00B74132"/>
    <w:rsid w:val="00B748B6"/>
    <w:rsid w:val="00B750E4"/>
    <w:rsid w:val="00B75BA0"/>
    <w:rsid w:val="00B7691E"/>
    <w:rsid w:val="00B76ECC"/>
    <w:rsid w:val="00B7726F"/>
    <w:rsid w:val="00B77462"/>
    <w:rsid w:val="00B77490"/>
    <w:rsid w:val="00B774E4"/>
    <w:rsid w:val="00B776BC"/>
    <w:rsid w:val="00B801DA"/>
    <w:rsid w:val="00B80A6E"/>
    <w:rsid w:val="00B813AF"/>
    <w:rsid w:val="00B81DF6"/>
    <w:rsid w:val="00B82027"/>
    <w:rsid w:val="00B822B5"/>
    <w:rsid w:val="00B82751"/>
    <w:rsid w:val="00B83163"/>
    <w:rsid w:val="00B83534"/>
    <w:rsid w:val="00B83C58"/>
    <w:rsid w:val="00B83EC2"/>
    <w:rsid w:val="00B840B7"/>
    <w:rsid w:val="00B84B59"/>
    <w:rsid w:val="00B8580A"/>
    <w:rsid w:val="00B86098"/>
    <w:rsid w:val="00B869AB"/>
    <w:rsid w:val="00B869CA"/>
    <w:rsid w:val="00B87806"/>
    <w:rsid w:val="00B87AAC"/>
    <w:rsid w:val="00B87BEC"/>
    <w:rsid w:val="00B87DD6"/>
    <w:rsid w:val="00B87EC9"/>
    <w:rsid w:val="00B904F9"/>
    <w:rsid w:val="00B9077D"/>
    <w:rsid w:val="00B9093D"/>
    <w:rsid w:val="00B92204"/>
    <w:rsid w:val="00B92A9C"/>
    <w:rsid w:val="00B92B05"/>
    <w:rsid w:val="00B92E84"/>
    <w:rsid w:val="00B93109"/>
    <w:rsid w:val="00B9310A"/>
    <w:rsid w:val="00B93B92"/>
    <w:rsid w:val="00B93C4C"/>
    <w:rsid w:val="00B94084"/>
    <w:rsid w:val="00B94D5D"/>
    <w:rsid w:val="00B94F76"/>
    <w:rsid w:val="00B94FE8"/>
    <w:rsid w:val="00B95916"/>
    <w:rsid w:val="00B959DF"/>
    <w:rsid w:val="00B9603B"/>
    <w:rsid w:val="00B96447"/>
    <w:rsid w:val="00B969F1"/>
    <w:rsid w:val="00B970BA"/>
    <w:rsid w:val="00B9763A"/>
    <w:rsid w:val="00BA1013"/>
    <w:rsid w:val="00BA16FD"/>
    <w:rsid w:val="00BA1910"/>
    <w:rsid w:val="00BA19E3"/>
    <w:rsid w:val="00BA1C6E"/>
    <w:rsid w:val="00BA22A0"/>
    <w:rsid w:val="00BA3384"/>
    <w:rsid w:val="00BA37EF"/>
    <w:rsid w:val="00BA43A8"/>
    <w:rsid w:val="00BA4751"/>
    <w:rsid w:val="00BA5208"/>
    <w:rsid w:val="00BA5FEA"/>
    <w:rsid w:val="00BA6A5B"/>
    <w:rsid w:val="00BA6F10"/>
    <w:rsid w:val="00BA724A"/>
    <w:rsid w:val="00BA7591"/>
    <w:rsid w:val="00BA7813"/>
    <w:rsid w:val="00BB0468"/>
    <w:rsid w:val="00BB075E"/>
    <w:rsid w:val="00BB090E"/>
    <w:rsid w:val="00BB1516"/>
    <w:rsid w:val="00BB1612"/>
    <w:rsid w:val="00BB1765"/>
    <w:rsid w:val="00BB1E4C"/>
    <w:rsid w:val="00BB24FB"/>
    <w:rsid w:val="00BB27B3"/>
    <w:rsid w:val="00BB2CE1"/>
    <w:rsid w:val="00BB361B"/>
    <w:rsid w:val="00BB473D"/>
    <w:rsid w:val="00BB4D31"/>
    <w:rsid w:val="00BB53DC"/>
    <w:rsid w:val="00BB6037"/>
    <w:rsid w:val="00BB6198"/>
    <w:rsid w:val="00BB6D74"/>
    <w:rsid w:val="00BB7038"/>
    <w:rsid w:val="00BB7131"/>
    <w:rsid w:val="00BB74A4"/>
    <w:rsid w:val="00BB790C"/>
    <w:rsid w:val="00BB7FF7"/>
    <w:rsid w:val="00BC0025"/>
    <w:rsid w:val="00BC05B1"/>
    <w:rsid w:val="00BC0A02"/>
    <w:rsid w:val="00BC0D1B"/>
    <w:rsid w:val="00BC12ED"/>
    <w:rsid w:val="00BC19A7"/>
    <w:rsid w:val="00BC20EA"/>
    <w:rsid w:val="00BC2928"/>
    <w:rsid w:val="00BC2B05"/>
    <w:rsid w:val="00BC2D1B"/>
    <w:rsid w:val="00BC38FD"/>
    <w:rsid w:val="00BC42AB"/>
    <w:rsid w:val="00BC430E"/>
    <w:rsid w:val="00BC4C62"/>
    <w:rsid w:val="00BC5AC4"/>
    <w:rsid w:val="00BC61F2"/>
    <w:rsid w:val="00BC7030"/>
    <w:rsid w:val="00BC718D"/>
    <w:rsid w:val="00BD001A"/>
    <w:rsid w:val="00BD0125"/>
    <w:rsid w:val="00BD0695"/>
    <w:rsid w:val="00BD10C9"/>
    <w:rsid w:val="00BD148B"/>
    <w:rsid w:val="00BD14B5"/>
    <w:rsid w:val="00BD1D08"/>
    <w:rsid w:val="00BD1D17"/>
    <w:rsid w:val="00BD29A4"/>
    <w:rsid w:val="00BD3678"/>
    <w:rsid w:val="00BD3840"/>
    <w:rsid w:val="00BD453E"/>
    <w:rsid w:val="00BD5369"/>
    <w:rsid w:val="00BD5A16"/>
    <w:rsid w:val="00BD7166"/>
    <w:rsid w:val="00BD72CC"/>
    <w:rsid w:val="00BD74A7"/>
    <w:rsid w:val="00BD7B50"/>
    <w:rsid w:val="00BE0B95"/>
    <w:rsid w:val="00BE0C54"/>
    <w:rsid w:val="00BE208F"/>
    <w:rsid w:val="00BE232F"/>
    <w:rsid w:val="00BE3C68"/>
    <w:rsid w:val="00BE404F"/>
    <w:rsid w:val="00BE4FF8"/>
    <w:rsid w:val="00BE5B5B"/>
    <w:rsid w:val="00BE690B"/>
    <w:rsid w:val="00BE7160"/>
    <w:rsid w:val="00BE7545"/>
    <w:rsid w:val="00BE7722"/>
    <w:rsid w:val="00BE7A93"/>
    <w:rsid w:val="00BE7EFF"/>
    <w:rsid w:val="00BF0041"/>
    <w:rsid w:val="00BF066F"/>
    <w:rsid w:val="00BF071E"/>
    <w:rsid w:val="00BF07ED"/>
    <w:rsid w:val="00BF0811"/>
    <w:rsid w:val="00BF0950"/>
    <w:rsid w:val="00BF1277"/>
    <w:rsid w:val="00BF1355"/>
    <w:rsid w:val="00BF269E"/>
    <w:rsid w:val="00BF29B7"/>
    <w:rsid w:val="00BF2BB4"/>
    <w:rsid w:val="00BF2F37"/>
    <w:rsid w:val="00BF3E0F"/>
    <w:rsid w:val="00BF40BF"/>
    <w:rsid w:val="00BF51B6"/>
    <w:rsid w:val="00BF52D2"/>
    <w:rsid w:val="00BF5368"/>
    <w:rsid w:val="00BF557A"/>
    <w:rsid w:val="00BF5991"/>
    <w:rsid w:val="00BF5C63"/>
    <w:rsid w:val="00BF6173"/>
    <w:rsid w:val="00BF6431"/>
    <w:rsid w:val="00BF6D56"/>
    <w:rsid w:val="00BF7187"/>
    <w:rsid w:val="00BF7365"/>
    <w:rsid w:val="00C00A99"/>
    <w:rsid w:val="00C00FB2"/>
    <w:rsid w:val="00C0100B"/>
    <w:rsid w:val="00C020F9"/>
    <w:rsid w:val="00C02363"/>
    <w:rsid w:val="00C02C53"/>
    <w:rsid w:val="00C02ED4"/>
    <w:rsid w:val="00C0333F"/>
    <w:rsid w:val="00C034CB"/>
    <w:rsid w:val="00C03570"/>
    <w:rsid w:val="00C03C47"/>
    <w:rsid w:val="00C03FF2"/>
    <w:rsid w:val="00C046A2"/>
    <w:rsid w:val="00C051A8"/>
    <w:rsid w:val="00C054BC"/>
    <w:rsid w:val="00C0556A"/>
    <w:rsid w:val="00C055A3"/>
    <w:rsid w:val="00C055B9"/>
    <w:rsid w:val="00C060FB"/>
    <w:rsid w:val="00C065EF"/>
    <w:rsid w:val="00C066FB"/>
    <w:rsid w:val="00C06D9F"/>
    <w:rsid w:val="00C06EB7"/>
    <w:rsid w:val="00C107F8"/>
    <w:rsid w:val="00C10E4C"/>
    <w:rsid w:val="00C1104D"/>
    <w:rsid w:val="00C114ED"/>
    <w:rsid w:val="00C11FFF"/>
    <w:rsid w:val="00C12E99"/>
    <w:rsid w:val="00C12FCB"/>
    <w:rsid w:val="00C138C7"/>
    <w:rsid w:val="00C139B5"/>
    <w:rsid w:val="00C13B7C"/>
    <w:rsid w:val="00C1452F"/>
    <w:rsid w:val="00C14A14"/>
    <w:rsid w:val="00C14B1F"/>
    <w:rsid w:val="00C159E3"/>
    <w:rsid w:val="00C15CA9"/>
    <w:rsid w:val="00C16084"/>
    <w:rsid w:val="00C16135"/>
    <w:rsid w:val="00C163C0"/>
    <w:rsid w:val="00C16EA0"/>
    <w:rsid w:val="00C1710B"/>
    <w:rsid w:val="00C17163"/>
    <w:rsid w:val="00C1721C"/>
    <w:rsid w:val="00C1771A"/>
    <w:rsid w:val="00C17897"/>
    <w:rsid w:val="00C17C2F"/>
    <w:rsid w:val="00C205F9"/>
    <w:rsid w:val="00C211CF"/>
    <w:rsid w:val="00C216DD"/>
    <w:rsid w:val="00C21762"/>
    <w:rsid w:val="00C2220B"/>
    <w:rsid w:val="00C22406"/>
    <w:rsid w:val="00C229D3"/>
    <w:rsid w:val="00C22AC4"/>
    <w:rsid w:val="00C22EAB"/>
    <w:rsid w:val="00C230EF"/>
    <w:rsid w:val="00C232D3"/>
    <w:rsid w:val="00C23485"/>
    <w:rsid w:val="00C235F8"/>
    <w:rsid w:val="00C23A2F"/>
    <w:rsid w:val="00C24E6D"/>
    <w:rsid w:val="00C24F3F"/>
    <w:rsid w:val="00C253C2"/>
    <w:rsid w:val="00C25730"/>
    <w:rsid w:val="00C262F9"/>
    <w:rsid w:val="00C26518"/>
    <w:rsid w:val="00C26B14"/>
    <w:rsid w:val="00C26C6F"/>
    <w:rsid w:val="00C26D9D"/>
    <w:rsid w:val="00C26E70"/>
    <w:rsid w:val="00C27278"/>
    <w:rsid w:val="00C27356"/>
    <w:rsid w:val="00C27936"/>
    <w:rsid w:val="00C30B78"/>
    <w:rsid w:val="00C30D13"/>
    <w:rsid w:val="00C319EA"/>
    <w:rsid w:val="00C31B70"/>
    <w:rsid w:val="00C323D3"/>
    <w:rsid w:val="00C3297E"/>
    <w:rsid w:val="00C32EB8"/>
    <w:rsid w:val="00C33B4E"/>
    <w:rsid w:val="00C33EF2"/>
    <w:rsid w:val="00C34348"/>
    <w:rsid w:val="00C35349"/>
    <w:rsid w:val="00C35E1A"/>
    <w:rsid w:val="00C36905"/>
    <w:rsid w:val="00C36AB8"/>
    <w:rsid w:val="00C36F26"/>
    <w:rsid w:val="00C37254"/>
    <w:rsid w:val="00C375A0"/>
    <w:rsid w:val="00C3777D"/>
    <w:rsid w:val="00C37992"/>
    <w:rsid w:val="00C37995"/>
    <w:rsid w:val="00C402CD"/>
    <w:rsid w:val="00C405C4"/>
    <w:rsid w:val="00C409D5"/>
    <w:rsid w:val="00C40C58"/>
    <w:rsid w:val="00C41E65"/>
    <w:rsid w:val="00C4219D"/>
    <w:rsid w:val="00C421F4"/>
    <w:rsid w:val="00C42275"/>
    <w:rsid w:val="00C427D3"/>
    <w:rsid w:val="00C42EEE"/>
    <w:rsid w:val="00C4379E"/>
    <w:rsid w:val="00C438B4"/>
    <w:rsid w:val="00C43C68"/>
    <w:rsid w:val="00C443E5"/>
    <w:rsid w:val="00C44683"/>
    <w:rsid w:val="00C44EB3"/>
    <w:rsid w:val="00C4521F"/>
    <w:rsid w:val="00C4560A"/>
    <w:rsid w:val="00C45835"/>
    <w:rsid w:val="00C463FC"/>
    <w:rsid w:val="00C46798"/>
    <w:rsid w:val="00C46940"/>
    <w:rsid w:val="00C46DB4"/>
    <w:rsid w:val="00C4745B"/>
    <w:rsid w:val="00C47EC6"/>
    <w:rsid w:val="00C502F3"/>
    <w:rsid w:val="00C50CF9"/>
    <w:rsid w:val="00C52165"/>
    <w:rsid w:val="00C52D4B"/>
    <w:rsid w:val="00C54065"/>
    <w:rsid w:val="00C540B7"/>
    <w:rsid w:val="00C540DE"/>
    <w:rsid w:val="00C5415C"/>
    <w:rsid w:val="00C54269"/>
    <w:rsid w:val="00C546AF"/>
    <w:rsid w:val="00C557EA"/>
    <w:rsid w:val="00C568D3"/>
    <w:rsid w:val="00C57296"/>
    <w:rsid w:val="00C572AD"/>
    <w:rsid w:val="00C577F6"/>
    <w:rsid w:val="00C5788F"/>
    <w:rsid w:val="00C5792B"/>
    <w:rsid w:val="00C600F0"/>
    <w:rsid w:val="00C601C4"/>
    <w:rsid w:val="00C60403"/>
    <w:rsid w:val="00C61CFF"/>
    <w:rsid w:val="00C61DA1"/>
    <w:rsid w:val="00C622D8"/>
    <w:rsid w:val="00C6234B"/>
    <w:rsid w:val="00C6281F"/>
    <w:rsid w:val="00C63B39"/>
    <w:rsid w:val="00C63E3F"/>
    <w:rsid w:val="00C63EAE"/>
    <w:rsid w:val="00C63F96"/>
    <w:rsid w:val="00C64F4B"/>
    <w:rsid w:val="00C65731"/>
    <w:rsid w:val="00C65D08"/>
    <w:rsid w:val="00C673FC"/>
    <w:rsid w:val="00C704A3"/>
    <w:rsid w:val="00C70E4F"/>
    <w:rsid w:val="00C723C1"/>
    <w:rsid w:val="00C72925"/>
    <w:rsid w:val="00C72A30"/>
    <w:rsid w:val="00C72F94"/>
    <w:rsid w:val="00C7309F"/>
    <w:rsid w:val="00C73975"/>
    <w:rsid w:val="00C73AAE"/>
    <w:rsid w:val="00C73E61"/>
    <w:rsid w:val="00C74363"/>
    <w:rsid w:val="00C74FA7"/>
    <w:rsid w:val="00C75358"/>
    <w:rsid w:val="00C754A0"/>
    <w:rsid w:val="00C7629F"/>
    <w:rsid w:val="00C766B9"/>
    <w:rsid w:val="00C7706B"/>
    <w:rsid w:val="00C80025"/>
    <w:rsid w:val="00C8037C"/>
    <w:rsid w:val="00C80491"/>
    <w:rsid w:val="00C810C5"/>
    <w:rsid w:val="00C816FC"/>
    <w:rsid w:val="00C81F6F"/>
    <w:rsid w:val="00C829D6"/>
    <w:rsid w:val="00C8346E"/>
    <w:rsid w:val="00C84D3D"/>
    <w:rsid w:val="00C84DCE"/>
    <w:rsid w:val="00C85657"/>
    <w:rsid w:val="00C8565A"/>
    <w:rsid w:val="00C85686"/>
    <w:rsid w:val="00C86115"/>
    <w:rsid w:val="00C86586"/>
    <w:rsid w:val="00C8661B"/>
    <w:rsid w:val="00C870B9"/>
    <w:rsid w:val="00C87A23"/>
    <w:rsid w:val="00C9058F"/>
    <w:rsid w:val="00C90B53"/>
    <w:rsid w:val="00C910BB"/>
    <w:rsid w:val="00C91A81"/>
    <w:rsid w:val="00C92269"/>
    <w:rsid w:val="00C93379"/>
    <w:rsid w:val="00C940B1"/>
    <w:rsid w:val="00C9467A"/>
    <w:rsid w:val="00C9596B"/>
    <w:rsid w:val="00C95AFC"/>
    <w:rsid w:val="00C96451"/>
    <w:rsid w:val="00C96588"/>
    <w:rsid w:val="00C9663B"/>
    <w:rsid w:val="00C96C24"/>
    <w:rsid w:val="00C9708B"/>
    <w:rsid w:val="00C97B48"/>
    <w:rsid w:val="00CA0DF3"/>
    <w:rsid w:val="00CA139A"/>
    <w:rsid w:val="00CA142B"/>
    <w:rsid w:val="00CA1992"/>
    <w:rsid w:val="00CA1CD8"/>
    <w:rsid w:val="00CA2899"/>
    <w:rsid w:val="00CA2CE5"/>
    <w:rsid w:val="00CA2F68"/>
    <w:rsid w:val="00CA2FB0"/>
    <w:rsid w:val="00CA3960"/>
    <w:rsid w:val="00CA41E3"/>
    <w:rsid w:val="00CA43D9"/>
    <w:rsid w:val="00CA5090"/>
    <w:rsid w:val="00CA5519"/>
    <w:rsid w:val="00CA5BA5"/>
    <w:rsid w:val="00CA5FB3"/>
    <w:rsid w:val="00CA61FC"/>
    <w:rsid w:val="00CA7419"/>
    <w:rsid w:val="00CA7575"/>
    <w:rsid w:val="00CA75B9"/>
    <w:rsid w:val="00CA77FB"/>
    <w:rsid w:val="00CA7BF3"/>
    <w:rsid w:val="00CB05A0"/>
    <w:rsid w:val="00CB1E74"/>
    <w:rsid w:val="00CB1E93"/>
    <w:rsid w:val="00CB2011"/>
    <w:rsid w:val="00CB22B9"/>
    <w:rsid w:val="00CB2A18"/>
    <w:rsid w:val="00CB2FD6"/>
    <w:rsid w:val="00CB379B"/>
    <w:rsid w:val="00CB3863"/>
    <w:rsid w:val="00CB4151"/>
    <w:rsid w:val="00CB4649"/>
    <w:rsid w:val="00CB4816"/>
    <w:rsid w:val="00CB4D61"/>
    <w:rsid w:val="00CB50AD"/>
    <w:rsid w:val="00CB5DD0"/>
    <w:rsid w:val="00CB608E"/>
    <w:rsid w:val="00CB628B"/>
    <w:rsid w:val="00CB6BB3"/>
    <w:rsid w:val="00CB6BEB"/>
    <w:rsid w:val="00CB6DFD"/>
    <w:rsid w:val="00CB7055"/>
    <w:rsid w:val="00CB7101"/>
    <w:rsid w:val="00CB7C92"/>
    <w:rsid w:val="00CC01A6"/>
    <w:rsid w:val="00CC0313"/>
    <w:rsid w:val="00CC04F8"/>
    <w:rsid w:val="00CC0732"/>
    <w:rsid w:val="00CC08E5"/>
    <w:rsid w:val="00CC1D43"/>
    <w:rsid w:val="00CC1E82"/>
    <w:rsid w:val="00CC24DC"/>
    <w:rsid w:val="00CC2A22"/>
    <w:rsid w:val="00CC2DD8"/>
    <w:rsid w:val="00CC2EF9"/>
    <w:rsid w:val="00CC2F4E"/>
    <w:rsid w:val="00CC3957"/>
    <w:rsid w:val="00CC51D4"/>
    <w:rsid w:val="00CC58A9"/>
    <w:rsid w:val="00CC65DA"/>
    <w:rsid w:val="00CC6D48"/>
    <w:rsid w:val="00CC6DC6"/>
    <w:rsid w:val="00CC73DE"/>
    <w:rsid w:val="00CC7940"/>
    <w:rsid w:val="00CD0190"/>
    <w:rsid w:val="00CD06DE"/>
    <w:rsid w:val="00CD0C7B"/>
    <w:rsid w:val="00CD1A8F"/>
    <w:rsid w:val="00CD1AD1"/>
    <w:rsid w:val="00CD34A8"/>
    <w:rsid w:val="00CD400A"/>
    <w:rsid w:val="00CD45D6"/>
    <w:rsid w:val="00CD5DFC"/>
    <w:rsid w:val="00CD635B"/>
    <w:rsid w:val="00CD68C9"/>
    <w:rsid w:val="00CD6AE0"/>
    <w:rsid w:val="00CD6B36"/>
    <w:rsid w:val="00CD743F"/>
    <w:rsid w:val="00CD7F64"/>
    <w:rsid w:val="00CE06E3"/>
    <w:rsid w:val="00CE0D79"/>
    <w:rsid w:val="00CE1358"/>
    <w:rsid w:val="00CE153C"/>
    <w:rsid w:val="00CE1BC5"/>
    <w:rsid w:val="00CE21AB"/>
    <w:rsid w:val="00CE29C6"/>
    <w:rsid w:val="00CE33C6"/>
    <w:rsid w:val="00CE45E6"/>
    <w:rsid w:val="00CE47D6"/>
    <w:rsid w:val="00CE47F5"/>
    <w:rsid w:val="00CE4D25"/>
    <w:rsid w:val="00CE4EE4"/>
    <w:rsid w:val="00CE5084"/>
    <w:rsid w:val="00CE517E"/>
    <w:rsid w:val="00CE5AE6"/>
    <w:rsid w:val="00CE5D32"/>
    <w:rsid w:val="00CE742A"/>
    <w:rsid w:val="00CF0FC7"/>
    <w:rsid w:val="00CF13FC"/>
    <w:rsid w:val="00CF1A43"/>
    <w:rsid w:val="00CF1D9A"/>
    <w:rsid w:val="00CF21B9"/>
    <w:rsid w:val="00CF244A"/>
    <w:rsid w:val="00CF29D5"/>
    <w:rsid w:val="00CF2FB7"/>
    <w:rsid w:val="00CF3677"/>
    <w:rsid w:val="00CF398B"/>
    <w:rsid w:val="00CF4544"/>
    <w:rsid w:val="00CF582B"/>
    <w:rsid w:val="00CF5946"/>
    <w:rsid w:val="00CF6BF9"/>
    <w:rsid w:val="00CF77E3"/>
    <w:rsid w:val="00CF785A"/>
    <w:rsid w:val="00CF7D06"/>
    <w:rsid w:val="00D00004"/>
    <w:rsid w:val="00D01388"/>
    <w:rsid w:val="00D01DCB"/>
    <w:rsid w:val="00D021FB"/>
    <w:rsid w:val="00D02496"/>
    <w:rsid w:val="00D025E2"/>
    <w:rsid w:val="00D029EB"/>
    <w:rsid w:val="00D02C77"/>
    <w:rsid w:val="00D02F3D"/>
    <w:rsid w:val="00D033C9"/>
    <w:rsid w:val="00D03800"/>
    <w:rsid w:val="00D03974"/>
    <w:rsid w:val="00D039E1"/>
    <w:rsid w:val="00D0423A"/>
    <w:rsid w:val="00D050A7"/>
    <w:rsid w:val="00D052EE"/>
    <w:rsid w:val="00D055A1"/>
    <w:rsid w:val="00D063FC"/>
    <w:rsid w:val="00D065D3"/>
    <w:rsid w:val="00D06A33"/>
    <w:rsid w:val="00D06D89"/>
    <w:rsid w:val="00D07559"/>
    <w:rsid w:val="00D1075C"/>
    <w:rsid w:val="00D112FA"/>
    <w:rsid w:val="00D11524"/>
    <w:rsid w:val="00D116D5"/>
    <w:rsid w:val="00D123E7"/>
    <w:rsid w:val="00D12754"/>
    <w:rsid w:val="00D13AA7"/>
    <w:rsid w:val="00D141D9"/>
    <w:rsid w:val="00D14480"/>
    <w:rsid w:val="00D14B54"/>
    <w:rsid w:val="00D14C94"/>
    <w:rsid w:val="00D14D63"/>
    <w:rsid w:val="00D15240"/>
    <w:rsid w:val="00D15D42"/>
    <w:rsid w:val="00D15D5B"/>
    <w:rsid w:val="00D1618B"/>
    <w:rsid w:val="00D166A4"/>
    <w:rsid w:val="00D17491"/>
    <w:rsid w:val="00D17691"/>
    <w:rsid w:val="00D17964"/>
    <w:rsid w:val="00D17A5B"/>
    <w:rsid w:val="00D2009A"/>
    <w:rsid w:val="00D20714"/>
    <w:rsid w:val="00D2105E"/>
    <w:rsid w:val="00D21329"/>
    <w:rsid w:val="00D21531"/>
    <w:rsid w:val="00D22BAC"/>
    <w:rsid w:val="00D2342A"/>
    <w:rsid w:val="00D23A0C"/>
    <w:rsid w:val="00D23C1D"/>
    <w:rsid w:val="00D24174"/>
    <w:rsid w:val="00D2429E"/>
    <w:rsid w:val="00D24744"/>
    <w:rsid w:val="00D2481D"/>
    <w:rsid w:val="00D24C6A"/>
    <w:rsid w:val="00D25EA5"/>
    <w:rsid w:val="00D2601A"/>
    <w:rsid w:val="00D262E6"/>
    <w:rsid w:val="00D26E1A"/>
    <w:rsid w:val="00D27E31"/>
    <w:rsid w:val="00D30C95"/>
    <w:rsid w:val="00D30F42"/>
    <w:rsid w:val="00D3101F"/>
    <w:rsid w:val="00D31607"/>
    <w:rsid w:val="00D31FB9"/>
    <w:rsid w:val="00D32306"/>
    <w:rsid w:val="00D325D7"/>
    <w:rsid w:val="00D33BD5"/>
    <w:rsid w:val="00D33D50"/>
    <w:rsid w:val="00D3425E"/>
    <w:rsid w:val="00D342A6"/>
    <w:rsid w:val="00D34322"/>
    <w:rsid w:val="00D3435A"/>
    <w:rsid w:val="00D34F87"/>
    <w:rsid w:val="00D3548A"/>
    <w:rsid w:val="00D35B1A"/>
    <w:rsid w:val="00D35B27"/>
    <w:rsid w:val="00D3611A"/>
    <w:rsid w:val="00D36245"/>
    <w:rsid w:val="00D37445"/>
    <w:rsid w:val="00D40B6F"/>
    <w:rsid w:val="00D41119"/>
    <w:rsid w:val="00D42154"/>
    <w:rsid w:val="00D4226F"/>
    <w:rsid w:val="00D42ABF"/>
    <w:rsid w:val="00D43F9B"/>
    <w:rsid w:val="00D44141"/>
    <w:rsid w:val="00D448B7"/>
    <w:rsid w:val="00D44D74"/>
    <w:rsid w:val="00D44D78"/>
    <w:rsid w:val="00D456A0"/>
    <w:rsid w:val="00D45C72"/>
    <w:rsid w:val="00D464BF"/>
    <w:rsid w:val="00D4671D"/>
    <w:rsid w:val="00D47018"/>
    <w:rsid w:val="00D475AC"/>
    <w:rsid w:val="00D47A40"/>
    <w:rsid w:val="00D47A8B"/>
    <w:rsid w:val="00D47AB5"/>
    <w:rsid w:val="00D47EDB"/>
    <w:rsid w:val="00D500D4"/>
    <w:rsid w:val="00D50AC3"/>
    <w:rsid w:val="00D514AE"/>
    <w:rsid w:val="00D51A22"/>
    <w:rsid w:val="00D539F3"/>
    <w:rsid w:val="00D53E26"/>
    <w:rsid w:val="00D54654"/>
    <w:rsid w:val="00D54F2C"/>
    <w:rsid w:val="00D55BF1"/>
    <w:rsid w:val="00D55FA9"/>
    <w:rsid w:val="00D56027"/>
    <w:rsid w:val="00D565C1"/>
    <w:rsid w:val="00D5682F"/>
    <w:rsid w:val="00D5699B"/>
    <w:rsid w:val="00D56DB2"/>
    <w:rsid w:val="00D5792F"/>
    <w:rsid w:val="00D605AD"/>
    <w:rsid w:val="00D60848"/>
    <w:rsid w:val="00D61222"/>
    <w:rsid w:val="00D61DB5"/>
    <w:rsid w:val="00D625DA"/>
    <w:rsid w:val="00D625E1"/>
    <w:rsid w:val="00D62AD6"/>
    <w:rsid w:val="00D6307F"/>
    <w:rsid w:val="00D6312F"/>
    <w:rsid w:val="00D63D78"/>
    <w:rsid w:val="00D63D91"/>
    <w:rsid w:val="00D66867"/>
    <w:rsid w:val="00D66D91"/>
    <w:rsid w:val="00D678DB"/>
    <w:rsid w:val="00D704FA"/>
    <w:rsid w:val="00D7117A"/>
    <w:rsid w:val="00D712C0"/>
    <w:rsid w:val="00D72BC6"/>
    <w:rsid w:val="00D73531"/>
    <w:rsid w:val="00D73672"/>
    <w:rsid w:val="00D73A03"/>
    <w:rsid w:val="00D74616"/>
    <w:rsid w:val="00D749E1"/>
    <w:rsid w:val="00D749F9"/>
    <w:rsid w:val="00D74AAF"/>
    <w:rsid w:val="00D75252"/>
    <w:rsid w:val="00D75C9C"/>
    <w:rsid w:val="00D76A02"/>
    <w:rsid w:val="00D7732F"/>
    <w:rsid w:val="00D77501"/>
    <w:rsid w:val="00D778D5"/>
    <w:rsid w:val="00D779ED"/>
    <w:rsid w:val="00D801AF"/>
    <w:rsid w:val="00D808B4"/>
    <w:rsid w:val="00D80990"/>
    <w:rsid w:val="00D80B61"/>
    <w:rsid w:val="00D8130F"/>
    <w:rsid w:val="00D817A2"/>
    <w:rsid w:val="00D81A41"/>
    <w:rsid w:val="00D8299A"/>
    <w:rsid w:val="00D83C1E"/>
    <w:rsid w:val="00D83C3D"/>
    <w:rsid w:val="00D84713"/>
    <w:rsid w:val="00D84FDE"/>
    <w:rsid w:val="00D86713"/>
    <w:rsid w:val="00D8689E"/>
    <w:rsid w:val="00D87763"/>
    <w:rsid w:val="00D87952"/>
    <w:rsid w:val="00D9017A"/>
    <w:rsid w:val="00D902C0"/>
    <w:rsid w:val="00D903F9"/>
    <w:rsid w:val="00D9101E"/>
    <w:rsid w:val="00D91823"/>
    <w:rsid w:val="00D9199B"/>
    <w:rsid w:val="00D9203F"/>
    <w:rsid w:val="00D9242C"/>
    <w:rsid w:val="00D92581"/>
    <w:rsid w:val="00D92A35"/>
    <w:rsid w:val="00D92EEF"/>
    <w:rsid w:val="00D93109"/>
    <w:rsid w:val="00D93AF2"/>
    <w:rsid w:val="00D949E7"/>
    <w:rsid w:val="00D94E61"/>
    <w:rsid w:val="00D94F76"/>
    <w:rsid w:val="00D95661"/>
    <w:rsid w:val="00D95ABF"/>
    <w:rsid w:val="00D95DCA"/>
    <w:rsid w:val="00D96290"/>
    <w:rsid w:val="00D96572"/>
    <w:rsid w:val="00D96BF1"/>
    <w:rsid w:val="00D97272"/>
    <w:rsid w:val="00D973E5"/>
    <w:rsid w:val="00D97BF9"/>
    <w:rsid w:val="00DA0EC7"/>
    <w:rsid w:val="00DA175B"/>
    <w:rsid w:val="00DA1BEF"/>
    <w:rsid w:val="00DA25D7"/>
    <w:rsid w:val="00DA2648"/>
    <w:rsid w:val="00DA26D1"/>
    <w:rsid w:val="00DA3081"/>
    <w:rsid w:val="00DA3530"/>
    <w:rsid w:val="00DA366C"/>
    <w:rsid w:val="00DA4291"/>
    <w:rsid w:val="00DA4CBB"/>
    <w:rsid w:val="00DA58BF"/>
    <w:rsid w:val="00DA6C49"/>
    <w:rsid w:val="00DA7D72"/>
    <w:rsid w:val="00DB0561"/>
    <w:rsid w:val="00DB073D"/>
    <w:rsid w:val="00DB0A05"/>
    <w:rsid w:val="00DB13C9"/>
    <w:rsid w:val="00DB151D"/>
    <w:rsid w:val="00DB1AD1"/>
    <w:rsid w:val="00DB1E68"/>
    <w:rsid w:val="00DB2000"/>
    <w:rsid w:val="00DB20E0"/>
    <w:rsid w:val="00DB28F1"/>
    <w:rsid w:val="00DB2B1C"/>
    <w:rsid w:val="00DB3241"/>
    <w:rsid w:val="00DB327F"/>
    <w:rsid w:val="00DB38AC"/>
    <w:rsid w:val="00DB451C"/>
    <w:rsid w:val="00DB46F5"/>
    <w:rsid w:val="00DB4B85"/>
    <w:rsid w:val="00DB4FC1"/>
    <w:rsid w:val="00DB533D"/>
    <w:rsid w:val="00DB5E93"/>
    <w:rsid w:val="00DB6A7F"/>
    <w:rsid w:val="00DB6F6E"/>
    <w:rsid w:val="00DB706C"/>
    <w:rsid w:val="00DB75E2"/>
    <w:rsid w:val="00DB774F"/>
    <w:rsid w:val="00DB7D35"/>
    <w:rsid w:val="00DC0436"/>
    <w:rsid w:val="00DC0438"/>
    <w:rsid w:val="00DC0459"/>
    <w:rsid w:val="00DC0B73"/>
    <w:rsid w:val="00DC108D"/>
    <w:rsid w:val="00DC1624"/>
    <w:rsid w:val="00DC1E36"/>
    <w:rsid w:val="00DC235C"/>
    <w:rsid w:val="00DC2B9E"/>
    <w:rsid w:val="00DC3BEF"/>
    <w:rsid w:val="00DC3EFC"/>
    <w:rsid w:val="00DC4D38"/>
    <w:rsid w:val="00DC5994"/>
    <w:rsid w:val="00DC59C6"/>
    <w:rsid w:val="00DC5F7E"/>
    <w:rsid w:val="00DC6380"/>
    <w:rsid w:val="00DC6498"/>
    <w:rsid w:val="00DC6CF6"/>
    <w:rsid w:val="00DC7B96"/>
    <w:rsid w:val="00DD0153"/>
    <w:rsid w:val="00DD044E"/>
    <w:rsid w:val="00DD0BE5"/>
    <w:rsid w:val="00DD1808"/>
    <w:rsid w:val="00DD223C"/>
    <w:rsid w:val="00DD29BB"/>
    <w:rsid w:val="00DD2AAB"/>
    <w:rsid w:val="00DD2E40"/>
    <w:rsid w:val="00DD4D7D"/>
    <w:rsid w:val="00DD4F0E"/>
    <w:rsid w:val="00DD55C3"/>
    <w:rsid w:val="00DD6409"/>
    <w:rsid w:val="00DD647B"/>
    <w:rsid w:val="00DD68EB"/>
    <w:rsid w:val="00DD72E4"/>
    <w:rsid w:val="00DD7616"/>
    <w:rsid w:val="00DD7F5D"/>
    <w:rsid w:val="00DE01E2"/>
    <w:rsid w:val="00DE0814"/>
    <w:rsid w:val="00DE08D8"/>
    <w:rsid w:val="00DE1560"/>
    <w:rsid w:val="00DE1864"/>
    <w:rsid w:val="00DE1869"/>
    <w:rsid w:val="00DE1A16"/>
    <w:rsid w:val="00DE2DBF"/>
    <w:rsid w:val="00DE3568"/>
    <w:rsid w:val="00DE3762"/>
    <w:rsid w:val="00DE3F7C"/>
    <w:rsid w:val="00DE412E"/>
    <w:rsid w:val="00DE4AD3"/>
    <w:rsid w:val="00DE50CB"/>
    <w:rsid w:val="00DE60E3"/>
    <w:rsid w:val="00DE62E3"/>
    <w:rsid w:val="00DE631A"/>
    <w:rsid w:val="00DE6695"/>
    <w:rsid w:val="00DE67A0"/>
    <w:rsid w:val="00DE6963"/>
    <w:rsid w:val="00DE7817"/>
    <w:rsid w:val="00DE7E2E"/>
    <w:rsid w:val="00DE7F02"/>
    <w:rsid w:val="00DF106C"/>
    <w:rsid w:val="00DF1857"/>
    <w:rsid w:val="00DF199B"/>
    <w:rsid w:val="00DF1B92"/>
    <w:rsid w:val="00DF1F42"/>
    <w:rsid w:val="00DF20DB"/>
    <w:rsid w:val="00DF23B0"/>
    <w:rsid w:val="00DF248C"/>
    <w:rsid w:val="00DF2490"/>
    <w:rsid w:val="00DF259D"/>
    <w:rsid w:val="00DF28BB"/>
    <w:rsid w:val="00DF2B9E"/>
    <w:rsid w:val="00DF2D76"/>
    <w:rsid w:val="00DF2DFA"/>
    <w:rsid w:val="00DF3517"/>
    <w:rsid w:val="00DF3A3E"/>
    <w:rsid w:val="00DF40E1"/>
    <w:rsid w:val="00DF40E2"/>
    <w:rsid w:val="00DF49A6"/>
    <w:rsid w:val="00DF4E80"/>
    <w:rsid w:val="00DF500C"/>
    <w:rsid w:val="00DF52D7"/>
    <w:rsid w:val="00DF5BE5"/>
    <w:rsid w:val="00DF6D75"/>
    <w:rsid w:val="00DF7038"/>
    <w:rsid w:val="00DF7A88"/>
    <w:rsid w:val="00DF7E8D"/>
    <w:rsid w:val="00DF7FD1"/>
    <w:rsid w:val="00E0172E"/>
    <w:rsid w:val="00E01EE5"/>
    <w:rsid w:val="00E0231C"/>
    <w:rsid w:val="00E03224"/>
    <w:rsid w:val="00E034F6"/>
    <w:rsid w:val="00E0433D"/>
    <w:rsid w:val="00E0480F"/>
    <w:rsid w:val="00E04BA5"/>
    <w:rsid w:val="00E05162"/>
    <w:rsid w:val="00E05344"/>
    <w:rsid w:val="00E05CB8"/>
    <w:rsid w:val="00E05E0A"/>
    <w:rsid w:val="00E06B75"/>
    <w:rsid w:val="00E074C8"/>
    <w:rsid w:val="00E1006A"/>
    <w:rsid w:val="00E103F8"/>
    <w:rsid w:val="00E10CEF"/>
    <w:rsid w:val="00E11186"/>
    <w:rsid w:val="00E1158C"/>
    <w:rsid w:val="00E11A38"/>
    <w:rsid w:val="00E11B3D"/>
    <w:rsid w:val="00E11DC3"/>
    <w:rsid w:val="00E11E59"/>
    <w:rsid w:val="00E13E6E"/>
    <w:rsid w:val="00E14043"/>
    <w:rsid w:val="00E14CBC"/>
    <w:rsid w:val="00E14EB6"/>
    <w:rsid w:val="00E15461"/>
    <w:rsid w:val="00E1579E"/>
    <w:rsid w:val="00E15C31"/>
    <w:rsid w:val="00E16266"/>
    <w:rsid w:val="00E16FA0"/>
    <w:rsid w:val="00E20A10"/>
    <w:rsid w:val="00E213CE"/>
    <w:rsid w:val="00E21A10"/>
    <w:rsid w:val="00E21D10"/>
    <w:rsid w:val="00E22250"/>
    <w:rsid w:val="00E238A8"/>
    <w:rsid w:val="00E23B40"/>
    <w:rsid w:val="00E241EA"/>
    <w:rsid w:val="00E24404"/>
    <w:rsid w:val="00E24E38"/>
    <w:rsid w:val="00E2557D"/>
    <w:rsid w:val="00E26294"/>
    <w:rsid w:val="00E26A11"/>
    <w:rsid w:val="00E26B14"/>
    <w:rsid w:val="00E26E8E"/>
    <w:rsid w:val="00E27EA9"/>
    <w:rsid w:val="00E30497"/>
    <w:rsid w:val="00E30B7B"/>
    <w:rsid w:val="00E31FA9"/>
    <w:rsid w:val="00E31FB1"/>
    <w:rsid w:val="00E3244E"/>
    <w:rsid w:val="00E324CB"/>
    <w:rsid w:val="00E32726"/>
    <w:rsid w:val="00E334F8"/>
    <w:rsid w:val="00E33FE7"/>
    <w:rsid w:val="00E345E7"/>
    <w:rsid w:val="00E34723"/>
    <w:rsid w:val="00E353AD"/>
    <w:rsid w:val="00E35AF3"/>
    <w:rsid w:val="00E35E1C"/>
    <w:rsid w:val="00E36540"/>
    <w:rsid w:val="00E36B1D"/>
    <w:rsid w:val="00E36BEF"/>
    <w:rsid w:val="00E40233"/>
    <w:rsid w:val="00E41127"/>
    <w:rsid w:val="00E411F9"/>
    <w:rsid w:val="00E4133D"/>
    <w:rsid w:val="00E41773"/>
    <w:rsid w:val="00E41912"/>
    <w:rsid w:val="00E41A63"/>
    <w:rsid w:val="00E42045"/>
    <w:rsid w:val="00E420CC"/>
    <w:rsid w:val="00E42677"/>
    <w:rsid w:val="00E42D01"/>
    <w:rsid w:val="00E42F24"/>
    <w:rsid w:val="00E43CD9"/>
    <w:rsid w:val="00E43F27"/>
    <w:rsid w:val="00E44188"/>
    <w:rsid w:val="00E44A0C"/>
    <w:rsid w:val="00E44C63"/>
    <w:rsid w:val="00E44C7B"/>
    <w:rsid w:val="00E44FD4"/>
    <w:rsid w:val="00E45030"/>
    <w:rsid w:val="00E45360"/>
    <w:rsid w:val="00E45514"/>
    <w:rsid w:val="00E4614B"/>
    <w:rsid w:val="00E46A64"/>
    <w:rsid w:val="00E46B87"/>
    <w:rsid w:val="00E5030B"/>
    <w:rsid w:val="00E50E26"/>
    <w:rsid w:val="00E51F11"/>
    <w:rsid w:val="00E52407"/>
    <w:rsid w:val="00E534CF"/>
    <w:rsid w:val="00E53D07"/>
    <w:rsid w:val="00E53EA0"/>
    <w:rsid w:val="00E540B8"/>
    <w:rsid w:val="00E544B1"/>
    <w:rsid w:val="00E54C43"/>
    <w:rsid w:val="00E56109"/>
    <w:rsid w:val="00E5689C"/>
    <w:rsid w:val="00E569F0"/>
    <w:rsid w:val="00E56C98"/>
    <w:rsid w:val="00E57502"/>
    <w:rsid w:val="00E57619"/>
    <w:rsid w:val="00E57FB1"/>
    <w:rsid w:val="00E60004"/>
    <w:rsid w:val="00E60EB2"/>
    <w:rsid w:val="00E60F38"/>
    <w:rsid w:val="00E6146C"/>
    <w:rsid w:val="00E61587"/>
    <w:rsid w:val="00E620E0"/>
    <w:rsid w:val="00E62404"/>
    <w:rsid w:val="00E62C50"/>
    <w:rsid w:val="00E638DD"/>
    <w:rsid w:val="00E63C9B"/>
    <w:rsid w:val="00E64798"/>
    <w:rsid w:val="00E64EC7"/>
    <w:rsid w:val="00E65277"/>
    <w:rsid w:val="00E65295"/>
    <w:rsid w:val="00E6565B"/>
    <w:rsid w:val="00E65737"/>
    <w:rsid w:val="00E666CE"/>
    <w:rsid w:val="00E66F1E"/>
    <w:rsid w:val="00E7047B"/>
    <w:rsid w:val="00E709CB"/>
    <w:rsid w:val="00E71B9F"/>
    <w:rsid w:val="00E71D00"/>
    <w:rsid w:val="00E72211"/>
    <w:rsid w:val="00E72EC2"/>
    <w:rsid w:val="00E731A4"/>
    <w:rsid w:val="00E73E80"/>
    <w:rsid w:val="00E74956"/>
    <w:rsid w:val="00E758BA"/>
    <w:rsid w:val="00E7594A"/>
    <w:rsid w:val="00E7661B"/>
    <w:rsid w:val="00E76C35"/>
    <w:rsid w:val="00E76CD8"/>
    <w:rsid w:val="00E76E27"/>
    <w:rsid w:val="00E76ED3"/>
    <w:rsid w:val="00E801EE"/>
    <w:rsid w:val="00E80B85"/>
    <w:rsid w:val="00E80DF8"/>
    <w:rsid w:val="00E81CB4"/>
    <w:rsid w:val="00E81D5E"/>
    <w:rsid w:val="00E821BA"/>
    <w:rsid w:val="00E8309B"/>
    <w:rsid w:val="00E83551"/>
    <w:rsid w:val="00E83F51"/>
    <w:rsid w:val="00E84921"/>
    <w:rsid w:val="00E8500E"/>
    <w:rsid w:val="00E85752"/>
    <w:rsid w:val="00E85786"/>
    <w:rsid w:val="00E8585B"/>
    <w:rsid w:val="00E85956"/>
    <w:rsid w:val="00E8683E"/>
    <w:rsid w:val="00E87D0C"/>
    <w:rsid w:val="00E902AC"/>
    <w:rsid w:val="00E9039A"/>
    <w:rsid w:val="00E9082D"/>
    <w:rsid w:val="00E908C3"/>
    <w:rsid w:val="00E90C58"/>
    <w:rsid w:val="00E91391"/>
    <w:rsid w:val="00E913D8"/>
    <w:rsid w:val="00E91832"/>
    <w:rsid w:val="00E92B5C"/>
    <w:rsid w:val="00E92C2C"/>
    <w:rsid w:val="00E92E92"/>
    <w:rsid w:val="00E93EBD"/>
    <w:rsid w:val="00E945BC"/>
    <w:rsid w:val="00E95545"/>
    <w:rsid w:val="00E9589F"/>
    <w:rsid w:val="00E958C1"/>
    <w:rsid w:val="00E95CC2"/>
    <w:rsid w:val="00E96FFD"/>
    <w:rsid w:val="00E97021"/>
    <w:rsid w:val="00E97214"/>
    <w:rsid w:val="00E97562"/>
    <w:rsid w:val="00E9783E"/>
    <w:rsid w:val="00E97CD7"/>
    <w:rsid w:val="00EA0069"/>
    <w:rsid w:val="00EA0E07"/>
    <w:rsid w:val="00EA0E70"/>
    <w:rsid w:val="00EA11A7"/>
    <w:rsid w:val="00EA24DB"/>
    <w:rsid w:val="00EA2ECF"/>
    <w:rsid w:val="00EA3ABB"/>
    <w:rsid w:val="00EA3F15"/>
    <w:rsid w:val="00EA45B4"/>
    <w:rsid w:val="00EA4741"/>
    <w:rsid w:val="00EA4984"/>
    <w:rsid w:val="00EA4DAC"/>
    <w:rsid w:val="00EA5019"/>
    <w:rsid w:val="00EA6077"/>
    <w:rsid w:val="00EA6245"/>
    <w:rsid w:val="00EA639F"/>
    <w:rsid w:val="00EA68F2"/>
    <w:rsid w:val="00EA6A57"/>
    <w:rsid w:val="00EA7023"/>
    <w:rsid w:val="00EA7847"/>
    <w:rsid w:val="00EA7BCB"/>
    <w:rsid w:val="00EB0B87"/>
    <w:rsid w:val="00EB0E8B"/>
    <w:rsid w:val="00EB1546"/>
    <w:rsid w:val="00EB1767"/>
    <w:rsid w:val="00EB1C34"/>
    <w:rsid w:val="00EB20F0"/>
    <w:rsid w:val="00EB274D"/>
    <w:rsid w:val="00EB27BD"/>
    <w:rsid w:val="00EB2A27"/>
    <w:rsid w:val="00EB3350"/>
    <w:rsid w:val="00EB3878"/>
    <w:rsid w:val="00EB38FC"/>
    <w:rsid w:val="00EB40C2"/>
    <w:rsid w:val="00EB4EB1"/>
    <w:rsid w:val="00EB5729"/>
    <w:rsid w:val="00EB5900"/>
    <w:rsid w:val="00EB69A1"/>
    <w:rsid w:val="00EB6A34"/>
    <w:rsid w:val="00EB6C2E"/>
    <w:rsid w:val="00EB71AB"/>
    <w:rsid w:val="00EB77F2"/>
    <w:rsid w:val="00EC016A"/>
    <w:rsid w:val="00EC0683"/>
    <w:rsid w:val="00EC0709"/>
    <w:rsid w:val="00EC0BBD"/>
    <w:rsid w:val="00EC0BFF"/>
    <w:rsid w:val="00EC0E83"/>
    <w:rsid w:val="00EC23E5"/>
    <w:rsid w:val="00EC2815"/>
    <w:rsid w:val="00EC2B89"/>
    <w:rsid w:val="00EC32F3"/>
    <w:rsid w:val="00EC4386"/>
    <w:rsid w:val="00EC4439"/>
    <w:rsid w:val="00EC4BCD"/>
    <w:rsid w:val="00EC4C74"/>
    <w:rsid w:val="00EC51A3"/>
    <w:rsid w:val="00EC5B2F"/>
    <w:rsid w:val="00EC5C97"/>
    <w:rsid w:val="00EC5E2A"/>
    <w:rsid w:val="00EC6641"/>
    <w:rsid w:val="00EC6B3B"/>
    <w:rsid w:val="00EC6F19"/>
    <w:rsid w:val="00EC6F35"/>
    <w:rsid w:val="00ED06D1"/>
    <w:rsid w:val="00ED112E"/>
    <w:rsid w:val="00ED131B"/>
    <w:rsid w:val="00ED1406"/>
    <w:rsid w:val="00ED14C5"/>
    <w:rsid w:val="00ED2131"/>
    <w:rsid w:val="00ED2784"/>
    <w:rsid w:val="00ED2969"/>
    <w:rsid w:val="00ED29DF"/>
    <w:rsid w:val="00ED2BD7"/>
    <w:rsid w:val="00ED2ED4"/>
    <w:rsid w:val="00ED31F4"/>
    <w:rsid w:val="00ED3DF0"/>
    <w:rsid w:val="00ED5443"/>
    <w:rsid w:val="00ED578E"/>
    <w:rsid w:val="00ED6234"/>
    <w:rsid w:val="00ED653E"/>
    <w:rsid w:val="00ED7549"/>
    <w:rsid w:val="00ED784E"/>
    <w:rsid w:val="00EE0AEF"/>
    <w:rsid w:val="00EE0CE8"/>
    <w:rsid w:val="00EE105A"/>
    <w:rsid w:val="00EE1E89"/>
    <w:rsid w:val="00EE229E"/>
    <w:rsid w:val="00EE2E6E"/>
    <w:rsid w:val="00EE34F5"/>
    <w:rsid w:val="00EE39CC"/>
    <w:rsid w:val="00EE3C22"/>
    <w:rsid w:val="00EE4186"/>
    <w:rsid w:val="00EE47FE"/>
    <w:rsid w:val="00EE4E8C"/>
    <w:rsid w:val="00EE5342"/>
    <w:rsid w:val="00EE566C"/>
    <w:rsid w:val="00EE5C1C"/>
    <w:rsid w:val="00EE5DAF"/>
    <w:rsid w:val="00EE6C22"/>
    <w:rsid w:val="00EE7717"/>
    <w:rsid w:val="00EE7A5D"/>
    <w:rsid w:val="00EF0392"/>
    <w:rsid w:val="00EF068B"/>
    <w:rsid w:val="00EF081B"/>
    <w:rsid w:val="00EF0978"/>
    <w:rsid w:val="00EF14E5"/>
    <w:rsid w:val="00EF1B21"/>
    <w:rsid w:val="00EF1D98"/>
    <w:rsid w:val="00EF240F"/>
    <w:rsid w:val="00EF2B0E"/>
    <w:rsid w:val="00EF2C69"/>
    <w:rsid w:val="00EF36F7"/>
    <w:rsid w:val="00EF40C6"/>
    <w:rsid w:val="00EF5453"/>
    <w:rsid w:val="00EF5513"/>
    <w:rsid w:val="00EF59A5"/>
    <w:rsid w:val="00EF6607"/>
    <w:rsid w:val="00EF6992"/>
    <w:rsid w:val="00EF70E4"/>
    <w:rsid w:val="00EF73BA"/>
    <w:rsid w:val="00EF7D55"/>
    <w:rsid w:val="00F004FD"/>
    <w:rsid w:val="00F009C9"/>
    <w:rsid w:val="00F00ADB"/>
    <w:rsid w:val="00F02B96"/>
    <w:rsid w:val="00F02EC6"/>
    <w:rsid w:val="00F03868"/>
    <w:rsid w:val="00F03968"/>
    <w:rsid w:val="00F04304"/>
    <w:rsid w:val="00F04766"/>
    <w:rsid w:val="00F04969"/>
    <w:rsid w:val="00F05124"/>
    <w:rsid w:val="00F052D7"/>
    <w:rsid w:val="00F06901"/>
    <w:rsid w:val="00F0695D"/>
    <w:rsid w:val="00F06DFF"/>
    <w:rsid w:val="00F0759E"/>
    <w:rsid w:val="00F07A78"/>
    <w:rsid w:val="00F07EFD"/>
    <w:rsid w:val="00F1011E"/>
    <w:rsid w:val="00F1071A"/>
    <w:rsid w:val="00F11B0D"/>
    <w:rsid w:val="00F11C03"/>
    <w:rsid w:val="00F125BC"/>
    <w:rsid w:val="00F1300A"/>
    <w:rsid w:val="00F130A7"/>
    <w:rsid w:val="00F133AA"/>
    <w:rsid w:val="00F1340C"/>
    <w:rsid w:val="00F1341B"/>
    <w:rsid w:val="00F13D25"/>
    <w:rsid w:val="00F13D51"/>
    <w:rsid w:val="00F14133"/>
    <w:rsid w:val="00F1492D"/>
    <w:rsid w:val="00F14E13"/>
    <w:rsid w:val="00F151E2"/>
    <w:rsid w:val="00F152B5"/>
    <w:rsid w:val="00F153F5"/>
    <w:rsid w:val="00F15BF4"/>
    <w:rsid w:val="00F160D9"/>
    <w:rsid w:val="00F16206"/>
    <w:rsid w:val="00F1667C"/>
    <w:rsid w:val="00F166FD"/>
    <w:rsid w:val="00F16D68"/>
    <w:rsid w:val="00F170DF"/>
    <w:rsid w:val="00F17A8B"/>
    <w:rsid w:val="00F17E8D"/>
    <w:rsid w:val="00F202E1"/>
    <w:rsid w:val="00F2119E"/>
    <w:rsid w:val="00F214F6"/>
    <w:rsid w:val="00F21676"/>
    <w:rsid w:val="00F21B9B"/>
    <w:rsid w:val="00F21E1A"/>
    <w:rsid w:val="00F22A59"/>
    <w:rsid w:val="00F23313"/>
    <w:rsid w:val="00F23498"/>
    <w:rsid w:val="00F24BB5"/>
    <w:rsid w:val="00F24EF8"/>
    <w:rsid w:val="00F25BFD"/>
    <w:rsid w:val="00F2610F"/>
    <w:rsid w:val="00F26D3F"/>
    <w:rsid w:val="00F271A6"/>
    <w:rsid w:val="00F27275"/>
    <w:rsid w:val="00F2744B"/>
    <w:rsid w:val="00F27942"/>
    <w:rsid w:val="00F30313"/>
    <w:rsid w:val="00F30B47"/>
    <w:rsid w:val="00F30E45"/>
    <w:rsid w:val="00F3138A"/>
    <w:rsid w:val="00F3229A"/>
    <w:rsid w:val="00F3246A"/>
    <w:rsid w:val="00F32A87"/>
    <w:rsid w:val="00F33A63"/>
    <w:rsid w:val="00F33DDF"/>
    <w:rsid w:val="00F3410A"/>
    <w:rsid w:val="00F341C6"/>
    <w:rsid w:val="00F344FC"/>
    <w:rsid w:val="00F35655"/>
    <w:rsid w:val="00F356E5"/>
    <w:rsid w:val="00F3582D"/>
    <w:rsid w:val="00F3632C"/>
    <w:rsid w:val="00F36C76"/>
    <w:rsid w:val="00F36E44"/>
    <w:rsid w:val="00F37B65"/>
    <w:rsid w:val="00F37EE9"/>
    <w:rsid w:val="00F40A12"/>
    <w:rsid w:val="00F40B51"/>
    <w:rsid w:val="00F421F1"/>
    <w:rsid w:val="00F42648"/>
    <w:rsid w:val="00F428A4"/>
    <w:rsid w:val="00F4386D"/>
    <w:rsid w:val="00F44DD3"/>
    <w:rsid w:val="00F45C4E"/>
    <w:rsid w:val="00F462CE"/>
    <w:rsid w:val="00F4644D"/>
    <w:rsid w:val="00F47ADF"/>
    <w:rsid w:val="00F5045D"/>
    <w:rsid w:val="00F508B5"/>
    <w:rsid w:val="00F516CB"/>
    <w:rsid w:val="00F51AA4"/>
    <w:rsid w:val="00F51D0A"/>
    <w:rsid w:val="00F523F9"/>
    <w:rsid w:val="00F5264D"/>
    <w:rsid w:val="00F53F29"/>
    <w:rsid w:val="00F544A3"/>
    <w:rsid w:val="00F54726"/>
    <w:rsid w:val="00F54AAF"/>
    <w:rsid w:val="00F55DC3"/>
    <w:rsid w:val="00F55DCF"/>
    <w:rsid w:val="00F57532"/>
    <w:rsid w:val="00F57971"/>
    <w:rsid w:val="00F57A9D"/>
    <w:rsid w:val="00F57B73"/>
    <w:rsid w:val="00F60EC6"/>
    <w:rsid w:val="00F613A3"/>
    <w:rsid w:val="00F61422"/>
    <w:rsid w:val="00F62770"/>
    <w:rsid w:val="00F627A0"/>
    <w:rsid w:val="00F62A6F"/>
    <w:rsid w:val="00F62A77"/>
    <w:rsid w:val="00F6387E"/>
    <w:rsid w:val="00F63FE4"/>
    <w:rsid w:val="00F6443E"/>
    <w:rsid w:val="00F6486A"/>
    <w:rsid w:val="00F64A88"/>
    <w:rsid w:val="00F6570D"/>
    <w:rsid w:val="00F65938"/>
    <w:rsid w:val="00F6671A"/>
    <w:rsid w:val="00F66A0D"/>
    <w:rsid w:val="00F66BB8"/>
    <w:rsid w:val="00F66E18"/>
    <w:rsid w:val="00F66FCD"/>
    <w:rsid w:val="00F67BD7"/>
    <w:rsid w:val="00F67D8C"/>
    <w:rsid w:val="00F67FBD"/>
    <w:rsid w:val="00F704A1"/>
    <w:rsid w:val="00F709DF"/>
    <w:rsid w:val="00F70B3E"/>
    <w:rsid w:val="00F7186C"/>
    <w:rsid w:val="00F719CD"/>
    <w:rsid w:val="00F7237E"/>
    <w:rsid w:val="00F735F8"/>
    <w:rsid w:val="00F73F14"/>
    <w:rsid w:val="00F74D5B"/>
    <w:rsid w:val="00F754A9"/>
    <w:rsid w:val="00F75670"/>
    <w:rsid w:val="00F75BA5"/>
    <w:rsid w:val="00F7776D"/>
    <w:rsid w:val="00F77A2C"/>
    <w:rsid w:val="00F77B1E"/>
    <w:rsid w:val="00F77B61"/>
    <w:rsid w:val="00F807FA"/>
    <w:rsid w:val="00F80EB7"/>
    <w:rsid w:val="00F81460"/>
    <w:rsid w:val="00F8153D"/>
    <w:rsid w:val="00F81BD9"/>
    <w:rsid w:val="00F81FB4"/>
    <w:rsid w:val="00F821A3"/>
    <w:rsid w:val="00F82A31"/>
    <w:rsid w:val="00F82AD7"/>
    <w:rsid w:val="00F82FB5"/>
    <w:rsid w:val="00F836A3"/>
    <w:rsid w:val="00F83EC4"/>
    <w:rsid w:val="00F84878"/>
    <w:rsid w:val="00F8499F"/>
    <w:rsid w:val="00F84E70"/>
    <w:rsid w:val="00F850C5"/>
    <w:rsid w:val="00F851B0"/>
    <w:rsid w:val="00F853C7"/>
    <w:rsid w:val="00F85BD5"/>
    <w:rsid w:val="00F86B44"/>
    <w:rsid w:val="00F87339"/>
    <w:rsid w:val="00F90050"/>
    <w:rsid w:val="00F90336"/>
    <w:rsid w:val="00F9036D"/>
    <w:rsid w:val="00F90815"/>
    <w:rsid w:val="00F909E4"/>
    <w:rsid w:val="00F90D14"/>
    <w:rsid w:val="00F91533"/>
    <w:rsid w:val="00F91E34"/>
    <w:rsid w:val="00F922B5"/>
    <w:rsid w:val="00F922D0"/>
    <w:rsid w:val="00F9244C"/>
    <w:rsid w:val="00F92D3A"/>
    <w:rsid w:val="00F9314A"/>
    <w:rsid w:val="00F9338F"/>
    <w:rsid w:val="00F938BF"/>
    <w:rsid w:val="00F938E5"/>
    <w:rsid w:val="00F9425B"/>
    <w:rsid w:val="00F9429B"/>
    <w:rsid w:val="00F94454"/>
    <w:rsid w:val="00F947AC"/>
    <w:rsid w:val="00F95EBA"/>
    <w:rsid w:val="00F96271"/>
    <w:rsid w:val="00F96364"/>
    <w:rsid w:val="00F9688C"/>
    <w:rsid w:val="00F96A6E"/>
    <w:rsid w:val="00F97183"/>
    <w:rsid w:val="00F971D9"/>
    <w:rsid w:val="00F97276"/>
    <w:rsid w:val="00F976B6"/>
    <w:rsid w:val="00F977C4"/>
    <w:rsid w:val="00FA0B5D"/>
    <w:rsid w:val="00FA120D"/>
    <w:rsid w:val="00FA124F"/>
    <w:rsid w:val="00FA1739"/>
    <w:rsid w:val="00FA1C52"/>
    <w:rsid w:val="00FA2AF9"/>
    <w:rsid w:val="00FA2B73"/>
    <w:rsid w:val="00FA3E54"/>
    <w:rsid w:val="00FA4201"/>
    <w:rsid w:val="00FA43CA"/>
    <w:rsid w:val="00FA46AB"/>
    <w:rsid w:val="00FA480E"/>
    <w:rsid w:val="00FA57E1"/>
    <w:rsid w:val="00FA6BD4"/>
    <w:rsid w:val="00FA72D8"/>
    <w:rsid w:val="00FB1440"/>
    <w:rsid w:val="00FB20F3"/>
    <w:rsid w:val="00FB2371"/>
    <w:rsid w:val="00FB2BC2"/>
    <w:rsid w:val="00FB3069"/>
    <w:rsid w:val="00FB3169"/>
    <w:rsid w:val="00FB3A5C"/>
    <w:rsid w:val="00FB4050"/>
    <w:rsid w:val="00FB4C58"/>
    <w:rsid w:val="00FB4C84"/>
    <w:rsid w:val="00FB4CFE"/>
    <w:rsid w:val="00FB51DC"/>
    <w:rsid w:val="00FB6528"/>
    <w:rsid w:val="00FB6AD2"/>
    <w:rsid w:val="00FB6B29"/>
    <w:rsid w:val="00FB6B6A"/>
    <w:rsid w:val="00FB70E7"/>
    <w:rsid w:val="00FB74BB"/>
    <w:rsid w:val="00FB7670"/>
    <w:rsid w:val="00FB7991"/>
    <w:rsid w:val="00FC0C9A"/>
    <w:rsid w:val="00FC16A6"/>
    <w:rsid w:val="00FC2033"/>
    <w:rsid w:val="00FC3E9E"/>
    <w:rsid w:val="00FC4018"/>
    <w:rsid w:val="00FC419B"/>
    <w:rsid w:val="00FC58EF"/>
    <w:rsid w:val="00FC5DF9"/>
    <w:rsid w:val="00FC62AF"/>
    <w:rsid w:val="00FC6E96"/>
    <w:rsid w:val="00FD0010"/>
    <w:rsid w:val="00FD0ADF"/>
    <w:rsid w:val="00FD1205"/>
    <w:rsid w:val="00FD1A72"/>
    <w:rsid w:val="00FD2307"/>
    <w:rsid w:val="00FD33DF"/>
    <w:rsid w:val="00FD3406"/>
    <w:rsid w:val="00FD3992"/>
    <w:rsid w:val="00FD3C3D"/>
    <w:rsid w:val="00FD3D22"/>
    <w:rsid w:val="00FD42AF"/>
    <w:rsid w:val="00FD52E0"/>
    <w:rsid w:val="00FD56BE"/>
    <w:rsid w:val="00FD5815"/>
    <w:rsid w:val="00FD58CA"/>
    <w:rsid w:val="00FD58D1"/>
    <w:rsid w:val="00FD711F"/>
    <w:rsid w:val="00FD799C"/>
    <w:rsid w:val="00FD7BAB"/>
    <w:rsid w:val="00FE072C"/>
    <w:rsid w:val="00FE0ED1"/>
    <w:rsid w:val="00FE1877"/>
    <w:rsid w:val="00FE2849"/>
    <w:rsid w:val="00FE2B18"/>
    <w:rsid w:val="00FE2E03"/>
    <w:rsid w:val="00FE3210"/>
    <w:rsid w:val="00FE39D7"/>
    <w:rsid w:val="00FE3BF8"/>
    <w:rsid w:val="00FE416B"/>
    <w:rsid w:val="00FE452E"/>
    <w:rsid w:val="00FE489F"/>
    <w:rsid w:val="00FE5334"/>
    <w:rsid w:val="00FE59C5"/>
    <w:rsid w:val="00FE658A"/>
    <w:rsid w:val="00FE6809"/>
    <w:rsid w:val="00FF02A2"/>
    <w:rsid w:val="00FF02E9"/>
    <w:rsid w:val="00FF03ED"/>
    <w:rsid w:val="00FF1316"/>
    <w:rsid w:val="00FF1549"/>
    <w:rsid w:val="00FF274E"/>
    <w:rsid w:val="00FF4102"/>
    <w:rsid w:val="00FF690A"/>
    <w:rsid w:val="00FF6929"/>
    <w:rsid w:val="00FF7BAE"/>
    <w:rsid w:val="00FF7CEF"/>
    <w:rsid w:val="00FF7E44"/>
    <w:rsid w:val="00FF7EE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B88E182"/>
  <w15:docId w15:val="{3F8E2F41-00AE-4523-BA13-EE53C576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uiPriority="9"/>
    <w:lsdException w:name="heading 4" w:uiPriority="0"/>
    <w:lsdException w:name="heading 5" w:uiPriority="0"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705"/>
    <w:pPr>
      <w:jc w:val="both"/>
    </w:pPr>
    <w:rPr>
      <w:rFonts w:ascii="Bookman Old Style" w:hAnsi="Bookman Old Style" w:cs="Arial"/>
      <w:lang w:val="es-CO"/>
    </w:rPr>
  </w:style>
  <w:style w:type="paragraph" w:styleId="Ttulo1">
    <w:name w:val="heading 1"/>
    <w:aliases w:val="ANEXO"/>
    <w:basedOn w:val="Prrafodelista"/>
    <w:next w:val="Normal"/>
    <w:link w:val="Ttulo1Car"/>
    <w:qFormat/>
    <w:rsid w:val="00221D16"/>
    <w:pPr>
      <w:keepNext/>
      <w:numPr>
        <w:numId w:val="2"/>
      </w:numPr>
      <w:spacing w:before="240" w:after="360"/>
      <w:jc w:val="center"/>
      <w:outlineLvl w:val="0"/>
    </w:pPr>
    <w:rPr>
      <w:b/>
      <w:caps/>
      <w:spacing w:val="4"/>
      <w:szCs w:val="24"/>
      <w:lang w:val="es-ES"/>
    </w:rPr>
  </w:style>
  <w:style w:type="paragraph" w:styleId="Ttulo2">
    <w:name w:val="heading 2"/>
    <w:basedOn w:val="Ttulo1"/>
    <w:next w:val="Normal"/>
    <w:link w:val="Ttulo2Car"/>
    <w:autoRedefine/>
    <w:rsid w:val="00221D16"/>
    <w:pPr>
      <w:numPr>
        <w:ilvl w:val="1"/>
      </w:numPr>
      <w:ind w:left="578" w:hanging="578"/>
      <w:jc w:val="left"/>
      <w:outlineLvl w:val="1"/>
    </w:pPr>
    <w:rPr>
      <w:caps w:val="0"/>
    </w:rPr>
  </w:style>
  <w:style w:type="paragraph" w:styleId="Ttulo3">
    <w:name w:val="heading 3"/>
    <w:basedOn w:val="Ttulo2"/>
    <w:next w:val="Normal"/>
    <w:link w:val="Ttulo3Car"/>
    <w:uiPriority w:val="9"/>
    <w:rsid w:val="00E213CE"/>
    <w:pPr>
      <w:numPr>
        <w:ilvl w:val="2"/>
      </w:numPr>
      <w:ind w:left="993" w:hanging="993"/>
      <w:outlineLvl w:val="2"/>
    </w:pPr>
  </w:style>
  <w:style w:type="paragraph" w:styleId="Ttulo4">
    <w:name w:val="heading 4"/>
    <w:basedOn w:val="Normal"/>
    <w:next w:val="Normal"/>
    <w:link w:val="Ttulo4Car"/>
    <w:rsid w:val="003101DA"/>
    <w:pPr>
      <w:keepNext/>
      <w:numPr>
        <w:ilvl w:val="3"/>
        <w:numId w:val="2"/>
      </w:numPr>
      <w:jc w:val="center"/>
      <w:outlineLvl w:val="3"/>
    </w:pPr>
    <w:rPr>
      <w:rFonts w:ascii="Arial" w:hAnsi="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b/>
      <w:snapToGrid w:val="0"/>
      <w:color w:val="000000"/>
      <w:spacing w:val="20"/>
      <w:sz w:val="28"/>
      <w:szCs w:val="20"/>
      <w:lang w:val="es-ES_tradnl"/>
    </w:rPr>
  </w:style>
  <w:style w:type="paragraph" w:styleId="Ttulo6">
    <w:name w:val="heading 6"/>
    <w:basedOn w:val="Normal"/>
    <w:next w:val="Normal"/>
    <w:link w:val="Ttulo6Car"/>
    <w:uiPriority w:val="9"/>
    <w:unhideWhenUsed/>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rsid w:val="006E56AD"/>
    <w:pPr>
      <w:keepNext/>
      <w:numPr>
        <w:ilvl w:val="6"/>
        <w:numId w:val="2"/>
      </w:numPr>
      <w:spacing w:before="160" w:after="160"/>
      <w:jc w:val="center"/>
      <w:outlineLvl w:val="6"/>
    </w:pPr>
    <w:rPr>
      <w:rFonts w:ascii="Arial" w:hAnsi="Arial"/>
      <w:b/>
      <w:sz w:val="22"/>
      <w:szCs w:val="20"/>
    </w:rPr>
  </w:style>
  <w:style w:type="paragraph" w:styleId="Ttulo8">
    <w:name w:val="heading 8"/>
    <w:basedOn w:val="Normal"/>
    <w:next w:val="Normal"/>
    <w:link w:val="Ttulo8Car"/>
    <w:uiPriority w:val="9"/>
    <w:rsid w:val="006E56AD"/>
    <w:pPr>
      <w:keepNext/>
      <w:numPr>
        <w:ilvl w:val="7"/>
        <w:numId w:val="2"/>
      </w:numPr>
      <w:spacing w:before="160" w:after="160"/>
      <w:jc w:val="center"/>
      <w:outlineLvl w:val="7"/>
    </w:pPr>
    <w:rPr>
      <w:rFonts w:ascii="Arial" w:hAnsi="Arial"/>
      <w:b/>
      <w:sz w:val="22"/>
      <w:szCs w:val="20"/>
    </w:rPr>
  </w:style>
  <w:style w:type="paragraph" w:styleId="Ttulo9">
    <w:name w:val="heading 9"/>
    <w:basedOn w:val="Normal"/>
    <w:next w:val="Normal"/>
    <w:link w:val="Ttulo9Car"/>
    <w:rsid w:val="006E56AD"/>
    <w:pPr>
      <w:keepNext/>
      <w:numPr>
        <w:ilvl w:val="8"/>
        <w:numId w:val="2"/>
      </w:numPr>
      <w:spacing w:before="160" w:after="160"/>
      <w:outlineLvl w:val="8"/>
    </w:pPr>
    <w:rPr>
      <w:rFonts w:ascii="Arial" w:hAnsi="Arial"/>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NEXO Car"/>
    <w:basedOn w:val="Fuentedeprrafopredeter"/>
    <w:link w:val="Ttulo1"/>
    <w:rsid w:val="00221D16"/>
    <w:rPr>
      <w:rFonts w:ascii="Bookman Old Style" w:hAnsi="Bookman Old Style" w:cs="Arial"/>
      <w:b/>
      <w:caps/>
      <w:spacing w:val="4"/>
    </w:rPr>
  </w:style>
  <w:style w:type="character" w:customStyle="1" w:styleId="Ttulo2Car">
    <w:name w:val="Título 2 Car"/>
    <w:basedOn w:val="Fuentedeprrafopredeter"/>
    <w:link w:val="Ttulo2"/>
    <w:rsid w:val="00221D16"/>
    <w:rPr>
      <w:rFonts w:ascii="Bookman Old Style" w:hAnsi="Bookman Old Style" w:cs="Arial"/>
      <w:b/>
      <w:spacing w:val="4"/>
    </w:rPr>
  </w:style>
  <w:style w:type="character" w:customStyle="1" w:styleId="Ttulo3Car">
    <w:name w:val="Título 3 Car"/>
    <w:basedOn w:val="Fuentedeprrafopredeter"/>
    <w:link w:val="Ttulo3"/>
    <w:uiPriority w:val="9"/>
    <w:rsid w:val="00E213CE"/>
    <w:rPr>
      <w:rFonts w:ascii="Bookman Old Style" w:hAnsi="Bookman Old Style" w:cs="Arial"/>
      <w:b/>
      <w:spacing w:val="4"/>
    </w:rPr>
  </w:style>
  <w:style w:type="character" w:customStyle="1" w:styleId="Ttulo4Car">
    <w:name w:val="Título 4 Car"/>
    <w:basedOn w:val="Fuentedeprrafopredeter"/>
    <w:link w:val="Ttulo4"/>
    <w:rsid w:val="00141013"/>
    <w:rPr>
      <w:rFonts w:ascii="Arial" w:hAnsi="Arial" w:cs="Arial"/>
      <w:b/>
      <w:snapToGrid w:val="0"/>
      <w:color w:val="000000"/>
      <w:spacing w:val="20"/>
      <w:sz w:val="20"/>
      <w:szCs w:val="20"/>
      <w:lang w:val="es-ES_tradnl"/>
    </w:rPr>
  </w:style>
  <w:style w:type="character" w:customStyle="1" w:styleId="Ttulo5Car">
    <w:name w:val="Título 5 Car"/>
    <w:basedOn w:val="Fuentedeprrafopredeter"/>
    <w:link w:val="Ttulo5"/>
    <w:rsid w:val="00141013"/>
    <w:rPr>
      <w:rFonts w:ascii="Arial" w:hAnsi="Arial" w:cs="Arial"/>
      <w:b/>
      <w:snapToGrid w:val="0"/>
      <w:color w:val="000000"/>
      <w:spacing w:val="20"/>
      <w:sz w:val="28"/>
      <w:szCs w:val="20"/>
      <w:lang w:val="es-ES_tradnl"/>
    </w:rPr>
  </w:style>
  <w:style w:type="character" w:customStyle="1" w:styleId="Ttulo6Car">
    <w:name w:val="Título 6 Car"/>
    <w:basedOn w:val="Fuentedeprrafopredeter"/>
    <w:link w:val="Ttulo6"/>
    <w:uiPriority w:val="9"/>
    <w:rsid w:val="00795BFB"/>
    <w:rPr>
      <w:rFonts w:ascii="Calibri" w:hAnsi="Calibri" w:cs="Arial"/>
      <w:b/>
      <w:bCs/>
      <w:sz w:val="22"/>
      <w:szCs w:val="22"/>
      <w:lang w:val="es-CO"/>
    </w:rPr>
  </w:style>
  <w:style w:type="character" w:customStyle="1" w:styleId="Ttulo7Car">
    <w:name w:val="Título 7 Car"/>
    <w:basedOn w:val="Fuentedeprrafopredeter"/>
    <w:link w:val="Ttulo7"/>
    <w:uiPriority w:val="9"/>
    <w:rsid w:val="006E56AD"/>
    <w:rPr>
      <w:rFonts w:ascii="Arial" w:hAnsi="Arial" w:cs="Arial"/>
      <w:b/>
      <w:sz w:val="22"/>
      <w:szCs w:val="20"/>
      <w:lang w:val="es-CO"/>
    </w:rPr>
  </w:style>
  <w:style w:type="character" w:customStyle="1" w:styleId="Ttulo8Car">
    <w:name w:val="Título 8 Car"/>
    <w:basedOn w:val="Fuentedeprrafopredeter"/>
    <w:link w:val="Ttulo8"/>
    <w:uiPriority w:val="9"/>
    <w:rsid w:val="006E56AD"/>
    <w:rPr>
      <w:rFonts w:ascii="Arial" w:hAnsi="Arial" w:cs="Arial"/>
      <w:b/>
      <w:sz w:val="22"/>
      <w:szCs w:val="20"/>
      <w:lang w:val="es-CO"/>
    </w:rPr>
  </w:style>
  <w:style w:type="character" w:customStyle="1" w:styleId="Ttulo9Car">
    <w:name w:val="Título 9 Car"/>
    <w:basedOn w:val="Fuentedeprrafopredeter"/>
    <w:link w:val="Ttulo9"/>
    <w:rsid w:val="006E56AD"/>
    <w:rPr>
      <w:rFonts w:ascii="Arial" w:hAnsi="Arial" w:cs="Arial"/>
      <w:sz w:val="22"/>
      <w:szCs w:val="20"/>
      <w:lang w:val="es-CO"/>
    </w:rPr>
  </w:style>
  <w:style w:type="paragraph" w:styleId="Encabezado">
    <w:name w:val="header"/>
    <w:basedOn w:val="Normal"/>
    <w:link w:val="EncabezadoCar"/>
    <w:rsid w:val="003101DA"/>
    <w:pPr>
      <w:tabs>
        <w:tab w:val="center" w:pos="4252"/>
        <w:tab w:val="right" w:pos="8504"/>
      </w:tabs>
    </w:pPr>
    <w:rPr>
      <w:rFonts w:ascii="CG Times" w:hAnsi="CG Times"/>
      <w:szCs w:val="20"/>
    </w:rPr>
  </w:style>
  <w:style w:type="character" w:customStyle="1" w:styleId="EncabezadoCar">
    <w:name w:val="Encabezado Car"/>
    <w:basedOn w:val="Fuentedeprrafopredeter"/>
    <w:link w:val="Encabezado"/>
    <w:rsid w:val="00593C4F"/>
    <w:rPr>
      <w:rFonts w:ascii="CG Times" w:hAnsi="CG Times"/>
      <w:sz w:val="24"/>
      <w:lang w:val="es-CO"/>
    </w:rPr>
  </w:style>
  <w:style w:type="paragraph" w:styleId="Piedepgina">
    <w:name w:val="footer"/>
    <w:basedOn w:val="Normal"/>
    <w:link w:val="PiedepginaCar"/>
    <w:rsid w:val="003101DA"/>
    <w:pPr>
      <w:tabs>
        <w:tab w:val="center" w:pos="4252"/>
        <w:tab w:val="right" w:pos="8504"/>
      </w:tabs>
    </w:pPr>
  </w:style>
  <w:style w:type="character" w:customStyle="1" w:styleId="PiedepginaCar">
    <w:name w:val="Pie de página Car"/>
    <w:basedOn w:val="Fuentedeprrafopredeter"/>
    <w:link w:val="Piedepgina"/>
    <w:rsid w:val="006E56AD"/>
    <w:rPr>
      <w:sz w:val="24"/>
      <w:szCs w:val="24"/>
    </w:rPr>
  </w:style>
  <w:style w:type="paragraph" w:customStyle="1" w:styleId="Estilo1">
    <w:name w:val="Estilo1"/>
    <w:basedOn w:val="Normal"/>
    <w:rsid w:val="003101DA"/>
    <w:pPr>
      <w:shd w:val="clear" w:color="auto" w:fill="C0C0C0"/>
      <w:jc w:val="center"/>
    </w:pPr>
    <w:rPr>
      <w:rFonts w:ascii="Comic Sans MS" w:hAnsi="Comic Sans MS"/>
      <w:color w:val="0000FF"/>
      <w:sz w:val="36"/>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b/>
      <w:bCs/>
    </w:rPr>
  </w:style>
  <w:style w:type="character" w:customStyle="1" w:styleId="TextoindependienteCar">
    <w:name w:val="Texto independiente Car"/>
    <w:basedOn w:val="Fuentedeprrafopredeter"/>
    <w:link w:val="Textoindependiente"/>
    <w:rsid w:val="00141013"/>
    <w:rPr>
      <w:rFonts w:ascii="Arial" w:hAnsi="Arial" w:cs="Arial"/>
      <w:b/>
      <w:bCs/>
      <w:sz w:val="24"/>
      <w:szCs w:val="24"/>
    </w:rPr>
  </w:style>
  <w:style w:type="paragraph" w:styleId="Textoindependiente3">
    <w:name w:val="Body Text 3"/>
    <w:basedOn w:val="Normal"/>
    <w:link w:val="Textoindependiente3Car"/>
    <w:uiPriority w:val="99"/>
    <w:rsid w:val="003101DA"/>
    <w:pPr>
      <w:jc w:val="center"/>
      <w:outlineLvl w:val="0"/>
    </w:pPr>
    <w:rPr>
      <w:rFonts w:ascii="Arial" w:hAnsi="Arial"/>
      <w:b/>
      <w:bCs/>
      <w:spacing w:val="-3"/>
    </w:rPr>
  </w:style>
  <w:style w:type="character" w:customStyle="1" w:styleId="Textoindependiente3Car">
    <w:name w:val="Texto independiente 3 Car"/>
    <w:basedOn w:val="Fuentedeprrafopredeter"/>
    <w:link w:val="Textoindependiente3"/>
    <w:uiPriority w:val="99"/>
    <w:rsid w:val="00141013"/>
    <w:rPr>
      <w:rFonts w:ascii="Arial" w:hAnsi="Arial" w:cs="Arial"/>
      <w:b/>
      <w:bCs/>
      <w:spacing w:val="-3"/>
      <w:sz w:val="24"/>
      <w:szCs w:val="24"/>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basedOn w:val="Fuentedeprrafopredeter"/>
    <w:link w:val="Textodeglobo"/>
    <w:uiPriority w:val="99"/>
    <w:rsid w:val="00725FA4"/>
    <w:rPr>
      <w:rFonts w:ascii="Tahoma" w:hAnsi="Tahoma" w:cs="Tahoma"/>
      <w:sz w:val="16"/>
      <w:szCs w:val="16"/>
    </w:rPr>
  </w:style>
  <w:style w:type="table" w:styleId="Tablaconcuadrcula">
    <w:name w:val="Table Grid"/>
    <w:basedOn w:val="Tablanormal"/>
    <w:uiPriority w:val="3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link w:val="TtuloCar"/>
    <w:rsid w:val="00795BFB"/>
    <w:pPr>
      <w:widowControl w:val="0"/>
      <w:adjustRightInd w:val="0"/>
      <w:spacing w:line="360" w:lineRule="atLeast"/>
      <w:jc w:val="center"/>
      <w:textAlignment w:val="baseline"/>
    </w:pPr>
    <w:rPr>
      <w:rFonts w:ascii="Arial" w:hAnsi="Arial"/>
      <w:b/>
      <w:bCs/>
    </w:rPr>
  </w:style>
  <w:style w:type="character" w:customStyle="1" w:styleId="TtuloCar">
    <w:name w:val="Título Car"/>
    <w:basedOn w:val="Fuentedeprrafopredete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BF2BB4"/>
    <w:pPr>
      <w:numPr>
        <w:numId w:val="1"/>
      </w:numPr>
    </w:pPr>
    <w:rPr>
      <w:szCs w:val="20"/>
    </w:rPr>
  </w:style>
  <w:style w:type="character" w:customStyle="1" w:styleId="PrrafodelistaCar">
    <w:name w:val="Párrafo de lista Car"/>
    <w:basedOn w:val="Fuentedeprrafopredeter"/>
    <w:link w:val="Prrafodelista"/>
    <w:uiPriority w:val="34"/>
    <w:rsid w:val="00BF2BB4"/>
    <w:rPr>
      <w:rFonts w:ascii="Bookman Old Style" w:hAnsi="Bookman Old Style" w:cs="Arial"/>
      <w:szCs w:val="20"/>
      <w:lang w:val="es-CO"/>
    </w:rPr>
  </w:style>
  <w:style w:type="paragraph" w:styleId="TDC1">
    <w:name w:val="toc 1"/>
    <w:basedOn w:val="Normal"/>
    <w:next w:val="Normal"/>
    <w:autoRedefine/>
    <w:uiPriority w:val="39"/>
    <w:rsid w:val="00CC6DC6"/>
    <w:pPr>
      <w:tabs>
        <w:tab w:val="left" w:pos="480"/>
        <w:tab w:val="right" w:leader="dot" w:pos="9214"/>
      </w:tabs>
      <w:spacing w:before="120"/>
      <w:ind w:left="1418" w:right="142" w:hanging="1418"/>
    </w:pPr>
    <w:rPr>
      <w:b/>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after="120" w:line="480" w:lineRule="auto"/>
    </w:pPr>
  </w:style>
  <w:style w:type="character" w:customStyle="1" w:styleId="Textoindependiente2Car">
    <w:name w:val="Texto independiente 2 Car"/>
    <w:basedOn w:val="Fuentedeprrafopredeter"/>
    <w:link w:val="Textoindependiente2"/>
    <w:semiHidden/>
    <w:rsid w:val="00006AE2"/>
    <w:rPr>
      <w:sz w:val="24"/>
      <w:szCs w:val="24"/>
    </w:rPr>
  </w:style>
  <w:style w:type="paragraph" w:styleId="Descripcin">
    <w:name w:val="caption"/>
    <w:basedOn w:val="Normal"/>
    <w:next w:val="Normal"/>
    <w:link w:val="DescripcinCar"/>
    <w:qFormat/>
    <w:rsid w:val="001214EF"/>
    <w:pPr>
      <w:widowControl w:val="0"/>
      <w:adjustRightInd w:val="0"/>
      <w:spacing w:before="120" w:after="120" w:line="360" w:lineRule="atLeast"/>
      <w:jc w:val="center"/>
      <w:textAlignment w:val="baseline"/>
    </w:pPr>
  </w:style>
  <w:style w:type="character" w:customStyle="1" w:styleId="DescripcinCar">
    <w:name w:val="Descripción Car"/>
    <w:basedOn w:val="Fuentedeprrafopredeter"/>
    <w:link w:val="Descripcin"/>
    <w:rsid w:val="001214EF"/>
    <w:rPr>
      <w:rFonts w:ascii="Bookman Old Style" w:hAnsi="Bookman Old Style" w:cs="Arial"/>
      <w:sz w:val="24"/>
      <w:szCs w:val="24"/>
    </w:rPr>
  </w:style>
  <w:style w:type="paragraph" w:styleId="Sinespaciado">
    <w:name w:val="No Spacing"/>
    <w:uiPriority w:val="1"/>
    <w:rsid w:val="003A31F6"/>
    <w:rPr>
      <w:rFonts w:ascii="Calibri" w:hAnsi="Calibri" w:cs="Calibri"/>
      <w:sz w:val="22"/>
      <w:szCs w:val="22"/>
      <w:lang w:eastAsia="en-US"/>
    </w:rPr>
  </w:style>
  <w:style w:type="character" w:customStyle="1" w:styleId="apple-style-span">
    <w:name w:val="apple-style-span"/>
    <w:basedOn w:val="Fuentedeprrafopredeter"/>
    <w:rsid w:val="003A31F6"/>
    <w:rPr>
      <w:rFonts w:ascii="Times New Roman" w:hAnsi="Times New Roman" w:cs="Times New Roman"/>
    </w:rPr>
  </w:style>
  <w:style w:type="paragraph" w:styleId="Subttulo">
    <w:name w:val="Subtitle"/>
    <w:basedOn w:val="Normal"/>
    <w:link w:val="SubttuloCar"/>
    <w:qFormat/>
    <w:rsid w:val="003A31F6"/>
    <w:rPr>
      <w:rFonts w:ascii="Century Gothic" w:hAnsi="Century Gothic"/>
      <w:b/>
      <w:bCs/>
    </w:rPr>
  </w:style>
  <w:style w:type="character" w:customStyle="1" w:styleId="SubttuloCar">
    <w:name w:val="Subtítulo Car"/>
    <w:basedOn w:val="Fuentedeprrafopredete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textAlignment w:val="baseline"/>
    </w:pPr>
    <w:rPr>
      <w:rFonts w:ascii="Arial" w:hAnsi="Arial"/>
      <w:sz w:val="22"/>
      <w:szCs w:val="20"/>
    </w:rPr>
  </w:style>
  <w:style w:type="paragraph" w:customStyle="1" w:styleId="Artculo">
    <w:name w:val="Artículo"/>
    <w:basedOn w:val="Normal"/>
    <w:link w:val="ArtculoCar"/>
    <w:qFormat/>
    <w:rsid w:val="00AC34D0"/>
    <w:pPr>
      <w:numPr>
        <w:numId w:val="20"/>
      </w:numPr>
      <w:spacing w:before="240" w:after="240"/>
    </w:pPr>
    <w:rPr>
      <w:b/>
      <w:bCs/>
    </w:rPr>
  </w:style>
  <w:style w:type="character" w:customStyle="1" w:styleId="ArtculoCar">
    <w:name w:val="Artículo Car"/>
    <w:basedOn w:val="Fuentedeprrafopredeter"/>
    <w:link w:val="Artculo"/>
    <w:rsid w:val="00AC34D0"/>
    <w:rPr>
      <w:rFonts w:ascii="Bookman Old Style" w:hAnsi="Bookman Old Style" w:cs="Arial"/>
      <w:b/>
      <w:bCs/>
      <w:lang w:val="es-CO"/>
    </w:rPr>
  </w:style>
  <w:style w:type="character" w:styleId="Hipervnculo">
    <w:name w:val="Hyperlink"/>
    <w:basedOn w:val="Fuentedeprrafopredeter"/>
    <w:uiPriority w:val="99"/>
    <w:rsid w:val="006E56AD"/>
    <w:rPr>
      <w:color w:val="0000FF"/>
      <w:u w:val="single"/>
    </w:rPr>
  </w:style>
  <w:style w:type="character" w:styleId="Hipervnculovisitado">
    <w:name w:val="FollowedHyperlink"/>
    <w:basedOn w:val="Fuentedeprrafopredeter"/>
    <w:rsid w:val="006E56AD"/>
    <w:rPr>
      <w:color w:val="800080"/>
      <w:u w:val="single"/>
    </w:rPr>
  </w:style>
  <w:style w:type="paragraph" w:styleId="Textonotapie">
    <w:name w:val="footnote text"/>
    <w:basedOn w:val="Normal"/>
    <w:link w:val="TextonotapieCar"/>
    <w:semiHidden/>
    <w:rsid w:val="006E56AD"/>
    <w:pPr>
      <w:spacing w:before="160" w:after="160"/>
    </w:pPr>
    <w:rPr>
      <w:rFonts w:ascii="Arial" w:hAnsi="Arial"/>
      <w:sz w:val="22"/>
      <w:szCs w:val="20"/>
    </w:rPr>
  </w:style>
  <w:style w:type="character" w:customStyle="1" w:styleId="TextonotapieCar">
    <w:name w:val="Texto nota pie Car"/>
    <w:basedOn w:val="Fuentedeprrafopredeter"/>
    <w:link w:val="Textonotapie"/>
    <w:semiHidden/>
    <w:rsid w:val="006E56AD"/>
    <w:rPr>
      <w:rFonts w:ascii="Arial" w:hAnsi="Arial"/>
      <w:sz w:val="22"/>
      <w:lang w:val="es-CO"/>
    </w:rPr>
  </w:style>
  <w:style w:type="character" w:styleId="Refdenotaalpie">
    <w:name w:val="footnote reference"/>
    <w:basedOn w:val="Fuentedeprrafopredeter"/>
    <w:uiPriority w:val="99"/>
    <w:semiHidden/>
    <w:rsid w:val="006E56AD"/>
    <w:rPr>
      <w:vertAlign w:val="superscript"/>
    </w:rPr>
  </w:style>
  <w:style w:type="paragraph" w:styleId="Listaconvietas">
    <w:name w:val="List Bullet"/>
    <w:basedOn w:val="Normal"/>
    <w:autoRedefine/>
    <w:rsid w:val="006E56AD"/>
    <w:pPr>
      <w:tabs>
        <w:tab w:val="num" w:pos="360"/>
      </w:tabs>
      <w:spacing w:before="160" w:after="160"/>
      <w:ind w:left="360" w:hanging="360"/>
    </w:pPr>
    <w:rPr>
      <w:rFonts w:ascii="CG Times" w:hAnsi="CG Times"/>
      <w:sz w:val="22"/>
      <w:szCs w:val="20"/>
    </w:rPr>
  </w:style>
  <w:style w:type="paragraph" w:styleId="Listaconvietas2">
    <w:name w:val="List Bullet 2"/>
    <w:basedOn w:val="Normal"/>
    <w:autoRedefine/>
    <w:semiHidden/>
    <w:rsid w:val="006E56AD"/>
    <w:pPr>
      <w:tabs>
        <w:tab w:val="num" w:pos="643"/>
      </w:tabs>
      <w:spacing w:before="160" w:after="160"/>
      <w:ind w:left="643" w:hanging="360"/>
    </w:pPr>
    <w:rPr>
      <w:rFonts w:ascii="CG Times" w:hAnsi="CG Times"/>
      <w:sz w:val="22"/>
      <w:szCs w:val="20"/>
    </w:rPr>
  </w:style>
  <w:style w:type="paragraph" w:styleId="Listaconvietas4">
    <w:name w:val="List Bullet 4"/>
    <w:basedOn w:val="Normal"/>
    <w:autoRedefine/>
    <w:semiHidden/>
    <w:rsid w:val="006E56AD"/>
    <w:pPr>
      <w:tabs>
        <w:tab w:val="num" w:pos="1209"/>
      </w:tabs>
      <w:spacing w:before="160" w:after="160"/>
      <w:ind w:left="1209" w:hanging="360"/>
    </w:pPr>
    <w:rPr>
      <w:rFonts w:ascii="CG Times" w:hAnsi="CG Times"/>
      <w:sz w:val="22"/>
      <w:szCs w:val="20"/>
    </w:rPr>
  </w:style>
  <w:style w:type="paragraph" w:styleId="Sangra2detindependiente">
    <w:name w:val="Body Text Indent 2"/>
    <w:basedOn w:val="Normal"/>
    <w:link w:val="Sangra2detindependienteCar"/>
    <w:rsid w:val="006E56AD"/>
    <w:pPr>
      <w:spacing w:before="160" w:after="160"/>
      <w:ind w:hanging="567"/>
      <w:outlineLvl w:val="0"/>
    </w:pPr>
    <w:rPr>
      <w:b/>
      <w:sz w:val="22"/>
      <w:szCs w:val="20"/>
    </w:rPr>
  </w:style>
  <w:style w:type="character" w:customStyle="1" w:styleId="Sangra2detindependienteCar">
    <w:name w:val="Sangría 2 de t. independiente Car"/>
    <w:basedOn w:val="Fuentedeprrafopredeter"/>
    <w:link w:val="Sangra2detindependiente"/>
    <w:rsid w:val="006E56AD"/>
    <w:rPr>
      <w:rFonts w:ascii="Bookman Old Style" w:hAnsi="Bookman Old Style"/>
      <w:b/>
      <w:sz w:val="22"/>
      <w:lang w:val="es-CO"/>
    </w:rPr>
  </w:style>
  <w:style w:type="paragraph" w:styleId="Sangradetextonormal">
    <w:name w:val="Body Text Indent"/>
    <w:basedOn w:val="Normal"/>
    <w:link w:val="SangradetextonormalCar"/>
    <w:rsid w:val="006E56AD"/>
    <w:pPr>
      <w:numPr>
        <w:ilvl w:val="12"/>
      </w:numPr>
      <w:tabs>
        <w:tab w:val="left" w:pos="0"/>
      </w:tabs>
      <w:spacing w:before="160" w:after="160"/>
    </w:pPr>
    <w:rPr>
      <w:rFonts w:ascii="Arial" w:hAnsi="Arial"/>
      <w:b/>
      <w:sz w:val="22"/>
      <w:szCs w:val="20"/>
    </w:rPr>
  </w:style>
  <w:style w:type="character" w:customStyle="1" w:styleId="SangradetextonormalCar">
    <w:name w:val="Sangría de texto normal Car"/>
    <w:basedOn w:val="Fuentedeprrafopredeter"/>
    <w:link w:val="Sangradetextonormal"/>
    <w:rsid w:val="006E56AD"/>
    <w:rPr>
      <w:rFonts w:ascii="Arial" w:hAnsi="Arial"/>
      <w:b/>
      <w:sz w:val="22"/>
      <w:lang w:val="es-CO"/>
    </w:rPr>
  </w:style>
  <w:style w:type="paragraph" w:styleId="TDC2">
    <w:name w:val="toc 2"/>
    <w:basedOn w:val="Normal"/>
    <w:next w:val="Normal"/>
    <w:autoRedefine/>
    <w:uiPriority w:val="39"/>
    <w:rsid w:val="00B0528E"/>
    <w:pPr>
      <w:tabs>
        <w:tab w:val="left" w:pos="1418"/>
        <w:tab w:val="right" w:leader="dot" w:pos="9214"/>
      </w:tabs>
      <w:spacing w:before="160"/>
      <w:ind w:left="1418" w:hanging="709"/>
      <w:jc w:val="left"/>
    </w:pPr>
    <w:rPr>
      <w:bCs/>
      <w:noProof/>
      <w:szCs w:val="20"/>
    </w:rPr>
  </w:style>
  <w:style w:type="paragraph" w:styleId="TDC3">
    <w:name w:val="toc 3"/>
    <w:basedOn w:val="Normal"/>
    <w:next w:val="Normal"/>
    <w:autoRedefine/>
    <w:uiPriority w:val="39"/>
    <w:rsid w:val="00CC6DC6"/>
    <w:pPr>
      <w:tabs>
        <w:tab w:val="left" w:pos="2126"/>
        <w:tab w:val="right" w:leader="dot" w:pos="9214"/>
      </w:tabs>
      <w:spacing w:before="100"/>
      <w:ind w:left="1418"/>
    </w:pPr>
    <w:rPr>
      <w:szCs w:val="20"/>
    </w:rPr>
  </w:style>
  <w:style w:type="paragraph" w:styleId="TDC4">
    <w:name w:val="toc 4"/>
    <w:basedOn w:val="Normal"/>
    <w:next w:val="Normal"/>
    <w:autoRedefine/>
    <w:uiPriority w:val="39"/>
    <w:rsid w:val="006E56AD"/>
    <w:pPr>
      <w:ind w:left="480"/>
    </w:pPr>
    <w:rPr>
      <w:rFonts w:ascii="Calibri" w:hAnsi="Calibri"/>
      <w:sz w:val="20"/>
      <w:szCs w:val="20"/>
    </w:rPr>
  </w:style>
  <w:style w:type="paragraph" w:styleId="TDC5">
    <w:name w:val="toc 5"/>
    <w:basedOn w:val="Normal"/>
    <w:next w:val="Normal"/>
    <w:autoRedefine/>
    <w:uiPriority w:val="39"/>
    <w:rsid w:val="006E56AD"/>
    <w:pPr>
      <w:ind w:left="720"/>
    </w:pPr>
    <w:rPr>
      <w:rFonts w:ascii="Calibri" w:hAnsi="Calibri"/>
      <w:sz w:val="20"/>
      <w:szCs w:val="20"/>
    </w:rPr>
  </w:style>
  <w:style w:type="paragraph" w:styleId="TDC6">
    <w:name w:val="toc 6"/>
    <w:basedOn w:val="Normal"/>
    <w:next w:val="Normal"/>
    <w:autoRedefine/>
    <w:uiPriority w:val="39"/>
    <w:rsid w:val="006E56AD"/>
    <w:pPr>
      <w:ind w:left="960"/>
    </w:pPr>
    <w:rPr>
      <w:rFonts w:ascii="Calibri" w:hAnsi="Calibri"/>
      <w:sz w:val="20"/>
      <w:szCs w:val="20"/>
    </w:rPr>
  </w:style>
  <w:style w:type="paragraph" w:styleId="TDC7">
    <w:name w:val="toc 7"/>
    <w:basedOn w:val="Normal"/>
    <w:next w:val="Normal"/>
    <w:autoRedefine/>
    <w:uiPriority w:val="39"/>
    <w:rsid w:val="006E56AD"/>
    <w:pPr>
      <w:tabs>
        <w:tab w:val="right" w:pos="9111"/>
      </w:tabs>
      <w:spacing w:before="240"/>
    </w:pPr>
    <w:rPr>
      <w:rFonts w:ascii="Arial" w:hAnsi="Arial"/>
      <w:b/>
      <w:sz w:val="22"/>
      <w:szCs w:val="20"/>
    </w:rPr>
  </w:style>
  <w:style w:type="paragraph" w:styleId="TDC8">
    <w:name w:val="toc 8"/>
    <w:basedOn w:val="Normal"/>
    <w:next w:val="Normal"/>
    <w:autoRedefine/>
    <w:uiPriority w:val="39"/>
    <w:rsid w:val="00502BA8"/>
    <w:pPr>
      <w:tabs>
        <w:tab w:val="left" w:pos="1701"/>
      </w:tabs>
    </w:pPr>
    <w:rPr>
      <w:rFonts w:ascii="Arial" w:hAnsi="Arial"/>
      <w:b/>
      <w:sz w:val="22"/>
      <w:szCs w:val="20"/>
    </w:rPr>
  </w:style>
  <w:style w:type="paragraph" w:styleId="TDC9">
    <w:name w:val="toc 9"/>
    <w:basedOn w:val="Normal"/>
    <w:next w:val="Normal"/>
    <w:autoRedefine/>
    <w:uiPriority w:val="39"/>
    <w:rsid w:val="006E56AD"/>
    <w:pPr>
      <w:ind w:left="1680"/>
    </w:pPr>
    <w:rPr>
      <w:rFonts w:ascii="Calibri" w:hAnsi="Calibri"/>
      <w:sz w:val="20"/>
      <w:szCs w:val="20"/>
    </w:rPr>
  </w:style>
  <w:style w:type="paragraph" w:customStyle="1" w:styleId="Textodenotaalfinal">
    <w:name w:val="Texto de nota al final"/>
    <w:basedOn w:val="Normal"/>
    <w:rsid w:val="006E56A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6E56AD"/>
    <w:pPr>
      <w:spacing w:before="160" w:after="160"/>
      <w:ind w:left="2880" w:hanging="2880"/>
    </w:pPr>
    <w:rPr>
      <w:spacing w:val="-4"/>
      <w:sz w:val="22"/>
      <w:szCs w:val="20"/>
    </w:rPr>
  </w:style>
  <w:style w:type="character" w:customStyle="1" w:styleId="Sangra3detindependienteCar">
    <w:name w:val="Sangría 3 de t. independiente Car"/>
    <w:basedOn w:val="Fuentedeprrafopredeter"/>
    <w:link w:val="Sangra3detindependiente"/>
    <w:rsid w:val="006E56AD"/>
    <w:rPr>
      <w:rFonts w:ascii="Bookman Old Style" w:hAnsi="Bookman Old Style"/>
      <w:spacing w:val="-4"/>
      <w:sz w:val="22"/>
      <w:lang w:val="es-CO"/>
    </w:rPr>
  </w:style>
  <w:style w:type="paragraph" w:styleId="Cita">
    <w:name w:val="Quote"/>
    <w:basedOn w:val="Normal"/>
    <w:next w:val="Normal"/>
    <w:link w:val="CitaCar"/>
    <w:uiPriority w:val="29"/>
    <w:rsid w:val="006E56AD"/>
    <w:pPr>
      <w:spacing w:after="120"/>
      <w:ind w:right="616"/>
    </w:pPr>
    <w:rPr>
      <w:rFonts w:ascii="Arial" w:eastAsia="Calibri" w:hAnsi="Arial"/>
      <w:i/>
      <w:iCs/>
      <w:color w:val="000000"/>
      <w:sz w:val="20"/>
      <w:szCs w:val="22"/>
      <w:lang w:eastAsia="en-US"/>
    </w:rPr>
  </w:style>
  <w:style w:type="character" w:customStyle="1" w:styleId="CitaCar">
    <w:name w:val="Cita Car"/>
    <w:basedOn w:val="Fuentedeprrafopredeter"/>
    <w:link w:val="Cita"/>
    <w:uiPriority w:val="29"/>
    <w:rsid w:val="006E56AD"/>
    <w:rPr>
      <w:rFonts w:ascii="Arial" w:eastAsia="Calibri" w:hAnsi="Arial" w:cs="Arial"/>
      <w:i/>
      <w:iCs/>
      <w:color w:val="000000"/>
      <w:szCs w:val="22"/>
      <w:lang w:val="es-CO" w:eastAsia="en-US"/>
    </w:rPr>
  </w:style>
  <w:style w:type="character" w:styleId="Refdecomentario">
    <w:name w:val="annotation reference"/>
    <w:basedOn w:val="Fuentedeprrafopredeter"/>
    <w:uiPriority w:val="99"/>
    <w:semiHidden/>
    <w:unhideWhenUsed/>
    <w:rsid w:val="006E56AD"/>
    <w:rPr>
      <w:sz w:val="16"/>
      <w:szCs w:val="16"/>
    </w:rPr>
  </w:style>
  <w:style w:type="paragraph" w:styleId="Textocomentario">
    <w:name w:val="annotation text"/>
    <w:basedOn w:val="Normal"/>
    <w:link w:val="TextocomentarioCar"/>
    <w:uiPriority w:val="99"/>
    <w:unhideWhenUsed/>
    <w:rsid w:val="006E56AD"/>
    <w:pPr>
      <w:spacing w:before="160" w:after="160"/>
    </w:pPr>
    <w:rPr>
      <w:rFonts w:ascii="Arial" w:hAnsi="Arial"/>
      <w:sz w:val="20"/>
      <w:szCs w:val="20"/>
    </w:rPr>
  </w:style>
  <w:style w:type="character" w:customStyle="1" w:styleId="TextocomentarioCar">
    <w:name w:val="Texto comentario Car"/>
    <w:basedOn w:val="Fuentedeprrafopredeter"/>
    <w:link w:val="Textocomentario"/>
    <w:uiPriority w:val="99"/>
    <w:rsid w:val="006E56AD"/>
    <w:rPr>
      <w:rFonts w:ascii="Arial" w:hAnsi="Arial"/>
      <w:lang w:val="es-CO"/>
    </w:rPr>
  </w:style>
  <w:style w:type="paragraph" w:styleId="Asuntodelcomentario">
    <w:name w:val="annotation subject"/>
    <w:basedOn w:val="Textocomentario"/>
    <w:next w:val="Textocomentario"/>
    <w:link w:val="AsuntodelcomentarioCar"/>
    <w:semiHidden/>
    <w:unhideWhenUsed/>
    <w:rsid w:val="006E56AD"/>
    <w:rPr>
      <w:b/>
      <w:bCs/>
    </w:rPr>
  </w:style>
  <w:style w:type="character" w:customStyle="1" w:styleId="AsuntodelcomentarioCar">
    <w:name w:val="Asunto del comentario Car"/>
    <w:basedOn w:val="TextocomentarioCar"/>
    <w:link w:val="Asuntodelcomentario"/>
    <w:semiHidden/>
    <w:rsid w:val="006E56AD"/>
    <w:rPr>
      <w:rFonts w:ascii="Arial" w:hAnsi="Arial"/>
      <w:b/>
      <w:bCs/>
      <w:lang w:val="es-CO"/>
    </w:rPr>
  </w:style>
  <w:style w:type="character" w:styleId="Textoennegrita">
    <w:name w:val="Strong"/>
    <w:basedOn w:val="Fuentedeprrafopredeter"/>
    <w:uiPriority w:val="22"/>
    <w:rsid w:val="006E56AD"/>
    <w:rPr>
      <w:b/>
      <w:bCs/>
    </w:rPr>
  </w:style>
  <w:style w:type="paragraph" w:styleId="TtuloTDC">
    <w:name w:val="TOC Heading"/>
    <w:basedOn w:val="Ttulo1"/>
    <w:next w:val="Normal"/>
    <w:uiPriority w:val="39"/>
    <w:unhideWhenUsed/>
    <w:qFormat/>
    <w:rsid w:val="006E56AD"/>
    <w:pPr>
      <w:keepLines/>
      <w:spacing w:before="480" w:line="276" w:lineRule="auto"/>
      <w:ind w:left="0"/>
      <w:jc w:val="left"/>
      <w:outlineLvl w:val="9"/>
    </w:pPr>
    <w:rPr>
      <w:rFonts w:ascii="Cambria" w:hAnsi="Cambria"/>
      <w:bCs/>
      <w:color w:val="365F91"/>
      <w:sz w:val="28"/>
      <w:szCs w:val="28"/>
      <w:lang w:eastAsia="en-US"/>
    </w:rPr>
  </w:style>
  <w:style w:type="paragraph" w:styleId="Mapadeldocumento">
    <w:name w:val="Document Map"/>
    <w:basedOn w:val="Normal"/>
    <w:link w:val="MapadeldocumentoCar"/>
    <w:uiPriority w:val="99"/>
    <w:unhideWhenUsed/>
    <w:rsid w:val="006E56AD"/>
    <w:pPr>
      <w:spacing w:before="160" w:after="160"/>
    </w:pPr>
    <w:rPr>
      <w:rFonts w:ascii="Tahoma" w:hAnsi="Tahoma" w:cs="Tahoma"/>
      <w:sz w:val="16"/>
      <w:szCs w:val="16"/>
    </w:rPr>
  </w:style>
  <w:style w:type="character" w:customStyle="1" w:styleId="MapadeldocumentoCar">
    <w:name w:val="Mapa del documento Car"/>
    <w:basedOn w:val="Fuentedeprrafopredeter"/>
    <w:link w:val="Mapadeldocumento"/>
    <w:uiPriority w:val="99"/>
    <w:rsid w:val="006E56AD"/>
    <w:rPr>
      <w:rFonts w:ascii="Tahoma" w:hAnsi="Tahoma" w:cs="Tahoma"/>
      <w:sz w:val="16"/>
      <w:szCs w:val="16"/>
      <w:lang w:val="es-CO"/>
    </w:rPr>
  </w:style>
  <w:style w:type="paragraph" w:customStyle="1" w:styleId="Anexo">
    <w:name w:val="Anexo"/>
    <w:basedOn w:val="Normal"/>
    <w:link w:val="AnexoCar"/>
    <w:qFormat/>
    <w:rsid w:val="008207F3"/>
    <w:pPr>
      <w:suppressAutoHyphens/>
      <w:ind w:left="1429" w:hanging="360"/>
    </w:pPr>
    <w:rPr>
      <w:b/>
      <w:bCs/>
      <w:spacing w:val="-4"/>
    </w:rPr>
  </w:style>
  <w:style w:type="character" w:customStyle="1" w:styleId="AnexoCar">
    <w:name w:val="Anexo Car"/>
    <w:basedOn w:val="Fuentedeprrafopredeter"/>
    <w:link w:val="Anexo"/>
    <w:rsid w:val="008207F3"/>
    <w:rPr>
      <w:rFonts w:ascii="Bookman Old Style" w:hAnsi="Bookman Old Style" w:cs="Arial"/>
      <w:b/>
      <w:bCs/>
      <w:spacing w:val="-4"/>
      <w:sz w:val="24"/>
      <w:szCs w:val="24"/>
    </w:rPr>
  </w:style>
  <w:style w:type="paragraph" w:customStyle="1" w:styleId="PliegoTitulo1">
    <w:name w:val="Pliego_Titulo1"/>
    <w:basedOn w:val="Pliego-Normal"/>
    <w:next w:val="Pliego-Normal"/>
    <w:rsid w:val="008207F3"/>
    <w:pPr>
      <w:tabs>
        <w:tab w:val="num" w:pos="432"/>
      </w:tabs>
      <w:ind w:left="432" w:hanging="432"/>
      <w:jc w:val="center"/>
    </w:pPr>
    <w:rPr>
      <w:b/>
    </w:rPr>
  </w:style>
  <w:style w:type="paragraph" w:customStyle="1" w:styleId="Pliego-Normal">
    <w:name w:val="Pliego-Normal"/>
    <w:basedOn w:val="Normal"/>
    <w:rsid w:val="008207F3"/>
    <w:pPr>
      <w:widowControl w:val="0"/>
      <w:adjustRightInd w:val="0"/>
      <w:textAlignment w:val="baseline"/>
    </w:pPr>
    <w:rPr>
      <w:rFonts w:ascii="Garamond" w:hAnsi="Garamond"/>
      <w:bCs/>
      <w:sz w:val="22"/>
      <w:szCs w:val="20"/>
      <w:lang w:val="es-ES_tradnl"/>
    </w:rPr>
  </w:style>
  <w:style w:type="paragraph" w:styleId="NormalWeb">
    <w:name w:val="Normal (Web)"/>
    <w:basedOn w:val="Normal"/>
    <w:uiPriority w:val="99"/>
    <w:rsid w:val="008207F3"/>
    <w:pPr>
      <w:widowControl w:val="0"/>
      <w:adjustRightInd w:val="0"/>
      <w:spacing w:before="100" w:beforeAutospacing="1" w:after="100" w:afterAutospacing="1"/>
      <w:textAlignment w:val="baseline"/>
    </w:pPr>
  </w:style>
  <w:style w:type="paragraph" w:styleId="ndice1">
    <w:name w:val="index 1"/>
    <w:basedOn w:val="Normal"/>
    <w:next w:val="Normal"/>
    <w:autoRedefine/>
    <w:semiHidden/>
    <w:rsid w:val="008207F3"/>
    <w:pPr>
      <w:widowControl w:val="0"/>
      <w:adjustRightInd w:val="0"/>
      <w:textAlignment w:val="baseline"/>
    </w:pPr>
    <w:rPr>
      <w:rFonts w:ascii="Arial" w:hAnsi="Arial"/>
      <w:szCs w:val="20"/>
    </w:rPr>
  </w:style>
  <w:style w:type="paragraph" w:styleId="z-Finaldelformulario">
    <w:name w:val="HTML Bottom of Form"/>
    <w:basedOn w:val="Normal"/>
    <w:next w:val="Normal"/>
    <w:link w:val="z-FinaldelformularioCar"/>
    <w:hidden/>
    <w:rsid w:val="008207F3"/>
    <w:pPr>
      <w:widowControl w:val="0"/>
      <w:pBdr>
        <w:top w:val="single" w:sz="6" w:space="1" w:color="auto"/>
      </w:pBdr>
      <w:adjustRightInd w:val="0"/>
      <w:jc w:val="center"/>
      <w:textAlignment w:val="baseline"/>
    </w:pPr>
    <w:rPr>
      <w:rFonts w:ascii="Arial" w:hAnsi="Arial"/>
      <w:vanish/>
      <w:color w:val="000000"/>
      <w:sz w:val="16"/>
      <w:szCs w:val="16"/>
    </w:rPr>
  </w:style>
  <w:style w:type="character" w:customStyle="1" w:styleId="z-FinaldelformularioCar">
    <w:name w:val="z-Final del formulario Car"/>
    <w:basedOn w:val="Fuentedeprrafopredeter"/>
    <w:link w:val="z-Finaldelformulario"/>
    <w:rsid w:val="008207F3"/>
    <w:rPr>
      <w:rFonts w:ascii="Arial" w:hAnsi="Arial" w:cs="Arial"/>
      <w:vanish/>
      <w:color w:val="000000"/>
      <w:sz w:val="16"/>
      <w:szCs w:val="16"/>
    </w:rPr>
  </w:style>
  <w:style w:type="paragraph" w:customStyle="1" w:styleId="NormalTesis">
    <w:name w:val="Normal Tesis"/>
    <w:basedOn w:val="Textoindependiente"/>
    <w:rsid w:val="008207F3"/>
    <w:pPr>
      <w:widowControl w:val="0"/>
      <w:adjustRightInd w:val="0"/>
      <w:spacing w:line="360" w:lineRule="auto"/>
      <w:jc w:val="both"/>
      <w:textAlignment w:val="baseline"/>
    </w:pPr>
    <w:rPr>
      <w:b w:val="0"/>
      <w:bCs w:val="0"/>
      <w:sz w:val="22"/>
    </w:rPr>
  </w:style>
  <w:style w:type="paragraph" w:customStyle="1" w:styleId="Citas">
    <w:name w:val="Citas"/>
    <w:basedOn w:val="Normal"/>
    <w:rsid w:val="008207F3"/>
    <w:pPr>
      <w:ind w:left="708" w:right="618"/>
    </w:pPr>
    <w:rPr>
      <w:i/>
      <w:iCs/>
      <w:szCs w:val="20"/>
    </w:rPr>
  </w:style>
  <w:style w:type="paragraph" w:customStyle="1" w:styleId="articulo">
    <w:name w:val="articulo"/>
    <w:basedOn w:val="Normal"/>
    <w:next w:val="Normal"/>
    <w:autoRedefine/>
    <w:rsid w:val="008207F3"/>
    <w:pPr>
      <w:tabs>
        <w:tab w:val="left" w:pos="-720"/>
        <w:tab w:val="num" w:pos="1440"/>
        <w:tab w:val="left" w:pos="1620"/>
      </w:tabs>
      <w:suppressAutoHyphens/>
      <w:spacing w:before="240"/>
    </w:pPr>
    <w:rPr>
      <w:bCs/>
      <w:spacing w:val="-4"/>
    </w:rPr>
  </w:style>
  <w:style w:type="character" w:styleId="Textodelmarcadordeposicin">
    <w:name w:val="Placeholder Text"/>
    <w:basedOn w:val="Fuentedeprrafopredeter"/>
    <w:uiPriority w:val="99"/>
    <w:semiHidden/>
    <w:rsid w:val="008207F3"/>
    <w:rPr>
      <w:color w:val="808080"/>
    </w:rPr>
  </w:style>
  <w:style w:type="paragraph" w:customStyle="1" w:styleId="EstiloPrrafodelistaJustificado">
    <w:name w:val="Estilo Párrafo de lista + Justificado"/>
    <w:basedOn w:val="Prrafodelista"/>
    <w:rsid w:val="008207F3"/>
    <w:pPr>
      <w:spacing w:before="120"/>
    </w:pPr>
    <w:rPr>
      <w:spacing w:val="4"/>
      <w:lang w:val="es-ES"/>
    </w:rPr>
  </w:style>
  <w:style w:type="paragraph" w:customStyle="1" w:styleId="Vietas">
    <w:name w:val="Viñetas"/>
    <w:basedOn w:val="Prrafodelista"/>
    <w:rsid w:val="008207F3"/>
    <w:pPr>
      <w:spacing w:before="120"/>
    </w:pPr>
    <w:rPr>
      <w:spacing w:val="4"/>
      <w:lang w:val="es-ES"/>
    </w:rPr>
  </w:style>
  <w:style w:type="paragraph" w:customStyle="1" w:styleId="Listaletras">
    <w:name w:val="Lista letras"/>
    <w:basedOn w:val="Sangra2detindependiente"/>
    <w:link w:val="ListaletrasCar"/>
    <w:rsid w:val="008207F3"/>
  </w:style>
  <w:style w:type="character" w:customStyle="1" w:styleId="ListaletrasCar">
    <w:name w:val="Lista letras Car"/>
    <w:basedOn w:val="Sangra2detindependienteCar"/>
    <w:link w:val="Listaletras"/>
    <w:rsid w:val="008207F3"/>
    <w:rPr>
      <w:rFonts w:ascii="Bookman Old Style" w:hAnsi="Bookman Old Style"/>
      <w:b/>
      <w:sz w:val="22"/>
      <w:lang w:val="es-CO"/>
    </w:rPr>
  </w:style>
  <w:style w:type="paragraph" w:customStyle="1" w:styleId="Textoindependiente31">
    <w:name w:val="Texto independiente 31"/>
    <w:basedOn w:val="Normal"/>
    <w:rsid w:val="008207F3"/>
    <w:pPr>
      <w:tabs>
        <w:tab w:val="left" w:pos="-720"/>
      </w:tabs>
      <w:suppressAutoHyphens/>
      <w:overflowPunct w:val="0"/>
      <w:autoSpaceDE w:val="0"/>
      <w:autoSpaceDN w:val="0"/>
      <w:adjustRightInd w:val="0"/>
      <w:spacing w:after="240"/>
      <w:ind w:right="45"/>
      <w:textAlignment w:val="baseline"/>
    </w:pPr>
    <w:rPr>
      <w:sz w:val="22"/>
      <w:szCs w:val="20"/>
    </w:rPr>
  </w:style>
  <w:style w:type="paragraph" w:customStyle="1" w:styleId="Estilo2">
    <w:name w:val="Estilo2"/>
    <w:basedOn w:val="Ttulo1"/>
    <w:link w:val="Estilo2Car"/>
    <w:rsid w:val="008207F3"/>
    <w:pPr>
      <w:numPr>
        <w:numId w:val="0"/>
      </w:numPr>
      <w:adjustRightInd w:val="0"/>
      <w:textAlignment w:val="baseline"/>
    </w:pPr>
    <w:rPr>
      <w:bCs/>
    </w:rPr>
  </w:style>
  <w:style w:type="paragraph" w:styleId="Continuarlista">
    <w:name w:val="List Continue"/>
    <w:basedOn w:val="Normal"/>
    <w:rsid w:val="008207F3"/>
    <w:pPr>
      <w:widowControl w:val="0"/>
      <w:adjustRightInd w:val="0"/>
      <w:spacing w:after="120"/>
      <w:ind w:left="283"/>
      <w:contextualSpacing/>
      <w:textAlignment w:val="baseline"/>
    </w:pPr>
  </w:style>
  <w:style w:type="character" w:customStyle="1" w:styleId="Fuentedeprrafopredeter1">
    <w:name w:val="Fuente de párrafo predeter.1"/>
    <w:rsid w:val="008207F3"/>
  </w:style>
  <w:style w:type="character" w:customStyle="1" w:styleId="FootnoteCharacters">
    <w:name w:val="Footnote Characters"/>
    <w:basedOn w:val="Fuentedeprrafopredeter"/>
    <w:rsid w:val="008207F3"/>
    <w:rPr>
      <w:vertAlign w:val="superscript"/>
    </w:rPr>
  </w:style>
  <w:style w:type="character" w:customStyle="1" w:styleId="Refdenotaalpie1">
    <w:name w:val="Ref. de nota al pie1"/>
    <w:rsid w:val="008207F3"/>
    <w:rPr>
      <w:vertAlign w:val="superscript"/>
    </w:rPr>
  </w:style>
  <w:style w:type="character" w:customStyle="1" w:styleId="Refdecomentario1">
    <w:name w:val="Ref. de comentario1"/>
    <w:basedOn w:val="Fuentedeprrafopredeter"/>
    <w:rsid w:val="008207F3"/>
    <w:rPr>
      <w:sz w:val="16"/>
    </w:rPr>
  </w:style>
  <w:style w:type="paragraph" w:customStyle="1" w:styleId="Heading">
    <w:name w:val="Heading"/>
    <w:basedOn w:val="Normal"/>
    <w:next w:val="Textoindependiente"/>
    <w:rsid w:val="008207F3"/>
    <w:pPr>
      <w:keepNext/>
      <w:suppressAutoHyphens/>
      <w:spacing w:before="240" w:after="120"/>
    </w:pPr>
    <w:rPr>
      <w:rFonts w:ascii="Arial" w:eastAsia="DejaVu Sans" w:hAnsi="Arial" w:cs="DejaVu Sans"/>
      <w:sz w:val="28"/>
      <w:szCs w:val="28"/>
      <w:lang w:eastAsia="ar-SA"/>
    </w:rPr>
  </w:style>
  <w:style w:type="paragraph" w:styleId="Lista">
    <w:name w:val="List"/>
    <w:basedOn w:val="Normal"/>
    <w:rsid w:val="008207F3"/>
    <w:pPr>
      <w:suppressAutoHyphens/>
      <w:ind w:left="283" w:hanging="283"/>
    </w:pPr>
    <w:rPr>
      <w:sz w:val="22"/>
      <w:szCs w:val="20"/>
      <w:lang w:eastAsia="ar-SA"/>
    </w:rPr>
  </w:style>
  <w:style w:type="paragraph" w:customStyle="1" w:styleId="Index">
    <w:name w:val="Index"/>
    <w:basedOn w:val="Normal"/>
    <w:rsid w:val="008207F3"/>
    <w:pPr>
      <w:suppressLineNumbers/>
      <w:suppressAutoHyphens/>
    </w:pPr>
    <w:rPr>
      <w:sz w:val="22"/>
      <w:szCs w:val="20"/>
      <w:lang w:eastAsia="ar-SA"/>
    </w:rPr>
  </w:style>
  <w:style w:type="paragraph" w:styleId="Ttulodendice">
    <w:name w:val="index heading"/>
    <w:basedOn w:val="Normal"/>
    <w:next w:val="ndice1"/>
    <w:rsid w:val="008207F3"/>
    <w:pPr>
      <w:suppressAutoHyphens/>
      <w:spacing w:before="120" w:after="120"/>
    </w:pPr>
    <w:rPr>
      <w:rFonts w:ascii="Times New Roman" w:hAnsi="Times New Roman"/>
      <w:b/>
      <w:i/>
      <w:sz w:val="20"/>
      <w:szCs w:val="20"/>
      <w:lang w:eastAsia="ar-SA"/>
    </w:rPr>
  </w:style>
  <w:style w:type="paragraph" w:styleId="ndice2">
    <w:name w:val="index 2"/>
    <w:basedOn w:val="Normal"/>
    <w:next w:val="Normal"/>
    <w:rsid w:val="008207F3"/>
    <w:pPr>
      <w:suppressAutoHyphens/>
      <w:ind w:left="480" w:hanging="240"/>
    </w:pPr>
    <w:rPr>
      <w:rFonts w:ascii="Times New Roman" w:hAnsi="Times New Roman"/>
      <w:sz w:val="20"/>
      <w:szCs w:val="20"/>
      <w:lang w:eastAsia="ar-SA"/>
    </w:rPr>
  </w:style>
  <w:style w:type="paragraph" w:styleId="ndice3">
    <w:name w:val="index 3"/>
    <w:basedOn w:val="Normal"/>
    <w:next w:val="Normal"/>
    <w:rsid w:val="008207F3"/>
    <w:pPr>
      <w:suppressAutoHyphens/>
      <w:ind w:left="720" w:hanging="240"/>
    </w:pPr>
    <w:rPr>
      <w:rFonts w:ascii="Times New Roman" w:hAnsi="Times New Roman"/>
      <w:sz w:val="20"/>
      <w:szCs w:val="20"/>
      <w:lang w:eastAsia="ar-SA"/>
    </w:rPr>
  </w:style>
  <w:style w:type="paragraph" w:customStyle="1" w:styleId="Figuras">
    <w:name w:val="Figuras"/>
    <w:basedOn w:val="Textoindependiente"/>
    <w:rsid w:val="008207F3"/>
    <w:pPr>
      <w:suppressAutoHyphens/>
    </w:pPr>
    <w:rPr>
      <w:rFonts w:cs="Times New Roman"/>
      <w:b w:val="0"/>
      <w:bCs w:val="0"/>
      <w:i/>
      <w:iCs/>
      <w:sz w:val="22"/>
      <w:szCs w:val="20"/>
      <w:lang w:eastAsia="ar-SA"/>
    </w:rPr>
  </w:style>
  <w:style w:type="paragraph" w:customStyle="1" w:styleId="Text">
    <w:name w:val="Text"/>
    <w:basedOn w:val="Normal"/>
    <w:rsid w:val="008207F3"/>
    <w:pPr>
      <w:suppressLineNumbers/>
      <w:suppressAutoHyphens/>
      <w:spacing w:before="120" w:after="120"/>
    </w:pPr>
    <w:rPr>
      <w:i/>
      <w:iCs/>
      <w:lang w:eastAsia="ar-SA"/>
    </w:rPr>
  </w:style>
  <w:style w:type="paragraph" w:styleId="Textoindependienteprimerasangra">
    <w:name w:val="Body Text First Indent"/>
    <w:basedOn w:val="Textoindependiente"/>
    <w:link w:val="TextoindependienteprimerasangraCar"/>
    <w:rsid w:val="008207F3"/>
    <w:pPr>
      <w:suppressAutoHyphens/>
      <w:ind w:firstLine="283"/>
    </w:pPr>
    <w:rPr>
      <w:rFonts w:ascii="Times New Roman" w:hAnsi="Times New Roman" w:cs="Times New Roman"/>
      <w:bCs w:val="0"/>
      <w:i/>
      <w:sz w:val="28"/>
      <w:szCs w:val="20"/>
      <w:lang w:eastAsia="ar-SA"/>
    </w:rPr>
  </w:style>
  <w:style w:type="character" w:customStyle="1" w:styleId="TextoindependienteprimerasangraCar">
    <w:name w:val="Texto independiente primera sangría Car"/>
    <w:basedOn w:val="TextoindependienteCar"/>
    <w:link w:val="Textoindependienteprimerasangra"/>
    <w:rsid w:val="008207F3"/>
    <w:rPr>
      <w:rFonts w:ascii="Arial" w:hAnsi="Arial" w:cs="Arial"/>
      <w:b/>
      <w:bCs/>
      <w:i/>
      <w:sz w:val="28"/>
      <w:szCs w:val="24"/>
      <w:lang w:val="es-CO" w:eastAsia="ar-SA"/>
    </w:rPr>
  </w:style>
  <w:style w:type="paragraph" w:customStyle="1" w:styleId="Notes">
    <w:name w:val="Notes"/>
    <w:rsid w:val="008207F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lang w:val="es-CO"/>
    </w:rPr>
  </w:style>
  <w:style w:type="paragraph" w:customStyle="1" w:styleId="Tabla">
    <w:name w:val="Tabla"/>
    <w:basedOn w:val="Descripcin"/>
    <w:link w:val="TablaCar"/>
    <w:qFormat/>
    <w:rsid w:val="008207F3"/>
    <w:pPr>
      <w:keepNext/>
      <w:widowControl/>
      <w:suppressAutoHyphens/>
      <w:adjustRightInd/>
      <w:spacing w:after="200" w:line="240" w:lineRule="auto"/>
      <w:textAlignment w:val="auto"/>
    </w:pPr>
    <w:rPr>
      <w:b/>
      <w:bCs/>
      <w:iCs/>
    </w:rPr>
  </w:style>
  <w:style w:type="character" w:customStyle="1" w:styleId="TablaCar">
    <w:name w:val="Tabla Car"/>
    <w:basedOn w:val="DescripcinCar"/>
    <w:link w:val="Tabla"/>
    <w:rsid w:val="008207F3"/>
    <w:rPr>
      <w:rFonts w:ascii="Arial" w:hAnsi="Arial" w:cs="Arial"/>
      <w:b/>
      <w:bCs/>
      <w:iCs/>
      <w:sz w:val="24"/>
      <w:szCs w:val="24"/>
    </w:rPr>
  </w:style>
  <w:style w:type="paragraph" w:customStyle="1" w:styleId="DatosDocumento">
    <w:name w:val="Datos Documento"/>
    <w:basedOn w:val="Normal"/>
    <w:rsid w:val="008207F3"/>
    <w:pPr>
      <w:jc w:val="right"/>
    </w:pPr>
    <w:rPr>
      <w:rFonts w:ascii="Arial" w:hAnsi="Arial"/>
      <w:szCs w:val="20"/>
    </w:rPr>
  </w:style>
  <w:style w:type="paragraph" w:customStyle="1" w:styleId="TituloDocumento">
    <w:name w:val="Titulo Documento"/>
    <w:basedOn w:val="Normal"/>
    <w:rsid w:val="008207F3"/>
    <w:pPr>
      <w:jc w:val="right"/>
    </w:pPr>
    <w:rPr>
      <w:rFonts w:ascii="Arial Black" w:hAnsi="Arial Black"/>
      <w:sz w:val="48"/>
      <w:szCs w:val="20"/>
    </w:rPr>
  </w:style>
  <w:style w:type="paragraph" w:customStyle="1" w:styleId="SubtituloDocumento">
    <w:name w:val="Subtitulo Documento"/>
    <w:basedOn w:val="Normal"/>
    <w:rsid w:val="008207F3"/>
    <w:pPr>
      <w:jc w:val="right"/>
    </w:pPr>
    <w:rPr>
      <w:rFonts w:ascii="Arial Black" w:hAnsi="Arial Black"/>
      <w:sz w:val="32"/>
      <w:szCs w:val="20"/>
    </w:rPr>
  </w:style>
  <w:style w:type="paragraph" w:customStyle="1" w:styleId="TtuloInforme">
    <w:name w:val="Título Informe"/>
    <w:basedOn w:val="Normal"/>
    <w:next w:val="Normal"/>
    <w:rsid w:val="008207F3"/>
    <w:pPr>
      <w:spacing w:before="120" w:after="120"/>
      <w:jc w:val="center"/>
    </w:pPr>
    <w:rPr>
      <w:rFonts w:ascii="Arial" w:hAnsi="Arial"/>
      <w:color w:val="FF6309"/>
      <w:sz w:val="28"/>
      <w:szCs w:val="28"/>
    </w:rPr>
  </w:style>
  <w:style w:type="character" w:customStyle="1" w:styleId="TtuloInformeChar">
    <w:name w:val="Título Informe Char"/>
    <w:basedOn w:val="Fuentedeprrafopredeter"/>
    <w:rsid w:val="008207F3"/>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207F3"/>
    <w:pPr>
      <w:spacing w:before="120" w:after="120"/>
    </w:pPr>
    <w:rPr>
      <w:rFonts w:ascii="Arial" w:hAnsi="Arial"/>
      <w:color w:val="808080"/>
    </w:rPr>
  </w:style>
  <w:style w:type="character" w:customStyle="1" w:styleId="SubtuloInformeChar">
    <w:name w:val="Subítulo Informe Char"/>
    <w:basedOn w:val="Fuentedeprrafopredeter"/>
    <w:rsid w:val="008207F3"/>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207F3"/>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207F3"/>
    <w:pPr>
      <w:spacing w:before="120" w:after="120"/>
    </w:pPr>
    <w:rPr>
      <w:rFonts w:ascii="Arial" w:hAnsi="Arial"/>
      <w:sz w:val="20"/>
      <w:szCs w:val="20"/>
    </w:rPr>
  </w:style>
  <w:style w:type="paragraph" w:customStyle="1" w:styleId="CUERPOTEXTO">
    <w:name w:val="CUERPO TEXTO"/>
    <w:rsid w:val="008207F3"/>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rPr>
  </w:style>
  <w:style w:type="paragraph" w:styleId="Revisin">
    <w:name w:val="Revision"/>
    <w:hidden/>
    <w:uiPriority w:val="99"/>
    <w:semiHidden/>
    <w:rsid w:val="00806970"/>
    <w:rPr>
      <w:rFonts w:ascii="Bookman Old Style" w:hAnsi="Bookman Old Style"/>
    </w:rPr>
  </w:style>
  <w:style w:type="paragraph" w:styleId="Saludo">
    <w:name w:val="Salutation"/>
    <w:basedOn w:val="Normal"/>
    <w:next w:val="Normal"/>
    <w:link w:val="SaludoCar"/>
    <w:uiPriority w:val="99"/>
    <w:unhideWhenUsed/>
    <w:rsid w:val="00806970"/>
    <w:pPr>
      <w:widowControl w:val="0"/>
      <w:adjustRightInd w:val="0"/>
      <w:spacing w:before="240" w:after="240"/>
      <w:textAlignment w:val="baseline"/>
    </w:pPr>
  </w:style>
  <w:style w:type="character" w:customStyle="1" w:styleId="SaludoCar">
    <w:name w:val="Saludo Car"/>
    <w:basedOn w:val="Fuentedeprrafopredeter"/>
    <w:link w:val="Saludo"/>
    <w:uiPriority w:val="99"/>
    <w:rsid w:val="00806970"/>
    <w:rPr>
      <w:rFonts w:ascii="Bookman Old Style" w:hAnsi="Bookman Old Style"/>
      <w:sz w:val="24"/>
      <w:szCs w:val="24"/>
      <w:lang w:val="es-CO"/>
    </w:rPr>
  </w:style>
  <w:style w:type="character" w:customStyle="1" w:styleId="subtitulo1">
    <w:name w:val="subtitulo1"/>
    <w:rsid w:val="0005134A"/>
    <w:rPr>
      <w:rFonts w:ascii="Arial" w:hAnsi="Arial" w:cs="Arial" w:hint="default"/>
      <w:b/>
      <w:bCs/>
      <w:strike w:val="0"/>
      <w:dstrike w:val="0"/>
      <w:color w:val="1C6D12"/>
      <w:sz w:val="18"/>
      <w:szCs w:val="18"/>
      <w:u w:val="none"/>
      <w:effect w:val="none"/>
    </w:rPr>
  </w:style>
  <w:style w:type="paragraph" w:customStyle="1" w:styleId="TITULO">
    <w:name w:val="TITULO"/>
    <w:basedOn w:val="Normal"/>
    <w:link w:val="TITULOCar"/>
    <w:qFormat/>
    <w:rsid w:val="00527806"/>
    <w:pPr>
      <w:jc w:val="center"/>
    </w:pPr>
    <w:rPr>
      <w:b/>
    </w:rPr>
  </w:style>
  <w:style w:type="character" w:customStyle="1" w:styleId="TITULOCar">
    <w:name w:val="TITULO Car"/>
    <w:basedOn w:val="Fuentedeprrafopredeter"/>
    <w:link w:val="TITULO"/>
    <w:rsid w:val="00527806"/>
    <w:rPr>
      <w:rFonts w:ascii="Bookman Old Style" w:hAnsi="Bookman Old Style" w:cs="Arial"/>
      <w:b/>
      <w:sz w:val="24"/>
      <w:szCs w:val="24"/>
    </w:rPr>
  </w:style>
  <w:style w:type="paragraph" w:customStyle="1" w:styleId="BodyText31">
    <w:name w:val="Body Text 31"/>
    <w:basedOn w:val="Normal"/>
    <w:rsid w:val="00B1168F"/>
    <w:rPr>
      <w:rFonts w:ascii="Arial" w:hAnsi="Arial" w:cs="Times New Roman"/>
      <w:szCs w:val="20"/>
      <w:lang w:val="es-ES"/>
    </w:rPr>
  </w:style>
  <w:style w:type="paragraph" w:customStyle="1" w:styleId="EstiloTtulo1Arial">
    <w:name w:val="Estilo Título 1 + Arial"/>
    <w:basedOn w:val="Ttulo1"/>
    <w:rsid w:val="00B15E89"/>
    <w:pPr>
      <w:numPr>
        <w:numId w:val="4"/>
      </w:numPr>
      <w:spacing w:before="0" w:after="0"/>
      <w:jc w:val="left"/>
    </w:pPr>
    <w:rPr>
      <w:rFonts w:ascii="Arial Negrita" w:hAnsi="Arial Negrita" w:cs="Times New Roman"/>
      <w:bCs/>
      <w:caps w:val="0"/>
      <w:spacing w:val="0"/>
      <w:lang w:val="es-MX"/>
    </w:rPr>
  </w:style>
  <w:style w:type="paragraph" w:customStyle="1" w:styleId="Estilottulo3">
    <w:name w:val="Estilo título 3"/>
    <w:basedOn w:val="Normal"/>
    <w:next w:val="Normal"/>
    <w:rsid w:val="00B15E89"/>
    <w:pPr>
      <w:keepNext/>
      <w:numPr>
        <w:ilvl w:val="2"/>
        <w:numId w:val="4"/>
      </w:numPr>
      <w:tabs>
        <w:tab w:val="left" w:pos="540"/>
      </w:tabs>
      <w:spacing w:before="240" w:after="120"/>
      <w:jc w:val="left"/>
      <w:outlineLvl w:val="0"/>
    </w:pPr>
    <w:rPr>
      <w:rFonts w:ascii="Arial Negrita" w:hAnsi="Arial Negrita" w:cs="Times New Roman"/>
      <w:lang w:val="es-MX"/>
    </w:rPr>
  </w:style>
  <w:style w:type="character" w:customStyle="1" w:styleId="Estilo2Car">
    <w:name w:val="Estilo2 Car"/>
    <w:link w:val="Estilo2"/>
    <w:rsid w:val="0041381B"/>
    <w:rPr>
      <w:rFonts w:ascii="Bookman Old Style" w:hAnsi="Bookman Old Style" w:cs="Arial"/>
      <w:b/>
      <w:bCs/>
      <w:caps/>
      <w:spacing w:val="4"/>
      <w:sz w:val="24"/>
      <w:szCs w:val="24"/>
    </w:rPr>
  </w:style>
  <w:style w:type="paragraph" w:customStyle="1" w:styleId="pa11">
    <w:name w:val="pa11"/>
    <w:basedOn w:val="Normal"/>
    <w:rsid w:val="002C519D"/>
    <w:pPr>
      <w:spacing w:before="100" w:beforeAutospacing="1" w:after="100" w:afterAutospacing="1"/>
      <w:jc w:val="left"/>
    </w:pPr>
    <w:rPr>
      <w:rFonts w:ascii="Times New Roman" w:hAnsi="Times New Roman" w:cs="Times New Roman"/>
      <w:lang w:eastAsia="es-CO"/>
    </w:rPr>
  </w:style>
  <w:style w:type="paragraph" w:styleId="Textonotaalfinal">
    <w:name w:val="endnote text"/>
    <w:basedOn w:val="Normal"/>
    <w:link w:val="TextonotaalfinalCar"/>
    <w:uiPriority w:val="99"/>
    <w:semiHidden/>
    <w:unhideWhenUsed/>
    <w:rsid w:val="003B7176"/>
    <w:rPr>
      <w:sz w:val="20"/>
      <w:szCs w:val="20"/>
    </w:rPr>
  </w:style>
  <w:style w:type="character" w:customStyle="1" w:styleId="TextonotaalfinalCar">
    <w:name w:val="Texto nota al final Car"/>
    <w:basedOn w:val="Fuentedeprrafopredeter"/>
    <w:link w:val="Textonotaalfinal"/>
    <w:uiPriority w:val="99"/>
    <w:semiHidden/>
    <w:rsid w:val="003B7176"/>
    <w:rPr>
      <w:rFonts w:ascii="Bookman Old Style" w:hAnsi="Bookman Old Style" w:cs="Arial"/>
      <w:sz w:val="20"/>
      <w:szCs w:val="20"/>
      <w:lang w:val="es-CO"/>
    </w:rPr>
  </w:style>
  <w:style w:type="character" w:styleId="Refdenotaalfinal">
    <w:name w:val="endnote reference"/>
    <w:basedOn w:val="Fuentedeprrafopredeter"/>
    <w:uiPriority w:val="99"/>
    <w:semiHidden/>
    <w:unhideWhenUsed/>
    <w:rsid w:val="003B7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0842">
      <w:bodyDiv w:val="1"/>
      <w:marLeft w:val="0"/>
      <w:marRight w:val="0"/>
      <w:marTop w:val="0"/>
      <w:marBottom w:val="0"/>
      <w:divBdr>
        <w:top w:val="none" w:sz="0" w:space="0" w:color="auto"/>
        <w:left w:val="none" w:sz="0" w:space="0" w:color="auto"/>
        <w:bottom w:val="none" w:sz="0" w:space="0" w:color="auto"/>
        <w:right w:val="none" w:sz="0" w:space="0" w:color="auto"/>
      </w:divBdr>
    </w:div>
    <w:div w:id="95096778">
      <w:bodyDiv w:val="1"/>
      <w:marLeft w:val="0"/>
      <w:marRight w:val="0"/>
      <w:marTop w:val="0"/>
      <w:marBottom w:val="0"/>
      <w:divBdr>
        <w:top w:val="none" w:sz="0" w:space="0" w:color="auto"/>
        <w:left w:val="none" w:sz="0" w:space="0" w:color="auto"/>
        <w:bottom w:val="none" w:sz="0" w:space="0" w:color="auto"/>
        <w:right w:val="none" w:sz="0" w:space="0" w:color="auto"/>
      </w:divBdr>
    </w:div>
    <w:div w:id="504397032">
      <w:bodyDiv w:val="1"/>
      <w:marLeft w:val="0"/>
      <w:marRight w:val="0"/>
      <w:marTop w:val="0"/>
      <w:marBottom w:val="0"/>
      <w:divBdr>
        <w:top w:val="none" w:sz="0" w:space="0" w:color="auto"/>
        <w:left w:val="none" w:sz="0" w:space="0" w:color="auto"/>
        <w:bottom w:val="none" w:sz="0" w:space="0" w:color="auto"/>
        <w:right w:val="none" w:sz="0" w:space="0" w:color="auto"/>
      </w:divBdr>
    </w:div>
    <w:div w:id="641081111">
      <w:bodyDiv w:val="1"/>
      <w:marLeft w:val="0"/>
      <w:marRight w:val="0"/>
      <w:marTop w:val="0"/>
      <w:marBottom w:val="0"/>
      <w:divBdr>
        <w:top w:val="none" w:sz="0" w:space="0" w:color="auto"/>
        <w:left w:val="none" w:sz="0" w:space="0" w:color="auto"/>
        <w:bottom w:val="none" w:sz="0" w:space="0" w:color="auto"/>
        <w:right w:val="none" w:sz="0" w:space="0" w:color="auto"/>
      </w:divBdr>
    </w:div>
    <w:div w:id="1131439574">
      <w:bodyDiv w:val="1"/>
      <w:marLeft w:val="0"/>
      <w:marRight w:val="0"/>
      <w:marTop w:val="0"/>
      <w:marBottom w:val="0"/>
      <w:divBdr>
        <w:top w:val="none" w:sz="0" w:space="0" w:color="auto"/>
        <w:left w:val="none" w:sz="0" w:space="0" w:color="auto"/>
        <w:bottom w:val="none" w:sz="0" w:space="0" w:color="auto"/>
        <w:right w:val="none" w:sz="0" w:space="0" w:color="auto"/>
      </w:divBdr>
    </w:div>
    <w:div w:id="1192652148">
      <w:bodyDiv w:val="1"/>
      <w:marLeft w:val="0"/>
      <w:marRight w:val="0"/>
      <w:marTop w:val="0"/>
      <w:marBottom w:val="0"/>
      <w:divBdr>
        <w:top w:val="none" w:sz="0" w:space="0" w:color="auto"/>
        <w:left w:val="none" w:sz="0" w:space="0" w:color="auto"/>
        <w:bottom w:val="none" w:sz="0" w:space="0" w:color="auto"/>
        <w:right w:val="none" w:sz="0" w:space="0" w:color="auto"/>
      </w:divBdr>
    </w:div>
    <w:div w:id="1261255974">
      <w:bodyDiv w:val="1"/>
      <w:marLeft w:val="0"/>
      <w:marRight w:val="0"/>
      <w:marTop w:val="0"/>
      <w:marBottom w:val="0"/>
      <w:divBdr>
        <w:top w:val="none" w:sz="0" w:space="0" w:color="auto"/>
        <w:left w:val="none" w:sz="0" w:space="0" w:color="auto"/>
        <w:bottom w:val="none" w:sz="0" w:space="0" w:color="auto"/>
        <w:right w:val="none" w:sz="0" w:space="0" w:color="auto"/>
      </w:divBdr>
    </w:div>
    <w:div w:id="1266646517">
      <w:bodyDiv w:val="1"/>
      <w:marLeft w:val="0"/>
      <w:marRight w:val="0"/>
      <w:marTop w:val="0"/>
      <w:marBottom w:val="0"/>
      <w:divBdr>
        <w:top w:val="none" w:sz="0" w:space="0" w:color="auto"/>
        <w:left w:val="none" w:sz="0" w:space="0" w:color="auto"/>
        <w:bottom w:val="none" w:sz="0" w:space="0" w:color="auto"/>
        <w:right w:val="none" w:sz="0" w:space="0" w:color="auto"/>
      </w:divBdr>
    </w:div>
    <w:div w:id="1282105033">
      <w:bodyDiv w:val="1"/>
      <w:marLeft w:val="0"/>
      <w:marRight w:val="0"/>
      <w:marTop w:val="0"/>
      <w:marBottom w:val="0"/>
      <w:divBdr>
        <w:top w:val="none" w:sz="0" w:space="0" w:color="auto"/>
        <w:left w:val="none" w:sz="0" w:space="0" w:color="auto"/>
        <w:bottom w:val="none" w:sz="0" w:space="0" w:color="auto"/>
        <w:right w:val="none" w:sz="0" w:space="0" w:color="auto"/>
      </w:divBdr>
    </w:div>
    <w:div w:id="1446464702">
      <w:bodyDiv w:val="1"/>
      <w:marLeft w:val="0"/>
      <w:marRight w:val="0"/>
      <w:marTop w:val="0"/>
      <w:marBottom w:val="0"/>
      <w:divBdr>
        <w:top w:val="none" w:sz="0" w:space="0" w:color="auto"/>
        <w:left w:val="none" w:sz="0" w:space="0" w:color="auto"/>
        <w:bottom w:val="none" w:sz="0" w:space="0" w:color="auto"/>
        <w:right w:val="none" w:sz="0" w:space="0" w:color="auto"/>
      </w:divBdr>
    </w:div>
    <w:div w:id="1473213402">
      <w:bodyDiv w:val="1"/>
      <w:marLeft w:val="0"/>
      <w:marRight w:val="0"/>
      <w:marTop w:val="0"/>
      <w:marBottom w:val="0"/>
      <w:divBdr>
        <w:top w:val="none" w:sz="0" w:space="0" w:color="auto"/>
        <w:left w:val="none" w:sz="0" w:space="0" w:color="auto"/>
        <w:bottom w:val="none" w:sz="0" w:space="0" w:color="auto"/>
        <w:right w:val="none" w:sz="0" w:space="0" w:color="auto"/>
      </w:divBdr>
    </w:div>
    <w:div w:id="1615089591">
      <w:bodyDiv w:val="1"/>
      <w:marLeft w:val="0"/>
      <w:marRight w:val="0"/>
      <w:marTop w:val="0"/>
      <w:marBottom w:val="0"/>
      <w:divBdr>
        <w:top w:val="none" w:sz="0" w:space="0" w:color="auto"/>
        <w:left w:val="none" w:sz="0" w:space="0" w:color="auto"/>
        <w:bottom w:val="none" w:sz="0" w:space="0" w:color="auto"/>
        <w:right w:val="none" w:sz="0" w:space="0" w:color="auto"/>
      </w:divBdr>
    </w:div>
    <w:div w:id="1705784416">
      <w:bodyDiv w:val="1"/>
      <w:marLeft w:val="0"/>
      <w:marRight w:val="0"/>
      <w:marTop w:val="0"/>
      <w:marBottom w:val="0"/>
      <w:divBdr>
        <w:top w:val="none" w:sz="0" w:space="0" w:color="auto"/>
        <w:left w:val="none" w:sz="0" w:space="0" w:color="auto"/>
        <w:bottom w:val="none" w:sz="0" w:space="0" w:color="auto"/>
        <w:right w:val="none" w:sz="0" w:space="0" w:color="auto"/>
      </w:divBdr>
    </w:div>
    <w:div w:id="1766876488">
      <w:bodyDiv w:val="1"/>
      <w:marLeft w:val="0"/>
      <w:marRight w:val="0"/>
      <w:marTop w:val="0"/>
      <w:marBottom w:val="0"/>
      <w:divBdr>
        <w:top w:val="none" w:sz="0" w:space="0" w:color="auto"/>
        <w:left w:val="none" w:sz="0" w:space="0" w:color="auto"/>
        <w:bottom w:val="none" w:sz="0" w:space="0" w:color="auto"/>
        <w:right w:val="none" w:sz="0" w:space="0" w:color="auto"/>
      </w:divBdr>
    </w:div>
    <w:div w:id="1882551837">
      <w:bodyDiv w:val="1"/>
      <w:marLeft w:val="0"/>
      <w:marRight w:val="0"/>
      <w:marTop w:val="0"/>
      <w:marBottom w:val="0"/>
      <w:divBdr>
        <w:top w:val="none" w:sz="0" w:space="0" w:color="auto"/>
        <w:left w:val="none" w:sz="0" w:space="0" w:color="auto"/>
        <w:bottom w:val="none" w:sz="0" w:space="0" w:color="auto"/>
        <w:right w:val="none" w:sz="0" w:space="0" w:color="auto"/>
      </w:divBdr>
    </w:div>
    <w:div w:id="1900289417">
      <w:bodyDiv w:val="1"/>
      <w:marLeft w:val="0"/>
      <w:marRight w:val="0"/>
      <w:marTop w:val="0"/>
      <w:marBottom w:val="0"/>
      <w:divBdr>
        <w:top w:val="none" w:sz="0" w:space="0" w:color="auto"/>
        <w:left w:val="none" w:sz="0" w:space="0" w:color="auto"/>
        <w:bottom w:val="none" w:sz="0" w:space="0" w:color="auto"/>
        <w:right w:val="none" w:sz="0" w:space="0" w:color="auto"/>
      </w:divBdr>
    </w:div>
    <w:div w:id="1948080242">
      <w:bodyDiv w:val="1"/>
      <w:marLeft w:val="0"/>
      <w:marRight w:val="0"/>
      <w:marTop w:val="0"/>
      <w:marBottom w:val="0"/>
      <w:divBdr>
        <w:top w:val="none" w:sz="0" w:space="0" w:color="auto"/>
        <w:left w:val="none" w:sz="0" w:space="0" w:color="auto"/>
        <w:bottom w:val="none" w:sz="0" w:space="0" w:color="auto"/>
        <w:right w:val="none" w:sz="0" w:space="0" w:color="auto"/>
      </w:divBdr>
    </w:div>
    <w:div w:id="1989897697">
      <w:bodyDiv w:val="1"/>
      <w:marLeft w:val="0"/>
      <w:marRight w:val="0"/>
      <w:marTop w:val="0"/>
      <w:marBottom w:val="0"/>
      <w:divBdr>
        <w:top w:val="none" w:sz="0" w:space="0" w:color="auto"/>
        <w:left w:val="none" w:sz="0" w:space="0" w:color="auto"/>
        <w:bottom w:val="none" w:sz="0" w:space="0" w:color="auto"/>
        <w:right w:val="none" w:sz="0" w:space="0" w:color="auto"/>
      </w:divBdr>
    </w:div>
    <w:div w:id="1992513694">
      <w:bodyDiv w:val="1"/>
      <w:marLeft w:val="0"/>
      <w:marRight w:val="0"/>
      <w:marTop w:val="0"/>
      <w:marBottom w:val="0"/>
      <w:divBdr>
        <w:top w:val="none" w:sz="0" w:space="0" w:color="auto"/>
        <w:left w:val="none" w:sz="0" w:space="0" w:color="auto"/>
        <w:bottom w:val="none" w:sz="0" w:space="0" w:color="auto"/>
        <w:right w:val="none" w:sz="0" w:space="0" w:color="auto"/>
      </w:divBdr>
    </w:div>
    <w:div w:id="2011903892">
      <w:bodyDiv w:val="1"/>
      <w:marLeft w:val="0"/>
      <w:marRight w:val="0"/>
      <w:marTop w:val="0"/>
      <w:marBottom w:val="0"/>
      <w:divBdr>
        <w:top w:val="none" w:sz="0" w:space="0" w:color="auto"/>
        <w:left w:val="none" w:sz="0" w:space="0" w:color="auto"/>
        <w:bottom w:val="none" w:sz="0" w:space="0" w:color="auto"/>
        <w:right w:val="none" w:sz="0" w:space="0" w:color="auto"/>
      </w:divBdr>
    </w:div>
    <w:div w:id="2065328607">
      <w:bodyDiv w:val="1"/>
      <w:marLeft w:val="0"/>
      <w:marRight w:val="0"/>
      <w:marTop w:val="0"/>
      <w:marBottom w:val="0"/>
      <w:divBdr>
        <w:top w:val="none" w:sz="0" w:space="0" w:color="auto"/>
        <w:left w:val="none" w:sz="0" w:space="0" w:color="auto"/>
        <w:bottom w:val="none" w:sz="0" w:space="0" w:color="auto"/>
        <w:right w:val="none" w:sz="0" w:space="0" w:color="auto"/>
      </w:divBdr>
    </w:div>
    <w:div w:id="2071414311">
      <w:bodyDiv w:val="1"/>
      <w:marLeft w:val="0"/>
      <w:marRight w:val="0"/>
      <w:marTop w:val="0"/>
      <w:marBottom w:val="0"/>
      <w:divBdr>
        <w:top w:val="none" w:sz="0" w:space="0" w:color="auto"/>
        <w:left w:val="none" w:sz="0" w:space="0" w:color="auto"/>
        <w:bottom w:val="none" w:sz="0" w:space="0" w:color="auto"/>
        <w:right w:val="none" w:sz="0" w:space="0" w:color="auto"/>
      </w:divBdr>
    </w:div>
    <w:div w:id="213667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eg@creg.gov.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90cc45-9d06-4234-8034-eeec6c0c7cc1">
      <Terms xmlns="http://schemas.microsoft.com/office/infopath/2007/PartnerControls"/>
    </lcf76f155ced4ddcb4097134ff3c332f>
    <TaxCatchAll xmlns="309f6219-a73f-4366-a00d-6bacb1e9f8e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17f2a170d553fb93ad4ee4bdf6a16c42">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b59e0bb1a8da7664ae293ee389bee3f9"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538B3D-CD86-4E7B-AB9D-696236894253}">
  <ds:schemaRefs>
    <ds:schemaRef ds:uri="http://schemas.openxmlformats.org/officeDocument/2006/bibliography"/>
  </ds:schemaRefs>
</ds:datastoreItem>
</file>

<file path=customXml/itemProps2.xml><?xml version="1.0" encoding="utf-8"?>
<ds:datastoreItem xmlns:ds="http://schemas.openxmlformats.org/officeDocument/2006/customXml" ds:itemID="{05596533-EA22-42FB-9C7F-A73C1E9161F7}">
  <ds:schemaRefs>
    <ds:schemaRef ds:uri="http://schemas.microsoft.com/office/2006/metadata/properties"/>
    <ds:schemaRef ds:uri="http://schemas.microsoft.com/office/infopath/2007/PartnerControls"/>
    <ds:schemaRef ds:uri="0f90cc45-9d06-4234-8034-eeec6c0c7cc1"/>
    <ds:schemaRef ds:uri="309f6219-a73f-4366-a00d-6bacb1e9f8e0"/>
  </ds:schemaRefs>
</ds:datastoreItem>
</file>

<file path=customXml/itemProps3.xml><?xml version="1.0" encoding="utf-8"?>
<ds:datastoreItem xmlns:ds="http://schemas.openxmlformats.org/officeDocument/2006/customXml" ds:itemID="{9A67E662-F5E7-4E25-A0AC-0D365527AC2E}">
  <ds:schemaRefs>
    <ds:schemaRef ds:uri="http://schemas.microsoft.com/sharepoint/v3/contenttype/forms"/>
  </ds:schemaRefs>
</ds:datastoreItem>
</file>

<file path=customXml/itemProps4.xml><?xml version="1.0" encoding="utf-8"?>
<ds:datastoreItem xmlns:ds="http://schemas.openxmlformats.org/officeDocument/2006/customXml" ds:itemID="{133ED471-5BCF-485C-A662-A5D7321D1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PLANTILLA1</Template>
  <TotalTime>33</TotalTime>
  <Pages>12</Pages>
  <Words>4312</Words>
  <Characters>23716</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27973</CharactersWithSpaces>
  <SharedDoc>false</SharedDoc>
  <HLinks>
    <vt:vector size="6" baseType="variant">
      <vt:variant>
        <vt:i4>4390966</vt:i4>
      </vt:variant>
      <vt:variant>
        <vt:i4>0</vt:i4>
      </vt:variant>
      <vt:variant>
        <vt:i4>0</vt:i4>
      </vt:variant>
      <vt:variant>
        <vt:i4>5</vt:i4>
      </vt:variant>
      <vt:variant>
        <vt:lpwstr>mailto:creg@creg.gov.co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LSROJAS</dc:creator>
  <cp:lastModifiedBy>Wilson Sanchez Sanchez</cp:lastModifiedBy>
  <cp:revision>5</cp:revision>
  <cp:lastPrinted>2024-06-07T16:38:00Z</cp:lastPrinted>
  <dcterms:created xsi:type="dcterms:W3CDTF">2024-06-06T15:29:00Z</dcterms:created>
  <dcterms:modified xsi:type="dcterms:W3CDTF">2024-06-07T16:39:00Z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