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D9A" w14:textId="1878BD70" w:rsidR="00171D40" w:rsidRPr="00AB2F97" w:rsidRDefault="00000000" w:rsidP="00AB2F97">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66C6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9pt;margin-top:-53.35pt;width:52.5pt;height:48.75pt;z-index:251658240;mso-wrap-edited:f;mso-width-percent:0;mso-height-percent:0;mso-width-percent:0;mso-height-percent:0" fillcolor="#0c9">
            <v:imagedata r:id="rId11" o:title=""/>
          </v:shape>
          <o:OLEObject Type="Embed" ProgID="PBrush" ShapeID="_x0000_s2050" DrawAspect="Content" ObjectID="_1759922141" r:id="rId12"/>
        </w:object>
      </w:r>
    </w:p>
    <w:p w14:paraId="0442A3A2" w14:textId="506CA39D" w:rsidR="00CA77FB" w:rsidRPr="001954E9" w:rsidRDefault="00CA77FB" w:rsidP="00341E8F">
      <w:pPr>
        <w:pStyle w:val="Ttulo4"/>
        <w:tabs>
          <w:tab w:val="left" w:pos="0"/>
          <w:tab w:val="right" w:pos="9356"/>
        </w:tabs>
        <w:ind w:left="0"/>
        <w:rPr>
          <w:rFonts w:ascii="Bookman Old Style" w:hAnsi="Bookman Old Style"/>
          <w:b w:val="0"/>
          <w:bCs/>
          <w:noProof/>
          <w:sz w:val="24"/>
          <w:szCs w:val="24"/>
          <w:lang w:val="es-ES"/>
        </w:rPr>
      </w:pPr>
      <w:r w:rsidRPr="001954E9">
        <w:rPr>
          <w:rFonts w:ascii="Bookman Old Style" w:hAnsi="Bookman Old Style"/>
          <w:b w:val="0"/>
          <w:bCs/>
          <w:sz w:val="24"/>
          <w:szCs w:val="24"/>
        </w:rPr>
        <w:t>Ministerio de Minas y Energía</w:t>
      </w:r>
    </w:p>
    <w:p w14:paraId="0B8C281D" w14:textId="77777777" w:rsidR="00CA77FB" w:rsidRPr="001954E9"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1954E9" w:rsidRDefault="00CA77FB" w:rsidP="00341E8F">
      <w:pPr>
        <w:pStyle w:val="Ttulo3"/>
        <w:tabs>
          <w:tab w:val="left" w:pos="0"/>
          <w:tab w:val="right" w:pos="9356"/>
        </w:tabs>
        <w:ind w:left="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1905494E" w14:textId="77777777" w:rsidR="00CA77FB" w:rsidRPr="001954E9" w:rsidRDefault="00CA77FB" w:rsidP="00AB2F97">
      <w:pPr>
        <w:pStyle w:val="Ttulo5"/>
        <w:tabs>
          <w:tab w:val="left" w:pos="0"/>
          <w:tab w:val="right" w:pos="9356"/>
        </w:tabs>
        <w:ind w:left="0"/>
        <w:jc w:val="left"/>
        <w:rPr>
          <w:rFonts w:ascii="Bookman Old Style" w:hAnsi="Bookman Old Style"/>
          <w:sz w:val="24"/>
          <w:szCs w:val="24"/>
        </w:rPr>
      </w:pPr>
    </w:p>
    <w:p w14:paraId="7CE2A4FA" w14:textId="31C7F461" w:rsidR="001E228C" w:rsidRPr="00AB2F97" w:rsidRDefault="001E228C" w:rsidP="001E228C">
      <w:pPr>
        <w:pStyle w:val="Ttulo5"/>
        <w:tabs>
          <w:tab w:val="left" w:pos="0"/>
          <w:tab w:val="right" w:pos="9356"/>
        </w:tabs>
        <w:ind w:left="0"/>
        <w:rPr>
          <w:rFonts w:ascii="Bookman Old Style" w:hAnsi="Bookman Old Style"/>
          <w:szCs w:val="28"/>
        </w:rPr>
      </w:pPr>
      <w:r w:rsidRPr="00E060BE">
        <w:rPr>
          <w:rFonts w:ascii="Bookman Old Style" w:hAnsi="Bookman Old Style"/>
          <w:sz w:val="24"/>
          <w:szCs w:val="24"/>
        </w:rPr>
        <w:t xml:space="preserve">RESOLUCIÓN No. </w:t>
      </w:r>
      <w:r w:rsidR="00AB2F97" w:rsidRPr="00AB2F97">
        <w:rPr>
          <w:rFonts w:ascii="Bookman Old Style" w:hAnsi="Bookman Old Style"/>
          <w:szCs w:val="28"/>
        </w:rPr>
        <w:t>502 045 DE 2023</w:t>
      </w:r>
    </w:p>
    <w:p w14:paraId="14552A48" w14:textId="77777777" w:rsidR="00CA77FB" w:rsidRPr="001954E9" w:rsidRDefault="00CA77FB" w:rsidP="00341E8F">
      <w:pPr>
        <w:tabs>
          <w:tab w:val="left" w:pos="0"/>
          <w:tab w:val="right" w:pos="9356"/>
        </w:tabs>
        <w:ind w:left="0"/>
        <w:jc w:val="center"/>
        <w:rPr>
          <w:rFonts w:ascii="Bookman Old Style" w:hAnsi="Bookman Old Style" w:cs="Arial"/>
          <w:b/>
          <w:snapToGrid w:val="0"/>
          <w:color w:val="000000"/>
          <w:lang w:val="es-ES_tradnl"/>
        </w:rPr>
      </w:pPr>
    </w:p>
    <w:p w14:paraId="06ACAB04" w14:textId="20D7F903" w:rsidR="0092593B" w:rsidRPr="00AB2F97" w:rsidRDefault="00CA77FB" w:rsidP="00AB2F97">
      <w:pPr>
        <w:pStyle w:val="Ttulo3"/>
        <w:tabs>
          <w:tab w:val="left" w:pos="0"/>
          <w:tab w:val="right" w:pos="9356"/>
        </w:tabs>
        <w:ind w:left="0"/>
        <w:rPr>
          <w:rFonts w:ascii="Bookman Old Style" w:hAnsi="Bookman Old Style"/>
          <w:b w:val="0"/>
          <w:szCs w:val="24"/>
        </w:rPr>
      </w:pPr>
      <w:r w:rsidRPr="001954E9">
        <w:rPr>
          <w:rFonts w:ascii="Bookman Old Style" w:hAnsi="Bookman Old Style"/>
          <w:b w:val="0"/>
          <w:szCs w:val="24"/>
        </w:rPr>
        <w:t>(</w:t>
      </w:r>
      <w:r w:rsidR="00AB2F97" w:rsidRPr="00AB2F97">
        <w:rPr>
          <w:rFonts w:ascii="Bookman Old Style" w:hAnsi="Bookman Old Style"/>
          <w:bCs/>
          <w:szCs w:val="24"/>
        </w:rPr>
        <w:t>30 SEP. 2023</w:t>
      </w:r>
      <w:r w:rsidRPr="00AB2F97">
        <w:rPr>
          <w:rFonts w:ascii="Bookman Old Style" w:hAnsi="Bookman Old Style"/>
          <w:bCs/>
          <w:szCs w:val="24"/>
        </w:rPr>
        <w:t>)</w:t>
      </w:r>
    </w:p>
    <w:p w14:paraId="46CB7519" w14:textId="77777777" w:rsidR="00CD73E0" w:rsidRPr="001954E9" w:rsidRDefault="00CD73E0" w:rsidP="00341E8F">
      <w:pPr>
        <w:widowControl w:val="0"/>
        <w:adjustRightInd w:val="0"/>
        <w:ind w:left="0" w:right="20"/>
        <w:jc w:val="both"/>
        <w:rPr>
          <w:rFonts w:ascii="Bookman Old Style" w:hAnsi="Bookman Old Style" w:cs="Arial"/>
          <w:lang w:val="es-ES_tradnl"/>
        </w:rPr>
      </w:pPr>
    </w:p>
    <w:p w14:paraId="32CB55E8" w14:textId="593C6255" w:rsidR="00656686" w:rsidRPr="00341E8F" w:rsidRDefault="00572F6D" w:rsidP="00D9476F">
      <w:pPr>
        <w:ind w:left="0"/>
        <w:jc w:val="center"/>
        <w:rPr>
          <w:rFonts w:ascii="Bookman Old Style" w:hAnsi="Bookman Old Style" w:cs="Arial"/>
          <w:lang w:val="es-ES_tradnl"/>
        </w:rPr>
      </w:pPr>
      <w:bookmarkStart w:id="0" w:name="_Hlk134003122"/>
      <w:r w:rsidRPr="00F47992">
        <w:rPr>
          <w:rFonts w:ascii="Bookman Old Style" w:hAnsi="Bookman Old Style" w:cs="Arial"/>
          <w:lang w:val="es-ES_tradnl"/>
        </w:rPr>
        <w:t xml:space="preserve">Por la cual se aprueba el cargo de distribución </w:t>
      </w:r>
      <w:bookmarkStart w:id="1" w:name="_Hlk129024102"/>
      <w:r w:rsidRPr="00F47992">
        <w:rPr>
          <w:rFonts w:ascii="Bookman Old Style" w:hAnsi="Bookman Old Style" w:cs="Arial"/>
          <w:lang w:val="es-ES_tradnl"/>
        </w:rPr>
        <w:t xml:space="preserve">por uso del sistema de distribución de </w:t>
      </w:r>
      <w:bookmarkStart w:id="2" w:name="_Hlk129024153"/>
      <w:r w:rsidRPr="00F47992">
        <w:rPr>
          <w:rFonts w:ascii="Bookman Old Style" w:hAnsi="Bookman Old Style" w:cs="Arial"/>
          <w:lang w:val="es-ES_tradnl"/>
        </w:rPr>
        <w:t>Gas Licuado de Petróleo – GLP</w:t>
      </w:r>
      <w:bookmarkEnd w:id="2"/>
      <w:r w:rsidRPr="00F47992">
        <w:rPr>
          <w:rFonts w:ascii="Bookman Old Style" w:hAnsi="Bookman Old Style" w:cs="Arial"/>
          <w:lang w:val="es-ES_tradnl"/>
        </w:rPr>
        <w:t xml:space="preserve"> por redes de tubería para </w:t>
      </w:r>
      <w:bookmarkStart w:id="3" w:name="_Hlk134003219"/>
      <w:r w:rsidRPr="00F47992">
        <w:rPr>
          <w:rFonts w:ascii="Bookman Old Style" w:hAnsi="Bookman Old Style" w:cs="Arial"/>
          <w:lang w:val="es-ES_tradnl"/>
        </w:rPr>
        <w:t xml:space="preserve">el </w:t>
      </w:r>
      <w:r w:rsidR="00D9476F" w:rsidRPr="00D9476F">
        <w:rPr>
          <w:rFonts w:ascii="Bookman Old Style" w:hAnsi="Bookman Old Style" w:cs="Arial"/>
          <w:lang w:val="es-ES_tradnl"/>
        </w:rPr>
        <w:t xml:space="preserve">mercado relevante especial conformado por los </w:t>
      </w:r>
      <w:r w:rsidR="00DE4547">
        <w:rPr>
          <w:rFonts w:ascii="Bookman Old Style" w:hAnsi="Bookman Old Style" w:cs="Arial"/>
          <w:lang w:val="es-ES_tradnl"/>
        </w:rPr>
        <w:t>c</w:t>
      </w:r>
      <w:r w:rsidR="00C80241">
        <w:rPr>
          <w:rFonts w:ascii="Bookman Old Style" w:hAnsi="Bookman Old Style" w:cs="Arial"/>
          <w:lang w:val="es-ES_tradnl"/>
        </w:rPr>
        <w:t>entros poblados</w:t>
      </w:r>
      <w:r w:rsidR="00D9476F" w:rsidRPr="00D9476F">
        <w:rPr>
          <w:rFonts w:ascii="Bookman Old Style" w:hAnsi="Bookman Old Style" w:cs="Arial"/>
          <w:lang w:val="es-ES_tradnl"/>
        </w:rPr>
        <w:t xml:space="preserve"> de El Hatillo perteneciente al municipio de San Sebastián de Mariquita y Piedra Grande perteneciente al municipio de Fresno, departamento del Tolima, según solicitud tarifaria presentada por la empresa PROVIGAS COLOMBIA S.A. E.S.P</w:t>
      </w:r>
      <w:bookmarkEnd w:id="0"/>
      <w:bookmarkEnd w:id="1"/>
      <w:bookmarkEnd w:id="3"/>
      <w:r w:rsidR="00463F9A">
        <w:rPr>
          <w:rFonts w:ascii="Bookman Old Style" w:hAnsi="Bookman Old Style" w:cs="Arial"/>
          <w:lang w:val="es-ES_tradnl"/>
        </w:rPr>
        <w:t>.</w:t>
      </w:r>
    </w:p>
    <w:p w14:paraId="72C36D46" w14:textId="77777777" w:rsidR="00273C2C" w:rsidRPr="001954E9" w:rsidRDefault="00273C2C" w:rsidP="00341E8F">
      <w:pPr>
        <w:widowControl w:val="0"/>
        <w:adjustRightInd w:val="0"/>
        <w:ind w:left="0" w:right="20"/>
        <w:jc w:val="both"/>
        <w:rPr>
          <w:rFonts w:ascii="Bookman Old Style" w:hAnsi="Bookman Old Style" w:cs="Arial"/>
          <w:lang w:val="es-CO"/>
        </w:rPr>
      </w:pPr>
    </w:p>
    <w:p w14:paraId="4E44089F" w14:textId="77777777" w:rsidR="00273C2C" w:rsidRPr="001954E9" w:rsidRDefault="00273C2C" w:rsidP="00341E8F">
      <w:pPr>
        <w:pStyle w:val="Ttulo7"/>
        <w:spacing w:before="0" w:after="0"/>
        <w:ind w:left="0"/>
        <w:jc w:val="center"/>
        <w:rPr>
          <w:rFonts w:ascii="Bookman Old Style" w:hAnsi="Bookman Old Style"/>
          <w:b/>
        </w:rPr>
      </w:pPr>
      <w:r w:rsidRPr="001954E9">
        <w:rPr>
          <w:rFonts w:ascii="Bookman Old Style" w:hAnsi="Bookman Old Style"/>
          <w:b/>
        </w:rPr>
        <w:t>LA COMISIÓN DE REGULACIÓN DE ENERGÍA Y GAS</w:t>
      </w:r>
    </w:p>
    <w:p w14:paraId="0D6E9285" w14:textId="77777777" w:rsidR="00273C2C" w:rsidRPr="001954E9" w:rsidRDefault="00273C2C" w:rsidP="00341E8F">
      <w:pPr>
        <w:ind w:left="0"/>
        <w:jc w:val="both"/>
        <w:rPr>
          <w:rFonts w:ascii="Bookman Old Style" w:hAnsi="Bookman Old Style" w:cs="Arial"/>
        </w:rPr>
      </w:pPr>
    </w:p>
    <w:p w14:paraId="65F7A6D8" w14:textId="0B262615" w:rsidR="009D138E" w:rsidRPr="001954E9" w:rsidRDefault="00273C2C" w:rsidP="00B565E2">
      <w:pPr>
        <w:ind w:left="0"/>
        <w:jc w:val="center"/>
        <w:rPr>
          <w:rFonts w:ascii="Bookman Old Style" w:hAnsi="Bookman Old Style" w:cs="Arial"/>
        </w:rPr>
      </w:pPr>
      <w:r w:rsidRPr="001954E9">
        <w:rPr>
          <w:rFonts w:ascii="Bookman Old Style" w:hAnsi="Bookman Old Style" w:cs="Arial"/>
        </w:rPr>
        <w:t xml:space="preserve">En ejercicio de sus atribuciones constitucionales y legales, en especial las conferidas por la Ley </w:t>
      </w:r>
      <w:r w:rsidR="00B639AD" w:rsidRPr="001954E9">
        <w:rPr>
          <w:rFonts w:ascii="Bookman Old Style" w:hAnsi="Bookman Old Style" w:cs="Arial"/>
        </w:rPr>
        <w:t>142 de 1994 y</w:t>
      </w:r>
      <w:r w:rsidR="00463575">
        <w:rPr>
          <w:rFonts w:ascii="Bookman Old Style" w:hAnsi="Bookman Old Style" w:cs="Arial"/>
        </w:rPr>
        <w:t>,</w:t>
      </w:r>
      <w:r w:rsidR="00B639AD" w:rsidRPr="001954E9">
        <w:rPr>
          <w:rFonts w:ascii="Bookman Old Style" w:hAnsi="Bookman Old Style" w:cs="Arial"/>
        </w:rPr>
        <w:t xml:space="preserve"> en desarrollo de</w:t>
      </w:r>
      <w:r w:rsidR="00341E8F" w:rsidRPr="001954E9">
        <w:rPr>
          <w:rFonts w:ascii="Bookman Old Style" w:hAnsi="Bookman Old Style" w:cs="Arial"/>
        </w:rPr>
        <w:t xml:space="preserve"> los </w:t>
      </w:r>
      <w:r w:rsidR="00463575">
        <w:rPr>
          <w:rFonts w:ascii="Bookman Old Style" w:hAnsi="Bookman Old Style" w:cs="Arial"/>
        </w:rPr>
        <w:t>D</w:t>
      </w:r>
      <w:r w:rsidR="009D138E" w:rsidRPr="001954E9">
        <w:rPr>
          <w:rFonts w:ascii="Bookman Old Style" w:hAnsi="Bookman Old Style" w:cs="Arial"/>
        </w:rPr>
        <w:t>ecretos 2253 de 1994 y 1260 de 2013</w:t>
      </w:r>
      <w:r w:rsidR="00341E8F" w:rsidRPr="001954E9">
        <w:rPr>
          <w:rFonts w:ascii="Bookman Old Style" w:hAnsi="Bookman Old Style" w:cs="Arial"/>
        </w:rPr>
        <w:t>, y</w:t>
      </w:r>
    </w:p>
    <w:p w14:paraId="746D0179" w14:textId="77777777" w:rsidR="009D138E" w:rsidRPr="001954E9" w:rsidRDefault="009D138E" w:rsidP="00341E8F">
      <w:pPr>
        <w:ind w:left="0"/>
        <w:jc w:val="both"/>
        <w:rPr>
          <w:rFonts w:ascii="Bookman Old Style" w:hAnsi="Bookman Old Style" w:cs="Arial"/>
        </w:rPr>
      </w:pPr>
    </w:p>
    <w:p w14:paraId="370EB63A" w14:textId="6B0820E4" w:rsidR="00273C2C" w:rsidRPr="001954E9" w:rsidRDefault="00273C2C" w:rsidP="00AB2F97">
      <w:pPr>
        <w:ind w:left="0"/>
        <w:jc w:val="center"/>
        <w:rPr>
          <w:rFonts w:ascii="Bookman Old Style" w:hAnsi="Bookman Old Style" w:cs="Arial"/>
          <w:b/>
        </w:rPr>
      </w:pPr>
      <w:r w:rsidRPr="001954E9">
        <w:rPr>
          <w:rFonts w:ascii="Bookman Old Style" w:hAnsi="Bookman Old Style" w:cs="Arial"/>
          <w:b/>
          <w:spacing w:val="80"/>
        </w:rPr>
        <w:t>CONSIDERANDO QUE</w:t>
      </w:r>
      <w:r w:rsidRPr="001954E9">
        <w:rPr>
          <w:rFonts w:ascii="Bookman Old Style" w:hAnsi="Bookman Old Style" w:cs="Arial"/>
          <w:b/>
        </w:rPr>
        <w:t>:</w:t>
      </w:r>
    </w:p>
    <w:p w14:paraId="5C35152C" w14:textId="77777777"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El Numeral 14.28 del Artículo 14 de la Ley 142 de 1994 definió el servicio público domiciliario de gas combustible como “…el conjunto de actividades ordenadas a la distribución de gas combustible y estableció la actividad de comercialización como complementaria del servicio público domiciliario de gas combustible…”.</w:t>
      </w:r>
    </w:p>
    <w:p w14:paraId="7B7A1704" w14:textId="77777777"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15D1F316" w14:textId="77777777"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El Numeral 73.11 del Artículo 73 de la Ley 142 de 1994 atribuyó a la Comisión de Regulación de Energía y Gas la competencia para establecer las fórmulas para la fijación de las tarifas del servicio público domiciliario de gas combustible. </w:t>
      </w:r>
    </w:p>
    <w:p w14:paraId="32674592" w14:textId="77777777"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Según lo dispuesto por el Numeral 88.1 del Artículo 88 de la Ley 142 de 1994, la Comisión de Regulación de Energía y Gas podrá establecer topes máximos y mínimos tarifarios, de obligatorio cumplimiento por parte de las empresas.</w:t>
      </w:r>
    </w:p>
    <w:p w14:paraId="3EE4BCD1" w14:textId="77777777"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El Artículo 126 de la Ley 142 de 1994 establece que, vencido el período de vigencia de las fórmulas tarifarias, éstas continuarán rigiendo mientras la Comisión no fije las nuevas.</w:t>
      </w:r>
    </w:p>
    <w:p w14:paraId="00414DC8" w14:textId="6896ABEE" w:rsidR="00F71816" w:rsidRPr="00F47992" w:rsidRDefault="00F71816" w:rsidP="00AD252B">
      <w:pPr>
        <w:adjustRightInd w:val="0"/>
        <w:spacing w:before="240" w:after="240"/>
        <w:ind w:left="0"/>
        <w:jc w:val="both"/>
        <w:rPr>
          <w:rFonts w:ascii="Bookman Old Style" w:hAnsi="Bookman Old Style" w:cs="Arial"/>
          <w:color w:val="000000" w:themeColor="text1"/>
        </w:rPr>
      </w:pPr>
      <w:r w:rsidRPr="00F71816">
        <w:rPr>
          <w:rFonts w:ascii="Bookman Old Style" w:hAnsi="Bookman Old Style" w:cs="Arial"/>
          <w:color w:val="000000" w:themeColor="text1"/>
        </w:rPr>
        <w:t xml:space="preserve">Mediante la Resolución CREG 137 de 2013 se establecieron las fórmulas tarifarias generales para la prestación del servicio público domiciliario de gas combustible por redes de tubería a usuarios regulados. En el artículo 4 de la resolución en mención, se establecieron las Fórmulas Tarifarias Generales aplicables a los usuarios regulados del servicio público domiciliario de gas combustible por redes de tubería, y en su artículo 12, corregido por el artículo 1 de la Resolución CREG 008 de 2014, se dispuso que el costo por uso de los </w:t>
      </w:r>
      <w:r w:rsidRPr="00F71816">
        <w:rPr>
          <w:rFonts w:ascii="Bookman Old Style" w:hAnsi="Bookman Old Style" w:cs="Arial"/>
          <w:color w:val="000000" w:themeColor="text1"/>
        </w:rPr>
        <w:lastRenderedPageBreak/>
        <w:t>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3CEE3938" w:rsidR="00AD252B" w:rsidRPr="00F47992" w:rsidRDefault="00AD252B" w:rsidP="00AD252B">
      <w:pPr>
        <w:adjustRightInd w:val="0"/>
        <w:spacing w:before="240" w:after="240"/>
        <w:ind w:left="0"/>
        <w:jc w:val="both"/>
        <w:rPr>
          <w:rFonts w:ascii="Bookman Old Style" w:hAnsi="Bookman Old Style" w:cs="Arial"/>
          <w:color w:val="000000" w:themeColor="text1"/>
        </w:rPr>
      </w:pPr>
      <w:r w:rsidRPr="00F47992">
        <w:rPr>
          <w:rFonts w:ascii="Bookman Old Style" w:hAnsi="Bookman Old Style" w:cs="Arial"/>
          <w:color w:val="000000" w:themeColor="text1"/>
        </w:rPr>
        <w:t xml:space="preserve">A través de las Resoluciones CREG 202 de 2013, </w:t>
      </w:r>
      <w:r w:rsidR="007607FF">
        <w:rPr>
          <w:rFonts w:ascii="Bookman Old Style" w:hAnsi="Bookman Old Style" w:cs="Arial"/>
          <w:color w:val="000000" w:themeColor="text1"/>
        </w:rPr>
        <w:t xml:space="preserve">y </w:t>
      </w:r>
      <w:r w:rsidRPr="00F47992">
        <w:rPr>
          <w:rFonts w:ascii="Bookman Old Style" w:hAnsi="Bookman Old Style" w:cs="Arial"/>
          <w:color w:val="000000" w:themeColor="text1"/>
        </w:rPr>
        <w:t>en concordancia con las resoluciones CREG 1</w:t>
      </w:r>
      <w:r w:rsidRPr="00F47992">
        <w:rPr>
          <w:rFonts w:ascii="Bookman Old Style" w:hAnsi="Bookman Old Style" w:cs="Arial"/>
          <w:color w:val="000000" w:themeColor="text1"/>
          <w:shd w:val="clear" w:color="auto" w:fill="FFFFFF"/>
          <w:lang w:val="es-CO" w:eastAsia="es-ES_tradnl"/>
        </w:rPr>
        <w:t>38 de 2014, 090 y 132 de 2018 y 011 de 2020</w:t>
      </w:r>
      <w:r w:rsidRPr="00F47992">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22456B55" w:rsidR="007607FF" w:rsidRDefault="00A12C82" w:rsidP="007607FF">
      <w:pPr>
        <w:adjustRightInd w:val="0"/>
        <w:spacing w:before="240" w:after="240"/>
        <w:ind w:left="0"/>
        <w:jc w:val="both"/>
        <w:rPr>
          <w:rFonts w:ascii="Bookman Old Style" w:hAnsi="Bookman Old Style" w:cs="Arial"/>
        </w:rPr>
      </w:pPr>
      <w:r>
        <w:rPr>
          <w:rFonts w:ascii="Bookman Old Style" w:hAnsi="Bookman Old Style" w:cs="Arial"/>
        </w:rPr>
        <w:t>M</w:t>
      </w:r>
      <w:r w:rsidR="007607FF" w:rsidRPr="006C3377">
        <w:rPr>
          <w:rFonts w:ascii="Bookman Old Style" w:hAnsi="Bookman Old Style" w:cs="Arial"/>
        </w:rPr>
        <w:t>ediante la Resolución CREG 093 de 2016, se revocó parcialmente la Resolución CREG 202 de 2013, modificada por las Resoluciones CREG 138 de 2014 y 125 de 2015</w:t>
      </w:r>
      <w:r w:rsidR="007607FF">
        <w:rPr>
          <w:rFonts w:ascii="Bookman Old Style" w:hAnsi="Bookman Old Style" w:cs="Arial"/>
        </w:rPr>
        <w:t>.</w:t>
      </w:r>
    </w:p>
    <w:p w14:paraId="56D56FE1" w14:textId="2EE82F85" w:rsidR="007607FF" w:rsidRDefault="00A12C82" w:rsidP="007607FF">
      <w:pPr>
        <w:adjustRightInd w:val="0"/>
        <w:spacing w:before="240" w:after="240"/>
        <w:ind w:left="0"/>
        <w:jc w:val="both"/>
        <w:rPr>
          <w:rFonts w:ascii="Bookman Old Style" w:hAnsi="Bookman Old Style" w:cs="Arial"/>
          <w:color w:val="000000" w:themeColor="text1"/>
        </w:rPr>
      </w:pPr>
      <w:r>
        <w:rPr>
          <w:rFonts w:ascii="Bookman Old Style" w:hAnsi="Bookman Old Style" w:cs="Arial"/>
        </w:rPr>
        <w:t xml:space="preserve">En consideración a lo anterior, y conforme a </w:t>
      </w:r>
      <w:r w:rsidR="007607FF" w:rsidRPr="008A126D">
        <w:rPr>
          <w:rFonts w:ascii="Bookman Old Style" w:hAnsi="Bookman Old Style" w:cs="Arial"/>
        </w:rPr>
        <w:t>los preceptos constitucionales superiores</w:t>
      </w:r>
      <w:r w:rsidR="007607FF">
        <w:rPr>
          <w:rFonts w:ascii="Bookman Old Style" w:hAnsi="Bookman Old Style" w:cs="Arial"/>
        </w:rPr>
        <w:t xml:space="preserve"> y conforme a las competencias definidas en la Ley 142 de 1994</w:t>
      </w:r>
      <w:r w:rsidR="007607FF" w:rsidRPr="008A126D">
        <w:rPr>
          <w:rFonts w:ascii="Bookman Old Style" w:hAnsi="Bookman Old Style" w:cs="Arial"/>
        </w:rPr>
        <w:t xml:space="preserve">, con la finalidad última de garantizar la prestación del servicio en los mercados relevantes correspondientes a las solicitudes tarifarias de nuevos mercados de distribución de gas combustible por redes de tubería que no </w:t>
      </w:r>
      <w:r w:rsidR="007607FF">
        <w:rPr>
          <w:rFonts w:ascii="Bookman Old Style" w:hAnsi="Bookman Old Style" w:cs="Arial"/>
        </w:rPr>
        <w:t xml:space="preserve">contaban a </w:t>
      </w:r>
      <w:r w:rsidRPr="00A12C82">
        <w:rPr>
          <w:rFonts w:ascii="Bookman Old Style" w:hAnsi="Bookman Old Style" w:cs="Arial"/>
        </w:rPr>
        <w:t xml:space="preserve">julio de 2016 </w:t>
      </w:r>
      <w:r w:rsidR="007607FF" w:rsidRPr="008A126D">
        <w:rPr>
          <w:rFonts w:ascii="Bookman Old Style" w:hAnsi="Bookman Old Style" w:cs="Arial"/>
        </w:rPr>
        <w:t xml:space="preserve">con cargos aprobados con la anterior metodología tarifaria, la </w:t>
      </w:r>
      <w:r w:rsidR="007607FF">
        <w:rPr>
          <w:rFonts w:ascii="Bookman Old Style" w:hAnsi="Bookman Old Style" w:cs="Arial"/>
        </w:rPr>
        <w:t>Comisión</w:t>
      </w:r>
      <w:r w:rsidR="007607FF" w:rsidRPr="008A126D">
        <w:rPr>
          <w:rFonts w:ascii="Bookman Old Style" w:hAnsi="Bookman Old Style" w:cs="Arial"/>
        </w:rPr>
        <w:t xml:space="preserve"> </w:t>
      </w:r>
      <w:r w:rsidR="007607FF">
        <w:rPr>
          <w:rFonts w:ascii="Bookman Old Style" w:hAnsi="Bookman Old Style" w:cs="Arial"/>
        </w:rPr>
        <w:t>aprobó</w:t>
      </w:r>
      <w:r w:rsidR="007607FF" w:rsidRPr="008A126D">
        <w:rPr>
          <w:rFonts w:ascii="Bookman Old Style" w:hAnsi="Bookman Old Style" w:cs="Arial"/>
        </w:rPr>
        <w:t xml:space="preserve"> cargos de distribución transitorios aplicando criterios con este mismo carácter transitorio para las disposiciones revocadas mediante la Resolución CREG 093 de 11 de julio de 2016</w:t>
      </w:r>
      <w:r w:rsidR="007607FF">
        <w:rPr>
          <w:rFonts w:ascii="Bookman Old Style" w:hAnsi="Bookman Old Style" w:cs="Arial"/>
        </w:rPr>
        <w:t>.</w:t>
      </w:r>
    </w:p>
    <w:p w14:paraId="0A06B858" w14:textId="0DF43926" w:rsidR="00707B32" w:rsidRDefault="007607FF" w:rsidP="00AD252B">
      <w:pPr>
        <w:adjustRightInd w:val="0"/>
        <w:spacing w:before="240" w:after="240"/>
        <w:ind w:left="0"/>
        <w:jc w:val="both"/>
        <w:rPr>
          <w:rFonts w:ascii="Bookman Old Style" w:hAnsi="Bookman Old Style" w:cs="Arial"/>
          <w:color w:val="000000" w:themeColor="text1"/>
        </w:rPr>
      </w:pPr>
      <w:r>
        <w:rPr>
          <w:rFonts w:ascii="Bookman Old Style" w:hAnsi="Bookman Old Style" w:cs="Arial"/>
          <w:color w:val="000000" w:themeColor="text1"/>
        </w:rPr>
        <w:t xml:space="preserve">De acuerdo </w:t>
      </w:r>
      <w:r w:rsidR="008E6975">
        <w:rPr>
          <w:rFonts w:ascii="Bookman Old Style" w:hAnsi="Bookman Old Style" w:cs="Arial"/>
          <w:color w:val="000000" w:themeColor="text1"/>
        </w:rPr>
        <w:t xml:space="preserve">con </w:t>
      </w:r>
      <w:r>
        <w:rPr>
          <w:rFonts w:ascii="Bookman Old Style" w:hAnsi="Bookman Old Style" w:cs="Arial"/>
          <w:color w:val="000000" w:themeColor="text1"/>
        </w:rPr>
        <w:t>lo anterior, mediante</w:t>
      </w:r>
      <w:r w:rsidR="00AD252B" w:rsidRPr="00F47992">
        <w:rPr>
          <w:rFonts w:ascii="Bookman Old Style" w:hAnsi="Bookman Old Style" w:cs="Arial"/>
          <w:color w:val="000000" w:themeColor="text1"/>
        </w:rPr>
        <w:t xml:space="preserve"> Resolución CREG </w:t>
      </w:r>
      <w:r w:rsidR="0083184D">
        <w:rPr>
          <w:rFonts w:ascii="Bookman Old Style" w:hAnsi="Bookman Old Style" w:cs="Arial"/>
          <w:color w:val="000000" w:themeColor="text1"/>
        </w:rPr>
        <w:t>084</w:t>
      </w:r>
      <w:r w:rsidR="0083184D" w:rsidRPr="00F47992">
        <w:rPr>
          <w:rFonts w:ascii="Bookman Old Style" w:hAnsi="Bookman Old Style" w:cs="Arial"/>
          <w:color w:val="000000" w:themeColor="text1"/>
        </w:rPr>
        <w:t xml:space="preserve"> </w:t>
      </w:r>
      <w:r w:rsidR="00AD252B" w:rsidRPr="00F47992">
        <w:rPr>
          <w:rFonts w:ascii="Bookman Old Style" w:hAnsi="Bookman Old Style" w:cs="Arial"/>
          <w:color w:val="000000" w:themeColor="text1"/>
        </w:rPr>
        <w:t>de 201</w:t>
      </w:r>
      <w:r w:rsidR="0083184D">
        <w:rPr>
          <w:rFonts w:ascii="Bookman Old Style" w:hAnsi="Bookman Old Style" w:cs="Arial"/>
          <w:color w:val="000000" w:themeColor="text1"/>
        </w:rPr>
        <w:t>7</w:t>
      </w:r>
      <w:r w:rsidR="00AD252B" w:rsidRPr="00F47992">
        <w:rPr>
          <w:rFonts w:ascii="Bookman Old Style" w:hAnsi="Bookman Old Style" w:cs="Arial"/>
          <w:color w:val="000000" w:themeColor="text1"/>
        </w:rPr>
        <w:t xml:space="preserve"> se aprobó el cargo de distribución transitorio por uso del sistema de distribución de gas combustible por redes de tubería para </w:t>
      </w:r>
      <w:r w:rsidR="0083184D" w:rsidRPr="0083184D">
        <w:rPr>
          <w:rFonts w:ascii="Bookman Old Style" w:hAnsi="Bookman Old Style" w:cs="Arial"/>
          <w:color w:val="000000" w:themeColor="text1"/>
        </w:rPr>
        <w:t>el mercado relevante especial conformado por los corregimientos de El Hatillo perteneciente al municipio de San Sebastián de Mariquita y Piedra Grande perteneciente al municipio de Fresno, departamento del Tolima, según solicitud tarifaria presentada por la empresa PROVIGAS COLOMBIA S.A. E.S.P</w:t>
      </w:r>
      <w:r w:rsidR="00707B32">
        <w:rPr>
          <w:rFonts w:ascii="Bookman Old Style" w:hAnsi="Bookman Old Style" w:cs="Arial"/>
          <w:color w:val="000000" w:themeColor="text1"/>
        </w:rPr>
        <w:t>.</w:t>
      </w:r>
    </w:p>
    <w:p w14:paraId="2E9B0BE1" w14:textId="3056B6D6" w:rsidR="007607FF" w:rsidRPr="00D774DA" w:rsidRDefault="007607FF" w:rsidP="007607FF">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sidR="003A0CE3" w:rsidRPr="003A0CE3">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3A0CE3" w:rsidRPr="003A0CE3" w:rsidDel="003A0CE3">
        <w:rPr>
          <w:rFonts w:ascii="Bookman Old Style" w:hAnsi="Bookman Old Style" w:cs="Arial"/>
          <w:i/>
          <w:iCs/>
          <w:lang w:val="es-ES_tradnl"/>
        </w:rPr>
        <w:t xml:space="preserve"> </w:t>
      </w:r>
      <w:r w:rsidR="00FF01B0">
        <w:rPr>
          <w:rFonts w:ascii="Bookman Old Style" w:hAnsi="Bookman Old Style" w:cs="Arial"/>
          <w:i/>
          <w:iCs/>
          <w:lang w:val="es-ES_tradnl"/>
        </w:rPr>
        <w:t>(…)</w:t>
      </w:r>
      <w:r w:rsidRPr="00D774DA">
        <w:rPr>
          <w:rFonts w:ascii="Bookman Old Style" w:hAnsi="Bookman Old Style" w:cs="Arial"/>
          <w:i/>
          <w:iCs/>
          <w:lang w:val="es-ES_tradnl"/>
        </w:rPr>
        <w:t>”.</w:t>
      </w:r>
    </w:p>
    <w:p w14:paraId="0D237CA6" w14:textId="77777777" w:rsidR="007607FF" w:rsidRPr="00D774DA" w:rsidRDefault="007607FF" w:rsidP="007607FF">
      <w:pPr>
        <w:adjustRightInd w:val="0"/>
        <w:spacing w:before="240" w:after="240"/>
        <w:ind w:left="0"/>
        <w:jc w:val="both"/>
        <w:rPr>
          <w:rFonts w:ascii="Bookman Old Style" w:hAnsi="Bookman Old Style" w:cs="Arial"/>
        </w:rPr>
      </w:pPr>
      <w:r w:rsidRPr="00D774DA">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1C73C341" w:rsidR="00BB5765" w:rsidRPr="00F47992" w:rsidRDefault="00BB5765" w:rsidP="00BB5765">
      <w:pPr>
        <w:adjustRightInd w:val="0"/>
        <w:spacing w:before="240" w:after="240"/>
        <w:ind w:left="0"/>
        <w:jc w:val="both"/>
        <w:rPr>
          <w:rFonts w:ascii="Bookman Old Style" w:hAnsi="Bookman Old Style" w:cs="Arial"/>
        </w:rPr>
      </w:pPr>
      <w:r w:rsidRPr="00F47992">
        <w:rPr>
          <w:rFonts w:ascii="Bookman Old Style" w:hAnsi="Bookman Old Style" w:cs="Arial"/>
        </w:rPr>
        <w:lastRenderedPageBreak/>
        <w:t xml:space="preserve">Mediante Circular CREG 030 de 2019 se divulgó el procedimiento a </w:t>
      </w:r>
      <w:r w:rsidR="00A12C82">
        <w:rPr>
          <w:rFonts w:ascii="Bookman Old Style" w:hAnsi="Bookman Old Style" w:cs="Arial"/>
        </w:rPr>
        <w:t>tener en cuenta</w:t>
      </w:r>
      <w:r w:rsidRPr="00F47992">
        <w:rPr>
          <w:rFonts w:ascii="Bookman Old Style" w:hAnsi="Bookman Old Style" w:cs="Arial"/>
        </w:rPr>
        <w:t xml:space="preserve"> en el trámite de solicitudes tarifarias para la aprobación de cargos de distribución de gas combustible por redes de tubería.</w:t>
      </w:r>
    </w:p>
    <w:p w14:paraId="06C1DDAB" w14:textId="77777777" w:rsidR="00BB0DBF" w:rsidRDefault="00BB0DBF" w:rsidP="00BB0DB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5661B03A" w14:textId="77777777" w:rsidR="00BB0DBF" w:rsidRDefault="00BB0DBF" w:rsidP="00BB0DBF">
      <w:pPr>
        <w:adjustRightInd w:val="0"/>
        <w:spacing w:before="240" w:after="240"/>
        <w:ind w:left="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estableció, entre el 19 de agosto y el 14 de septiembre de 2020, el Cronograma conforme al cual las empresas distribuidoras de gas combustible por redes que debían presentar solicitudes de aprobación de cargos para los mercados relevantes de distribución para el siguiente período tarifario debían realizar el reporte de información a través del aplicativo Apligas y la presentación por medios electrónicos de dichas solicitudes.</w:t>
      </w:r>
    </w:p>
    <w:p w14:paraId="4A6BE22C" w14:textId="524195D0" w:rsidR="00AD252B" w:rsidRPr="00F47992" w:rsidRDefault="00BB0DBF" w:rsidP="00AD252B">
      <w:pPr>
        <w:adjustRightInd w:val="0"/>
        <w:spacing w:before="240" w:after="240"/>
        <w:ind w:left="0"/>
        <w:jc w:val="both"/>
        <w:rPr>
          <w:rFonts w:ascii="Bookman Old Style" w:hAnsi="Bookman Old Style" w:cs="Arial"/>
        </w:rPr>
      </w:pPr>
      <w:r>
        <w:rPr>
          <w:rFonts w:ascii="Bookman Old Style" w:hAnsi="Bookman Old Style" w:cs="Arial"/>
        </w:rPr>
        <w:t xml:space="preserve">De conformidad con </w:t>
      </w:r>
      <w:r w:rsidRPr="008C2AC6">
        <w:rPr>
          <w:rFonts w:ascii="Bookman Old Style" w:hAnsi="Bookman Old Style" w:cs="Arial"/>
        </w:rPr>
        <w:t>lo</w:t>
      </w:r>
      <w:r>
        <w:rPr>
          <w:rFonts w:ascii="Bookman Old Style" w:hAnsi="Bookman Old Style" w:cs="Arial"/>
        </w:rPr>
        <w:t xml:space="preserve"> anterior y con lo</w:t>
      </w:r>
      <w:r w:rsidRPr="008C2AC6">
        <w:rPr>
          <w:rFonts w:ascii="Bookman Old Style" w:hAnsi="Bookman Old Style" w:cs="Arial"/>
        </w:rPr>
        <w:t xml:space="preserve"> establecido en la</w:t>
      </w:r>
      <w:r>
        <w:rPr>
          <w:rFonts w:ascii="Bookman Old Style" w:hAnsi="Bookman Old Style" w:cs="Arial"/>
        </w:rPr>
        <w:t xml:space="preserve"> Metodología,</w:t>
      </w:r>
      <w:r w:rsidRPr="00F47992">
        <w:rPr>
          <w:rFonts w:ascii="Bookman Old Style" w:hAnsi="Bookman Old Style" w:cs="Arial"/>
        </w:rPr>
        <w:t xml:space="preserve"> </w:t>
      </w:r>
      <w:r>
        <w:rPr>
          <w:rFonts w:ascii="Bookman Old Style" w:hAnsi="Bookman Old Style" w:cs="Arial"/>
        </w:rPr>
        <w:t>l</w:t>
      </w:r>
      <w:r w:rsidRPr="00F47992">
        <w:rPr>
          <w:rFonts w:ascii="Bookman Old Style" w:hAnsi="Bookman Old Style" w:cs="Arial"/>
        </w:rPr>
        <w:t xml:space="preserve">a </w:t>
      </w:r>
      <w:r w:rsidR="00AD252B" w:rsidRPr="00F47992">
        <w:rPr>
          <w:rFonts w:ascii="Bookman Old Style" w:hAnsi="Bookman Old Style" w:cs="Arial"/>
        </w:rPr>
        <w:t xml:space="preserve">empresa </w:t>
      </w:r>
      <w:r w:rsidR="008D1F0B">
        <w:rPr>
          <w:rFonts w:ascii="Bookman Old Style" w:hAnsi="Bookman Old Style" w:cs="Arial"/>
          <w:lang w:val="es-ES_tradnl"/>
        </w:rPr>
        <w:t>PROVIGAS COLOMBIA S.A. E.S.P</w:t>
      </w:r>
      <w:r w:rsidR="00463F9A">
        <w:rPr>
          <w:rFonts w:ascii="Bookman Old Style" w:hAnsi="Bookman Old Style" w:cs="Arial"/>
          <w:lang w:val="es-ES_tradnl"/>
        </w:rPr>
        <w:t>.</w:t>
      </w:r>
      <w:r w:rsidR="00AD252B" w:rsidRPr="00F47992">
        <w:rPr>
          <w:rFonts w:ascii="Bookman Old Style" w:hAnsi="Bookman Old Style" w:cs="Arial"/>
        </w:rPr>
        <w:t xml:space="preserve">, a través de comunicación radicada en la CREG bajo el número </w:t>
      </w:r>
      <w:r w:rsidR="005D104E" w:rsidRPr="005D104E">
        <w:rPr>
          <w:rFonts w:ascii="Bookman Old Style" w:hAnsi="Bookman Old Style" w:cs="Arial"/>
        </w:rPr>
        <w:t xml:space="preserve"> E-2020-011524 del 21 de septiembre de 2020</w:t>
      </w:r>
      <w:r w:rsidR="00AD252B" w:rsidRPr="00F47992">
        <w:rPr>
          <w:rFonts w:ascii="Bookman Old Style" w:hAnsi="Bookman Old Style" w:cs="Arial"/>
        </w:rPr>
        <w:t>, de conformidad con lo establecido en el Numeral 5.</w:t>
      </w:r>
      <w:r w:rsidR="001121C4">
        <w:rPr>
          <w:rFonts w:ascii="Bookman Old Style" w:hAnsi="Bookman Old Style" w:cs="Arial"/>
        </w:rPr>
        <w:t>3</w:t>
      </w:r>
      <w:r w:rsidR="00AD252B" w:rsidRPr="00F47992">
        <w:rPr>
          <w:rFonts w:ascii="Bookman Old Style" w:hAnsi="Bookman Old Style" w:cs="Arial"/>
        </w:rPr>
        <w:t xml:space="preserve"> de la Resolución CREG 202 de 2013</w:t>
      </w:r>
      <w:r w:rsidR="00A12C82">
        <w:rPr>
          <w:rFonts w:ascii="Bookman Old Style" w:hAnsi="Bookman Old Style" w:cs="Arial"/>
        </w:rPr>
        <w:t xml:space="preserve"> y </w:t>
      </w:r>
      <w:r w:rsidR="00A12C82">
        <w:rPr>
          <w:rFonts w:ascii="Bookman Old Style" w:hAnsi="Bookman Old Style" w:cs="Arial"/>
          <w:color w:val="000000" w:themeColor="text1"/>
        </w:rPr>
        <w:t>en concordancia con las resoluciones CREG 1</w:t>
      </w:r>
      <w:r w:rsidR="00A12C82">
        <w:rPr>
          <w:rFonts w:ascii="Bookman Old Style" w:hAnsi="Bookman Old Style" w:cs="Arial"/>
          <w:color w:val="000000" w:themeColor="text1"/>
          <w:shd w:val="clear" w:color="auto" w:fill="FFFFFF"/>
          <w:lang w:val="es-CO" w:eastAsia="es-ES_tradnl"/>
        </w:rPr>
        <w:t>38 de 2014, 090 y 132 de 2018 y 011 de 2020</w:t>
      </w:r>
      <w:r w:rsidR="00AD252B" w:rsidRPr="00F47992">
        <w:rPr>
          <w:rFonts w:ascii="Bookman Old Style" w:hAnsi="Bookman Old Style" w:cs="Arial"/>
        </w:rPr>
        <w:t>, solicitó aprobación de cargos de distribución de Gas Licuado de Petróleo</w:t>
      </w:r>
      <w:r w:rsidR="00A23911">
        <w:rPr>
          <w:rFonts w:ascii="Bookman Old Style" w:hAnsi="Bookman Old Style" w:cs="Arial"/>
        </w:rPr>
        <w:t xml:space="preserve"> </w:t>
      </w:r>
      <w:r w:rsidR="00A23911" w:rsidRPr="00F47992">
        <w:rPr>
          <w:rFonts w:ascii="Bookman Old Style" w:hAnsi="Bookman Old Style" w:cs="Arial"/>
        </w:rPr>
        <w:t>– GLP</w:t>
      </w:r>
      <w:r w:rsidR="00AD252B" w:rsidRPr="00F47992">
        <w:rPr>
          <w:rFonts w:ascii="Bookman Old Style" w:hAnsi="Bookman Old Style" w:cs="Arial"/>
        </w:rPr>
        <w:t xml:space="preserve"> por redes para el Mercado Relevante de Distribución</w:t>
      </w:r>
      <w:r w:rsidR="00CF15BC">
        <w:rPr>
          <w:rFonts w:ascii="Bookman Old Style" w:hAnsi="Bookman Old Style" w:cs="Arial"/>
        </w:rPr>
        <w:t xml:space="preserve"> </w:t>
      </w:r>
      <w:r w:rsidR="00463F9A">
        <w:rPr>
          <w:rFonts w:ascii="Bookman Old Style" w:hAnsi="Bookman Old Style" w:cs="Arial"/>
        </w:rPr>
        <w:t>E</w:t>
      </w:r>
      <w:r w:rsidR="00CF15BC">
        <w:rPr>
          <w:rFonts w:ascii="Bookman Old Style" w:hAnsi="Bookman Old Style" w:cs="Arial"/>
        </w:rPr>
        <w:t>special</w:t>
      </w:r>
      <w:r w:rsidR="00AD252B" w:rsidRPr="00F47992">
        <w:rPr>
          <w:rFonts w:ascii="Bookman Old Style" w:hAnsi="Bookman Old Style" w:cs="Arial"/>
        </w:rPr>
        <w:t xml:space="preserve"> conformado </w:t>
      </w:r>
      <w:r w:rsidR="002E5DD4">
        <w:rPr>
          <w:rFonts w:ascii="Bookman Old Style" w:hAnsi="Bookman Old Style" w:cs="Arial"/>
        </w:rPr>
        <w:t>como sigue</w:t>
      </w:r>
      <w:r w:rsidR="00AD252B" w:rsidRPr="00F47992">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44"/>
        <w:gridCol w:w="2362"/>
        <w:gridCol w:w="2549"/>
      </w:tblGrid>
      <w:tr w:rsidR="00B1498A" w:rsidRPr="00F47992" w14:paraId="73489AE2" w14:textId="77777777" w:rsidTr="00463F9A">
        <w:trPr>
          <w:tblHeader/>
          <w:jc w:val="center"/>
        </w:trPr>
        <w:tc>
          <w:tcPr>
            <w:tcW w:w="1990" w:type="dxa"/>
            <w:shd w:val="clear" w:color="auto" w:fill="D9D9D9" w:themeFill="background1" w:themeFillShade="D9"/>
            <w:vAlign w:val="center"/>
          </w:tcPr>
          <w:p w14:paraId="27D09052" w14:textId="77777777" w:rsidR="00B1498A" w:rsidRPr="00F47992" w:rsidRDefault="00B1498A" w:rsidP="00463F9A">
            <w:pPr>
              <w:keepNext/>
              <w:ind w:left="-104"/>
              <w:jc w:val="center"/>
              <w:rPr>
                <w:rFonts w:ascii="Bookman Old Style" w:hAnsi="Bookman Old Style" w:cs="Arial"/>
                <w:b/>
                <w:sz w:val="22"/>
                <w:szCs w:val="22"/>
              </w:rPr>
            </w:pPr>
            <w:bookmarkStart w:id="4" w:name="_Hlk134089346"/>
            <w:r w:rsidRPr="00F47992">
              <w:rPr>
                <w:rFonts w:ascii="Bookman Old Style" w:hAnsi="Bookman Old Style" w:cs="Arial"/>
                <w:b/>
                <w:sz w:val="22"/>
                <w:szCs w:val="22"/>
              </w:rPr>
              <w:t>CÓDIGO DANE</w:t>
            </w:r>
          </w:p>
        </w:tc>
        <w:tc>
          <w:tcPr>
            <w:tcW w:w="1744" w:type="dxa"/>
            <w:shd w:val="clear" w:color="auto" w:fill="D9D9D9" w:themeFill="background1" w:themeFillShade="D9"/>
            <w:vAlign w:val="center"/>
          </w:tcPr>
          <w:p w14:paraId="073D6792" w14:textId="13A6D356" w:rsidR="00B1498A" w:rsidRPr="00F47992" w:rsidRDefault="00B5479D" w:rsidP="00463F9A">
            <w:pPr>
              <w:keepNext/>
              <w:ind w:left="-111"/>
              <w:jc w:val="center"/>
              <w:rPr>
                <w:rFonts w:ascii="Bookman Old Style" w:hAnsi="Bookman Old Style" w:cs="Arial"/>
                <w:b/>
                <w:sz w:val="22"/>
                <w:szCs w:val="22"/>
              </w:rPr>
            </w:pPr>
            <w:r>
              <w:rPr>
                <w:rFonts w:ascii="Bookman Old Style" w:hAnsi="Bookman Old Style" w:cs="Arial"/>
                <w:b/>
                <w:sz w:val="22"/>
                <w:szCs w:val="22"/>
              </w:rPr>
              <w:t>CENTRO POBLADO</w:t>
            </w:r>
          </w:p>
        </w:tc>
        <w:tc>
          <w:tcPr>
            <w:tcW w:w="2362" w:type="dxa"/>
            <w:shd w:val="clear" w:color="auto" w:fill="D9D9D9" w:themeFill="background1" w:themeFillShade="D9"/>
            <w:vAlign w:val="center"/>
          </w:tcPr>
          <w:p w14:paraId="33FF4460" w14:textId="52CDEC91" w:rsidR="00B1498A" w:rsidRPr="00F47992" w:rsidRDefault="00B1498A" w:rsidP="00463F9A">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549" w:type="dxa"/>
            <w:shd w:val="clear" w:color="auto" w:fill="D9D9D9" w:themeFill="background1" w:themeFillShade="D9"/>
            <w:vAlign w:val="center"/>
          </w:tcPr>
          <w:p w14:paraId="59BAEDFB" w14:textId="0AB3EFB2" w:rsidR="00B1498A" w:rsidRPr="00F47992" w:rsidRDefault="00B1498A" w:rsidP="00463F9A">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B1498A" w:rsidRPr="00F47992" w14:paraId="33A4B424" w14:textId="77777777" w:rsidTr="00463F9A">
        <w:trPr>
          <w:jc w:val="center"/>
        </w:trPr>
        <w:tc>
          <w:tcPr>
            <w:tcW w:w="1990" w:type="dxa"/>
            <w:shd w:val="clear" w:color="auto" w:fill="auto"/>
            <w:vAlign w:val="center"/>
          </w:tcPr>
          <w:p w14:paraId="436AD519" w14:textId="02064969" w:rsidR="00B1498A" w:rsidRPr="00F47992" w:rsidRDefault="00B1498A"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73283011</w:t>
            </w:r>
          </w:p>
        </w:tc>
        <w:tc>
          <w:tcPr>
            <w:tcW w:w="1744" w:type="dxa"/>
            <w:vAlign w:val="center"/>
          </w:tcPr>
          <w:p w14:paraId="747E09CE" w14:textId="463AF957" w:rsidR="00B1498A" w:rsidRPr="00F47992" w:rsidRDefault="00B1498A"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Piedra Grande</w:t>
            </w:r>
          </w:p>
        </w:tc>
        <w:tc>
          <w:tcPr>
            <w:tcW w:w="2362" w:type="dxa"/>
            <w:vAlign w:val="center"/>
          </w:tcPr>
          <w:p w14:paraId="670C04F4" w14:textId="4F2C4BCC" w:rsidR="00B1498A" w:rsidRPr="00F47992" w:rsidRDefault="00C53D7F"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Fresno</w:t>
            </w:r>
          </w:p>
        </w:tc>
        <w:tc>
          <w:tcPr>
            <w:tcW w:w="2549" w:type="dxa"/>
            <w:shd w:val="clear" w:color="auto" w:fill="auto"/>
            <w:vAlign w:val="center"/>
          </w:tcPr>
          <w:p w14:paraId="224B08FE" w14:textId="5F7C6149" w:rsidR="00B1498A" w:rsidRPr="00F47992" w:rsidRDefault="00B1498A"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Tolima</w:t>
            </w:r>
          </w:p>
        </w:tc>
      </w:tr>
      <w:tr w:rsidR="00B1498A" w:rsidRPr="00F47992" w14:paraId="493CFFC6" w14:textId="77777777" w:rsidTr="00463F9A">
        <w:trPr>
          <w:jc w:val="center"/>
        </w:trPr>
        <w:tc>
          <w:tcPr>
            <w:tcW w:w="1990" w:type="dxa"/>
            <w:shd w:val="clear" w:color="auto" w:fill="auto"/>
            <w:vAlign w:val="center"/>
          </w:tcPr>
          <w:p w14:paraId="509FA7F0" w14:textId="41AD26D4" w:rsidR="00B1498A" w:rsidRPr="00F47992" w:rsidRDefault="005B0711" w:rsidP="00463F9A">
            <w:pPr>
              <w:ind w:left="22" w:hanging="22"/>
              <w:jc w:val="center"/>
              <w:rPr>
                <w:rFonts w:ascii="Bookman Old Style" w:hAnsi="Bookman Old Style"/>
                <w:sz w:val="22"/>
                <w:szCs w:val="22"/>
                <w:lang w:val="es-CO" w:eastAsia="es-CO"/>
              </w:rPr>
            </w:pPr>
            <w:r w:rsidRPr="005B0711">
              <w:rPr>
                <w:rFonts w:ascii="Bookman Old Style" w:hAnsi="Bookman Old Style"/>
                <w:sz w:val="22"/>
                <w:szCs w:val="22"/>
                <w:lang w:val="es-CO" w:eastAsia="es-CO"/>
              </w:rPr>
              <w:t>78443001</w:t>
            </w:r>
          </w:p>
        </w:tc>
        <w:tc>
          <w:tcPr>
            <w:tcW w:w="1744" w:type="dxa"/>
            <w:vAlign w:val="center"/>
          </w:tcPr>
          <w:p w14:paraId="17FA7A62" w14:textId="2AB76FC7" w:rsidR="00B1498A" w:rsidRPr="00F47992" w:rsidRDefault="00660247"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El Hatillo</w:t>
            </w:r>
          </w:p>
        </w:tc>
        <w:tc>
          <w:tcPr>
            <w:tcW w:w="2362" w:type="dxa"/>
            <w:vAlign w:val="center"/>
          </w:tcPr>
          <w:p w14:paraId="195C3DD9" w14:textId="50B84E0B" w:rsidR="00B1498A" w:rsidRPr="00F47992" w:rsidRDefault="00660247"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San Sebastián de Mariquita</w:t>
            </w:r>
          </w:p>
        </w:tc>
        <w:tc>
          <w:tcPr>
            <w:tcW w:w="2549" w:type="dxa"/>
            <w:shd w:val="clear" w:color="auto" w:fill="auto"/>
            <w:vAlign w:val="center"/>
          </w:tcPr>
          <w:p w14:paraId="7F35AD0E" w14:textId="5A47FA2F" w:rsidR="00B1498A" w:rsidRPr="00F47992" w:rsidRDefault="00C53D7F" w:rsidP="00463F9A">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Tolima</w:t>
            </w:r>
          </w:p>
        </w:tc>
      </w:tr>
      <w:bookmarkEnd w:id="4"/>
    </w:tbl>
    <w:p w14:paraId="0D9FA564" w14:textId="77777777" w:rsidR="00AD252B" w:rsidRPr="00F47992" w:rsidRDefault="00AD252B" w:rsidP="00AD252B">
      <w:pPr>
        <w:autoSpaceDE w:val="0"/>
        <w:autoSpaceDN w:val="0"/>
        <w:adjustRightInd w:val="0"/>
        <w:ind w:left="0"/>
        <w:jc w:val="both"/>
        <w:rPr>
          <w:rFonts w:ascii="Bookman Old Style" w:hAnsi="Bookman Old Style" w:cs="Arial"/>
        </w:rPr>
      </w:pPr>
    </w:p>
    <w:p w14:paraId="40989A83" w14:textId="565191E1" w:rsidR="00AD252B" w:rsidRDefault="00A854C0" w:rsidP="00AD252B">
      <w:pPr>
        <w:autoSpaceDE w:val="0"/>
        <w:autoSpaceDN w:val="0"/>
        <w:adjustRightInd w:val="0"/>
        <w:ind w:left="0"/>
        <w:jc w:val="both"/>
        <w:rPr>
          <w:rFonts w:ascii="Bookman Old Style" w:hAnsi="Bookman Old Style" w:cs="Arial"/>
        </w:rPr>
      </w:pPr>
      <w:r w:rsidRPr="00611A1F">
        <w:rPr>
          <w:rFonts w:ascii="Bookman Old Style" w:hAnsi="Bookman Old Style" w:cs="Arial"/>
        </w:rPr>
        <w:t>Las proyecciones de demanda tenidas e</w:t>
      </w:r>
      <w:r w:rsidR="00611A1F" w:rsidRPr="00611A1F">
        <w:rPr>
          <w:rFonts w:ascii="Bookman Old Style" w:hAnsi="Bookman Old Style" w:cs="Arial"/>
        </w:rPr>
        <w:t>n</w:t>
      </w:r>
      <w:r w:rsidRPr="00611A1F">
        <w:rPr>
          <w:rFonts w:ascii="Bookman Old Style" w:hAnsi="Bookman Old Style" w:cs="Arial"/>
        </w:rPr>
        <w:t xml:space="preserve"> cuenta por parte de la Comisión fueron</w:t>
      </w:r>
      <w:r w:rsidR="00AD252B" w:rsidRPr="00611A1F">
        <w:rPr>
          <w:rFonts w:ascii="Bookman Old Style" w:hAnsi="Bookman Old Style" w:cs="Arial"/>
        </w:rPr>
        <w:t xml:space="preserve"> las proyecciones de demanda aprobadas por la Unidad de Planeación Minero Energética - UPME, según radicado CREG </w:t>
      </w:r>
      <w:r w:rsidR="00825A49" w:rsidRPr="00825A49">
        <w:rPr>
          <w:rFonts w:ascii="Bookman Old Style" w:hAnsi="Bookman Old Style" w:cs="Arial"/>
        </w:rPr>
        <w:t>E-2016-012650</w:t>
      </w:r>
      <w:r w:rsidR="00AD252B" w:rsidRPr="00F47992">
        <w:rPr>
          <w:rFonts w:ascii="Bookman Old Style" w:hAnsi="Bookman Old Style" w:cs="Arial"/>
        </w:rPr>
        <w:t>. Así mismo, las proyecciones de gastos de administración operación y mantenimiento –AOM- y el programa de nuevas inversiones, clasificadas según el listado de unidades constructivas establecido en el Anexo No. 8 de la Metodología</w:t>
      </w:r>
      <w:r w:rsidR="00423BE2">
        <w:rPr>
          <w:rFonts w:ascii="Bookman Old Style" w:hAnsi="Bookman Old Style" w:cs="Arial"/>
        </w:rPr>
        <w:t xml:space="preserve"> ajustadas a fecha base</w:t>
      </w:r>
      <w:r w:rsidR="00AD252B" w:rsidRPr="00F47992">
        <w:rPr>
          <w:rFonts w:ascii="Bookman Old Style" w:hAnsi="Bookman Old Style" w:cs="Arial"/>
        </w:rPr>
        <w:t xml:space="preserve">. </w:t>
      </w:r>
    </w:p>
    <w:p w14:paraId="685F06A4" w14:textId="77777777" w:rsidR="005644C4" w:rsidRPr="00F47992" w:rsidRDefault="005644C4" w:rsidP="00AD252B">
      <w:pPr>
        <w:autoSpaceDE w:val="0"/>
        <w:autoSpaceDN w:val="0"/>
        <w:adjustRightInd w:val="0"/>
        <w:ind w:left="0"/>
        <w:jc w:val="both"/>
        <w:rPr>
          <w:rFonts w:ascii="Bookman Old Style" w:hAnsi="Bookman Old Style" w:cs="Arial"/>
        </w:rPr>
      </w:pPr>
    </w:p>
    <w:p w14:paraId="0CFA25CE" w14:textId="78716281" w:rsidR="00AD252B" w:rsidRPr="00F47992" w:rsidRDefault="00AD252B" w:rsidP="00AD252B">
      <w:pPr>
        <w:autoSpaceDE w:val="0"/>
        <w:autoSpaceDN w:val="0"/>
        <w:adjustRightInd w:val="0"/>
        <w:ind w:left="0"/>
        <w:jc w:val="both"/>
        <w:rPr>
          <w:rFonts w:ascii="Bookman Old Style" w:hAnsi="Bookman Old Style" w:cs="Arial"/>
        </w:rPr>
      </w:pPr>
      <w:r w:rsidRPr="00F47992">
        <w:rPr>
          <w:rFonts w:ascii="Bookman Old Style" w:hAnsi="Bookman Old Style" w:cs="Arial"/>
        </w:rPr>
        <w:t xml:space="preserve">Adicionalmente, la empresa </w:t>
      </w:r>
      <w:r w:rsidR="008D1F0B">
        <w:rPr>
          <w:rFonts w:ascii="Bookman Old Style" w:hAnsi="Bookman Old Style" w:cs="Arial"/>
        </w:rPr>
        <w:t>PROVIGAS COLOMBIA S.A. E.S.P</w:t>
      </w:r>
      <w:r w:rsidR="00463F9A">
        <w:rPr>
          <w:rFonts w:ascii="Bookman Old Style" w:hAnsi="Bookman Old Style" w:cs="Arial"/>
        </w:rPr>
        <w:t>.</w:t>
      </w:r>
      <w:r w:rsidR="00921506">
        <w:rPr>
          <w:rFonts w:ascii="Bookman Old Style" w:hAnsi="Bookman Old Style" w:cs="Arial"/>
        </w:rPr>
        <w:t xml:space="preserve"> </w:t>
      </w:r>
      <w:r w:rsidRPr="00F47992">
        <w:rPr>
          <w:rFonts w:ascii="Bookman Old Style" w:hAnsi="Bookman Old Style" w:cs="Arial"/>
        </w:rPr>
        <w:t xml:space="preserve">manifestó en su solicitud que el Mercado Relevante propuesto no cuenta con </w:t>
      </w:r>
      <w:r w:rsidR="003F6D76">
        <w:rPr>
          <w:rFonts w:ascii="Bookman Old Style" w:hAnsi="Bookman Old Style" w:cs="Arial"/>
        </w:rPr>
        <w:t xml:space="preserve">aportes de </w:t>
      </w:r>
      <w:r w:rsidRPr="00F47992">
        <w:rPr>
          <w:rFonts w:ascii="Bookman Old Style" w:hAnsi="Bookman Old Style" w:cs="Arial"/>
        </w:rPr>
        <w:t>recursos públicos</w:t>
      </w:r>
      <w:r w:rsidR="003F6D76">
        <w:rPr>
          <w:rFonts w:ascii="Bookman Old Style" w:hAnsi="Bookman Old Style" w:cs="Arial"/>
        </w:rPr>
        <w:t xml:space="preserve"> para la cofinanciaron de infraestructura de distribución de gas por redes</w:t>
      </w:r>
      <w:r w:rsidRPr="00F47992">
        <w:rPr>
          <w:rFonts w:ascii="Bookman Old Style" w:hAnsi="Bookman Old Style" w:cs="Arial"/>
        </w:rPr>
        <w:t>.</w:t>
      </w:r>
    </w:p>
    <w:p w14:paraId="7388FE97" w14:textId="77777777" w:rsidR="00AD252B" w:rsidRPr="00F47992" w:rsidRDefault="00AD252B" w:rsidP="00AD252B">
      <w:pPr>
        <w:autoSpaceDE w:val="0"/>
        <w:autoSpaceDN w:val="0"/>
        <w:adjustRightInd w:val="0"/>
        <w:ind w:left="0"/>
        <w:jc w:val="both"/>
        <w:rPr>
          <w:rFonts w:ascii="Bookman Old Style" w:hAnsi="Bookman Old Style" w:cs="Arial"/>
        </w:rPr>
      </w:pPr>
    </w:p>
    <w:p w14:paraId="699BCDE1" w14:textId="0243A72F" w:rsidR="00AD252B" w:rsidRPr="00F47992" w:rsidRDefault="00AD252B" w:rsidP="00AD252B">
      <w:pPr>
        <w:autoSpaceDE w:val="0"/>
        <w:autoSpaceDN w:val="0"/>
        <w:adjustRightInd w:val="0"/>
        <w:ind w:left="0"/>
        <w:jc w:val="both"/>
        <w:rPr>
          <w:rFonts w:ascii="Bookman Old Style" w:hAnsi="Bookman Old Style" w:cs="Arial"/>
        </w:rPr>
      </w:pPr>
      <w:r w:rsidRPr="00F47992">
        <w:rPr>
          <w:rFonts w:ascii="Bookman Old Style" w:hAnsi="Bookman Old Style" w:cs="Arial"/>
        </w:rPr>
        <w:lastRenderedPageBreak/>
        <w:t xml:space="preserve">A través del aplicativo Apligas, dispuesto por la CREG para el correspondiente reporte de información de solicitudes tarifarias, la empresa </w:t>
      </w:r>
      <w:r w:rsidR="008D1F0B">
        <w:rPr>
          <w:rFonts w:ascii="Bookman Old Style" w:hAnsi="Bookman Old Style" w:cs="Arial"/>
        </w:rPr>
        <w:t>PROVIGAS COLOMBIA S.A. E.S.P</w:t>
      </w:r>
      <w:r w:rsidR="00463F9A">
        <w:rPr>
          <w:rFonts w:ascii="Bookman Old Style" w:hAnsi="Bookman Old Style" w:cs="Arial"/>
        </w:rPr>
        <w:t>.</w:t>
      </w:r>
      <w:r w:rsidRPr="00F47992">
        <w:rPr>
          <w:rFonts w:ascii="Bookman Old Style" w:hAnsi="Bookman Old Style" w:cs="Arial"/>
        </w:rPr>
        <w:t xml:space="preserve"> confirmó su solicitud bajo el número 2</w:t>
      </w:r>
      <w:r w:rsidR="00583CA3">
        <w:rPr>
          <w:rFonts w:ascii="Bookman Old Style" w:hAnsi="Bookman Old Style" w:cs="Arial"/>
        </w:rPr>
        <w:t>377</w:t>
      </w:r>
      <w:r w:rsidRPr="00F47992">
        <w:rPr>
          <w:rFonts w:ascii="Bookman Old Style" w:hAnsi="Bookman Old Style" w:cs="Arial"/>
        </w:rPr>
        <w:t>.</w:t>
      </w:r>
    </w:p>
    <w:p w14:paraId="24B69A2D" w14:textId="456B503C" w:rsidR="00727836" w:rsidRDefault="00AD252B" w:rsidP="00BB5765">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La Comisión verificó el cumplimiento de los requisitos establecidos en la Metodología, evidenciando que la información remitida con la solicitud presentada por la empresa </w:t>
      </w:r>
      <w:r w:rsidR="008D1F0B">
        <w:rPr>
          <w:rFonts w:ascii="Bookman Old Style" w:hAnsi="Bookman Old Style" w:cs="Arial"/>
        </w:rPr>
        <w:t>PROVIGAS COLOMBIA S.A. E.S.P</w:t>
      </w:r>
      <w:r w:rsidR="00463F9A">
        <w:rPr>
          <w:rFonts w:ascii="Bookman Old Style" w:hAnsi="Bookman Old Style" w:cs="Arial"/>
        </w:rPr>
        <w:t>.</w:t>
      </w:r>
      <w:r w:rsidRPr="00F47992">
        <w:rPr>
          <w:rFonts w:ascii="Bookman Old Style" w:hAnsi="Bookman Old Style" w:cs="Arial"/>
        </w:rPr>
        <w:t xml:space="preserve"> no era suficiente para iniciar la actuación administrativa. En consecuencia, mediante comunicación con radicado </w:t>
      </w:r>
      <w:r w:rsidR="0096475A" w:rsidRPr="0096475A">
        <w:rPr>
          <w:rFonts w:ascii="Bookman Old Style" w:hAnsi="Bookman Old Style" w:cs="Arial"/>
        </w:rPr>
        <w:t>CREG S-2020-005461 del 30 de septiembre de 2020</w:t>
      </w:r>
      <w:r w:rsidRPr="00F47992">
        <w:rPr>
          <w:rFonts w:ascii="Bookman Old Style" w:hAnsi="Bookman Old Style" w:cs="Arial"/>
        </w:rPr>
        <w:t xml:space="preserve">, se solicitó a la </w:t>
      </w:r>
      <w:r w:rsidR="002469DA">
        <w:rPr>
          <w:rFonts w:ascii="Bookman Old Style" w:hAnsi="Bookman Old Style" w:cs="Arial"/>
        </w:rPr>
        <w:t>e</w:t>
      </w:r>
      <w:r w:rsidRPr="00F47992">
        <w:rPr>
          <w:rFonts w:ascii="Bookman Old Style" w:hAnsi="Bookman Old Style" w:cs="Arial"/>
        </w:rPr>
        <w:t>mpresa</w:t>
      </w:r>
      <w:r w:rsidR="00BB5765">
        <w:rPr>
          <w:rFonts w:ascii="Bookman Old Style" w:hAnsi="Bookman Old Style" w:cs="Arial"/>
        </w:rPr>
        <w:t xml:space="preserve"> completar la solicitud tarifaria.</w:t>
      </w:r>
    </w:p>
    <w:p w14:paraId="3FF035AF" w14:textId="039487D8" w:rsidR="00AD252B" w:rsidRPr="00F47992" w:rsidRDefault="00AD252B" w:rsidP="00BB5765">
      <w:pPr>
        <w:adjustRightInd w:val="0"/>
        <w:spacing w:before="240" w:after="240"/>
        <w:ind w:left="0" w:right="20"/>
        <w:jc w:val="both"/>
        <w:rPr>
          <w:rFonts w:ascii="Bookman Old Style" w:hAnsi="Bookman Old Style"/>
          <w:i/>
          <w:iCs/>
          <w:sz w:val="22"/>
          <w:szCs w:val="22"/>
        </w:rPr>
      </w:pPr>
      <w:r w:rsidRPr="00F47992">
        <w:rPr>
          <w:rFonts w:ascii="Bookman Old Style" w:hAnsi="Bookman Old Style" w:cs="Arial"/>
        </w:rPr>
        <w:t xml:space="preserve">Por medio de </w:t>
      </w:r>
      <w:r w:rsidR="00463F9A" w:rsidRPr="00F47992">
        <w:rPr>
          <w:rFonts w:ascii="Bookman Old Style" w:hAnsi="Bookman Old Style" w:cs="Arial"/>
        </w:rPr>
        <w:t>comunicacion</w:t>
      </w:r>
      <w:r w:rsidR="00463F9A">
        <w:rPr>
          <w:rFonts w:ascii="Bookman Old Style" w:hAnsi="Bookman Old Style" w:cs="Arial"/>
        </w:rPr>
        <w:t>es</w:t>
      </w:r>
      <w:r w:rsidRPr="00F47992">
        <w:rPr>
          <w:rFonts w:ascii="Bookman Old Style" w:hAnsi="Bookman Old Style" w:cs="Arial"/>
        </w:rPr>
        <w:t xml:space="preserve"> bajo radicado</w:t>
      </w:r>
      <w:r w:rsidR="00463F9A">
        <w:rPr>
          <w:rFonts w:ascii="Bookman Old Style" w:hAnsi="Bookman Old Style" w:cs="Arial"/>
        </w:rPr>
        <w:t>s</w:t>
      </w:r>
      <w:r w:rsidRPr="00F47992">
        <w:rPr>
          <w:rFonts w:ascii="Bookman Old Style" w:hAnsi="Bookman Old Style" w:cs="Arial"/>
        </w:rPr>
        <w:t xml:space="preserve"> </w:t>
      </w:r>
      <w:r w:rsidR="008E1F6F" w:rsidRPr="008E1F6F">
        <w:rPr>
          <w:rFonts w:ascii="Bookman Old Style" w:hAnsi="Bookman Old Style" w:cs="Arial"/>
        </w:rPr>
        <w:t>CREG E-2020-011989 y E-2020-011990 del 1 de octubre de 2020</w:t>
      </w:r>
      <w:r w:rsidRPr="00F47992">
        <w:rPr>
          <w:rFonts w:ascii="Bookman Old Style" w:hAnsi="Bookman Old Style" w:cs="Arial"/>
        </w:rPr>
        <w:t xml:space="preserve">, la empresa </w:t>
      </w:r>
      <w:r w:rsidR="008D1F0B">
        <w:rPr>
          <w:rFonts w:ascii="Bookman Old Style" w:hAnsi="Bookman Old Style" w:cs="Arial"/>
        </w:rPr>
        <w:t>PROVIGAS COLOMBIA S.A. E.S.P</w:t>
      </w:r>
      <w:r w:rsidR="00463F9A">
        <w:rPr>
          <w:rFonts w:ascii="Bookman Old Style" w:hAnsi="Bookman Old Style" w:cs="Arial"/>
        </w:rPr>
        <w:t>.</w:t>
      </w:r>
      <w:r w:rsidRPr="00F47992">
        <w:rPr>
          <w:rFonts w:ascii="Bookman Old Style" w:hAnsi="Bookman Old Style" w:cs="Arial"/>
        </w:rPr>
        <w:t xml:space="preserve"> contestó el oficio de completitud solicitado. </w:t>
      </w:r>
    </w:p>
    <w:p w14:paraId="7D484AD2" w14:textId="5E680504" w:rsidR="00AD252B" w:rsidRPr="00F47992" w:rsidRDefault="00AD252B" w:rsidP="00AD252B">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Mediante Auto </w:t>
      </w:r>
      <w:r w:rsidR="00EC5325" w:rsidRPr="00EC5325">
        <w:rPr>
          <w:rFonts w:ascii="Bookman Old Style" w:hAnsi="Bookman Old Style" w:cs="Arial"/>
        </w:rPr>
        <w:t>I-2020-004222</w:t>
      </w:r>
      <w:r w:rsidRPr="00F47992">
        <w:rPr>
          <w:rFonts w:ascii="Bookman Old Style" w:hAnsi="Bookman Old Style" w:cs="Arial"/>
        </w:rPr>
        <w:t xml:space="preserve"> proferido el día </w:t>
      </w:r>
      <w:r w:rsidR="000B17AC" w:rsidRPr="000B17AC">
        <w:rPr>
          <w:rFonts w:ascii="Bookman Old Style" w:hAnsi="Bookman Old Style" w:cs="Arial"/>
        </w:rPr>
        <w:t>19 de noviembre de 2020</w:t>
      </w:r>
      <w:r w:rsidRPr="00F47992">
        <w:rPr>
          <w:rFonts w:ascii="Bookman Old Style" w:hAnsi="Bookman Old Style" w:cs="Arial"/>
        </w:rPr>
        <w:t xml:space="preserve">, la Dirección Ejecutiva de la Comisión dispuso iniciar la respectiva actuación administrativa con fundamento en la solicitud presentada por la empresa </w:t>
      </w:r>
      <w:r w:rsidR="008D1F0B">
        <w:rPr>
          <w:rFonts w:ascii="Bookman Old Style" w:hAnsi="Bookman Old Style" w:cs="Arial"/>
        </w:rPr>
        <w:t>PROVIGAS COLOMBIA S.A. E.S.P</w:t>
      </w:r>
      <w:r w:rsidR="00A23911">
        <w:rPr>
          <w:rFonts w:ascii="Bookman Old Style" w:hAnsi="Bookman Old Style" w:cs="Arial"/>
        </w:rPr>
        <w:t>.</w:t>
      </w:r>
      <w:r w:rsidRPr="00F47992">
        <w:rPr>
          <w:rFonts w:ascii="Bookman Old Style" w:hAnsi="Bookman Old Style" w:cs="Arial"/>
        </w:rPr>
        <w:t xml:space="preserve"> para la aprobación de los cargos de distribución Gas Licuado de Petróleo – GLP por redes de tubería para el Mercado Relevante </w:t>
      </w:r>
      <w:r w:rsidR="00A34E53">
        <w:rPr>
          <w:rFonts w:ascii="Bookman Old Style" w:hAnsi="Bookman Old Style" w:cs="Arial"/>
        </w:rPr>
        <w:t xml:space="preserve">de Distribución Especial </w:t>
      </w:r>
      <w:r w:rsidRPr="00F47992">
        <w:rPr>
          <w:rFonts w:ascii="Bookman Old Style" w:hAnsi="Bookman Old Style" w:cs="Arial"/>
        </w:rPr>
        <w:t xml:space="preserve">conformado </w:t>
      </w:r>
      <w:r w:rsidR="00735DA4">
        <w:rPr>
          <w:rFonts w:ascii="Bookman Old Style" w:hAnsi="Bookman Old Style" w:cs="Arial"/>
        </w:rPr>
        <w:t xml:space="preserve">por </w:t>
      </w:r>
      <w:r w:rsidR="000C4F3A" w:rsidRPr="000C4F3A">
        <w:rPr>
          <w:rFonts w:ascii="Bookman Old Style" w:hAnsi="Bookman Old Style" w:cs="Arial"/>
        </w:rPr>
        <w:t xml:space="preserve">los </w:t>
      </w:r>
      <w:r w:rsidR="003476C5">
        <w:rPr>
          <w:rFonts w:ascii="Bookman Old Style" w:hAnsi="Bookman Old Style" w:cs="Arial"/>
        </w:rPr>
        <w:t>centros poblados</w:t>
      </w:r>
      <w:r w:rsidR="000C4F3A" w:rsidRPr="000C4F3A">
        <w:rPr>
          <w:rFonts w:ascii="Bookman Old Style" w:hAnsi="Bookman Old Style" w:cs="Arial"/>
        </w:rPr>
        <w:t xml:space="preserve"> de El Hatillo perteneciente al municipio de San Sebastián de Mariquita y Piedra Grande perteneciente al municipio de Fresno, departamento del Tolima</w:t>
      </w:r>
      <w:r w:rsidRPr="00F47992">
        <w:rPr>
          <w:rFonts w:ascii="Bookman Old Style" w:hAnsi="Bookman Old Style" w:cs="Arial"/>
        </w:rPr>
        <w:t>.</w:t>
      </w:r>
    </w:p>
    <w:p w14:paraId="596B48BB" w14:textId="47D7DAC9" w:rsidR="00AD252B" w:rsidRPr="00F47992" w:rsidRDefault="00AD252B" w:rsidP="00AD252B">
      <w:pPr>
        <w:adjustRightInd w:val="0"/>
        <w:spacing w:before="240" w:after="240"/>
        <w:ind w:left="0" w:right="20"/>
        <w:jc w:val="both"/>
        <w:rPr>
          <w:rFonts w:ascii="Bookman Old Style" w:hAnsi="Bookman Old Style" w:cs="Arial"/>
        </w:rPr>
      </w:pPr>
      <w:r w:rsidRPr="00F47992">
        <w:rPr>
          <w:rFonts w:ascii="Bookman Old Style" w:hAnsi="Bookman Old Style" w:cs="Arial"/>
        </w:rPr>
        <w:t>De acuerdo con lo establecido en Auto de Inicio de la actuación administrativa y, conforme a lo dispuesto en el Artículo 37 del Código de Procedimiento Administrativo y de lo Contencioso Administrativo, C.P.A.C.A., con el fin de que los terceros interesados pu</w:t>
      </w:r>
      <w:r w:rsidR="00CF15BC">
        <w:rPr>
          <w:rFonts w:ascii="Bookman Old Style" w:hAnsi="Bookman Old Style" w:cs="Arial"/>
        </w:rPr>
        <w:t>dieran</w:t>
      </w:r>
      <w:r w:rsidRPr="00F47992">
        <w:rPr>
          <w:rFonts w:ascii="Bookman Old Style" w:hAnsi="Bookman Old Style" w:cs="Arial"/>
        </w:rPr>
        <w:t xml:space="preserve"> hacerse parte en la respectiva actuación, se publicó en el Diario Oficial No. 51.</w:t>
      </w:r>
      <w:r w:rsidR="0094650B">
        <w:rPr>
          <w:rFonts w:ascii="Bookman Old Style" w:hAnsi="Bookman Old Style" w:cs="Arial"/>
        </w:rPr>
        <w:t>509</w:t>
      </w:r>
      <w:r w:rsidRPr="00F47992">
        <w:rPr>
          <w:rFonts w:ascii="Bookman Old Style" w:hAnsi="Bookman Old Style" w:cs="Arial"/>
        </w:rPr>
        <w:t xml:space="preserve"> del 2</w:t>
      </w:r>
      <w:r w:rsidR="00587E48">
        <w:rPr>
          <w:rFonts w:ascii="Bookman Old Style" w:hAnsi="Bookman Old Style" w:cs="Arial"/>
        </w:rPr>
        <w:t>5</w:t>
      </w:r>
      <w:r w:rsidRPr="00F47992">
        <w:rPr>
          <w:rFonts w:ascii="Bookman Old Style" w:hAnsi="Bookman Old Style" w:cs="Arial"/>
        </w:rPr>
        <w:t xml:space="preserve"> de </w:t>
      </w:r>
      <w:r w:rsidR="00587E48">
        <w:rPr>
          <w:rFonts w:ascii="Bookman Old Style" w:hAnsi="Bookman Old Style" w:cs="Arial"/>
        </w:rPr>
        <w:t>noviembre</w:t>
      </w:r>
      <w:r w:rsidR="00587E48" w:rsidRPr="00F47992">
        <w:rPr>
          <w:rFonts w:ascii="Bookman Old Style" w:hAnsi="Bookman Old Style" w:cs="Arial"/>
        </w:rPr>
        <w:t xml:space="preserve"> </w:t>
      </w:r>
      <w:r w:rsidRPr="00F47992">
        <w:rPr>
          <w:rFonts w:ascii="Bookman Old Style" w:hAnsi="Bookman Old Style" w:cs="Arial"/>
        </w:rPr>
        <w:t>de 202</w:t>
      </w:r>
      <w:r w:rsidR="00587E48">
        <w:rPr>
          <w:rFonts w:ascii="Bookman Old Style" w:hAnsi="Bookman Old Style" w:cs="Arial"/>
        </w:rPr>
        <w:t>0</w:t>
      </w:r>
      <w:r w:rsidRPr="00F47992">
        <w:rPr>
          <w:rFonts w:ascii="Bookman Old Style" w:hAnsi="Bookman Old Style" w:cs="Arial"/>
        </w:rPr>
        <w:t xml:space="preserve"> el Aviso No. </w:t>
      </w:r>
      <w:r w:rsidR="00735DA4">
        <w:rPr>
          <w:rFonts w:ascii="Bookman Old Style" w:hAnsi="Bookman Old Style" w:cs="Arial"/>
        </w:rPr>
        <w:t>115</w:t>
      </w:r>
      <w:r w:rsidRPr="00F47992">
        <w:rPr>
          <w:rFonts w:ascii="Bookman Old Style" w:hAnsi="Bookman Old Style" w:cs="Arial"/>
        </w:rPr>
        <w:t xml:space="preserve"> de 202</w:t>
      </w:r>
      <w:r w:rsidR="00527E23">
        <w:rPr>
          <w:rFonts w:ascii="Bookman Old Style" w:hAnsi="Bookman Old Style" w:cs="Arial"/>
        </w:rPr>
        <w:t>0</w:t>
      </w:r>
      <w:r w:rsidRPr="00F47992">
        <w:rPr>
          <w:rFonts w:ascii="Bookman Old Style" w:hAnsi="Bookman Old Style" w:cs="Arial"/>
        </w:rPr>
        <w:t xml:space="preserve"> que contiene el resumen de la solicitud tarifaria presentada por </w:t>
      </w:r>
      <w:r w:rsidR="008D1F0B">
        <w:rPr>
          <w:rFonts w:ascii="Bookman Old Style" w:hAnsi="Bookman Old Style" w:cs="Arial"/>
        </w:rPr>
        <w:t>PROVIGAS COLOMBIA S.A. E.S.P</w:t>
      </w:r>
      <w:r w:rsidR="00361E08">
        <w:rPr>
          <w:rFonts w:ascii="Bookman Old Style" w:hAnsi="Bookman Old Style" w:cs="Arial"/>
        </w:rPr>
        <w:t>.</w:t>
      </w:r>
      <w:r w:rsidRPr="00F47992">
        <w:rPr>
          <w:rFonts w:ascii="Bookman Old Style" w:hAnsi="Bookman Old Style" w:cs="Arial"/>
        </w:rPr>
        <w:t xml:space="preserve"> para la aprobación de cargos de distribución de Gas Licuado de Petróleo – GLP por redes de tubería.</w:t>
      </w:r>
    </w:p>
    <w:p w14:paraId="6A11E4F4" w14:textId="0E7A050C" w:rsidR="00E749C5" w:rsidRDefault="0002636E" w:rsidP="00AD252B">
      <w:pPr>
        <w:adjustRightInd w:val="0"/>
        <w:spacing w:before="240" w:after="240"/>
        <w:ind w:left="0" w:right="20"/>
        <w:jc w:val="both"/>
        <w:rPr>
          <w:rFonts w:ascii="Bookman Old Style" w:hAnsi="Bookman Old Style" w:cs="Arial"/>
        </w:rPr>
      </w:pPr>
      <w:bookmarkStart w:id="5" w:name="_Hlk144976297"/>
      <w:r>
        <w:rPr>
          <w:rFonts w:ascii="Bookman Old Style" w:hAnsi="Bookman Old Style" w:cs="Arial"/>
        </w:rPr>
        <w:t>Por medio de</w:t>
      </w:r>
      <w:r w:rsidR="00CF15BC">
        <w:rPr>
          <w:rFonts w:ascii="Bookman Old Style" w:hAnsi="Bookman Old Style" w:cs="Arial"/>
        </w:rPr>
        <w:t xml:space="preserve"> auto </w:t>
      </w:r>
      <w:r>
        <w:rPr>
          <w:rFonts w:ascii="Bookman Old Style" w:hAnsi="Bookman Old Style" w:cs="Arial"/>
        </w:rPr>
        <w:t>bajo</w:t>
      </w:r>
      <w:r w:rsidR="009F1AFB">
        <w:rPr>
          <w:rFonts w:ascii="Bookman Old Style" w:hAnsi="Bookman Old Style" w:cs="Arial"/>
        </w:rPr>
        <w:t xml:space="preserve"> radicado</w:t>
      </w:r>
      <w:r w:rsidR="0029541B">
        <w:rPr>
          <w:rFonts w:ascii="Bookman Old Style" w:hAnsi="Bookman Old Style" w:cs="Arial"/>
        </w:rPr>
        <w:t xml:space="preserve"> CREG </w:t>
      </w:r>
      <w:r w:rsidR="00930CA8" w:rsidRPr="00930CA8">
        <w:rPr>
          <w:rFonts w:ascii="Bookman Old Style" w:hAnsi="Bookman Old Style" w:cs="Arial"/>
        </w:rPr>
        <w:t>I-2021-000663</w:t>
      </w:r>
      <w:r w:rsidR="00930CA8" w:rsidRPr="00930CA8" w:rsidDel="00930CA8">
        <w:rPr>
          <w:rFonts w:ascii="Bookman Old Style" w:hAnsi="Bookman Old Style" w:cs="Arial"/>
        </w:rPr>
        <w:t xml:space="preserve"> </w:t>
      </w:r>
      <w:r w:rsidR="00ED2988">
        <w:rPr>
          <w:rFonts w:ascii="Bookman Old Style" w:hAnsi="Bookman Old Style" w:cs="Arial"/>
        </w:rPr>
        <w:t xml:space="preserve">del </w:t>
      </w:r>
      <w:r w:rsidR="00923887">
        <w:rPr>
          <w:rFonts w:ascii="Bookman Old Style" w:hAnsi="Bookman Old Style" w:cs="Arial"/>
        </w:rPr>
        <w:t>09</w:t>
      </w:r>
      <w:r w:rsidR="00ED2988">
        <w:rPr>
          <w:rFonts w:ascii="Bookman Old Style" w:hAnsi="Bookman Old Style" w:cs="Arial"/>
        </w:rPr>
        <w:t xml:space="preserve"> de marzo de 2021</w:t>
      </w:r>
      <w:r w:rsidR="000251BF">
        <w:rPr>
          <w:rFonts w:ascii="Bookman Old Style" w:hAnsi="Bookman Old Style" w:cs="Arial"/>
        </w:rPr>
        <w:t xml:space="preserve"> y comunicado</w:t>
      </w:r>
      <w:r w:rsidR="00CF15BC">
        <w:rPr>
          <w:rFonts w:ascii="Bookman Old Style" w:hAnsi="Bookman Old Style" w:cs="Arial"/>
        </w:rPr>
        <w:t xml:space="preserve"> </w:t>
      </w:r>
      <w:r w:rsidR="00313504">
        <w:rPr>
          <w:rFonts w:ascii="Bookman Old Style" w:hAnsi="Bookman Old Style" w:cs="Arial"/>
        </w:rPr>
        <w:t>a la empresa</w:t>
      </w:r>
      <w:r w:rsidR="002571E2">
        <w:rPr>
          <w:rFonts w:ascii="Bookman Old Style" w:hAnsi="Bookman Old Style" w:cs="Arial"/>
        </w:rPr>
        <w:t xml:space="preserve"> </w:t>
      </w:r>
      <w:r w:rsidR="008D1F0B">
        <w:rPr>
          <w:rFonts w:ascii="Bookman Old Style" w:hAnsi="Bookman Old Style" w:cs="Arial"/>
        </w:rPr>
        <w:t>PROVIGAS COLOMBIA S.A. E.S.P</w:t>
      </w:r>
      <w:r w:rsidR="00361E08">
        <w:rPr>
          <w:rFonts w:ascii="Bookman Old Style" w:hAnsi="Bookman Old Style" w:cs="Arial"/>
        </w:rPr>
        <w:t>.</w:t>
      </w:r>
      <w:r w:rsidR="00313504">
        <w:rPr>
          <w:rFonts w:ascii="Bookman Old Style" w:hAnsi="Bookman Old Style" w:cs="Arial"/>
        </w:rPr>
        <w:t xml:space="preserve"> </w:t>
      </w:r>
      <w:r>
        <w:rPr>
          <w:rFonts w:ascii="Bookman Old Style" w:hAnsi="Bookman Old Style" w:cs="Arial"/>
        </w:rPr>
        <w:t>con</w:t>
      </w:r>
      <w:r w:rsidR="00313504">
        <w:rPr>
          <w:rFonts w:ascii="Bookman Old Style" w:hAnsi="Bookman Old Style" w:cs="Arial"/>
        </w:rPr>
        <w:t xml:space="preserve"> radicado </w:t>
      </w:r>
      <w:r w:rsidR="00313504" w:rsidRPr="00A24428">
        <w:rPr>
          <w:rFonts w:ascii="Bookman Old Style" w:hAnsi="Bookman Old Style" w:cs="Arial"/>
        </w:rPr>
        <w:t>CREG S-2021-00</w:t>
      </w:r>
      <w:r w:rsidR="00345E90" w:rsidRPr="00A24428">
        <w:rPr>
          <w:rFonts w:ascii="Bookman Old Style" w:hAnsi="Bookman Old Style" w:cs="Arial"/>
        </w:rPr>
        <w:t>1</w:t>
      </w:r>
      <w:r w:rsidR="00E64D1C" w:rsidRPr="005E6CA0">
        <w:rPr>
          <w:rFonts w:ascii="Bookman Old Style" w:hAnsi="Bookman Old Style" w:cs="Arial"/>
        </w:rPr>
        <w:t>022</w:t>
      </w:r>
      <w:r w:rsidR="000251BF">
        <w:rPr>
          <w:rFonts w:ascii="Bookman Old Style" w:hAnsi="Bookman Old Style" w:cs="Arial"/>
        </w:rPr>
        <w:t>,</w:t>
      </w:r>
      <w:r w:rsidR="001F4895" w:rsidRPr="001F4895">
        <w:rPr>
          <w:rFonts w:ascii="Bookman Old Style" w:hAnsi="Bookman Old Style" w:cs="Arial"/>
        </w:rPr>
        <w:t xml:space="preserve"> </w:t>
      </w:r>
      <w:r w:rsidR="001F4895">
        <w:rPr>
          <w:rFonts w:ascii="Bookman Old Style" w:hAnsi="Bookman Old Style" w:cs="Arial"/>
        </w:rPr>
        <w:t>la Comisión abrió el periodo probatorio</w:t>
      </w:r>
      <w:r w:rsidR="00313504">
        <w:rPr>
          <w:rFonts w:ascii="Bookman Old Style" w:hAnsi="Bookman Old Style" w:cs="Arial"/>
        </w:rPr>
        <w:t xml:space="preserve"> </w:t>
      </w:r>
      <w:r w:rsidR="004868D6">
        <w:rPr>
          <w:rFonts w:ascii="Bookman Old Style" w:hAnsi="Bookman Old Style" w:cs="Arial"/>
        </w:rPr>
        <w:t>para</w:t>
      </w:r>
      <w:r w:rsidR="003419AD">
        <w:rPr>
          <w:rFonts w:ascii="Bookman Old Style" w:hAnsi="Bookman Old Style" w:cs="Arial"/>
        </w:rPr>
        <w:t xml:space="preserve"> solicit</w:t>
      </w:r>
      <w:r w:rsidR="0021199D">
        <w:rPr>
          <w:rFonts w:ascii="Bookman Old Style" w:hAnsi="Bookman Old Style" w:cs="Arial"/>
        </w:rPr>
        <w:t>ar</w:t>
      </w:r>
      <w:r w:rsidR="003419AD">
        <w:rPr>
          <w:rFonts w:ascii="Bookman Old Style" w:hAnsi="Bookman Old Style" w:cs="Arial"/>
        </w:rPr>
        <w:t xml:space="preserve"> información relevante </w:t>
      </w:r>
      <w:r w:rsidR="00CD3880">
        <w:rPr>
          <w:rFonts w:ascii="Bookman Old Style" w:hAnsi="Bookman Old Style" w:cs="Arial"/>
        </w:rPr>
        <w:t xml:space="preserve">sobre inversiones, </w:t>
      </w:r>
      <w:r w:rsidR="003419AD">
        <w:rPr>
          <w:rFonts w:ascii="Bookman Old Style" w:hAnsi="Bookman Old Style" w:cs="Arial"/>
        </w:rPr>
        <w:t xml:space="preserve">los gastos de AOM, </w:t>
      </w:r>
      <w:r w:rsidR="00242126">
        <w:rPr>
          <w:rFonts w:ascii="Bookman Old Style" w:hAnsi="Bookman Old Style" w:cs="Arial"/>
        </w:rPr>
        <w:t>demanda del</w:t>
      </w:r>
      <w:r w:rsidR="005B1E96">
        <w:rPr>
          <w:rFonts w:ascii="Bookman Old Style" w:hAnsi="Bookman Old Style" w:cs="Arial"/>
        </w:rPr>
        <w:t xml:space="preserve"> mercado</w:t>
      </w:r>
      <w:r w:rsidR="003419AD">
        <w:rPr>
          <w:rFonts w:ascii="Bookman Old Style" w:hAnsi="Bookman Old Style" w:cs="Arial"/>
        </w:rPr>
        <w:t xml:space="preserve"> y estados financieros de la empresa desde la</w:t>
      </w:r>
      <w:r w:rsidR="00E749C5">
        <w:rPr>
          <w:rFonts w:ascii="Bookman Old Style" w:hAnsi="Bookman Old Style" w:cs="Arial"/>
        </w:rPr>
        <w:t xml:space="preserve"> fecha de</w:t>
      </w:r>
      <w:r w:rsidR="003419AD">
        <w:rPr>
          <w:rFonts w:ascii="Bookman Old Style" w:hAnsi="Bookman Old Style" w:cs="Arial"/>
        </w:rPr>
        <w:t xml:space="preserve"> entrada en operación hasta el año 2020.</w:t>
      </w:r>
      <w:bookmarkEnd w:id="5"/>
    </w:p>
    <w:p w14:paraId="06C2C0C5" w14:textId="465F35A8" w:rsidR="007E71BF" w:rsidRDefault="007E71BF" w:rsidP="00AD252B">
      <w:pPr>
        <w:adjustRightInd w:val="0"/>
        <w:spacing w:before="240" w:after="240"/>
        <w:ind w:left="0" w:right="20"/>
        <w:jc w:val="both"/>
        <w:rPr>
          <w:rFonts w:ascii="Bookman Old Style" w:hAnsi="Bookman Old Style" w:cs="Arial"/>
        </w:rPr>
      </w:pPr>
      <w:r>
        <w:rPr>
          <w:rFonts w:ascii="Bookman Old Style" w:hAnsi="Bookman Old Style" w:cs="Arial"/>
        </w:rPr>
        <w:t>Mediante radicado CREG E-2021-00</w:t>
      </w:r>
      <w:r w:rsidR="00A24428">
        <w:rPr>
          <w:rFonts w:ascii="Bookman Old Style" w:hAnsi="Bookman Old Style" w:cs="Arial"/>
        </w:rPr>
        <w:t>3636</w:t>
      </w:r>
      <w:r w:rsidR="00536ED6">
        <w:rPr>
          <w:rFonts w:ascii="Bookman Old Style" w:hAnsi="Bookman Old Style" w:cs="Arial"/>
        </w:rPr>
        <w:t xml:space="preserve"> del </w:t>
      </w:r>
      <w:r w:rsidR="00473C22">
        <w:rPr>
          <w:rFonts w:ascii="Bookman Old Style" w:hAnsi="Bookman Old Style" w:cs="Arial"/>
        </w:rPr>
        <w:t>2</w:t>
      </w:r>
      <w:r w:rsidR="00A24428">
        <w:rPr>
          <w:rFonts w:ascii="Bookman Old Style" w:hAnsi="Bookman Old Style" w:cs="Arial"/>
        </w:rPr>
        <w:t>6</w:t>
      </w:r>
      <w:r w:rsidR="00536ED6">
        <w:rPr>
          <w:rFonts w:ascii="Bookman Old Style" w:hAnsi="Bookman Old Style" w:cs="Arial"/>
        </w:rPr>
        <w:t xml:space="preserve"> de ma</w:t>
      </w:r>
      <w:r w:rsidR="00A24428">
        <w:rPr>
          <w:rFonts w:ascii="Bookman Old Style" w:hAnsi="Bookman Old Style" w:cs="Arial"/>
        </w:rPr>
        <w:t>rzo</w:t>
      </w:r>
      <w:r w:rsidR="00536ED6">
        <w:rPr>
          <w:rFonts w:ascii="Bookman Old Style" w:hAnsi="Bookman Old Style" w:cs="Arial"/>
        </w:rPr>
        <w:t xml:space="preserve"> de 2021, la empresa </w:t>
      </w:r>
      <w:r w:rsidR="008D1F0B">
        <w:rPr>
          <w:rFonts w:ascii="Bookman Old Style" w:hAnsi="Bookman Old Style" w:cs="Arial"/>
        </w:rPr>
        <w:t>PROVIGAS COLOMBIA S.A. E.S.P</w:t>
      </w:r>
      <w:r w:rsidR="00B85904">
        <w:rPr>
          <w:rFonts w:ascii="Bookman Old Style" w:hAnsi="Bookman Old Style" w:cs="Arial"/>
        </w:rPr>
        <w:t>.</w:t>
      </w:r>
      <w:r w:rsidR="00536ED6">
        <w:rPr>
          <w:rFonts w:ascii="Bookman Old Style" w:hAnsi="Bookman Old Style" w:cs="Arial"/>
        </w:rPr>
        <w:t xml:space="preserve"> atendió el requerimiento solicitado en el Auto de pruebas.</w:t>
      </w:r>
    </w:p>
    <w:p w14:paraId="0728DA55" w14:textId="6E0A2222" w:rsidR="00131D2A" w:rsidRPr="00F47992" w:rsidRDefault="00131D2A" w:rsidP="00131D2A">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Dado que el sistema de distribución presentado por la empresa </w:t>
      </w:r>
      <w:r w:rsidR="00461A2C">
        <w:rPr>
          <w:rFonts w:ascii="Bookman Old Style" w:hAnsi="Bookman Old Style" w:cs="Arial"/>
        </w:rPr>
        <w:t>PROVIGAS COLOMBIA S.A. E.S.P</w:t>
      </w:r>
      <w:r w:rsidR="00392FB3">
        <w:rPr>
          <w:rFonts w:ascii="Bookman Old Style" w:hAnsi="Bookman Old Style" w:cs="Arial"/>
        </w:rPr>
        <w:t>.</w:t>
      </w:r>
      <w:r w:rsidRPr="00F47992">
        <w:rPr>
          <w:rFonts w:ascii="Bookman Old Style" w:hAnsi="Bookman Old Style" w:cs="Arial"/>
        </w:rPr>
        <w:t xml:space="preserve"> para el mercado relevante solicitado cuenta con red primaria y secundaria, </w:t>
      </w:r>
      <w:r>
        <w:rPr>
          <w:rFonts w:ascii="Bookman Old Style" w:hAnsi="Bookman Old Style" w:cs="Arial"/>
        </w:rPr>
        <w:t>pero</w:t>
      </w:r>
      <w:r w:rsidRPr="00F47992">
        <w:rPr>
          <w:rFonts w:ascii="Bookman Old Style" w:hAnsi="Bookman Old Style" w:cs="Arial"/>
        </w:rPr>
        <w:t xml:space="preserve"> todos sus usuarios están conectados a la red secundaria, se determinará para este mercado relevante un </w:t>
      </w:r>
      <w:r w:rsidR="006D7CFD">
        <w:rPr>
          <w:rFonts w:ascii="Bookman Old Style" w:hAnsi="Bookman Old Style" w:cs="Arial"/>
        </w:rPr>
        <w:t>único</w:t>
      </w:r>
      <w:r w:rsidRPr="00F47992">
        <w:rPr>
          <w:rFonts w:ascii="Bookman Old Style" w:hAnsi="Bookman Old Style" w:cs="Arial"/>
        </w:rPr>
        <w:t xml:space="preserve"> cargo de </w:t>
      </w:r>
      <w:r w:rsidRPr="00F47992">
        <w:rPr>
          <w:rFonts w:ascii="Bookman Old Style" w:hAnsi="Bookman Old Style" w:cs="Arial"/>
        </w:rPr>
        <w:lastRenderedPageBreak/>
        <w:t>distribución que será aplicable a los usuarios de uso residencial y usuarios diferentes al uso residencial.</w:t>
      </w:r>
    </w:p>
    <w:p w14:paraId="40B903C9" w14:textId="2DC189FF" w:rsidR="00AD252B" w:rsidRPr="00F47992" w:rsidRDefault="00131D2A" w:rsidP="00AD252B">
      <w:pPr>
        <w:adjustRightInd w:val="0"/>
        <w:spacing w:before="240" w:after="240"/>
        <w:ind w:left="0" w:right="20"/>
        <w:jc w:val="both"/>
        <w:rPr>
          <w:rFonts w:ascii="Bookman Old Style" w:hAnsi="Bookman Old Style" w:cs="Arial"/>
        </w:rPr>
      </w:pPr>
      <w:r>
        <w:rPr>
          <w:rFonts w:ascii="Bookman Old Style" w:hAnsi="Bookman Old Style" w:cs="Arial"/>
        </w:rPr>
        <w:t>Lo anterior, conforme a lo establecido en e</w:t>
      </w:r>
      <w:r w:rsidRPr="00F47992">
        <w:rPr>
          <w:rFonts w:ascii="Bookman Old Style" w:hAnsi="Bookman Old Style" w:cs="Arial"/>
        </w:rPr>
        <w:t xml:space="preserve">l </w:t>
      </w:r>
      <w:r w:rsidR="00AD252B" w:rsidRPr="00F47992">
        <w:rPr>
          <w:rFonts w:ascii="Bookman Old Style" w:hAnsi="Bookman Old Style" w:cs="Arial"/>
        </w:rPr>
        <w:t xml:space="preserve">Numeral 9.3 del Artículo 9 de la </w:t>
      </w:r>
      <w:r w:rsidR="00CF15BC">
        <w:rPr>
          <w:rFonts w:ascii="Bookman Old Style" w:hAnsi="Bookman Old Style" w:cs="Arial"/>
        </w:rPr>
        <w:t xml:space="preserve">Resolución CREG 202 de 2013 y </w:t>
      </w:r>
      <w:r w:rsidR="00CF15BC">
        <w:rPr>
          <w:rFonts w:ascii="Bookman Old Style" w:hAnsi="Bookman Old Style" w:cs="Arial"/>
          <w:color w:val="000000" w:themeColor="text1"/>
        </w:rPr>
        <w:t>en concordancia con las resoluciones CREG 1</w:t>
      </w:r>
      <w:r w:rsidR="00CF15BC">
        <w:rPr>
          <w:rFonts w:ascii="Bookman Old Style" w:hAnsi="Bookman Old Style" w:cs="Arial"/>
          <w:color w:val="000000" w:themeColor="text1"/>
          <w:shd w:val="clear" w:color="auto" w:fill="FFFFFF"/>
          <w:lang w:val="es-CO" w:eastAsia="es-ES_tradnl"/>
        </w:rPr>
        <w:t>38 de 2014, 090 y 132 de 2018 y 011 de 2020</w:t>
      </w:r>
      <w:r w:rsidR="00AD252B" w:rsidRPr="00F47992">
        <w:rPr>
          <w:rFonts w:ascii="Bookman Old Style" w:hAnsi="Bookman Old Style" w:cs="Arial"/>
        </w:rPr>
        <w:t>:</w:t>
      </w:r>
    </w:p>
    <w:p w14:paraId="14D31F86" w14:textId="77777777" w:rsidR="00AD252B" w:rsidRPr="00F47992" w:rsidRDefault="00AD252B" w:rsidP="00AD252B">
      <w:pPr>
        <w:tabs>
          <w:tab w:val="left" w:pos="7513"/>
        </w:tabs>
        <w:spacing w:before="240" w:after="240"/>
        <w:ind w:left="425" w:right="425"/>
        <w:jc w:val="both"/>
        <w:rPr>
          <w:rFonts w:ascii="Bookman Old Style" w:hAnsi="Bookman Old Style" w:cs="Arial"/>
          <w:b/>
          <w:i/>
          <w:sz w:val="22"/>
          <w:szCs w:val="20"/>
        </w:rPr>
      </w:pPr>
      <w:r w:rsidRPr="00F47992">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F47992" w:rsidRDefault="00AD252B" w:rsidP="00AD252B">
      <w:pPr>
        <w:tabs>
          <w:tab w:val="left" w:pos="7513"/>
        </w:tabs>
        <w:spacing w:before="240" w:after="240"/>
        <w:ind w:left="425" w:right="425"/>
        <w:jc w:val="both"/>
        <w:rPr>
          <w:rFonts w:ascii="Bookman Old Style" w:hAnsi="Bookman Old Style" w:cs="Arial"/>
          <w:i/>
          <w:sz w:val="22"/>
          <w:szCs w:val="20"/>
        </w:rPr>
      </w:pPr>
      <w:r w:rsidRPr="00F47992">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55537C15" w14:textId="12BFF958" w:rsidR="00DA1264" w:rsidRPr="00F47992" w:rsidRDefault="00DA1264" w:rsidP="00AD252B">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Pr>
          <w:rFonts w:ascii="Bookman Old Style" w:hAnsi="Bookman Old Style" w:cs="Arial"/>
        </w:rPr>
        <w:t>De esta manera, como resultado del análisis de la información presentada a la Comisión por</w:t>
      </w:r>
      <w:r w:rsidR="00121491">
        <w:rPr>
          <w:rFonts w:ascii="Bookman Old Style" w:hAnsi="Bookman Old Style" w:cs="Arial"/>
        </w:rPr>
        <w:t xml:space="preserve"> la empresa</w:t>
      </w:r>
      <w:r>
        <w:rPr>
          <w:rFonts w:ascii="Bookman Old Style" w:hAnsi="Bookman Old Style" w:cs="Arial"/>
        </w:rPr>
        <w:t xml:space="preserve"> PROVIGAS COLOMBIA S.A. E.S.P</w:t>
      </w:r>
      <w:r w:rsidR="00121491">
        <w:rPr>
          <w:rFonts w:ascii="Bookman Old Style" w:hAnsi="Bookman Old Style" w:cs="Arial"/>
        </w:rPr>
        <w:t>.</w:t>
      </w:r>
      <w:r>
        <w:rPr>
          <w:rFonts w:ascii="Bookman Old Style" w:hAnsi="Bookman Old Style" w:cs="Arial"/>
        </w:rPr>
        <w:t xml:space="preserve">, se realizaron los ajustes pertinentes para el cálculo del cargo de distribución de que trata la Resolución CREG 202 de 2013 y </w:t>
      </w:r>
      <w:r>
        <w:rPr>
          <w:rFonts w:ascii="Bookman Old Style" w:hAnsi="Bookman Old Style" w:cs="Arial"/>
          <w:color w:val="000000" w:themeColor="text1"/>
        </w:rPr>
        <w:t>en concordancia con las resoluciones CREG 1</w:t>
      </w:r>
      <w:r>
        <w:rPr>
          <w:rFonts w:ascii="Bookman Old Style" w:hAnsi="Bookman Old Style" w:cs="Arial"/>
          <w:color w:val="000000" w:themeColor="text1"/>
          <w:shd w:val="clear" w:color="auto" w:fill="FFFFFF"/>
          <w:lang w:val="es-CO" w:eastAsia="es-ES_tradnl"/>
        </w:rPr>
        <w:t>38 de 2014, 090 y 132 de 2018 y 011 de 2020</w:t>
      </w:r>
      <w:r>
        <w:rPr>
          <w:rFonts w:ascii="Bookman Old Style" w:hAnsi="Bookman Old Style" w:cs="Arial"/>
        </w:rPr>
        <w:t xml:space="preserve">. Los fundamentos de los cálculos </w:t>
      </w:r>
      <w:r w:rsidR="00121491">
        <w:rPr>
          <w:rFonts w:ascii="Bookman Old Style" w:hAnsi="Bookman Old Style" w:cs="Arial"/>
        </w:rPr>
        <w:t>realizados</w:t>
      </w:r>
      <w:r>
        <w:rPr>
          <w:rFonts w:ascii="Bookman Old Style" w:hAnsi="Bookman Old Style" w:cs="Arial"/>
        </w:rPr>
        <w:t xml:space="preserve"> se encuentran en el documento soporte de la presente </w:t>
      </w:r>
      <w:r w:rsidR="00517456">
        <w:rPr>
          <w:rFonts w:ascii="Bookman Old Style" w:hAnsi="Bookman Old Style" w:cs="Arial"/>
        </w:rPr>
        <w:t>r</w:t>
      </w:r>
      <w:r>
        <w:rPr>
          <w:rFonts w:ascii="Bookman Old Style" w:hAnsi="Bookman Old Style" w:cs="Arial"/>
        </w:rPr>
        <w:t>esolución.</w:t>
      </w:r>
    </w:p>
    <w:p w14:paraId="3A82C2E9" w14:textId="77777777" w:rsidR="00BB0DBF" w:rsidRDefault="00BB0DBF" w:rsidP="00BB0DBF">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B66186">
        <w:rPr>
          <w:rFonts w:ascii="Bookman Old Style" w:hAnsi="Bookman Old Style"/>
        </w:rPr>
        <w:t xml:space="preserve">En </w:t>
      </w:r>
      <w:r w:rsidRPr="008C278C">
        <w:rPr>
          <w:rFonts w:ascii="Bookman Old Style" w:hAnsi="Bookman Old Style"/>
        </w:rPr>
        <w:t xml:space="preserve">la Resolución CREG 102 002 de 2022 </w:t>
      </w:r>
      <w:r w:rsidRPr="008C278C">
        <w:rPr>
          <w:rFonts w:ascii="Bookman Old Style" w:hAnsi="Bookman Old Style" w:cs="Arial"/>
        </w:rPr>
        <w:t>se establecen los valores de la Tasa de Descuento para la actividad de distribución de gas combustible</w:t>
      </w:r>
      <w:r>
        <w:rPr>
          <w:rFonts w:ascii="Bookman Old Style" w:hAnsi="Bookman Old Style" w:cs="Arial"/>
        </w:rPr>
        <w:t xml:space="preserve">, el cual corresponde a 12.65% </w:t>
      </w:r>
      <w:r w:rsidRPr="008B1FEB">
        <w:rPr>
          <w:rFonts w:ascii="Bookman Old Style" w:hAnsi="Bookman Old Style" w:cs="Arial"/>
        </w:rPr>
        <w:t>a partir de 2022</w:t>
      </w:r>
      <w:r w:rsidRPr="00B66186">
        <w:rPr>
          <w:rFonts w:ascii="Bookman Old Style" w:hAnsi="Bookman Old Style" w:cs="Arial"/>
        </w:rPr>
        <w:t>.</w:t>
      </w:r>
    </w:p>
    <w:p w14:paraId="10A1143B" w14:textId="792C9E0B" w:rsidR="00BB0DBF" w:rsidRPr="00F47992" w:rsidRDefault="00055AE4" w:rsidP="00BB0DBF">
      <w:pPr>
        <w:adjustRightInd w:val="0"/>
        <w:spacing w:before="240" w:after="240"/>
        <w:ind w:left="0" w:right="23"/>
        <w:jc w:val="both"/>
        <w:rPr>
          <w:rFonts w:ascii="Bookman Old Style" w:hAnsi="Bookman Old Style" w:cs="Arial"/>
        </w:rPr>
      </w:pPr>
      <w:r>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 SIC para efectos de lo establecido en el artículo 7 de la Ley 1340 de 2009. La respuesta al cuestionario establecido por la Superintendencia de Industria y Comercio se encuentra en el Documento CREG </w:t>
      </w:r>
      <w:r w:rsidR="00AB2F97">
        <w:rPr>
          <w:rFonts w:ascii="Bookman Old Style" w:hAnsi="Bookman Old Style" w:cs="Arial"/>
        </w:rPr>
        <w:t>902 019</w:t>
      </w:r>
      <w:r>
        <w:rPr>
          <w:rFonts w:ascii="Bookman Old Style" w:hAnsi="Bookman Old Style" w:cs="Arial"/>
        </w:rPr>
        <w:t xml:space="preserve"> de 2023, que hace parte integral de la presente resolución</w:t>
      </w:r>
      <w:r w:rsidR="00BB0DBF" w:rsidRPr="00844BA4">
        <w:rPr>
          <w:rFonts w:ascii="Bookman Old Style" w:hAnsi="Bookman Old Style" w:cs="Arial"/>
        </w:rPr>
        <w:t>.</w:t>
      </w:r>
    </w:p>
    <w:p w14:paraId="76EC13BD" w14:textId="7F922166" w:rsidR="00AD252B" w:rsidRPr="00F47992" w:rsidRDefault="00AD252B" w:rsidP="7585DA80">
      <w:pPr>
        <w:spacing w:before="240" w:after="240"/>
        <w:ind w:left="0"/>
        <w:jc w:val="both"/>
        <w:rPr>
          <w:rFonts w:ascii="Bookman Old Style" w:hAnsi="Bookman Old Style"/>
          <w:color w:val="000000"/>
        </w:rPr>
      </w:pPr>
      <w:r w:rsidRPr="00F47992">
        <w:rPr>
          <w:rFonts w:ascii="Bookman Old Style" w:hAnsi="Bookman Old Style" w:cs="Arial"/>
          <w:color w:val="000000"/>
          <w:spacing w:val="-3"/>
        </w:rPr>
        <w:t xml:space="preserve">La Comisión de Regulación de Energía y Gas, en su sesión </w:t>
      </w:r>
      <w:r w:rsidRPr="00AB2F97">
        <w:rPr>
          <w:rFonts w:ascii="Bookman Old Style" w:hAnsi="Bookman Old Style" w:cs="Arial"/>
          <w:color w:val="000000"/>
          <w:spacing w:val="-3"/>
        </w:rPr>
        <w:t>No</w:t>
      </w:r>
      <w:r w:rsidR="00AB2F97" w:rsidRPr="00AB2F97">
        <w:rPr>
          <w:rFonts w:ascii="Bookman Old Style" w:hAnsi="Bookman Old Style" w:cs="Arial"/>
          <w:color w:val="000000"/>
          <w:spacing w:val="-3"/>
        </w:rPr>
        <w:t>. 1289</w:t>
      </w:r>
      <w:r w:rsidRPr="00AB2F97">
        <w:rPr>
          <w:rFonts w:ascii="Bookman Old Style" w:hAnsi="Bookman Old Style" w:cs="Arial"/>
          <w:color w:val="000000"/>
          <w:spacing w:val="-3"/>
        </w:rPr>
        <w:t xml:space="preserve"> del </w:t>
      </w:r>
      <w:r w:rsidR="00AB2F97" w:rsidRPr="00AB2F97">
        <w:rPr>
          <w:rFonts w:ascii="Bookman Old Style" w:hAnsi="Bookman Old Style" w:cs="Arial"/>
          <w:color w:val="000000"/>
          <w:spacing w:val="-3"/>
        </w:rPr>
        <w:t>30</w:t>
      </w:r>
      <w:r w:rsidR="4E5CF83F" w:rsidRPr="00AB2F97">
        <w:rPr>
          <w:rFonts w:ascii="Bookman Old Style" w:hAnsi="Bookman Old Style" w:cs="Arial"/>
          <w:color w:val="000000"/>
          <w:spacing w:val="-3"/>
        </w:rPr>
        <w:t xml:space="preserve"> de</w:t>
      </w:r>
      <w:r w:rsidR="00AB2F97" w:rsidRPr="00AB2F97">
        <w:rPr>
          <w:rFonts w:ascii="Bookman Old Style" w:hAnsi="Bookman Old Style" w:cs="Arial"/>
          <w:color w:val="000000"/>
          <w:spacing w:val="-3"/>
        </w:rPr>
        <w:t xml:space="preserve"> septiembre</w:t>
      </w:r>
      <w:r w:rsidRPr="00AB2F97">
        <w:rPr>
          <w:rFonts w:ascii="Bookman Old Style" w:hAnsi="Bookman Old Style" w:cs="Arial"/>
          <w:color w:val="000000"/>
          <w:spacing w:val="-3"/>
        </w:rPr>
        <w:t xml:space="preserve"> de 2023</w:t>
      </w:r>
      <w:r w:rsidRPr="00FB578A">
        <w:rPr>
          <w:rFonts w:ascii="Bookman Old Style" w:hAnsi="Bookman Old Style" w:cs="Arial"/>
          <w:color w:val="000000"/>
          <w:spacing w:val="-3"/>
        </w:rPr>
        <w:t xml:space="preserve">, </w:t>
      </w:r>
      <w:r w:rsidRPr="7585DA80">
        <w:rPr>
          <w:rFonts w:ascii="Bookman Old Style" w:hAnsi="Bookman Old Style"/>
          <w:color w:val="000000"/>
        </w:rPr>
        <w:t xml:space="preserve">aprobó la expedición de la presente </w:t>
      </w:r>
      <w:r w:rsidR="00517456">
        <w:rPr>
          <w:rFonts w:ascii="Bookman Old Style" w:hAnsi="Bookman Old Style"/>
          <w:color w:val="000000"/>
        </w:rPr>
        <w:t>r</w:t>
      </w:r>
      <w:r w:rsidRPr="7585DA80">
        <w:rPr>
          <w:rFonts w:ascii="Bookman Old Style" w:hAnsi="Bookman Old Style"/>
          <w:color w:val="000000"/>
        </w:rPr>
        <w:t>esolución y, en consecuencia,</w:t>
      </w:r>
    </w:p>
    <w:p w14:paraId="59BE3EE2" w14:textId="77777777" w:rsidR="00AD252B" w:rsidRPr="00F47992" w:rsidRDefault="00AD252B" w:rsidP="00AD252B">
      <w:pPr>
        <w:keepNext/>
        <w:spacing w:before="360" w:after="360"/>
        <w:ind w:left="0"/>
        <w:jc w:val="center"/>
        <w:rPr>
          <w:rFonts w:ascii="Bookman Old Style" w:hAnsi="Bookman Old Style" w:cs="Arial"/>
        </w:rPr>
      </w:pPr>
      <w:r w:rsidRPr="00F47992">
        <w:rPr>
          <w:rFonts w:ascii="Bookman Old Style" w:hAnsi="Bookman Old Style" w:cs="Arial"/>
          <w:b/>
          <w:spacing w:val="80"/>
        </w:rPr>
        <w:t>RESUELVE</w:t>
      </w:r>
      <w:r w:rsidRPr="00F47992">
        <w:rPr>
          <w:rFonts w:ascii="Bookman Old Style" w:hAnsi="Bookman Old Style" w:cs="Arial"/>
        </w:rPr>
        <w:t>:</w:t>
      </w:r>
    </w:p>
    <w:p w14:paraId="727F3C70" w14:textId="77777777" w:rsidR="00AD252B" w:rsidRPr="00F47992" w:rsidRDefault="00AD252B" w:rsidP="00AD252B">
      <w:pPr>
        <w:keepNext/>
        <w:spacing w:before="480" w:after="240"/>
        <w:ind w:left="0"/>
        <w:jc w:val="center"/>
        <w:rPr>
          <w:rFonts w:ascii="Bookman Old Style" w:hAnsi="Bookman Old Style" w:cs="Arial"/>
          <w:b/>
          <w:spacing w:val="80"/>
        </w:rPr>
      </w:pPr>
      <w:r w:rsidRPr="00F47992">
        <w:rPr>
          <w:rFonts w:ascii="Bookman Old Style" w:hAnsi="Bookman Old Style" w:cs="Arial"/>
          <w:b/>
          <w:spacing w:val="80"/>
        </w:rPr>
        <w:t>CAPÍTULO I</w:t>
      </w:r>
    </w:p>
    <w:p w14:paraId="163E9AD0"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CARGO DE DISTRIBUCIÓN</w:t>
      </w:r>
    </w:p>
    <w:p w14:paraId="7AC5D66E" w14:textId="4217455B" w:rsidR="00AD252B" w:rsidRDefault="00AD252B" w:rsidP="00AD252B">
      <w:pPr>
        <w:tabs>
          <w:tab w:val="left" w:pos="0"/>
        </w:tabs>
        <w:adjustRightInd w:val="0"/>
        <w:spacing w:before="240" w:after="240"/>
        <w:ind w:left="0" w:right="23"/>
        <w:jc w:val="both"/>
        <w:rPr>
          <w:rFonts w:ascii="Bookman Old Style" w:hAnsi="Bookman Old Style" w:cs="Arial"/>
        </w:rPr>
      </w:pPr>
      <w:r w:rsidRPr="00F47992">
        <w:rPr>
          <w:rFonts w:ascii="Bookman Old Style" w:hAnsi="Bookman Old Style" w:cs="Arial"/>
          <w:b/>
        </w:rPr>
        <w:t xml:space="preserve">ARTÍCULO 1. Mercado Relevante de Distribución para el siguiente periodo tarifario. </w:t>
      </w:r>
      <w:r w:rsidRPr="00FB578A">
        <w:rPr>
          <w:rFonts w:ascii="Bookman Old Style" w:hAnsi="Bookman Old Style" w:cs="Arial"/>
        </w:rPr>
        <w:t>Conforme a lo definido en el Numeral 5.</w:t>
      </w:r>
      <w:r w:rsidR="0068399E">
        <w:rPr>
          <w:rFonts w:ascii="Bookman Old Style" w:hAnsi="Bookman Old Style" w:cs="Arial"/>
        </w:rPr>
        <w:t>3</w:t>
      </w:r>
      <w:r w:rsidRPr="00FB578A">
        <w:rPr>
          <w:rFonts w:ascii="Bookman Old Style" w:hAnsi="Bookman Old Style" w:cs="Arial"/>
        </w:rPr>
        <w:t xml:space="preserve"> de la Metodología contenida en </w:t>
      </w:r>
      <w:bookmarkStart w:id="6" w:name="_Hlk127864791"/>
      <w:r w:rsidRPr="00FB578A">
        <w:rPr>
          <w:rFonts w:ascii="Bookman Old Style" w:hAnsi="Bookman Old Style" w:cs="Arial"/>
        </w:rPr>
        <w:t xml:space="preserve">la Resolución CREG 202 de 2013, en concordancia con las resoluciones </w:t>
      </w:r>
      <w:r w:rsidRPr="00FB578A">
        <w:rPr>
          <w:rFonts w:ascii="Bookman Old Style" w:hAnsi="Bookman Old Style" w:cs="Arial"/>
        </w:rPr>
        <w:lastRenderedPageBreak/>
        <w:t>CREG 138 de 2014, 090 y 132 de 2018 y 011 de 2020</w:t>
      </w:r>
      <w:bookmarkEnd w:id="6"/>
      <w:r w:rsidRPr="00FB578A">
        <w:rPr>
          <w:rFonts w:ascii="Bookman Old Style" w:hAnsi="Bookman Old Style" w:cs="Arial"/>
        </w:rPr>
        <w:t xml:space="preserve">, se aprueba el Mercado Relevante de Distribución </w:t>
      </w:r>
      <w:r w:rsidR="00A616C3">
        <w:rPr>
          <w:rFonts w:ascii="Bookman Old Style" w:hAnsi="Bookman Old Style" w:cs="Arial"/>
        </w:rPr>
        <w:t xml:space="preserve">Especial </w:t>
      </w:r>
      <w:r w:rsidRPr="00FB578A">
        <w:rPr>
          <w:rFonts w:ascii="Bookman Old Style" w:hAnsi="Bookman Old Style" w:cs="Arial"/>
        </w:rPr>
        <w:t>para el siguiente periodo tarifario correspondiente a un Nuevo Mercado Relevante de Distribución</w:t>
      </w:r>
      <w:r w:rsidR="00B5479D">
        <w:rPr>
          <w:rFonts w:ascii="Bookman Old Style" w:hAnsi="Bookman Old Style" w:cs="Arial"/>
        </w:rPr>
        <w:t xml:space="preserve"> Especial</w:t>
      </w:r>
      <w:r w:rsidRPr="00FB578A">
        <w:rPr>
          <w:rFonts w:ascii="Bookman Old Style" w:hAnsi="Bookman Old Style" w:cs="Arial"/>
        </w:rPr>
        <w:t xml:space="preserve"> conformado </w:t>
      </w:r>
      <w:r w:rsidR="001E03C5">
        <w:rPr>
          <w:rFonts w:ascii="Bookman Old Style" w:hAnsi="Bookman Old Style" w:cs="Arial"/>
          <w:szCs w:val="20"/>
          <w:lang w:val="es-ES_tradnl"/>
        </w:rPr>
        <w:t>como sigue</w:t>
      </w:r>
      <w:r w:rsidRPr="00FB578A">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2512"/>
        <w:gridCol w:w="2295"/>
        <w:gridCol w:w="2549"/>
      </w:tblGrid>
      <w:tr w:rsidR="00B5479D" w:rsidRPr="00F47992" w14:paraId="68F59AE7" w14:textId="77777777" w:rsidTr="00B5479D">
        <w:trPr>
          <w:tblHeader/>
          <w:jc w:val="center"/>
        </w:trPr>
        <w:tc>
          <w:tcPr>
            <w:tcW w:w="1990" w:type="dxa"/>
            <w:shd w:val="clear" w:color="auto" w:fill="D9D9D9" w:themeFill="background1" w:themeFillShade="D9"/>
            <w:vAlign w:val="center"/>
          </w:tcPr>
          <w:p w14:paraId="022127A4" w14:textId="77777777" w:rsidR="00B5479D" w:rsidRPr="00F47992" w:rsidRDefault="00B5479D" w:rsidP="009135DD">
            <w:pPr>
              <w:keepNext/>
              <w:ind w:left="-104"/>
              <w:jc w:val="center"/>
              <w:rPr>
                <w:rFonts w:ascii="Bookman Old Style" w:hAnsi="Bookman Old Style" w:cs="Arial"/>
                <w:b/>
                <w:sz w:val="22"/>
                <w:szCs w:val="22"/>
              </w:rPr>
            </w:pPr>
            <w:r w:rsidRPr="00F47992">
              <w:rPr>
                <w:rFonts w:ascii="Bookman Old Style" w:hAnsi="Bookman Old Style" w:cs="Arial"/>
                <w:b/>
                <w:sz w:val="22"/>
                <w:szCs w:val="22"/>
              </w:rPr>
              <w:t>CÓDIGO DANE</w:t>
            </w:r>
          </w:p>
        </w:tc>
        <w:tc>
          <w:tcPr>
            <w:tcW w:w="2512" w:type="dxa"/>
            <w:shd w:val="clear" w:color="auto" w:fill="D9D9D9" w:themeFill="background1" w:themeFillShade="D9"/>
            <w:vAlign w:val="center"/>
          </w:tcPr>
          <w:p w14:paraId="4CFA7EA4" w14:textId="77777777" w:rsidR="00B5479D" w:rsidRPr="00F47992" w:rsidRDefault="00B5479D" w:rsidP="009135DD">
            <w:pPr>
              <w:keepNext/>
              <w:ind w:left="-111"/>
              <w:jc w:val="center"/>
              <w:rPr>
                <w:rFonts w:ascii="Bookman Old Style" w:hAnsi="Bookman Old Style" w:cs="Arial"/>
                <w:b/>
                <w:sz w:val="22"/>
                <w:szCs w:val="22"/>
              </w:rPr>
            </w:pPr>
            <w:r>
              <w:rPr>
                <w:rFonts w:ascii="Bookman Old Style" w:hAnsi="Bookman Old Style" w:cs="Arial"/>
                <w:b/>
                <w:sz w:val="22"/>
                <w:szCs w:val="22"/>
              </w:rPr>
              <w:t>CENTRO POBLADO</w:t>
            </w:r>
          </w:p>
        </w:tc>
        <w:tc>
          <w:tcPr>
            <w:tcW w:w="2295" w:type="dxa"/>
            <w:shd w:val="clear" w:color="auto" w:fill="D9D9D9" w:themeFill="background1" w:themeFillShade="D9"/>
          </w:tcPr>
          <w:p w14:paraId="40D93F09" w14:textId="77777777" w:rsidR="00B5479D" w:rsidRPr="00F47992" w:rsidRDefault="00B5479D" w:rsidP="009135DD">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549" w:type="dxa"/>
            <w:shd w:val="clear" w:color="auto" w:fill="D9D9D9" w:themeFill="background1" w:themeFillShade="D9"/>
            <w:vAlign w:val="center"/>
          </w:tcPr>
          <w:p w14:paraId="69540480" w14:textId="77777777" w:rsidR="00B5479D" w:rsidRPr="00F47992" w:rsidRDefault="00B5479D" w:rsidP="009135DD">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B5479D" w:rsidRPr="00F47992" w14:paraId="05C5F694" w14:textId="77777777" w:rsidTr="005E6CA0">
        <w:trPr>
          <w:jc w:val="center"/>
        </w:trPr>
        <w:tc>
          <w:tcPr>
            <w:tcW w:w="1990" w:type="dxa"/>
            <w:shd w:val="clear" w:color="auto" w:fill="auto"/>
            <w:vAlign w:val="center"/>
          </w:tcPr>
          <w:p w14:paraId="6D6D608D"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73283011</w:t>
            </w:r>
          </w:p>
        </w:tc>
        <w:tc>
          <w:tcPr>
            <w:tcW w:w="2512" w:type="dxa"/>
            <w:vAlign w:val="center"/>
          </w:tcPr>
          <w:p w14:paraId="181DEA80"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Piedra Grande</w:t>
            </w:r>
          </w:p>
        </w:tc>
        <w:tc>
          <w:tcPr>
            <w:tcW w:w="2295" w:type="dxa"/>
          </w:tcPr>
          <w:p w14:paraId="4EB9EBEB"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Fresno</w:t>
            </w:r>
          </w:p>
        </w:tc>
        <w:tc>
          <w:tcPr>
            <w:tcW w:w="2549" w:type="dxa"/>
            <w:shd w:val="clear" w:color="auto" w:fill="auto"/>
            <w:vAlign w:val="center"/>
          </w:tcPr>
          <w:p w14:paraId="4D9C71C8"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Tolima</w:t>
            </w:r>
          </w:p>
        </w:tc>
      </w:tr>
      <w:tr w:rsidR="00B5479D" w:rsidRPr="00F47992" w14:paraId="4807A0C3" w14:textId="77777777" w:rsidTr="005E6CA0">
        <w:trPr>
          <w:jc w:val="center"/>
        </w:trPr>
        <w:tc>
          <w:tcPr>
            <w:tcW w:w="1990" w:type="dxa"/>
            <w:shd w:val="clear" w:color="auto" w:fill="auto"/>
            <w:vAlign w:val="center"/>
          </w:tcPr>
          <w:p w14:paraId="169134FB" w14:textId="6B594E88" w:rsidR="00B5479D" w:rsidRPr="00F47992" w:rsidRDefault="00B5479D" w:rsidP="009135DD">
            <w:pPr>
              <w:ind w:left="22" w:hanging="22"/>
              <w:jc w:val="center"/>
              <w:rPr>
                <w:rFonts w:ascii="Bookman Old Style" w:hAnsi="Bookman Old Style"/>
                <w:sz w:val="22"/>
                <w:szCs w:val="22"/>
                <w:lang w:val="es-CO" w:eastAsia="es-CO"/>
              </w:rPr>
            </w:pPr>
            <w:r w:rsidRPr="005B0711">
              <w:rPr>
                <w:rFonts w:ascii="Bookman Old Style" w:hAnsi="Bookman Old Style"/>
                <w:sz w:val="22"/>
                <w:szCs w:val="22"/>
                <w:lang w:val="es-CO" w:eastAsia="es-CO"/>
              </w:rPr>
              <w:t>7</w:t>
            </w:r>
            <w:r w:rsidR="00091154">
              <w:rPr>
                <w:rFonts w:ascii="Bookman Old Style" w:hAnsi="Bookman Old Style"/>
                <w:sz w:val="22"/>
                <w:szCs w:val="22"/>
                <w:lang w:val="es-CO" w:eastAsia="es-CO"/>
              </w:rPr>
              <w:t>3</w:t>
            </w:r>
            <w:r w:rsidRPr="005B0711">
              <w:rPr>
                <w:rFonts w:ascii="Bookman Old Style" w:hAnsi="Bookman Old Style"/>
                <w:sz w:val="22"/>
                <w:szCs w:val="22"/>
                <w:lang w:val="es-CO" w:eastAsia="es-CO"/>
              </w:rPr>
              <w:t>443001</w:t>
            </w:r>
          </w:p>
        </w:tc>
        <w:tc>
          <w:tcPr>
            <w:tcW w:w="2512" w:type="dxa"/>
            <w:vAlign w:val="center"/>
          </w:tcPr>
          <w:p w14:paraId="5BAA30E9"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El Hatillo</w:t>
            </w:r>
          </w:p>
        </w:tc>
        <w:tc>
          <w:tcPr>
            <w:tcW w:w="2295" w:type="dxa"/>
          </w:tcPr>
          <w:p w14:paraId="2B234F89"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San Sebastián de Mariquita</w:t>
            </w:r>
          </w:p>
        </w:tc>
        <w:tc>
          <w:tcPr>
            <w:tcW w:w="2549" w:type="dxa"/>
            <w:shd w:val="clear" w:color="auto" w:fill="auto"/>
            <w:vAlign w:val="center"/>
          </w:tcPr>
          <w:p w14:paraId="04AEFC09" w14:textId="77777777" w:rsidR="00B5479D" w:rsidRPr="00F47992" w:rsidRDefault="00B5479D" w:rsidP="009135DD">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Tolima</w:t>
            </w:r>
          </w:p>
        </w:tc>
      </w:tr>
    </w:tbl>
    <w:p w14:paraId="73A7E2CF" w14:textId="77777777" w:rsidR="00AD252B" w:rsidRPr="00F47992" w:rsidRDefault="00AD252B" w:rsidP="00AD252B">
      <w:pPr>
        <w:tabs>
          <w:tab w:val="left" w:pos="0"/>
        </w:tabs>
        <w:adjustRightInd w:val="0"/>
        <w:spacing w:before="240" w:after="240"/>
        <w:ind w:left="0" w:right="23"/>
        <w:jc w:val="both"/>
        <w:rPr>
          <w:rFonts w:ascii="Bookman Old Style" w:hAnsi="Bookman Old Style" w:cs="Arial"/>
          <w:b/>
        </w:rPr>
      </w:pPr>
      <w:r w:rsidRPr="00F47992">
        <w:rPr>
          <w:rFonts w:ascii="Bookman Old Style" w:hAnsi="Bookman Old Style" w:cs="Arial"/>
          <w:b/>
        </w:rPr>
        <w:t xml:space="preserve">ARTÍCULO 2. Demandas de Volumen. </w:t>
      </w:r>
      <w:r w:rsidRPr="00F47992">
        <w:rPr>
          <w:rFonts w:ascii="Bookman Old Style" w:hAnsi="Bookman Old Style" w:cs="Arial"/>
        </w:rPr>
        <w:t>Para el cálculo tarifario se utilizó la Demanda de Volumen para el horizonte de proyección presentada en el Anexo 2 de esta Resolución.</w:t>
      </w:r>
    </w:p>
    <w:p w14:paraId="0AB52327" w14:textId="77777777" w:rsidR="00AD252B" w:rsidRPr="00F47992" w:rsidRDefault="00AD252B" w:rsidP="00AD252B">
      <w:pPr>
        <w:adjustRightInd w:val="0"/>
        <w:spacing w:before="240" w:after="240"/>
        <w:ind w:left="0" w:right="23"/>
        <w:jc w:val="both"/>
        <w:rPr>
          <w:rFonts w:ascii="Bookman Old Style" w:hAnsi="Bookman Old Style" w:cs="Arial"/>
          <w:b/>
        </w:rPr>
      </w:pPr>
      <w:r w:rsidRPr="00F47992">
        <w:rPr>
          <w:rFonts w:ascii="Bookman Old Style" w:hAnsi="Bookman Old Style" w:cs="Arial"/>
          <w:b/>
        </w:rPr>
        <w:t>ARTÍCULO 3.</w:t>
      </w:r>
      <w:r w:rsidRPr="00F47992">
        <w:rPr>
          <w:rFonts w:ascii="Bookman Old Style" w:hAnsi="Bookman Old Style" w:cs="Arial"/>
        </w:rPr>
        <w:t xml:space="preserve"> </w:t>
      </w:r>
      <w:r w:rsidRPr="00F47992">
        <w:rPr>
          <w:rFonts w:ascii="Bookman Old Style" w:hAnsi="Bookman Old Style" w:cs="Arial"/>
          <w:b/>
        </w:rPr>
        <w:t xml:space="preserve">Inversión Base. </w:t>
      </w:r>
      <w:r w:rsidRPr="00F47992">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62123DB2" w14:textId="486A2349" w:rsidR="00AD252B" w:rsidRPr="00F47992" w:rsidRDefault="00AD252B" w:rsidP="00AD252B">
      <w:pPr>
        <w:adjustRightInd w:val="0"/>
        <w:spacing w:before="240" w:after="240"/>
        <w:ind w:left="0" w:right="23"/>
        <w:jc w:val="both"/>
        <w:rPr>
          <w:rFonts w:ascii="Bookman Old Style" w:hAnsi="Bookman Old Style" w:cs="Arial"/>
          <w:bCs/>
        </w:rPr>
      </w:pPr>
      <w:r w:rsidRPr="00F47992">
        <w:rPr>
          <w:rFonts w:ascii="Bookman Old Style" w:hAnsi="Bookman Old Style" w:cs="Arial"/>
          <w:b/>
        </w:rPr>
        <w:t xml:space="preserve">3.1. Programa de Nuevas Inversiones para Municipios Nuevos (IPNI). </w:t>
      </w:r>
      <w:r w:rsidRPr="00F47992">
        <w:rPr>
          <w:rFonts w:ascii="Bookman Old Style" w:hAnsi="Bookman Old Style" w:cs="Arial"/>
        </w:rPr>
        <w:t xml:space="preserve">El Programa de Nuevas Inversiones corresponde a un valor de $ </w:t>
      </w:r>
      <w:r w:rsidR="003E29D6" w:rsidRPr="003E29D6">
        <w:rPr>
          <w:rFonts w:ascii="Bookman Old Style" w:hAnsi="Bookman Old Style" w:cs="Arial"/>
        </w:rPr>
        <w:t>3,908,809,420.52</w:t>
      </w:r>
      <w:r w:rsidRPr="00F47992">
        <w:rPr>
          <w:rFonts w:ascii="Bookman Old Style" w:hAnsi="Bookman Old Style" w:cs="Arial"/>
        </w:rPr>
        <w:t xml:space="preserve"> (</w:t>
      </w:r>
      <w:r w:rsidR="00CF15BC">
        <w:rPr>
          <w:rFonts w:ascii="Bookman Old Style" w:hAnsi="Bookman Old Style" w:cs="Arial"/>
        </w:rPr>
        <w:t>pesos colombianos a</w:t>
      </w:r>
      <w:r w:rsidRPr="00F47992">
        <w:rPr>
          <w:rFonts w:ascii="Bookman Old Style" w:hAnsi="Bookman Old Style" w:cs="Arial"/>
        </w:rPr>
        <w:t xml:space="preserve"> 31 de diciembre de 2019) y su descripción se presenta en el Anexo 1 de la </w:t>
      </w:r>
      <w:r w:rsidRPr="00F47992">
        <w:rPr>
          <w:rFonts w:ascii="Bookman Old Style" w:hAnsi="Bookman Old Style" w:cs="Arial"/>
          <w:bCs/>
        </w:rPr>
        <w:t xml:space="preserve">presente </w:t>
      </w:r>
      <w:r w:rsidR="00517456">
        <w:rPr>
          <w:rFonts w:ascii="Bookman Old Style" w:hAnsi="Bookman Old Style" w:cs="Arial"/>
          <w:bCs/>
        </w:rPr>
        <w:t>r</w:t>
      </w:r>
      <w:r w:rsidRPr="00F47992">
        <w:rPr>
          <w:rFonts w:ascii="Bookman Old Style" w:hAnsi="Bookman Old Style" w:cs="Arial"/>
          <w:bCs/>
        </w:rPr>
        <w:t>esolución.</w:t>
      </w:r>
    </w:p>
    <w:p w14:paraId="70D5CE25" w14:textId="28759EED" w:rsidR="00AD252B" w:rsidRPr="00F47992" w:rsidRDefault="00AD252B" w:rsidP="00AD252B">
      <w:pPr>
        <w:autoSpaceDE w:val="0"/>
        <w:autoSpaceDN w:val="0"/>
        <w:adjustRightInd w:val="0"/>
        <w:ind w:left="0"/>
        <w:jc w:val="both"/>
        <w:rPr>
          <w:rFonts w:ascii="Bookman Old Style" w:hAnsi="Bookman Old Style" w:cs="Arial"/>
          <w:bCs/>
        </w:rPr>
      </w:pPr>
      <w:r w:rsidRPr="00F47992">
        <w:rPr>
          <w:rFonts w:ascii="Bookman Old Style" w:hAnsi="Bookman Old Style" w:cs="Arial"/>
          <w:bCs/>
        </w:rPr>
        <w:t>Aplicando la Metodología, se calcularon las siguientes variables principales</w:t>
      </w:r>
      <w:r w:rsidRPr="00F47992" w:rsidDel="007879AF">
        <w:rPr>
          <w:rFonts w:ascii="Bookman Old Style" w:hAnsi="Bookman Old Style" w:cs="Arial"/>
          <w:bCs/>
        </w:rPr>
        <w:t xml:space="preserve"> </w:t>
      </w:r>
      <w:r w:rsidRPr="00F47992">
        <w:rPr>
          <w:rFonts w:ascii="Bookman Old Style" w:hAnsi="Bookman Old Style" w:cs="Arial"/>
          <w:bCs/>
        </w:rPr>
        <w:t>para la componente que remunera la inversión base aplicable a usuarios de uso residencial y a usuarios diferentes a los de uso residencial:</w:t>
      </w:r>
    </w:p>
    <w:p w14:paraId="555264A4" w14:textId="00029866" w:rsidR="00AD252B" w:rsidRDefault="00AD252B" w:rsidP="00AD252B">
      <w:pPr>
        <w:autoSpaceDE w:val="0"/>
        <w:autoSpaceDN w:val="0"/>
        <w:adjustRightInd w:val="0"/>
        <w:ind w:left="0"/>
        <w:jc w:val="both"/>
        <w:rPr>
          <w:rFonts w:ascii="Bookman Old Style" w:hAnsi="Bookman Old Style" w:cs="Arial"/>
          <w:bCs/>
        </w:rPr>
      </w:pPr>
    </w:p>
    <w:p w14:paraId="7E9D3B92" w14:textId="77777777" w:rsidR="00BA4586" w:rsidRPr="00F47992" w:rsidRDefault="00BA4586" w:rsidP="00AD252B">
      <w:pPr>
        <w:autoSpaceDE w:val="0"/>
        <w:autoSpaceDN w:val="0"/>
        <w:adjustRightInd w:val="0"/>
        <w:ind w:left="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7"/>
        <w:gridCol w:w="3894"/>
      </w:tblGrid>
      <w:tr w:rsidR="00AD252B" w:rsidRPr="00F47992" w14:paraId="73B873EB" w14:textId="77777777" w:rsidTr="0039528C">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7419B241" w14:textId="77777777" w:rsidTr="00962AC2">
        <w:trPr>
          <w:trHeight w:val="313"/>
          <w:jc w:val="center"/>
        </w:trPr>
        <w:tc>
          <w:tcPr>
            <w:tcW w:w="2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Variable</w:t>
            </w:r>
          </w:p>
        </w:tc>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Año 2022 en adelante</w:t>
            </w:r>
          </w:p>
        </w:tc>
      </w:tr>
      <w:tr w:rsidR="00962AC2" w:rsidRPr="00F47992" w14:paraId="26D1B146" w14:textId="77777777" w:rsidTr="005E6CA0">
        <w:trPr>
          <w:trHeight w:val="271"/>
          <w:jc w:val="center"/>
        </w:trPr>
        <w:tc>
          <w:tcPr>
            <w:tcW w:w="2455" w:type="pct"/>
            <w:tcBorders>
              <w:top w:val="single" w:sz="4" w:space="0" w:color="auto"/>
              <w:left w:val="single" w:sz="4" w:space="0" w:color="auto"/>
              <w:bottom w:val="single" w:sz="4" w:space="0" w:color="auto"/>
              <w:right w:val="single" w:sz="4" w:space="0" w:color="auto"/>
            </w:tcBorders>
            <w:hideMark/>
          </w:tcPr>
          <w:p w14:paraId="18D85456" w14:textId="77777777" w:rsidR="00962AC2" w:rsidRPr="00F47992" w:rsidRDefault="00962AC2" w:rsidP="00962AC2">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5" w:type="pct"/>
            <w:tcBorders>
              <w:top w:val="single" w:sz="4" w:space="0" w:color="auto"/>
              <w:left w:val="single" w:sz="4" w:space="0" w:color="auto"/>
              <w:bottom w:val="single" w:sz="4" w:space="0" w:color="auto"/>
              <w:right w:val="single" w:sz="4" w:space="0" w:color="auto"/>
            </w:tcBorders>
          </w:tcPr>
          <w:p w14:paraId="3E28304C" w14:textId="68C3D292" w:rsidR="00962AC2" w:rsidRPr="00B125BC" w:rsidRDefault="00962AC2" w:rsidP="00962AC2">
            <w:pPr>
              <w:tabs>
                <w:tab w:val="left" w:pos="315"/>
                <w:tab w:val="center" w:pos="1063"/>
              </w:tabs>
              <w:ind w:left="0"/>
              <w:jc w:val="center"/>
              <w:rPr>
                <w:rFonts w:ascii="Bookman Old Style" w:hAnsi="Bookman Old Style"/>
                <w:color w:val="000000"/>
                <w:sz w:val="22"/>
                <w:szCs w:val="22"/>
              </w:rPr>
            </w:pPr>
            <w:r w:rsidRPr="00B125BC">
              <w:rPr>
                <w:rFonts w:ascii="Bookman Old Style" w:hAnsi="Bookman Old Style"/>
                <w:sz w:val="22"/>
                <w:szCs w:val="22"/>
              </w:rPr>
              <w:t>577,244,342</w:t>
            </w:r>
          </w:p>
        </w:tc>
      </w:tr>
      <w:tr w:rsidR="00962AC2" w:rsidRPr="00F47992" w14:paraId="69C4712F" w14:textId="77777777" w:rsidTr="005E6CA0">
        <w:trPr>
          <w:trHeight w:val="271"/>
          <w:jc w:val="center"/>
        </w:trPr>
        <w:tc>
          <w:tcPr>
            <w:tcW w:w="2455" w:type="pct"/>
            <w:tcBorders>
              <w:top w:val="single" w:sz="4" w:space="0" w:color="auto"/>
              <w:left w:val="single" w:sz="4" w:space="0" w:color="auto"/>
              <w:bottom w:val="single" w:sz="4" w:space="0" w:color="auto"/>
              <w:right w:val="single" w:sz="4" w:space="0" w:color="auto"/>
            </w:tcBorders>
            <w:hideMark/>
          </w:tcPr>
          <w:p w14:paraId="558A7FDA" w14:textId="77777777" w:rsidR="00962AC2" w:rsidRPr="00F47992" w:rsidRDefault="00962AC2" w:rsidP="00962AC2">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5" w:type="pct"/>
            <w:tcBorders>
              <w:top w:val="single" w:sz="4" w:space="0" w:color="auto"/>
              <w:left w:val="single" w:sz="4" w:space="0" w:color="auto"/>
              <w:bottom w:val="single" w:sz="4" w:space="0" w:color="auto"/>
              <w:right w:val="single" w:sz="4" w:space="0" w:color="auto"/>
            </w:tcBorders>
          </w:tcPr>
          <w:p w14:paraId="3D57BB97" w14:textId="3B72154A" w:rsidR="00962AC2" w:rsidRPr="00B125BC" w:rsidRDefault="00962AC2" w:rsidP="00962AC2">
            <w:pPr>
              <w:tabs>
                <w:tab w:val="left" w:pos="315"/>
                <w:tab w:val="center" w:pos="1063"/>
              </w:tabs>
              <w:ind w:left="0"/>
              <w:jc w:val="center"/>
              <w:rPr>
                <w:rFonts w:ascii="Bookman Old Style" w:hAnsi="Bookman Old Style"/>
                <w:color w:val="000000"/>
                <w:sz w:val="22"/>
                <w:szCs w:val="22"/>
              </w:rPr>
            </w:pPr>
            <w:r w:rsidRPr="00B125BC">
              <w:rPr>
                <w:rFonts w:ascii="Bookman Old Style" w:hAnsi="Bookman Old Style"/>
                <w:sz w:val="22"/>
                <w:szCs w:val="22"/>
              </w:rPr>
              <w:t>2,915,174,045</w:t>
            </w:r>
          </w:p>
        </w:tc>
      </w:tr>
      <w:tr w:rsidR="00962AC2" w:rsidRPr="00F47992" w14:paraId="6B770A12" w14:textId="77777777" w:rsidTr="005E6CA0">
        <w:trPr>
          <w:trHeight w:val="271"/>
          <w:jc w:val="center"/>
        </w:trPr>
        <w:tc>
          <w:tcPr>
            <w:tcW w:w="2455" w:type="pct"/>
            <w:tcBorders>
              <w:top w:val="single" w:sz="4" w:space="0" w:color="auto"/>
              <w:left w:val="single" w:sz="4" w:space="0" w:color="auto"/>
              <w:bottom w:val="single" w:sz="4" w:space="0" w:color="auto"/>
              <w:right w:val="single" w:sz="4" w:space="0" w:color="auto"/>
            </w:tcBorders>
            <w:hideMark/>
          </w:tcPr>
          <w:p w14:paraId="564957EB" w14:textId="77777777" w:rsidR="00962AC2" w:rsidRPr="00F47992" w:rsidRDefault="00962AC2" w:rsidP="00962AC2">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45" w:type="pct"/>
            <w:tcBorders>
              <w:top w:val="single" w:sz="4" w:space="0" w:color="auto"/>
              <w:left w:val="single" w:sz="4" w:space="0" w:color="auto"/>
              <w:bottom w:val="single" w:sz="4" w:space="0" w:color="auto"/>
              <w:right w:val="single" w:sz="4" w:space="0" w:color="auto"/>
            </w:tcBorders>
          </w:tcPr>
          <w:p w14:paraId="56BEA970" w14:textId="7641C4CE" w:rsidR="00962AC2" w:rsidRPr="00B125BC" w:rsidRDefault="00962AC2" w:rsidP="00962AC2">
            <w:pPr>
              <w:tabs>
                <w:tab w:val="left" w:pos="315"/>
                <w:tab w:val="center" w:pos="1063"/>
              </w:tabs>
              <w:ind w:left="0"/>
              <w:jc w:val="center"/>
              <w:rPr>
                <w:rFonts w:ascii="Bookman Old Style" w:hAnsi="Bookman Old Style"/>
                <w:color w:val="000000"/>
                <w:sz w:val="22"/>
                <w:szCs w:val="22"/>
              </w:rPr>
            </w:pPr>
            <w:r w:rsidRPr="00B125BC">
              <w:rPr>
                <w:rFonts w:ascii="Bookman Old Style" w:hAnsi="Bookman Old Style"/>
                <w:sz w:val="22"/>
                <w:szCs w:val="22"/>
              </w:rPr>
              <w:t>603,298</w:t>
            </w:r>
          </w:p>
        </w:tc>
      </w:tr>
      <w:tr w:rsidR="00962AC2" w:rsidRPr="00F47992" w14:paraId="65C98021" w14:textId="77777777" w:rsidTr="005E6CA0">
        <w:trPr>
          <w:trHeight w:val="242"/>
          <w:jc w:val="center"/>
        </w:trPr>
        <w:tc>
          <w:tcPr>
            <w:tcW w:w="2455" w:type="pct"/>
            <w:tcBorders>
              <w:top w:val="single" w:sz="4" w:space="0" w:color="auto"/>
              <w:left w:val="single" w:sz="4" w:space="0" w:color="auto"/>
              <w:bottom w:val="single" w:sz="4" w:space="0" w:color="auto"/>
              <w:right w:val="single" w:sz="4" w:space="0" w:color="auto"/>
            </w:tcBorders>
            <w:hideMark/>
          </w:tcPr>
          <w:p w14:paraId="50CA5351" w14:textId="77777777" w:rsidR="00962AC2" w:rsidRPr="00F47992" w:rsidRDefault="00962AC2" w:rsidP="00962AC2">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5" w:type="pct"/>
            <w:tcBorders>
              <w:top w:val="single" w:sz="4" w:space="0" w:color="auto"/>
              <w:left w:val="single" w:sz="4" w:space="0" w:color="auto"/>
              <w:bottom w:val="single" w:sz="4" w:space="0" w:color="auto"/>
              <w:right w:val="single" w:sz="4" w:space="0" w:color="auto"/>
            </w:tcBorders>
            <w:hideMark/>
          </w:tcPr>
          <w:p w14:paraId="7CEB3126" w14:textId="2CC23AF3" w:rsidR="00962AC2" w:rsidRPr="00B125BC" w:rsidRDefault="004348E3" w:rsidP="00962AC2">
            <w:pPr>
              <w:tabs>
                <w:tab w:val="left" w:pos="315"/>
                <w:tab w:val="center" w:pos="1063"/>
              </w:tabs>
              <w:ind w:left="0"/>
              <w:jc w:val="center"/>
              <w:rPr>
                <w:rFonts w:ascii="Bookman Old Style" w:hAnsi="Bookman Old Style"/>
                <w:color w:val="000000"/>
                <w:sz w:val="22"/>
                <w:szCs w:val="22"/>
              </w:rPr>
            </w:pPr>
            <w:r w:rsidRPr="00B125BC">
              <w:rPr>
                <w:rFonts w:ascii="Bookman Old Style" w:hAnsi="Bookman Old Style"/>
                <w:sz w:val="22"/>
                <w:szCs w:val="22"/>
              </w:rPr>
              <w:t>603,298</w:t>
            </w:r>
          </w:p>
        </w:tc>
      </w:tr>
    </w:tbl>
    <w:p w14:paraId="7E455F9B" w14:textId="1D0F2D37" w:rsidR="00AD252B" w:rsidRPr="00F47992" w:rsidRDefault="00517456"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7070CA62" w14:textId="5CEDDBF5" w:rsidR="006172D8" w:rsidRDefault="00AD252B" w:rsidP="00AD252B">
      <w:pPr>
        <w:spacing w:after="240"/>
        <w:ind w:left="0"/>
        <w:jc w:val="both"/>
        <w:rPr>
          <w:rFonts w:ascii="Bookman Old Style" w:hAnsi="Bookman Old Style" w:cs="Arial"/>
        </w:rPr>
      </w:pPr>
      <w:r w:rsidRPr="00F47992">
        <w:rPr>
          <w:rFonts w:ascii="Bookman Old Style" w:hAnsi="Bookman Old Style" w:cs="Arial"/>
          <w:b/>
        </w:rPr>
        <w:t>ARTÍCULO 4. Gastos de Administración, Operación y Mantenimiento - AOM.</w:t>
      </w:r>
      <w:r w:rsidRPr="00F47992">
        <w:rPr>
          <w:rFonts w:ascii="Bookman Old Style" w:hAnsi="Bookman Old Style" w:cs="Arial"/>
          <w:bCs/>
        </w:rPr>
        <w:t xml:space="preserve"> Una vez </w:t>
      </w:r>
      <w:r w:rsidR="00495C74">
        <w:rPr>
          <w:rFonts w:ascii="Bookman Old Style" w:hAnsi="Bookman Old Style" w:cs="Arial"/>
          <w:bCs/>
        </w:rPr>
        <w:t>revisada</w:t>
      </w:r>
      <w:r w:rsidRPr="00F47992">
        <w:rPr>
          <w:rFonts w:ascii="Bookman Old Style" w:hAnsi="Bookman Old Style" w:cs="Arial"/>
          <w:bCs/>
        </w:rPr>
        <w:t xml:space="preserve"> la</w:t>
      </w:r>
      <w:r w:rsidRPr="00F47992">
        <w:rPr>
          <w:rFonts w:ascii="Bookman Old Style" w:hAnsi="Bookman Old Style" w:cs="Arial"/>
        </w:rPr>
        <w:t xml:space="preserve"> proyección</w:t>
      </w:r>
      <w:r w:rsidRPr="00F47992">
        <w:rPr>
          <w:rFonts w:ascii="Bookman Old Style" w:hAnsi="Bookman Old Style" w:cs="Arial"/>
          <w:bCs/>
        </w:rPr>
        <w:t xml:space="preserve"> de gastos de AOM reportada por la empresa con el menor de los crecimientos anuales entre el del gasto de AOM y el de la demanda, se determina un porcentaje de gastos de AOM eficiente a reconocer para el mercado relevante de distribución para el siguiente periodo tarifario de </w:t>
      </w:r>
      <w:r w:rsidR="00386589">
        <w:rPr>
          <w:rFonts w:ascii="Bookman Old Style" w:hAnsi="Bookman Old Style" w:cs="Arial"/>
          <w:bCs/>
        </w:rPr>
        <w:t>1.35</w:t>
      </w:r>
      <w:r w:rsidRPr="00F47992">
        <w:rPr>
          <w:rFonts w:ascii="Bookman Old Style" w:hAnsi="Bookman Old Style" w:cs="Arial"/>
          <w:bCs/>
        </w:rPr>
        <w:t>%</w:t>
      </w:r>
      <w:r w:rsidR="00495C74">
        <w:rPr>
          <w:rFonts w:ascii="Bookman Old Style" w:hAnsi="Bookman Old Style" w:cs="Arial"/>
          <w:bCs/>
        </w:rPr>
        <w:t xml:space="preserve">. En este sentido </w:t>
      </w:r>
      <w:r w:rsidR="001B1369">
        <w:rPr>
          <w:rFonts w:ascii="Bookman Old Style" w:hAnsi="Bookman Old Style" w:cs="Arial"/>
          <w:bCs/>
        </w:rPr>
        <w:t>no fue necesario aplicar</w:t>
      </w:r>
      <w:r w:rsidRPr="00F47992">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Pr>
          <w:rFonts w:ascii="Bookman Old Style" w:hAnsi="Bookman Old Style" w:cs="Arial"/>
          <w:bCs/>
        </w:rPr>
        <w:t xml:space="preserve">, </w:t>
      </w:r>
      <w:r w:rsidR="00B7516A">
        <w:rPr>
          <w:rFonts w:ascii="Bookman Old Style" w:hAnsi="Bookman Old Style" w:cs="Arial"/>
          <w:bCs/>
        </w:rPr>
        <w:t xml:space="preserve">teniendo en cuenta que </w:t>
      </w:r>
      <w:r w:rsidR="00CA2D51">
        <w:rPr>
          <w:rFonts w:ascii="Bookman Old Style" w:hAnsi="Bookman Old Style" w:cs="Arial"/>
          <w:bCs/>
        </w:rPr>
        <w:t>se reconoce el</w:t>
      </w:r>
      <w:r w:rsidRPr="00F47992">
        <w:rPr>
          <w:rFonts w:ascii="Bookman Old Style" w:hAnsi="Bookman Old Style" w:cs="Arial"/>
          <w:bCs/>
        </w:rPr>
        <w:t xml:space="preserve"> </w:t>
      </w:r>
      <w:r w:rsidR="00386589">
        <w:rPr>
          <w:rFonts w:ascii="Bookman Old Style" w:hAnsi="Bookman Old Style" w:cs="Arial"/>
          <w:bCs/>
        </w:rPr>
        <w:t>100</w:t>
      </w:r>
      <w:r w:rsidRPr="00F47992">
        <w:rPr>
          <w:rFonts w:ascii="Bookman Old Style" w:hAnsi="Bookman Old Style" w:cs="Arial"/>
          <w:bCs/>
        </w:rPr>
        <w:t>%</w:t>
      </w:r>
      <w:r w:rsidR="00CA2D51">
        <w:rPr>
          <w:rFonts w:ascii="Bookman Old Style" w:hAnsi="Bookman Old Style" w:cs="Arial"/>
          <w:bCs/>
        </w:rPr>
        <w:t xml:space="preserve"> de la información presentada por la empresa</w:t>
      </w:r>
      <w:r w:rsidRPr="00F47992">
        <w:rPr>
          <w:rFonts w:ascii="Bookman Old Style" w:hAnsi="Bookman Old Style" w:cs="Arial"/>
        </w:rPr>
        <w:t>. En el Anexo 3 de esta Resolución se presentan los gastos de AOM para cada año del Horizonte de Proyección:</w:t>
      </w:r>
    </w:p>
    <w:p w14:paraId="61522928" w14:textId="77777777" w:rsidR="00AB2F97" w:rsidRPr="00F47992" w:rsidRDefault="00AB2F97" w:rsidP="00AD252B">
      <w:pPr>
        <w:spacing w:after="240"/>
        <w:ind w:left="0"/>
        <w:jc w:val="both"/>
        <w:rPr>
          <w:rFonts w:ascii="Bookman Old Style" w:hAnsi="Bookman Old Style" w:cs="Arial"/>
        </w:rPr>
      </w:pP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F47992" w14:paraId="0F546FFA" w14:textId="77777777" w:rsidTr="0039528C">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lastRenderedPageBreak/>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F47992" w:rsidRDefault="00AD252B" w:rsidP="0039528C">
            <w:pPr>
              <w:ind w:left="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6EFCAB4E" w14:textId="77777777" w:rsidTr="0039528C">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F47992" w:rsidRDefault="00AD252B" w:rsidP="0039528C">
            <w:pPr>
              <w:ind w:left="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0533F9FD" w:rsidR="00AD252B" w:rsidRPr="00F47992" w:rsidRDefault="00991418" w:rsidP="0039528C">
            <w:pPr>
              <w:ind w:left="0"/>
              <w:jc w:val="center"/>
              <w:rPr>
                <w:rFonts w:ascii="Bookman Old Style" w:hAnsi="Bookman Old Style"/>
                <w:color w:val="000000"/>
                <w:sz w:val="22"/>
                <w:szCs w:val="28"/>
                <w:highlight w:val="yellow"/>
                <w:lang w:val="es-CO" w:eastAsia="es-CO"/>
              </w:rPr>
            </w:pPr>
            <w:r w:rsidRPr="00991418">
              <w:rPr>
                <w:rFonts w:ascii="Bookman Old Style" w:hAnsi="Bookman Old Style"/>
                <w:color w:val="000000"/>
                <w:sz w:val="22"/>
                <w:szCs w:val="28"/>
                <w:lang w:val="es-CO" w:eastAsia="es-CO"/>
              </w:rPr>
              <w:t>377,478,997</w:t>
            </w:r>
          </w:p>
        </w:tc>
      </w:tr>
    </w:tbl>
    <w:p w14:paraId="6E44CFB0" w14:textId="25BA8E01" w:rsidR="00AD252B" w:rsidRPr="00F47992" w:rsidRDefault="00495C74"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1D9A15F4" w14:textId="078A30AB" w:rsidR="00AD252B" w:rsidRPr="00F47992" w:rsidRDefault="00AD252B" w:rsidP="00AD252B">
      <w:pPr>
        <w:widowControl w:val="0"/>
        <w:adjustRightInd w:val="0"/>
        <w:spacing w:before="240" w:after="240"/>
        <w:ind w:left="0" w:right="23"/>
        <w:jc w:val="both"/>
        <w:rPr>
          <w:rFonts w:ascii="Bookman Old Style" w:hAnsi="Bookman Old Style" w:cs="Arial"/>
        </w:rPr>
      </w:pPr>
      <w:r w:rsidRPr="00F47992">
        <w:rPr>
          <w:rFonts w:ascii="Bookman Old Style" w:hAnsi="Bookman Old Style" w:cs="Arial"/>
        </w:rPr>
        <w:t>Aplicando la Metodología, se calcularon las siguientes variables principales para la componente que remunera los gastos de AOM, aplicable a usuarios de uso 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9"/>
        <w:gridCol w:w="4024"/>
      </w:tblGrid>
      <w:tr w:rsidR="00AD252B" w:rsidRPr="00F47992" w14:paraId="7B16AD31" w14:textId="77777777" w:rsidTr="0039528C">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F47992" w:rsidRDefault="00AD252B" w:rsidP="0039528C">
            <w:pPr>
              <w:ind w:left="0"/>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5A40E660" w14:textId="77777777" w:rsidTr="00386589">
        <w:trPr>
          <w:trHeight w:val="313"/>
          <w:tblHeader/>
          <w:jc w:val="center"/>
        </w:trPr>
        <w:tc>
          <w:tcPr>
            <w:tcW w:w="2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Variable</w:t>
            </w:r>
          </w:p>
        </w:tc>
        <w:tc>
          <w:tcPr>
            <w:tcW w:w="2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F47992" w:rsidRDefault="00AD252B" w:rsidP="0039528C">
            <w:pPr>
              <w:ind w:left="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386589" w:rsidRPr="00F47992" w14:paraId="5FAD7B76" w14:textId="77777777" w:rsidTr="00386589">
        <w:trPr>
          <w:trHeight w:val="271"/>
          <w:jc w:val="center"/>
        </w:trPr>
        <w:tc>
          <w:tcPr>
            <w:tcW w:w="2418" w:type="pct"/>
            <w:tcBorders>
              <w:top w:val="single" w:sz="4" w:space="0" w:color="auto"/>
              <w:left w:val="single" w:sz="4" w:space="0" w:color="auto"/>
              <w:bottom w:val="single" w:sz="4" w:space="0" w:color="auto"/>
              <w:right w:val="single" w:sz="4" w:space="0" w:color="auto"/>
            </w:tcBorders>
            <w:hideMark/>
          </w:tcPr>
          <w:p w14:paraId="06D2C6AC" w14:textId="77777777" w:rsidR="00386589" w:rsidRPr="00F47992" w:rsidRDefault="00386589" w:rsidP="00386589">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2" w:type="pct"/>
            <w:tcBorders>
              <w:top w:val="single" w:sz="4" w:space="0" w:color="auto"/>
              <w:left w:val="single" w:sz="4" w:space="0" w:color="auto"/>
              <w:bottom w:val="single" w:sz="4" w:space="0" w:color="auto"/>
              <w:right w:val="single" w:sz="4" w:space="0" w:color="auto"/>
            </w:tcBorders>
            <w:vAlign w:val="center"/>
          </w:tcPr>
          <w:p w14:paraId="5F1C6722" w14:textId="3DDD15B4" w:rsidR="00386589" w:rsidRPr="00B125BC" w:rsidRDefault="00386589" w:rsidP="00386589">
            <w:pPr>
              <w:ind w:left="0"/>
              <w:jc w:val="center"/>
              <w:rPr>
                <w:rFonts w:ascii="Bookman Old Style" w:hAnsi="Bookman Old Style"/>
                <w:color w:val="000000"/>
                <w:sz w:val="22"/>
                <w:szCs w:val="28"/>
              </w:rPr>
            </w:pPr>
            <w:r w:rsidRPr="00B125BC">
              <w:rPr>
                <w:rFonts w:ascii="Bookman Old Style" w:hAnsi="Bookman Old Style" w:cs="Arial"/>
                <w:noProof/>
                <w:color w:val="000000"/>
                <w:sz w:val="22"/>
                <w:szCs w:val="28"/>
              </w:rPr>
              <w:t>43,361,135</w:t>
            </w:r>
          </w:p>
        </w:tc>
      </w:tr>
      <w:tr w:rsidR="00386589" w:rsidRPr="00F47992" w14:paraId="752FE779" w14:textId="77777777" w:rsidTr="00386589">
        <w:trPr>
          <w:trHeight w:val="271"/>
          <w:jc w:val="center"/>
        </w:trPr>
        <w:tc>
          <w:tcPr>
            <w:tcW w:w="2418" w:type="pct"/>
            <w:tcBorders>
              <w:top w:val="single" w:sz="4" w:space="0" w:color="auto"/>
              <w:left w:val="single" w:sz="4" w:space="0" w:color="auto"/>
              <w:bottom w:val="single" w:sz="4" w:space="0" w:color="auto"/>
              <w:right w:val="single" w:sz="4" w:space="0" w:color="auto"/>
            </w:tcBorders>
            <w:hideMark/>
          </w:tcPr>
          <w:p w14:paraId="1D663E3A" w14:textId="77777777" w:rsidR="00386589" w:rsidRPr="00F47992" w:rsidRDefault="00386589" w:rsidP="00386589">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2" w:type="pct"/>
            <w:tcBorders>
              <w:top w:val="single" w:sz="4" w:space="0" w:color="auto"/>
              <w:left w:val="single" w:sz="4" w:space="0" w:color="auto"/>
              <w:bottom w:val="single" w:sz="4" w:space="0" w:color="auto"/>
              <w:right w:val="single" w:sz="4" w:space="0" w:color="auto"/>
            </w:tcBorders>
            <w:vAlign w:val="center"/>
          </w:tcPr>
          <w:p w14:paraId="766E012C" w14:textId="65966BFC" w:rsidR="00386589" w:rsidRPr="00B125BC" w:rsidRDefault="00386589" w:rsidP="00386589">
            <w:pPr>
              <w:ind w:left="0"/>
              <w:jc w:val="center"/>
              <w:rPr>
                <w:rFonts w:ascii="Bookman Old Style" w:hAnsi="Bookman Old Style"/>
                <w:color w:val="000000"/>
                <w:sz w:val="22"/>
                <w:szCs w:val="28"/>
              </w:rPr>
            </w:pPr>
            <w:r w:rsidRPr="00B125BC">
              <w:rPr>
                <w:rFonts w:ascii="Bookman Old Style" w:hAnsi="Bookman Old Style" w:cs="Arial"/>
                <w:noProof/>
                <w:color w:val="000000"/>
                <w:sz w:val="22"/>
                <w:szCs w:val="28"/>
              </w:rPr>
              <w:t>334,117,862</w:t>
            </w:r>
          </w:p>
        </w:tc>
      </w:tr>
      <w:tr w:rsidR="00386589" w:rsidRPr="00F47992" w14:paraId="41747509" w14:textId="77777777" w:rsidTr="00386589">
        <w:trPr>
          <w:trHeight w:val="271"/>
          <w:jc w:val="center"/>
        </w:trPr>
        <w:tc>
          <w:tcPr>
            <w:tcW w:w="2418" w:type="pct"/>
            <w:tcBorders>
              <w:top w:val="single" w:sz="4" w:space="0" w:color="auto"/>
              <w:left w:val="single" w:sz="4" w:space="0" w:color="auto"/>
              <w:bottom w:val="single" w:sz="4" w:space="0" w:color="auto"/>
              <w:right w:val="single" w:sz="4" w:space="0" w:color="auto"/>
            </w:tcBorders>
            <w:hideMark/>
          </w:tcPr>
          <w:p w14:paraId="076E4041" w14:textId="77777777" w:rsidR="00386589" w:rsidRPr="00F47992" w:rsidRDefault="00386589" w:rsidP="00386589">
            <w:pPr>
              <w:ind w:left="0"/>
              <w:rPr>
                <w:rFonts w:ascii="Bookman Old Style" w:hAnsi="Bookman Old Style"/>
                <w:b/>
                <w:bCs/>
                <w:color w:val="000000"/>
                <w:sz w:val="20"/>
                <w:szCs w:val="20"/>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82" w:type="pct"/>
            <w:tcBorders>
              <w:top w:val="single" w:sz="4" w:space="0" w:color="auto"/>
              <w:left w:val="single" w:sz="4" w:space="0" w:color="auto"/>
              <w:bottom w:val="single" w:sz="4" w:space="0" w:color="auto"/>
              <w:right w:val="single" w:sz="4" w:space="0" w:color="auto"/>
            </w:tcBorders>
            <w:vAlign w:val="center"/>
          </w:tcPr>
          <w:p w14:paraId="2BA3AEC5" w14:textId="705EF5DF" w:rsidR="00386589" w:rsidRPr="00B125BC" w:rsidRDefault="00386589" w:rsidP="00386589">
            <w:pPr>
              <w:ind w:left="0"/>
              <w:jc w:val="center"/>
              <w:rPr>
                <w:rFonts w:ascii="Bookman Old Style" w:hAnsi="Bookman Old Style"/>
                <w:color w:val="000000"/>
                <w:sz w:val="22"/>
                <w:szCs w:val="28"/>
              </w:rPr>
            </w:pPr>
            <w:r w:rsidRPr="00B125BC">
              <w:rPr>
                <w:rFonts w:ascii="Bookman Old Style" w:hAnsi="Bookman Old Style" w:cs="Arial"/>
                <w:noProof/>
                <w:color w:val="000000"/>
                <w:sz w:val="22"/>
                <w:szCs w:val="28"/>
              </w:rPr>
              <w:t>603,298</w:t>
            </w:r>
          </w:p>
        </w:tc>
      </w:tr>
      <w:tr w:rsidR="00386589" w:rsidRPr="00F47992" w14:paraId="261E0F0A" w14:textId="77777777" w:rsidTr="00386589">
        <w:trPr>
          <w:trHeight w:val="271"/>
          <w:jc w:val="center"/>
        </w:trPr>
        <w:tc>
          <w:tcPr>
            <w:tcW w:w="2418" w:type="pct"/>
            <w:tcBorders>
              <w:top w:val="single" w:sz="4" w:space="0" w:color="auto"/>
              <w:left w:val="single" w:sz="4" w:space="0" w:color="auto"/>
              <w:bottom w:val="single" w:sz="4" w:space="0" w:color="auto"/>
              <w:right w:val="single" w:sz="4" w:space="0" w:color="auto"/>
            </w:tcBorders>
          </w:tcPr>
          <w:p w14:paraId="2BBAC053" w14:textId="77777777" w:rsidR="00386589" w:rsidRPr="00386589" w:rsidRDefault="00386589" w:rsidP="00386589">
            <w:pPr>
              <w:ind w:left="0"/>
              <w:rPr>
                <w:rFonts w:ascii="Bookman Old Style" w:hAnsi="Bookman Old Style"/>
                <w:b/>
                <w:color w:val="000000"/>
                <w:sz w:val="18"/>
                <w:szCs w:val="18"/>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2" w:type="pct"/>
            <w:tcBorders>
              <w:top w:val="single" w:sz="4" w:space="0" w:color="auto"/>
              <w:left w:val="single" w:sz="4" w:space="0" w:color="auto"/>
              <w:bottom w:val="single" w:sz="4" w:space="0" w:color="auto"/>
              <w:right w:val="single" w:sz="4" w:space="0" w:color="auto"/>
            </w:tcBorders>
            <w:vAlign w:val="center"/>
          </w:tcPr>
          <w:p w14:paraId="3670F2C4" w14:textId="110CDCED" w:rsidR="00386589" w:rsidRPr="00B125BC" w:rsidRDefault="004348E3" w:rsidP="00386589">
            <w:pPr>
              <w:ind w:left="0"/>
              <w:jc w:val="center"/>
              <w:rPr>
                <w:rFonts w:ascii="Bookman Old Style" w:hAnsi="Bookman Old Style"/>
                <w:color w:val="000000"/>
                <w:sz w:val="22"/>
                <w:szCs w:val="28"/>
              </w:rPr>
            </w:pPr>
            <w:r w:rsidRPr="00B125BC">
              <w:rPr>
                <w:rFonts w:ascii="Bookman Old Style" w:hAnsi="Bookman Old Style" w:cs="Arial"/>
                <w:noProof/>
                <w:color w:val="000000"/>
                <w:sz w:val="22"/>
                <w:szCs w:val="28"/>
              </w:rPr>
              <w:t>603,298</w:t>
            </w:r>
          </w:p>
        </w:tc>
      </w:tr>
    </w:tbl>
    <w:p w14:paraId="5C21BEB4" w14:textId="70D6EDAF" w:rsidR="00AD252B" w:rsidRPr="00F47992" w:rsidRDefault="00495C74"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159DDCAE" w14:textId="142C60C7" w:rsidR="00AD252B" w:rsidRPr="00F47992" w:rsidRDefault="00AD252B" w:rsidP="00AD252B">
      <w:pPr>
        <w:widowControl w:val="0"/>
        <w:adjustRightInd w:val="0"/>
        <w:spacing w:before="240" w:after="240"/>
        <w:ind w:left="0" w:right="23"/>
        <w:jc w:val="both"/>
        <w:rPr>
          <w:rFonts w:ascii="Bookman Old Style" w:hAnsi="Bookman Old Style" w:cs="Arial"/>
        </w:rPr>
      </w:pPr>
      <w:r w:rsidRPr="00F47992">
        <w:rPr>
          <w:rFonts w:ascii="Bookman Old Style" w:hAnsi="Bookman Old Style" w:cs="Arial"/>
          <w:b/>
        </w:rPr>
        <w:t>ARTÍCULO 5. Cargo de distribución aplicable a los Usuarios de Uso Residencial</w:t>
      </w:r>
      <w:r w:rsidR="00386589">
        <w:rPr>
          <w:rFonts w:ascii="Bookman Old Style" w:hAnsi="Bookman Old Style" w:cs="Arial"/>
          <w:b/>
        </w:rPr>
        <w:t xml:space="preserve"> y a los Usuarios Diferentes a los de Uso Residencial</w:t>
      </w:r>
      <w:r w:rsidRPr="00F47992">
        <w:rPr>
          <w:rFonts w:ascii="Bookman Old Style" w:hAnsi="Bookman Old Style" w:cs="Arial"/>
          <w:b/>
        </w:rPr>
        <w:t>.</w:t>
      </w:r>
      <w:r w:rsidRPr="00F47992">
        <w:rPr>
          <w:rFonts w:ascii="Bookman Old Style" w:hAnsi="Bookman Old Style" w:cs="Arial"/>
        </w:rPr>
        <w:t xml:space="preserve"> A partir de la vigencia de la presente </w:t>
      </w:r>
      <w:r w:rsidR="00495C74">
        <w:rPr>
          <w:rFonts w:ascii="Bookman Old Style" w:hAnsi="Bookman Old Style" w:cs="Arial"/>
        </w:rPr>
        <w:t>r</w:t>
      </w:r>
      <w:r w:rsidRPr="00F47992">
        <w:rPr>
          <w:rFonts w:ascii="Bookman Old Style" w:hAnsi="Bookman Old Style" w:cs="Arial"/>
        </w:rPr>
        <w:t>esolución, el cargo de distribución aplicable a los usuarios de uso residencial en el Mercado Relevante definido en el Artículo 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F47992" w14:paraId="62D0B22B" w14:textId="77777777" w:rsidTr="0039528C">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66F7431F" w:rsidR="00AD252B" w:rsidRPr="00F47992" w:rsidRDefault="00AD252B" w:rsidP="0039528C">
            <w:pPr>
              <w:widowControl w:val="0"/>
              <w:adjustRightInd w:val="0"/>
              <w:ind w:left="0" w:right="20"/>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w:t>
            </w:r>
            <w:r w:rsidR="00386589">
              <w:rPr>
                <w:rFonts w:ascii="Bookman Old Style" w:hAnsi="Bookman Old Style"/>
                <w:b/>
                <w:bCs/>
                <w:color w:val="000000"/>
                <w:sz w:val="22"/>
                <w:szCs w:val="22"/>
                <w:lang w:eastAsia="es-CO"/>
              </w:rPr>
              <w:t xml:space="preserve"> y Usuarios Diferentes a los de Uso Residencial</w:t>
            </w:r>
          </w:p>
        </w:tc>
      </w:tr>
      <w:tr w:rsidR="00AD252B" w:rsidRPr="00F47992" w14:paraId="062195FD" w14:textId="77777777" w:rsidTr="0039528C">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F47992" w:rsidRDefault="00AD252B" w:rsidP="0039528C">
            <w:pPr>
              <w:widowControl w:val="0"/>
              <w:adjustRightInd w:val="0"/>
              <w:ind w:left="0"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F47992" w:rsidRDefault="00AD252B" w:rsidP="0039528C">
            <w:pPr>
              <w:widowControl w:val="0"/>
              <w:adjustRightInd w:val="0"/>
              <w:ind w:left="0"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F47992" w:rsidRDefault="00AD252B" w:rsidP="0039528C">
            <w:pPr>
              <w:widowControl w:val="0"/>
              <w:adjustRightInd w:val="0"/>
              <w:ind w:left="0" w:right="2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2022 en adelante</w:t>
            </w:r>
          </w:p>
        </w:tc>
      </w:tr>
      <w:tr w:rsidR="00386589" w:rsidRPr="00F47992" w14:paraId="0B3CA63A" w14:textId="77777777" w:rsidTr="00B125B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386589" w:rsidRPr="00F47992" w:rsidRDefault="00386589" w:rsidP="00386589">
            <w:pPr>
              <w:widowControl w:val="0"/>
              <w:adjustRightInd w:val="0"/>
              <w:ind w:left="0" w:right="20"/>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386589" w:rsidRPr="00F47992" w:rsidRDefault="00386589" w:rsidP="00386589">
            <w:pPr>
              <w:widowControl w:val="0"/>
              <w:adjustRightInd w:val="0"/>
              <w:ind w:left="0"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$/m</w:t>
            </w:r>
            <w:r w:rsidRPr="00F47992">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66B6C90D" w:rsidR="00386589" w:rsidRPr="00B125BC" w:rsidRDefault="00386589" w:rsidP="00B125BC">
            <w:pPr>
              <w:ind w:left="0"/>
              <w:jc w:val="center"/>
              <w:rPr>
                <w:rFonts w:ascii="Bookman Old Style" w:hAnsi="Bookman Old Style"/>
                <w:b/>
                <w:bCs/>
                <w:color w:val="000000"/>
                <w:sz w:val="22"/>
                <w:szCs w:val="22"/>
              </w:rPr>
            </w:pPr>
            <w:r w:rsidRPr="00B125BC">
              <w:rPr>
                <w:rFonts w:ascii="Bookman Old Style" w:hAnsi="Bookman Old Style"/>
                <w:b/>
                <w:bCs/>
                <w:sz w:val="22"/>
                <w:szCs w:val="22"/>
              </w:rPr>
              <w:t>6,414.57</w:t>
            </w:r>
          </w:p>
        </w:tc>
      </w:tr>
      <w:tr w:rsidR="00386589" w:rsidRPr="00F47992" w14:paraId="4ABB0EAD" w14:textId="77777777" w:rsidTr="00B125B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0FC9EAD1" w:rsidR="00386589" w:rsidRPr="00F47992" w:rsidRDefault="00386589" w:rsidP="00386589">
            <w:pPr>
              <w:widowControl w:val="0"/>
              <w:adjustRightInd w:val="0"/>
              <w:ind w:left="0" w:right="2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CO" w:eastAsia="es-CO"/>
              </w:rPr>
              <w:t xml:space="preserve">Componente de inversión pagada con recursos de </w:t>
            </w:r>
            <w:r w:rsidR="008F6282">
              <w:rPr>
                <w:rFonts w:ascii="Bookman Old Style" w:hAnsi="Bookman Old Style"/>
                <w:color w:val="000000"/>
                <w:sz w:val="22"/>
                <w:szCs w:val="22"/>
                <w:lang w:val="es-CO" w:eastAsia="es-CO"/>
              </w:rPr>
              <w:t>PROVIGAS COLOMBIA</w:t>
            </w:r>
            <w:r w:rsidRPr="00F47992">
              <w:rPr>
                <w:rFonts w:ascii="Bookman Old Style" w:hAnsi="Bookman Old Style"/>
                <w:color w:val="000000"/>
                <w:sz w:val="22"/>
                <w:szCs w:val="22"/>
                <w:lang w:val="es-CO" w:eastAsia="es-CO"/>
              </w:rPr>
              <w:t xml:space="preserve"> S.A.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386589" w:rsidRPr="00F47992" w:rsidRDefault="00386589" w:rsidP="00386589">
            <w:pPr>
              <w:widowControl w:val="0"/>
              <w:adjustRightInd w:val="0"/>
              <w:ind w:left="0"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0D4BE678" w:rsidR="00386589" w:rsidRPr="00B125BC" w:rsidRDefault="00386589" w:rsidP="00B125BC">
            <w:pPr>
              <w:ind w:left="0"/>
              <w:jc w:val="center"/>
              <w:rPr>
                <w:rFonts w:ascii="Bookman Old Style" w:hAnsi="Bookman Old Style"/>
                <w:bCs/>
                <w:color w:val="000000"/>
                <w:sz w:val="22"/>
                <w:szCs w:val="22"/>
              </w:rPr>
            </w:pPr>
            <w:r w:rsidRPr="00B125BC">
              <w:rPr>
                <w:rFonts w:ascii="Bookman Old Style" w:hAnsi="Bookman Old Style"/>
                <w:sz w:val="22"/>
                <w:szCs w:val="22"/>
              </w:rPr>
              <w:t>5,788.87</w:t>
            </w:r>
          </w:p>
        </w:tc>
      </w:tr>
      <w:tr w:rsidR="00386589" w:rsidRPr="00F47992" w14:paraId="24C70AB8" w14:textId="77777777" w:rsidTr="00B125B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386589" w:rsidRPr="00F47992" w:rsidRDefault="00386589" w:rsidP="00386589">
            <w:pPr>
              <w:widowControl w:val="0"/>
              <w:adjustRightInd w:val="0"/>
              <w:ind w:left="0" w:right="2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CO"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386589" w:rsidRPr="00F47992" w:rsidRDefault="00386589" w:rsidP="00386589">
            <w:pPr>
              <w:widowControl w:val="0"/>
              <w:adjustRightInd w:val="0"/>
              <w:ind w:left="0"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1940CE6F" w:rsidR="00386589" w:rsidRPr="00B125BC" w:rsidRDefault="00386589" w:rsidP="00B125BC">
            <w:pPr>
              <w:ind w:left="0"/>
              <w:jc w:val="center"/>
              <w:rPr>
                <w:rFonts w:ascii="Bookman Old Style" w:hAnsi="Bookman Old Style" w:cs="Arial"/>
                <w:bCs/>
                <w:color w:val="000000"/>
                <w:sz w:val="22"/>
                <w:szCs w:val="22"/>
              </w:rPr>
            </w:pPr>
            <w:r w:rsidRPr="00B125BC">
              <w:rPr>
                <w:rFonts w:ascii="Bookman Old Style" w:hAnsi="Bookman Old Style"/>
                <w:sz w:val="22"/>
                <w:szCs w:val="22"/>
              </w:rPr>
              <w:t>625.69</w:t>
            </w:r>
          </w:p>
        </w:tc>
      </w:tr>
    </w:tbl>
    <w:p w14:paraId="3CB8D899" w14:textId="1D3792C1" w:rsidR="00AD252B" w:rsidRPr="00F47992" w:rsidRDefault="00495C74" w:rsidP="00AD252B">
      <w:pPr>
        <w:widowControl w:val="0"/>
        <w:adjustRightInd w:val="0"/>
        <w:ind w:left="0" w:right="20"/>
        <w:jc w:val="center"/>
        <w:rPr>
          <w:rFonts w:ascii="Bookman Old Style" w:hAnsi="Bookman Old Style" w:cs="Arial"/>
        </w:rPr>
      </w:pPr>
      <w:r>
        <w:rPr>
          <w:rFonts w:ascii="Bookman Old Style" w:hAnsi="Bookman Old Style" w:cs="Arial"/>
          <w:sz w:val="16"/>
        </w:rPr>
        <w:t>P</w:t>
      </w:r>
      <w:r w:rsidRPr="004E6DD1">
        <w:rPr>
          <w:rFonts w:ascii="Bookman Old Style" w:hAnsi="Bookman Old Style" w:cs="Arial"/>
          <w:sz w:val="16"/>
        </w:rPr>
        <w:t xml:space="preserve">esos colombianos </w:t>
      </w:r>
      <w:r>
        <w:rPr>
          <w:rFonts w:ascii="Bookman Old Style" w:hAnsi="Bookman Old Style" w:cs="Arial"/>
          <w:sz w:val="16"/>
        </w:rPr>
        <w:t>a</w:t>
      </w:r>
      <w:r w:rsidRPr="004E6DD1">
        <w:rPr>
          <w:rFonts w:ascii="Bookman Old Style" w:hAnsi="Bookman Old Style" w:cs="Arial"/>
          <w:sz w:val="16"/>
        </w:rPr>
        <w:t xml:space="preserve"> 31 de diciembre de 2019.</w:t>
      </w:r>
    </w:p>
    <w:p w14:paraId="1A5A3E14" w14:textId="7CE943C3" w:rsidR="00AD252B" w:rsidRPr="00F47992" w:rsidRDefault="00AD252B" w:rsidP="00AD252B">
      <w:pPr>
        <w:widowControl w:val="0"/>
        <w:adjustRightInd w:val="0"/>
        <w:spacing w:before="240" w:after="240"/>
        <w:ind w:left="0" w:right="20"/>
        <w:jc w:val="both"/>
        <w:rPr>
          <w:rFonts w:ascii="Bookman Old Style" w:hAnsi="Bookman Old Style" w:cs="Arial"/>
        </w:rPr>
      </w:pPr>
      <w:r w:rsidRPr="00F47992">
        <w:rPr>
          <w:rFonts w:ascii="Bookman Old Style" w:hAnsi="Bookman Old Style" w:cs="Arial"/>
          <w:b/>
          <w:bCs/>
        </w:rPr>
        <w:t>Parágrafo.</w:t>
      </w:r>
      <w:r w:rsidRPr="00F47992">
        <w:rPr>
          <w:rFonts w:ascii="Bookman Old Style" w:hAnsi="Bookman Old Style" w:cs="Arial"/>
        </w:rPr>
        <w:t xml:space="preserve"> El Cargo de Distribución establecido en el presente Artículo se actualizará de conformidad con lo establecido en el </w:t>
      </w:r>
      <w:r w:rsidR="00386589">
        <w:rPr>
          <w:rFonts w:ascii="Bookman Old Style" w:hAnsi="Bookman Old Style" w:cs="Arial"/>
        </w:rPr>
        <w:t>a</w:t>
      </w:r>
      <w:r w:rsidRPr="00F47992">
        <w:rPr>
          <w:rFonts w:ascii="Bookman Old Style" w:hAnsi="Bookman Old Style" w:cs="Arial"/>
        </w:rPr>
        <w:t>rtículo 12 de la Metodología contenida en la Resolución CREG 202 de 2013, en concordancia con las resoluciones CREG 138 de 2014, 090 y 132 de 2018 y 011 de 2020.</w:t>
      </w:r>
    </w:p>
    <w:p w14:paraId="4982E4DB" w14:textId="4F4F90B5" w:rsidR="00AD252B" w:rsidRPr="00F47992" w:rsidRDefault="00AD252B" w:rsidP="00CA6044">
      <w:pPr>
        <w:widowControl w:val="0"/>
        <w:adjustRightInd w:val="0"/>
        <w:spacing w:before="240" w:after="240"/>
        <w:ind w:left="0" w:right="20"/>
        <w:jc w:val="both"/>
        <w:rPr>
          <w:rFonts w:ascii="Bookman Old Style" w:hAnsi="Bookman Old Style"/>
        </w:rPr>
      </w:pPr>
      <w:r w:rsidRPr="00F47992">
        <w:rPr>
          <w:rFonts w:ascii="Bookman Old Style" w:hAnsi="Bookman Old Style" w:cs="Arial"/>
          <w:b/>
        </w:rPr>
        <w:t xml:space="preserve">ARTÍCULO </w:t>
      </w:r>
      <w:r w:rsidR="00386589">
        <w:rPr>
          <w:rFonts w:ascii="Bookman Old Style" w:hAnsi="Bookman Old Style" w:cs="Arial"/>
          <w:b/>
        </w:rPr>
        <w:t>6</w:t>
      </w:r>
      <w:r w:rsidRPr="00F47992">
        <w:rPr>
          <w:rFonts w:ascii="Bookman Old Style" w:hAnsi="Bookman Old Style" w:cs="Arial"/>
          <w:b/>
        </w:rPr>
        <w:t xml:space="preserve">. Vigencia de los Cargos de Distribución aplicables a los Usuarios de Uso Residencial y a Usuarios Diferentes a los de Uso Residencial. </w:t>
      </w:r>
      <w:r w:rsidRPr="00F47992">
        <w:rPr>
          <w:rFonts w:ascii="Bookman Old Style" w:hAnsi="Bookman Old Style" w:cs="Arial"/>
        </w:rPr>
        <w:t xml:space="preserve">Los Cargos de Distribución aplicables a los Usuarios de Uso Residencial y a los Usuarios Diferentes a los de Uso Residencial </w:t>
      </w:r>
      <w:r w:rsidRPr="00F47992">
        <w:rPr>
          <w:rFonts w:ascii="Bookman Old Style" w:hAnsi="Bookman Old Style"/>
          <w:bCs/>
        </w:rPr>
        <w:t xml:space="preserve">estarán vigentes </w:t>
      </w:r>
      <w:r w:rsidRPr="00F47992">
        <w:rPr>
          <w:rFonts w:ascii="Bookman Old Style" w:hAnsi="Bookman Old Style"/>
          <w:bCs/>
        </w:rPr>
        <w:lastRenderedPageBreak/>
        <w:t xml:space="preserve">por un término de cinco (5) años contados desde la fecha en que quede en firme la presente </w:t>
      </w:r>
      <w:r w:rsidR="00495C74">
        <w:rPr>
          <w:rFonts w:ascii="Bookman Old Style" w:hAnsi="Bookman Old Style"/>
          <w:bCs/>
        </w:rPr>
        <w:t>r</w:t>
      </w:r>
      <w:r w:rsidRPr="00F47992">
        <w:rPr>
          <w:rFonts w:ascii="Bookman Old Style" w:hAnsi="Bookman Old Style"/>
          <w:bCs/>
        </w:rPr>
        <w:t>esolución. Vencido el período de vigencia de los cargos regulados, estos continuarán rigiendo hasta que la Comisión apruebe los nuevos,</w:t>
      </w:r>
      <w:r w:rsidRPr="00F47992">
        <w:rPr>
          <w:rFonts w:ascii="Bookman Old Style" w:hAnsi="Bookman Old Style" w:cs="Arial"/>
        </w:rPr>
        <w:t xml:space="preserve"> tal como está previsto en el </w:t>
      </w:r>
      <w:r w:rsidR="00386589">
        <w:rPr>
          <w:rFonts w:ascii="Bookman Old Style" w:hAnsi="Bookman Old Style" w:cs="Arial"/>
        </w:rPr>
        <w:t>a</w:t>
      </w:r>
      <w:r w:rsidRPr="00F47992">
        <w:rPr>
          <w:rFonts w:ascii="Bookman Old Style" w:hAnsi="Bookman Old Style" w:cs="Arial"/>
        </w:rPr>
        <w:t>rtículo 126 de la Ley 142 de 1994.</w:t>
      </w:r>
      <w:r w:rsidRPr="00F47992">
        <w:rPr>
          <w:rFonts w:ascii="Bookman Old Style" w:hAnsi="Bookman Old Style"/>
        </w:rPr>
        <w:t xml:space="preserve"> </w:t>
      </w:r>
    </w:p>
    <w:p w14:paraId="702A07B9" w14:textId="77777777" w:rsidR="00AD252B" w:rsidRPr="00F47992" w:rsidRDefault="00AD252B" w:rsidP="00AD252B">
      <w:pPr>
        <w:keepNext/>
        <w:spacing w:before="360" w:after="240"/>
        <w:ind w:left="0"/>
        <w:jc w:val="center"/>
        <w:rPr>
          <w:rFonts w:ascii="Bookman Old Style" w:hAnsi="Bookman Old Style" w:cs="Arial"/>
          <w:b/>
          <w:spacing w:val="80"/>
        </w:rPr>
      </w:pPr>
      <w:r w:rsidRPr="00F47992">
        <w:rPr>
          <w:rFonts w:ascii="Bookman Old Style" w:hAnsi="Bookman Old Style" w:cs="Arial"/>
          <w:b/>
          <w:spacing w:val="80"/>
        </w:rPr>
        <w:t>CAPÍTULO II</w:t>
      </w:r>
    </w:p>
    <w:p w14:paraId="177747C9"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FÓRMULA TARIFARIA</w:t>
      </w:r>
    </w:p>
    <w:p w14:paraId="56099BFF" w14:textId="4AEA90C4" w:rsidR="00AD252B" w:rsidRPr="00F47992" w:rsidRDefault="00AD252B" w:rsidP="00AD252B">
      <w:pPr>
        <w:adjustRightInd w:val="0"/>
        <w:spacing w:before="240" w:after="240"/>
        <w:ind w:left="0" w:right="23"/>
        <w:jc w:val="both"/>
        <w:rPr>
          <w:rFonts w:ascii="Bookman Old Style" w:hAnsi="Bookman Old Style" w:cs="Arial"/>
        </w:rPr>
      </w:pPr>
      <w:r w:rsidRPr="00F47992">
        <w:rPr>
          <w:rFonts w:ascii="Bookman Old Style" w:hAnsi="Bookman Old Style" w:cs="Arial"/>
          <w:b/>
        </w:rPr>
        <w:t xml:space="preserve">ARTÍCULO </w:t>
      </w:r>
      <w:r w:rsidR="00622B4D">
        <w:rPr>
          <w:rFonts w:ascii="Bookman Old Style" w:hAnsi="Bookman Old Style" w:cs="Arial"/>
          <w:b/>
        </w:rPr>
        <w:t>7</w:t>
      </w:r>
      <w:r w:rsidRPr="00F47992">
        <w:rPr>
          <w:rFonts w:ascii="Bookman Old Style" w:hAnsi="Bookman Old Style" w:cs="Arial"/>
          <w:b/>
        </w:rPr>
        <w:t>. Fórmula Tarifaria</w:t>
      </w:r>
      <w:r w:rsidRPr="00F47992">
        <w:rPr>
          <w:rFonts w:ascii="Bookman Old Style" w:hAnsi="Bookman Old Style" w:cs="Arial"/>
          <w:b/>
          <w:bCs/>
        </w:rPr>
        <w:t>.</w:t>
      </w:r>
      <w:r w:rsidRPr="00F47992">
        <w:rPr>
          <w:rFonts w:ascii="Bookman Old Style" w:hAnsi="Bookman Old Style" w:cs="Arial"/>
        </w:rPr>
        <w:t xml:space="preserve"> La Fórmula Tarifaria aplicable al mercado relevante definido en el Artículo 1 de la presente </w:t>
      </w:r>
      <w:r w:rsidR="00495C74">
        <w:rPr>
          <w:rFonts w:ascii="Bookman Old Style" w:hAnsi="Bookman Old Style" w:cs="Arial"/>
        </w:rPr>
        <w:t>r</w:t>
      </w:r>
      <w:r w:rsidRPr="00F47992">
        <w:rPr>
          <w:rFonts w:ascii="Bookman Old Style" w:hAnsi="Bookman Old Style" w:cs="Arial"/>
        </w:rPr>
        <w:t>esolución corresponderá a la establecida en el Artículo 4 de la Resolución CREG 137 de 2013 o aquella que la modifique, adicione o sustituya.</w:t>
      </w:r>
    </w:p>
    <w:p w14:paraId="49B26565" w14:textId="34FC5423" w:rsidR="00AD252B" w:rsidRPr="00F47992" w:rsidRDefault="00AD252B" w:rsidP="00AD252B">
      <w:pPr>
        <w:widowControl w:val="0"/>
        <w:adjustRightInd w:val="0"/>
        <w:spacing w:before="240" w:after="240"/>
        <w:ind w:left="0" w:right="23"/>
        <w:jc w:val="both"/>
        <w:rPr>
          <w:rFonts w:ascii="Bookman Old Style" w:hAnsi="Bookman Old Style" w:cs="Arial"/>
        </w:rPr>
      </w:pPr>
      <w:r w:rsidRPr="00F47992">
        <w:rPr>
          <w:rFonts w:ascii="Bookman Old Style" w:hAnsi="Bookman Old Style" w:cs="Arial"/>
          <w:b/>
        </w:rPr>
        <w:t xml:space="preserve">ARTÍCULO </w:t>
      </w:r>
      <w:r w:rsidR="00622B4D">
        <w:rPr>
          <w:rFonts w:ascii="Bookman Old Style" w:hAnsi="Bookman Old Style" w:cs="Arial"/>
          <w:b/>
        </w:rPr>
        <w:t>8</w:t>
      </w:r>
      <w:r w:rsidRPr="00F47992">
        <w:rPr>
          <w:rFonts w:ascii="Bookman Old Style" w:hAnsi="Bookman Old Style" w:cs="Arial"/>
          <w:b/>
        </w:rPr>
        <w:t xml:space="preserve">. Vigencia de la Fórmula Tarifaria. </w:t>
      </w:r>
      <w:r w:rsidRPr="00F47992">
        <w:rPr>
          <w:rFonts w:ascii="Bookman Old Style" w:hAnsi="Bookman Old Style" w:cs="Arial"/>
        </w:rPr>
        <w:t xml:space="preserve">La fórmula tarifaria regirá a partir de la fecha en que la presente </w:t>
      </w:r>
      <w:r w:rsidR="00495C74">
        <w:rPr>
          <w:rFonts w:ascii="Bookman Old Style" w:hAnsi="Bookman Old Style" w:cs="Arial"/>
        </w:rPr>
        <w:t>r</w:t>
      </w:r>
      <w:r w:rsidRPr="00F47992">
        <w:rPr>
          <w:rFonts w:ascii="Bookman Old Style" w:hAnsi="Bookman Old Style" w:cs="Arial"/>
        </w:rPr>
        <w:t xml:space="preserve">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w:t>
      </w:r>
      <w:r w:rsidR="00622B4D">
        <w:rPr>
          <w:rFonts w:ascii="Bookman Old Style" w:hAnsi="Bookman Old Style" w:cs="Arial"/>
        </w:rPr>
        <w:t>a</w:t>
      </w:r>
      <w:r w:rsidRPr="00F47992">
        <w:rPr>
          <w:rFonts w:ascii="Bookman Old Style" w:hAnsi="Bookman Old Style" w:cs="Arial"/>
        </w:rPr>
        <w:t>rtículo 126 de la Ley 142 de 1994, modificado por el Artículo 52 de la Ley 2099 de 2021.</w:t>
      </w:r>
    </w:p>
    <w:p w14:paraId="5BE8B2C6" w14:textId="77777777" w:rsidR="00AD252B" w:rsidRPr="00F47992" w:rsidRDefault="00AD252B" w:rsidP="00AD252B">
      <w:pPr>
        <w:keepNext/>
        <w:spacing w:before="360" w:after="240"/>
        <w:ind w:left="0"/>
        <w:jc w:val="center"/>
        <w:rPr>
          <w:rFonts w:ascii="Bookman Old Style" w:hAnsi="Bookman Old Style" w:cs="Arial"/>
          <w:b/>
          <w:spacing w:val="80"/>
        </w:rPr>
      </w:pPr>
      <w:r w:rsidRPr="00F47992">
        <w:rPr>
          <w:rFonts w:ascii="Bookman Old Style" w:hAnsi="Bookman Old Style" w:cs="Arial"/>
          <w:b/>
          <w:spacing w:val="80"/>
        </w:rPr>
        <w:t>CAPÍTULO III</w:t>
      </w:r>
    </w:p>
    <w:p w14:paraId="091F4307"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OTRAS DISPOSICIONES</w:t>
      </w:r>
    </w:p>
    <w:p w14:paraId="0F5B2901" w14:textId="7F78144F" w:rsidR="00AD252B" w:rsidRPr="00F47992" w:rsidRDefault="00AD252B" w:rsidP="00AD252B">
      <w:pPr>
        <w:widowControl w:val="0"/>
        <w:adjustRightInd w:val="0"/>
        <w:ind w:left="0" w:right="20"/>
        <w:jc w:val="both"/>
        <w:rPr>
          <w:rFonts w:ascii="Bookman Old Style" w:hAnsi="Bookman Old Style" w:cs="Arial"/>
          <w:spacing w:val="-4"/>
        </w:rPr>
      </w:pPr>
      <w:r w:rsidRPr="00F47992">
        <w:rPr>
          <w:rFonts w:ascii="Bookman Old Style" w:hAnsi="Bookman Old Style" w:cs="Arial"/>
          <w:b/>
        </w:rPr>
        <w:t xml:space="preserve">ARTÍCULO </w:t>
      </w:r>
      <w:r w:rsidR="00622B4D">
        <w:rPr>
          <w:rFonts w:ascii="Bookman Old Style" w:hAnsi="Bookman Old Style" w:cs="Arial"/>
          <w:b/>
        </w:rPr>
        <w:t>9</w:t>
      </w:r>
      <w:r w:rsidRPr="00F47992">
        <w:rPr>
          <w:rFonts w:ascii="Bookman Old Style" w:hAnsi="Bookman Old Style" w:cs="Arial"/>
          <w:b/>
          <w:spacing w:val="-4"/>
        </w:rPr>
        <w:t>.</w:t>
      </w:r>
      <w:r w:rsidRPr="00F47992">
        <w:rPr>
          <w:rFonts w:ascii="Bookman Old Style" w:hAnsi="Bookman Old Style" w:cs="Arial"/>
          <w:spacing w:val="-4"/>
        </w:rPr>
        <w:t xml:space="preserve"> </w:t>
      </w:r>
      <w:r w:rsidRPr="00F47992">
        <w:rPr>
          <w:rFonts w:ascii="Bookman Old Style" w:hAnsi="Bookman Old Style" w:cs="Arial"/>
          <w:b/>
          <w:spacing w:val="-4"/>
        </w:rPr>
        <w:t>Notificación y Recursos.</w:t>
      </w:r>
      <w:r w:rsidRPr="00F47992">
        <w:rPr>
          <w:rFonts w:ascii="Bookman Old Style" w:hAnsi="Bookman Old Style" w:cs="Arial"/>
          <w:spacing w:val="-4"/>
        </w:rPr>
        <w:t xml:space="preserve"> La presente Resolución deberá notificarse al representante legal de la empresa </w:t>
      </w:r>
      <w:r w:rsidR="003E29D6">
        <w:rPr>
          <w:rFonts w:ascii="Bookman Old Style" w:hAnsi="Bookman Old Style" w:cs="Arial"/>
          <w:spacing w:val="-4"/>
        </w:rPr>
        <w:t>PROVIGAS COLOMBIA</w:t>
      </w:r>
      <w:r w:rsidRPr="00F47992">
        <w:rPr>
          <w:rFonts w:ascii="Bookman Old Style" w:hAnsi="Bookman Old Style" w:cs="Arial"/>
          <w:spacing w:val="-4"/>
        </w:rPr>
        <w:t xml:space="preserve"> S.A</w:t>
      </w:r>
      <w:r w:rsidR="006D3A03">
        <w:rPr>
          <w:rFonts w:ascii="Bookman Old Style" w:hAnsi="Bookman Old Style" w:cs="Arial"/>
          <w:spacing w:val="-4"/>
        </w:rPr>
        <w:t>.</w:t>
      </w:r>
      <w:r w:rsidRPr="00F47992">
        <w:rPr>
          <w:rFonts w:ascii="Bookman Old Style" w:hAnsi="Bookman Old Style" w:cs="Arial"/>
          <w:spacing w:val="-4"/>
        </w:rPr>
        <w:t xml:space="preserve"> E.S.P</w:t>
      </w:r>
      <w:r w:rsidRPr="00F47992">
        <w:rPr>
          <w:rFonts w:ascii="Bookman Old Style" w:hAnsi="Bookman Old Style" w:cs="Arial"/>
          <w:lang w:val="es-ES_tradnl"/>
        </w:rPr>
        <w:t xml:space="preserve">. </w:t>
      </w:r>
      <w:r w:rsidRPr="00F47992">
        <w:rPr>
          <w:rFonts w:ascii="Bookman Old Style" w:hAnsi="Bookman Old Style" w:cs="Arial"/>
          <w:spacing w:val="-4"/>
        </w:rPr>
        <w:t xml:space="preserve">y, una vez en firme, deberá publicarse en el Diario Oficial. </w:t>
      </w:r>
    </w:p>
    <w:p w14:paraId="3740CD73" w14:textId="77777777" w:rsidR="00AD252B" w:rsidRPr="00F47992" w:rsidRDefault="00AD252B" w:rsidP="00AD252B">
      <w:pPr>
        <w:widowControl w:val="0"/>
        <w:adjustRightInd w:val="0"/>
        <w:ind w:left="0" w:right="20"/>
        <w:jc w:val="both"/>
        <w:rPr>
          <w:rFonts w:ascii="Bookman Old Style" w:hAnsi="Bookman Old Style" w:cs="Arial"/>
          <w:spacing w:val="-4"/>
        </w:rPr>
      </w:pPr>
    </w:p>
    <w:p w14:paraId="4C16968F" w14:textId="77777777" w:rsidR="00AD252B" w:rsidRPr="00F47992" w:rsidRDefault="00AD252B" w:rsidP="00AD252B">
      <w:pPr>
        <w:widowControl w:val="0"/>
        <w:adjustRightInd w:val="0"/>
        <w:ind w:left="0" w:right="20"/>
        <w:jc w:val="both"/>
        <w:rPr>
          <w:rFonts w:ascii="Bookman Old Style" w:hAnsi="Bookman Old Style" w:cs="Arial"/>
          <w:spacing w:val="-4"/>
          <w:sz w:val="14"/>
          <w:szCs w:val="14"/>
        </w:rPr>
      </w:pPr>
    </w:p>
    <w:p w14:paraId="199AC75D" w14:textId="77777777" w:rsidR="00AD252B" w:rsidRPr="00F47992" w:rsidRDefault="00AD252B" w:rsidP="00AD252B">
      <w:pPr>
        <w:widowControl w:val="0"/>
        <w:adjustRightInd w:val="0"/>
        <w:ind w:left="0" w:right="20"/>
        <w:jc w:val="both"/>
        <w:rPr>
          <w:rFonts w:ascii="Bookman Old Style" w:hAnsi="Bookman Old Style" w:cs="Arial"/>
          <w:spacing w:val="-4"/>
        </w:rPr>
      </w:pPr>
      <w:r w:rsidRPr="00F47992">
        <w:rPr>
          <w:rFonts w:ascii="Bookman Old Style" w:hAnsi="Bookman Old Style" w:cs="Arial"/>
          <w:spacing w:val="-4"/>
        </w:rPr>
        <w:t xml:space="preserve">Contra las disposiciones contenidas en esta Resolución procede el Recurso de Reposición, el cual podrá interponerse ante la Dirección Ejecutiva de la CREG dentro de los cinco (5) días hábiles siguientes a la fecha de su notificación. </w:t>
      </w:r>
    </w:p>
    <w:p w14:paraId="67A501D8" w14:textId="40449F6C" w:rsidR="00AB2F97" w:rsidRPr="00AB2F97" w:rsidRDefault="001F1612" w:rsidP="00AB2F97">
      <w:pPr>
        <w:widowControl w:val="0"/>
        <w:adjustRightInd w:val="0"/>
        <w:spacing w:before="240" w:after="240"/>
        <w:ind w:left="0" w:right="23"/>
        <w:jc w:val="both"/>
        <w:rPr>
          <w:rFonts w:ascii="Bookman Old Style" w:hAnsi="Bookman Old Style" w:cs="Arial"/>
          <w:bCs/>
          <w:spacing w:val="-4"/>
        </w:rPr>
      </w:pPr>
      <w:r w:rsidRPr="00EA441E">
        <w:rPr>
          <w:rFonts w:ascii="Bookman Old Style" w:hAnsi="Bookman Old Style" w:cs="Arial"/>
          <w:b/>
        </w:rPr>
        <w:t>ARTÍCULO 1</w:t>
      </w:r>
      <w:r w:rsidR="00622B4D">
        <w:rPr>
          <w:rFonts w:ascii="Bookman Old Style" w:hAnsi="Bookman Old Style" w:cs="Arial"/>
          <w:b/>
        </w:rPr>
        <w:t>0</w:t>
      </w:r>
      <w:r w:rsidRPr="00EA441E">
        <w:rPr>
          <w:rFonts w:ascii="Bookman Old Style" w:hAnsi="Bookman Old Style" w:cs="Arial"/>
          <w:b/>
          <w:spacing w:val="-4"/>
        </w:rPr>
        <w:t>.</w:t>
      </w:r>
      <w:r w:rsidRPr="00EA441E">
        <w:rPr>
          <w:rFonts w:ascii="Bookman Old Style" w:hAnsi="Bookman Old Style" w:cs="Arial"/>
          <w:spacing w:val="-4"/>
        </w:rPr>
        <w:t xml:space="preserve"> </w:t>
      </w:r>
      <w:r w:rsidRPr="00EA441E">
        <w:rPr>
          <w:rFonts w:ascii="Bookman Old Style" w:hAnsi="Bookman Old Style" w:cs="Arial"/>
          <w:b/>
          <w:spacing w:val="-4"/>
        </w:rPr>
        <w:t xml:space="preserve">Derogatoria. </w:t>
      </w:r>
      <w:r w:rsidRPr="00EE0C28">
        <w:rPr>
          <w:rFonts w:ascii="Bookman Old Style" w:hAnsi="Bookman Old Style" w:cs="Arial"/>
          <w:bCs/>
          <w:spacing w:val="-4"/>
        </w:rPr>
        <w:t xml:space="preserve">La presente Resolución deroga en todas sus partes la Resolución CREG </w:t>
      </w:r>
      <w:r w:rsidR="009C279E">
        <w:rPr>
          <w:rFonts w:ascii="Bookman Old Style" w:hAnsi="Bookman Old Style" w:cs="Arial"/>
          <w:bCs/>
          <w:spacing w:val="-4"/>
        </w:rPr>
        <w:t>084</w:t>
      </w:r>
      <w:r w:rsidRPr="00EE0C28">
        <w:rPr>
          <w:rFonts w:ascii="Bookman Old Style" w:hAnsi="Bookman Old Style" w:cs="Arial"/>
          <w:bCs/>
          <w:spacing w:val="-4"/>
        </w:rPr>
        <w:t xml:space="preserve"> de 201</w:t>
      </w:r>
      <w:r w:rsidR="009C279E">
        <w:rPr>
          <w:rFonts w:ascii="Bookman Old Style" w:hAnsi="Bookman Old Style" w:cs="Arial"/>
          <w:bCs/>
          <w:spacing w:val="-4"/>
        </w:rPr>
        <w:t>7</w:t>
      </w:r>
      <w:r w:rsidRPr="00EE0C28">
        <w:rPr>
          <w:rFonts w:ascii="Bookman Old Style" w:hAnsi="Bookman Old Style" w:cs="Arial"/>
          <w:bCs/>
          <w:spacing w:val="-4"/>
        </w:rPr>
        <w:t>.</w:t>
      </w:r>
      <w:r w:rsidRPr="00EA441E">
        <w:rPr>
          <w:rFonts w:ascii="Bookman Old Style" w:hAnsi="Bookman Old Style" w:cs="Arial"/>
          <w:bCs/>
          <w:spacing w:val="-4"/>
        </w:rPr>
        <w:t xml:space="preserve"> </w:t>
      </w:r>
    </w:p>
    <w:p w14:paraId="03797CCF" w14:textId="77777777" w:rsidR="00AD252B" w:rsidRPr="00F47992" w:rsidRDefault="00AD252B" w:rsidP="00AD252B">
      <w:pPr>
        <w:widowControl w:val="0"/>
        <w:adjustRightInd w:val="0"/>
        <w:ind w:left="0" w:right="20"/>
        <w:jc w:val="center"/>
        <w:rPr>
          <w:rFonts w:ascii="Bookman Old Style" w:hAnsi="Bookman Old Style" w:cs="Arial"/>
          <w:b/>
        </w:rPr>
      </w:pPr>
      <w:r w:rsidRPr="00F47992">
        <w:rPr>
          <w:rFonts w:ascii="Bookman Old Style" w:hAnsi="Bookman Old Style" w:cs="Arial"/>
          <w:b/>
        </w:rPr>
        <w:t>NOTIFÍQUESE, PUBLÍQUESE Y CÚMPLASE</w:t>
      </w:r>
    </w:p>
    <w:p w14:paraId="66B5B95C" w14:textId="77777777" w:rsidR="00AD252B" w:rsidRPr="00F47992" w:rsidRDefault="00AD252B" w:rsidP="00AD252B">
      <w:pPr>
        <w:widowControl w:val="0"/>
        <w:adjustRightInd w:val="0"/>
        <w:ind w:left="0" w:right="20"/>
        <w:jc w:val="both"/>
        <w:rPr>
          <w:rFonts w:ascii="Bookman Old Style" w:hAnsi="Bookman Old Style" w:cs="Arial"/>
        </w:rPr>
      </w:pPr>
    </w:p>
    <w:p w14:paraId="1DF4EC5D" w14:textId="55098117" w:rsidR="00AD252B" w:rsidRDefault="00AD252B" w:rsidP="00AD252B">
      <w:pPr>
        <w:widowControl w:val="0"/>
        <w:adjustRightInd w:val="0"/>
        <w:ind w:left="0" w:right="20"/>
        <w:rPr>
          <w:rFonts w:ascii="Bookman Old Style" w:hAnsi="Bookman Old Style" w:cs="Arial"/>
        </w:rPr>
      </w:pPr>
      <w:r w:rsidRPr="00F47992">
        <w:rPr>
          <w:rFonts w:ascii="Bookman Old Style" w:hAnsi="Bookman Old Style" w:cs="Arial"/>
        </w:rPr>
        <w:t>Dada en Bogotá, D.C.</w:t>
      </w:r>
      <w:r w:rsidR="00AB2F97">
        <w:rPr>
          <w:rFonts w:ascii="Bookman Old Style" w:hAnsi="Bookman Old Style" w:cs="Arial"/>
        </w:rPr>
        <w:t>,</w:t>
      </w:r>
      <w:r w:rsidRPr="00F47992">
        <w:rPr>
          <w:rFonts w:ascii="Bookman Old Style" w:hAnsi="Bookman Old Style" w:cs="Arial"/>
        </w:rPr>
        <w:t xml:space="preserve"> a los </w:t>
      </w:r>
      <w:r w:rsidR="00AB2F97">
        <w:rPr>
          <w:rFonts w:ascii="Bookman Old Style" w:hAnsi="Bookman Old Style" w:cs="Arial"/>
        </w:rPr>
        <w:t>30</w:t>
      </w:r>
      <w:r w:rsidR="00F302F5" w:rsidRPr="00F47992">
        <w:rPr>
          <w:rFonts w:ascii="Bookman Old Style" w:hAnsi="Bookman Old Style" w:cs="Arial"/>
        </w:rPr>
        <w:t xml:space="preserve"> </w:t>
      </w:r>
      <w:r w:rsidRPr="00F47992">
        <w:rPr>
          <w:rFonts w:ascii="Bookman Old Style" w:hAnsi="Bookman Old Style" w:cs="Arial"/>
        </w:rPr>
        <w:t xml:space="preserve">días del mes de </w:t>
      </w:r>
      <w:r w:rsidR="00AB2F97">
        <w:rPr>
          <w:rFonts w:ascii="Bookman Old Style" w:hAnsi="Bookman Old Style" w:cs="Arial"/>
        </w:rPr>
        <w:t>septiembre</w:t>
      </w:r>
      <w:r w:rsidR="00B125BC">
        <w:rPr>
          <w:rFonts w:ascii="Bookman Old Style" w:hAnsi="Bookman Old Style" w:cs="Arial"/>
        </w:rPr>
        <w:t xml:space="preserve"> </w:t>
      </w:r>
      <w:r w:rsidRPr="00F47992">
        <w:rPr>
          <w:rFonts w:ascii="Bookman Old Style" w:hAnsi="Bookman Old Style" w:cs="Arial"/>
        </w:rPr>
        <w:t xml:space="preserve">de </w:t>
      </w:r>
      <w:r w:rsidR="006D3A03">
        <w:rPr>
          <w:rFonts w:ascii="Bookman Old Style" w:hAnsi="Bookman Old Style" w:cs="Arial"/>
        </w:rPr>
        <w:t>2023</w:t>
      </w:r>
      <w:r w:rsidRPr="00F47992">
        <w:rPr>
          <w:rFonts w:ascii="Bookman Old Style" w:hAnsi="Bookman Old Style" w:cs="Arial"/>
        </w:rPr>
        <w:t>.</w:t>
      </w:r>
    </w:p>
    <w:p w14:paraId="7A766FC5" w14:textId="77777777" w:rsidR="00CA6044" w:rsidRPr="00F47992" w:rsidRDefault="00CA6044" w:rsidP="00AD252B">
      <w:pPr>
        <w:widowControl w:val="0"/>
        <w:adjustRightInd w:val="0"/>
        <w:ind w:left="0" w:right="20"/>
        <w:rPr>
          <w:rFonts w:ascii="Bookman Old Style" w:hAnsi="Bookman Old Style" w:cs="Arial"/>
          <w:spacing w:val="-3"/>
        </w:rPr>
      </w:pPr>
    </w:p>
    <w:tbl>
      <w:tblPr>
        <w:tblW w:w="9780" w:type="dxa"/>
        <w:jc w:val="center"/>
        <w:tblLayout w:type="fixed"/>
        <w:tblCellMar>
          <w:left w:w="70" w:type="dxa"/>
          <w:right w:w="70" w:type="dxa"/>
        </w:tblCellMar>
        <w:tblLook w:val="0000" w:firstRow="0" w:lastRow="0" w:firstColumn="0" w:lastColumn="0" w:noHBand="0" w:noVBand="0"/>
      </w:tblPr>
      <w:tblGrid>
        <w:gridCol w:w="4821"/>
        <w:gridCol w:w="276"/>
        <w:gridCol w:w="4318"/>
        <w:gridCol w:w="365"/>
      </w:tblGrid>
      <w:tr w:rsidR="00AD252B" w:rsidRPr="00F47992" w14:paraId="540375D1" w14:textId="77777777" w:rsidTr="00AB2F97">
        <w:trPr>
          <w:gridAfter w:val="1"/>
          <w:wAfter w:w="365" w:type="dxa"/>
          <w:trHeight w:val="600"/>
          <w:jc w:val="center"/>
        </w:trPr>
        <w:tc>
          <w:tcPr>
            <w:tcW w:w="4821" w:type="dxa"/>
          </w:tcPr>
          <w:p w14:paraId="581C7237" w14:textId="77777777" w:rsidR="00AD252B" w:rsidRPr="00F47992" w:rsidRDefault="00AD252B" w:rsidP="00AB2F97">
            <w:pPr>
              <w:tabs>
                <w:tab w:val="left" w:pos="-720"/>
              </w:tabs>
              <w:suppressAutoHyphens/>
              <w:ind w:left="0"/>
              <w:rPr>
                <w:rFonts w:ascii="Bookman Old Style" w:hAnsi="Bookman Old Style" w:cs="Arial"/>
                <w:b/>
                <w:strike/>
                <w:spacing w:val="-3"/>
              </w:rPr>
            </w:pPr>
          </w:p>
        </w:tc>
        <w:tc>
          <w:tcPr>
            <w:tcW w:w="4594" w:type="dxa"/>
            <w:gridSpan w:val="2"/>
          </w:tcPr>
          <w:p w14:paraId="56569E4B" w14:textId="77777777" w:rsidR="00AD252B" w:rsidRPr="00F47992" w:rsidRDefault="00AD252B" w:rsidP="0039528C">
            <w:pPr>
              <w:tabs>
                <w:tab w:val="left" w:pos="-720"/>
              </w:tabs>
              <w:suppressAutoHyphens/>
              <w:ind w:left="0"/>
              <w:jc w:val="center"/>
              <w:rPr>
                <w:rFonts w:ascii="Bookman Old Style" w:hAnsi="Bookman Old Style" w:cs="Arial"/>
                <w:b/>
                <w:spacing w:val="-3"/>
              </w:rPr>
            </w:pPr>
          </w:p>
        </w:tc>
      </w:tr>
      <w:tr w:rsidR="00AD252B" w:rsidRPr="00F47992" w14:paraId="71E2B4AB" w14:textId="77777777" w:rsidTr="00AB2F97">
        <w:trPr>
          <w:trHeight w:val="600"/>
          <w:jc w:val="center"/>
        </w:trPr>
        <w:tc>
          <w:tcPr>
            <w:tcW w:w="5097" w:type="dxa"/>
            <w:gridSpan w:val="2"/>
          </w:tcPr>
          <w:p w14:paraId="0336CDAF" w14:textId="4865A818" w:rsidR="00727836" w:rsidRPr="00F47992" w:rsidRDefault="00DE114D" w:rsidP="00AB2F97">
            <w:pPr>
              <w:tabs>
                <w:tab w:val="left" w:pos="-720"/>
              </w:tabs>
              <w:suppressAutoHyphens/>
              <w:ind w:left="0"/>
              <w:rPr>
                <w:rFonts w:ascii="Bookman Old Style" w:hAnsi="Bookman Old Style"/>
                <w:b/>
              </w:rPr>
            </w:pPr>
            <w:r w:rsidRPr="00DE114D">
              <w:rPr>
                <w:rFonts w:ascii="Bookman Old Style" w:hAnsi="Bookman Old Style"/>
                <w:b/>
              </w:rPr>
              <w:t>OMAR ANDRÉS CAMACHO MORALES</w:t>
            </w:r>
          </w:p>
          <w:p w14:paraId="687D65E6" w14:textId="14D20A24" w:rsidR="00727836" w:rsidRDefault="00DE114D" w:rsidP="00727836">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00727836" w:rsidRPr="00B232D9">
              <w:rPr>
                <w:rFonts w:ascii="Bookman Old Style" w:hAnsi="Bookman Old Style" w:cs="Arial"/>
                <w:spacing w:val="-3"/>
              </w:rPr>
              <w:t xml:space="preserve"> de </w:t>
            </w:r>
            <w:r>
              <w:rPr>
                <w:rFonts w:ascii="Bookman Old Style" w:hAnsi="Bookman Old Style" w:cs="Arial"/>
                <w:spacing w:val="-3"/>
              </w:rPr>
              <w:t>Minas y Energía</w:t>
            </w:r>
            <w:r w:rsidR="00727836" w:rsidRPr="00B232D9">
              <w:rPr>
                <w:rFonts w:ascii="Bookman Old Style" w:hAnsi="Bookman Old Style" w:cs="Arial"/>
                <w:spacing w:val="-3"/>
              </w:rPr>
              <w:t xml:space="preserve"> </w:t>
            </w:r>
          </w:p>
          <w:p w14:paraId="594FACDD" w14:textId="5FCAAA32" w:rsidR="00AD252B" w:rsidRPr="00F47992" w:rsidRDefault="00AB2F97" w:rsidP="00AB2F97">
            <w:pPr>
              <w:tabs>
                <w:tab w:val="left" w:pos="-720"/>
              </w:tabs>
              <w:suppressAutoHyphens/>
              <w:rPr>
                <w:rFonts w:ascii="Bookman Old Style" w:hAnsi="Bookman Old Style" w:cs="Arial"/>
                <w:b/>
                <w:strike/>
                <w:spacing w:val="-3"/>
              </w:rPr>
            </w:pPr>
            <w:r>
              <w:rPr>
                <w:rFonts w:ascii="Bookman Old Style" w:hAnsi="Bookman Old Style" w:cs="Arial"/>
                <w:bCs/>
                <w:spacing w:val="-3"/>
              </w:rPr>
              <w:t xml:space="preserve">          </w:t>
            </w:r>
            <w:r w:rsidR="00727836">
              <w:rPr>
                <w:rFonts w:ascii="Bookman Old Style" w:hAnsi="Bookman Old Style" w:cs="Arial"/>
                <w:bCs/>
                <w:spacing w:val="-3"/>
              </w:rPr>
              <w:t>Presidente</w:t>
            </w:r>
          </w:p>
        </w:tc>
        <w:tc>
          <w:tcPr>
            <w:tcW w:w="4683" w:type="dxa"/>
            <w:gridSpan w:val="2"/>
          </w:tcPr>
          <w:p w14:paraId="60A79072" w14:textId="0DC9BC00" w:rsidR="00AD252B" w:rsidRPr="00F47992" w:rsidRDefault="00AD252B" w:rsidP="0039528C">
            <w:pPr>
              <w:tabs>
                <w:tab w:val="left" w:pos="-720"/>
              </w:tabs>
              <w:suppressAutoHyphens/>
              <w:ind w:left="71" w:right="66"/>
              <w:jc w:val="center"/>
              <w:rPr>
                <w:rFonts w:ascii="Bookman Old Style" w:hAnsi="Bookman Old Style" w:cs="Arial"/>
                <w:b/>
              </w:rPr>
            </w:pPr>
            <w:r w:rsidRPr="00F47992">
              <w:rPr>
                <w:rFonts w:ascii="Bookman Old Style" w:hAnsi="Bookman Old Style" w:cs="Arial"/>
                <w:b/>
              </w:rPr>
              <w:t>JOS</w:t>
            </w:r>
            <w:r w:rsidR="00AB2F97">
              <w:rPr>
                <w:rFonts w:ascii="Bookman Old Style" w:hAnsi="Bookman Old Style" w:cs="Arial"/>
                <w:b/>
              </w:rPr>
              <w:t>E</w:t>
            </w:r>
            <w:r w:rsidRPr="00F47992">
              <w:rPr>
                <w:rFonts w:ascii="Bookman Old Style" w:hAnsi="Bookman Old Style" w:cs="Arial"/>
                <w:b/>
              </w:rPr>
              <w:t xml:space="preserve"> FERNANDO PRADA RÍOS</w:t>
            </w:r>
          </w:p>
          <w:p w14:paraId="175D506A" w14:textId="77777777" w:rsidR="00AD252B" w:rsidRPr="00F47992" w:rsidRDefault="00AD252B" w:rsidP="0039528C">
            <w:pPr>
              <w:tabs>
                <w:tab w:val="left" w:pos="-720"/>
              </w:tabs>
              <w:suppressAutoHyphens/>
              <w:jc w:val="center"/>
              <w:rPr>
                <w:rFonts w:ascii="Bookman Old Style" w:hAnsi="Bookman Old Style" w:cs="Arial"/>
                <w:b/>
                <w:spacing w:val="-3"/>
              </w:rPr>
            </w:pPr>
            <w:r w:rsidRPr="00F47992">
              <w:rPr>
                <w:rFonts w:ascii="Bookman Old Style" w:hAnsi="Bookman Old Style" w:cs="Arial"/>
                <w:spacing w:val="-3"/>
              </w:rPr>
              <w:t xml:space="preserve">Director Ejecutivo </w:t>
            </w:r>
          </w:p>
        </w:tc>
      </w:tr>
    </w:tbl>
    <w:p w14:paraId="3688578F" w14:textId="77777777" w:rsidR="00727836" w:rsidRDefault="00727836" w:rsidP="00AB2F97">
      <w:pPr>
        <w:widowControl w:val="0"/>
        <w:adjustRightInd w:val="0"/>
        <w:ind w:left="0"/>
        <w:rPr>
          <w:rFonts w:ascii="Bookman Old Style" w:hAnsi="Bookman Old Style" w:cs="Arial"/>
          <w:spacing w:val="-3"/>
        </w:rPr>
      </w:pPr>
    </w:p>
    <w:p w14:paraId="01936011" w14:textId="68343955" w:rsidR="00273C2C" w:rsidRDefault="00273C2C" w:rsidP="00AB2F97">
      <w:pPr>
        <w:widowControl w:val="0"/>
        <w:adjustRightInd w:val="0"/>
        <w:ind w:left="0"/>
        <w:jc w:val="center"/>
        <w:rPr>
          <w:rFonts w:ascii="Bookman Old Style" w:hAnsi="Bookman Old Style" w:cs="Arial"/>
          <w:b/>
          <w:bCs/>
        </w:rPr>
      </w:pPr>
      <w:r w:rsidRPr="001954E9">
        <w:rPr>
          <w:rFonts w:ascii="Bookman Old Style" w:hAnsi="Bookman Old Style" w:cs="Arial"/>
          <w:b/>
          <w:bCs/>
        </w:rPr>
        <w:lastRenderedPageBreak/>
        <w:t>ANEXO 1</w:t>
      </w:r>
    </w:p>
    <w:p w14:paraId="0DD90E6C" w14:textId="77777777" w:rsidR="00273C2C" w:rsidRPr="00837CA6" w:rsidRDefault="00273C2C" w:rsidP="00341E8F">
      <w:pPr>
        <w:keepNext/>
        <w:widowControl w:val="0"/>
        <w:adjustRightInd w:val="0"/>
        <w:ind w:left="0"/>
        <w:jc w:val="center"/>
        <w:outlineLvl w:val="0"/>
        <w:rPr>
          <w:rFonts w:ascii="Bookman Old Style" w:hAnsi="Bookman Old Style"/>
          <w:b/>
          <w:bCs/>
          <w:sz w:val="16"/>
          <w:szCs w:val="16"/>
        </w:rPr>
      </w:pPr>
    </w:p>
    <w:p w14:paraId="33F39E9B" w14:textId="4EA9FEB6" w:rsidR="003B3B26" w:rsidRDefault="00273C2C" w:rsidP="006B04D6">
      <w:pPr>
        <w:keepNext/>
        <w:widowControl w:val="0"/>
        <w:adjustRightInd w:val="0"/>
        <w:ind w:left="0"/>
        <w:jc w:val="center"/>
        <w:outlineLvl w:val="0"/>
        <w:rPr>
          <w:rFonts w:ascii="Bookman Old Style" w:hAnsi="Bookman Old Style"/>
          <w:b/>
          <w:bCs/>
        </w:rPr>
      </w:pPr>
      <w:r w:rsidRPr="001954E9">
        <w:rPr>
          <w:rFonts w:ascii="Bookman Old Style" w:hAnsi="Bookman Old Style"/>
          <w:b/>
          <w:bCs/>
        </w:rPr>
        <w:t>PROGRAMA DE NUEVAS INVERSIONES</w:t>
      </w:r>
    </w:p>
    <w:p w14:paraId="2B4465E3" w14:textId="77777777" w:rsidR="00320F50" w:rsidRPr="005A0AB1" w:rsidRDefault="00320F50" w:rsidP="005A0AB1">
      <w:pPr>
        <w:ind w:left="0"/>
        <w:jc w:val="center"/>
        <w:rPr>
          <w:rFonts w:ascii="Bookman Old Style" w:hAnsi="Bookman Old Style" w:cs="Arial"/>
          <w:b/>
          <w:sz w:val="12"/>
          <w:szCs w:val="12"/>
          <w:lang w:val="es-CO"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7"/>
        <w:gridCol w:w="1097"/>
        <w:gridCol w:w="1097"/>
        <w:gridCol w:w="1097"/>
        <w:gridCol w:w="1097"/>
        <w:gridCol w:w="1097"/>
        <w:gridCol w:w="477"/>
        <w:gridCol w:w="254"/>
        <w:gridCol w:w="254"/>
        <w:gridCol w:w="255"/>
        <w:gridCol w:w="261"/>
        <w:gridCol w:w="1263"/>
      </w:tblGrid>
      <w:tr w:rsidR="00A37C41" w:rsidRPr="00A37C41" w14:paraId="705B3532" w14:textId="77777777" w:rsidTr="00DE114D">
        <w:trPr>
          <w:trHeight w:val="315"/>
          <w:jc w:val="center"/>
        </w:trPr>
        <w:tc>
          <w:tcPr>
            <w:tcW w:w="588" w:type="pct"/>
            <w:vMerge w:val="restart"/>
            <w:shd w:val="clear" w:color="000000" w:fill="D9D9D9"/>
            <w:vAlign w:val="center"/>
            <w:hideMark/>
          </w:tcPr>
          <w:p w14:paraId="500F00EF"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588" w:type="pct"/>
            <w:vMerge w:val="restart"/>
            <w:shd w:val="clear" w:color="000000" w:fill="D9D9D9"/>
            <w:vAlign w:val="center"/>
            <w:hideMark/>
          </w:tcPr>
          <w:p w14:paraId="6AA3A9D6"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Unidad Constructiva</w:t>
            </w:r>
          </w:p>
        </w:tc>
        <w:tc>
          <w:tcPr>
            <w:tcW w:w="588" w:type="pct"/>
            <w:vMerge w:val="restart"/>
            <w:shd w:val="clear" w:color="000000" w:fill="D9D9D9"/>
            <w:vAlign w:val="center"/>
            <w:hideMark/>
          </w:tcPr>
          <w:p w14:paraId="23B76EDB"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Código UUCC</w:t>
            </w:r>
          </w:p>
        </w:tc>
        <w:tc>
          <w:tcPr>
            <w:tcW w:w="588" w:type="pct"/>
            <w:vMerge w:val="restart"/>
            <w:shd w:val="clear" w:color="000000" w:fill="D9D9D9"/>
            <w:vAlign w:val="center"/>
            <w:hideMark/>
          </w:tcPr>
          <w:p w14:paraId="4F24818D"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Costo</w:t>
            </w:r>
          </w:p>
        </w:tc>
        <w:tc>
          <w:tcPr>
            <w:tcW w:w="588" w:type="pct"/>
            <w:vMerge w:val="restart"/>
            <w:shd w:val="clear" w:color="000000" w:fill="D9D9D9"/>
            <w:vAlign w:val="center"/>
            <w:hideMark/>
          </w:tcPr>
          <w:p w14:paraId="468AEEB1"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Tipo de Inversión</w:t>
            </w:r>
          </w:p>
        </w:tc>
        <w:tc>
          <w:tcPr>
            <w:tcW w:w="588" w:type="pct"/>
            <w:vMerge w:val="restart"/>
            <w:shd w:val="clear" w:color="000000" w:fill="D9D9D9"/>
            <w:vAlign w:val="center"/>
            <w:hideMark/>
          </w:tcPr>
          <w:p w14:paraId="5AF3C86D"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Red</w:t>
            </w:r>
          </w:p>
        </w:tc>
        <w:tc>
          <w:tcPr>
            <w:tcW w:w="794" w:type="pct"/>
            <w:gridSpan w:val="5"/>
            <w:shd w:val="clear" w:color="000000" w:fill="D9D9D9"/>
            <w:vAlign w:val="center"/>
            <w:hideMark/>
          </w:tcPr>
          <w:p w14:paraId="555CEC6A"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Cantidad Año</w:t>
            </w:r>
          </w:p>
        </w:tc>
        <w:tc>
          <w:tcPr>
            <w:tcW w:w="676" w:type="pct"/>
            <w:vMerge w:val="restart"/>
            <w:shd w:val="clear" w:color="000000" w:fill="D9D9D9"/>
            <w:vAlign w:val="center"/>
            <w:hideMark/>
          </w:tcPr>
          <w:p w14:paraId="68E69125"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Costo total ($)</w:t>
            </w:r>
          </w:p>
        </w:tc>
      </w:tr>
      <w:tr w:rsidR="005E6CA0" w:rsidRPr="00A37C41" w14:paraId="62A03CF6" w14:textId="77777777" w:rsidTr="00DE114D">
        <w:tblPrEx>
          <w:tblCellMar>
            <w:left w:w="48" w:type="dxa"/>
            <w:right w:w="48" w:type="dxa"/>
          </w:tblCellMar>
        </w:tblPrEx>
        <w:trPr>
          <w:trHeight w:val="217"/>
          <w:jc w:val="center"/>
        </w:trPr>
        <w:tc>
          <w:tcPr>
            <w:tcW w:w="588" w:type="pct"/>
            <w:vMerge/>
            <w:vAlign w:val="center"/>
            <w:hideMark/>
          </w:tcPr>
          <w:p w14:paraId="7614A98F"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588" w:type="pct"/>
            <w:vMerge/>
            <w:vAlign w:val="center"/>
            <w:hideMark/>
          </w:tcPr>
          <w:p w14:paraId="11B9D075"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588" w:type="pct"/>
            <w:vMerge/>
            <w:vAlign w:val="center"/>
            <w:hideMark/>
          </w:tcPr>
          <w:p w14:paraId="207ED593"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588" w:type="pct"/>
            <w:vMerge/>
            <w:vAlign w:val="center"/>
            <w:hideMark/>
          </w:tcPr>
          <w:p w14:paraId="3CD41D4D"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588" w:type="pct"/>
            <w:vMerge/>
            <w:vAlign w:val="center"/>
            <w:hideMark/>
          </w:tcPr>
          <w:p w14:paraId="3074F5F4"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588" w:type="pct"/>
            <w:vMerge/>
            <w:vAlign w:val="center"/>
            <w:hideMark/>
          </w:tcPr>
          <w:p w14:paraId="120C6976" w14:textId="77777777" w:rsidR="00A37C41" w:rsidRPr="005E6CA0" w:rsidRDefault="00A37C41" w:rsidP="00A37C41">
            <w:pPr>
              <w:ind w:left="0"/>
              <w:rPr>
                <w:rFonts w:ascii="Bookman Old Style" w:hAnsi="Bookman Old Style" w:cs="Arial"/>
                <w:b/>
                <w:bCs/>
                <w:color w:val="000000"/>
                <w:sz w:val="12"/>
                <w:szCs w:val="12"/>
                <w:lang w:val="es-CO" w:eastAsia="es-CO"/>
              </w:rPr>
            </w:pPr>
          </w:p>
        </w:tc>
        <w:tc>
          <w:tcPr>
            <w:tcW w:w="245" w:type="pct"/>
            <w:shd w:val="clear" w:color="000000" w:fill="D9D9D9"/>
            <w:vAlign w:val="center"/>
            <w:hideMark/>
          </w:tcPr>
          <w:p w14:paraId="013682DA"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1</w:t>
            </w:r>
          </w:p>
        </w:tc>
        <w:tc>
          <w:tcPr>
            <w:tcW w:w="137" w:type="pct"/>
            <w:shd w:val="clear" w:color="000000" w:fill="D9D9D9"/>
            <w:vAlign w:val="center"/>
            <w:hideMark/>
          </w:tcPr>
          <w:p w14:paraId="23469467"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2</w:t>
            </w:r>
          </w:p>
        </w:tc>
        <w:tc>
          <w:tcPr>
            <w:tcW w:w="137" w:type="pct"/>
            <w:shd w:val="clear" w:color="000000" w:fill="D9D9D9"/>
            <w:vAlign w:val="center"/>
            <w:hideMark/>
          </w:tcPr>
          <w:p w14:paraId="65B7F787"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3</w:t>
            </w:r>
          </w:p>
        </w:tc>
        <w:tc>
          <w:tcPr>
            <w:tcW w:w="137" w:type="pct"/>
            <w:shd w:val="clear" w:color="000000" w:fill="D9D9D9"/>
            <w:vAlign w:val="center"/>
            <w:hideMark/>
          </w:tcPr>
          <w:p w14:paraId="5D9FDFA7"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4</w:t>
            </w:r>
          </w:p>
        </w:tc>
        <w:tc>
          <w:tcPr>
            <w:tcW w:w="137" w:type="pct"/>
            <w:shd w:val="clear" w:color="000000" w:fill="D9D9D9"/>
            <w:vAlign w:val="center"/>
            <w:hideMark/>
          </w:tcPr>
          <w:p w14:paraId="5953F783"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5</w:t>
            </w:r>
          </w:p>
        </w:tc>
        <w:tc>
          <w:tcPr>
            <w:tcW w:w="676" w:type="pct"/>
            <w:vMerge/>
            <w:vAlign w:val="center"/>
            <w:hideMark/>
          </w:tcPr>
          <w:p w14:paraId="054B415F" w14:textId="77777777" w:rsidR="00A37C41" w:rsidRPr="005E6CA0" w:rsidRDefault="00A37C41" w:rsidP="00A37C41">
            <w:pPr>
              <w:ind w:left="0"/>
              <w:rPr>
                <w:rFonts w:ascii="Bookman Old Style" w:hAnsi="Bookman Old Style" w:cs="Arial"/>
                <w:b/>
                <w:bCs/>
                <w:color w:val="000000"/>
                <w:sz w:val="12"/>
                <w:szCs w:val="12"/>
                <w:lang w:val="es-CO" w:eastAsia="es-CO"/>
              </w:rPr>
            </w:pPr>
          </w:p>
        </w:tc>
      </w:tr>
      <w:tr w:rsidR="00A37C41" w:rsidRPr="00A37C41" w14:paraId="51E108BA" w14:textId="77777777" w:rsidTr="00DE114D">
        <w:trPr>
          <w:trHeight w:val="675"/>
          <w:jc w:val="center"/>
        </w:trPr>
        <w:tc>
          <w:tcPr>
            <w:tcW w:w="588" w:type="pct"/>
            <w:shd w:val="clear" w:color="auto" w:fill="auto"/>
            <w:vAlign w:val="center"/>
            <w:hideMark/>
          </w:tcPr>
          <w:p w14:paraId="2B4BE34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195AF95B"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1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Calzada Concreto</w:t>
            </w:r>
          </w:p>
        </w:tc>
        <w:tc>
          <w:tcPr>
            <w:tcW w:w="588" w:type="pct"/>
            <w:shd w:val="clear" w:color="auto" w:fill="auto"/>
            <w:vAlign w:val="center"/>
            <w:hideMark/>
          </w:tcPr>
          <w:p w14:paraId="521CD46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TPE1CO</w:t>
            </w:r>
          </w:p>
        </w:tc>
        <w:tc>
          <w:tcPr>
            <w:tcW w:w="588" w:type="pct"/>
            <w:shd w:val="clear" w:color="auto" w:fill="auto"/>
            <w:vAlign w:val="center"/>
            <w:hideMark/>
          </w:tcPr>
          <w:p w14:paraId="370C492F" w14:textId="11AE38F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83,961,836.96</w:t>
            </w:r>
          </w:p>
        </w:tc>
        <w:tc>
          <w:tcPr>
            <w:tcW w:w="588" w:type="pct"/>
            <w:shd w:val="clear" w:color="auto" w:fill="auto"/>
            <w:vAlign w:val="center"/>
            <w:hideMark/>
          </w:tcPr>
          <w:p w14:paraId="6D604F89"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22D83534"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5B7DDE3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0.20 </w:t>
            </w:r>
          </w:p>
        </w:tc>
        <w:tc>
          <w:tcPr>
            <w:tcW w:w="137" w:type="pct"/>
            <w:shd w:val="clear" w:color="auto" w:fill="auto"/>
            <w:vAlign w:val="center"/>
            <w:hideMark/>
          </w:tcPr>
          <w:p w14:paraId="06C3958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184C9EA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E6E7BF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7F96F876"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5DC6D47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16,792,367.39</w:t>
            </w:r>
          </w:p>
        </w:tc>
      </w:tr>
      <w:tr w:rsidR="00A37C41" w:rsidRPr="00A37C41" w14:paraId="2E1C772A" w14:textId="77777777" w:rsidTr="00DE114D">
        <w:trPr>
          <w:trHeight w:val="675"/>
          <w:jc w:val="center"/>
        </w:trPr>
        <w:tc>
          <w:tcPr>
            <w:tcW w:w="588" w:type="pct"/>
            <w:shd w:val="clear" w:color="auto" w:fill="auto"/>
            <w:vAlign w:val="center"/>
            <w:hideMark/>
          </w:tcPr>
          <w:p w14:paraId="338EEE2E"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0D54170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2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Calzada Concreto</w:t>
            </w:r>
          </w:p>
        </w:tc>
        <w:tc>
          <w:tcPr>
            <w:tcW w:w="588" w:type="pct"/>
            <w:shd w:val="clear" w:color="auto" w:fill="auto"/>
            <w:vAlign w:val="center"/>
            <w:hideMark/>
          </w:tcPr>
          <w:p w14:paraId="6E0449D9"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TPE2CO</w:t>
            </w:r>
          </w:p>
        </w:tc>
        <w:tc>
          <w:tcPr>
            <w:tcW w:w="588" w:type="pct"/>
            <w:shd w:val="clear" w:color="auto" w:fill="auto"/>
            <w:vAlign w:val="center"/>
            <w:hideMark/>
          </w:tcPr>
          <w:p w14:paraId="3591EFA9" w14:textId="265C2256"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95,958,360.40</w:t>
            </w:r>
          </w:p>
        </w:tc>
        <w:tc>
          <w:tcPr>
            <w:tcW w:w="588" w:type="pct"/>
            <w:shd w:val="clear" w:color="auto" w:fill="auto"/>
            <w:vAlign w:val="center"/>
            <w:hideMark/>
          </w:tcPr>
          <w:p w14:paraId="3AA3FA8A"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3FCF594C"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10A1984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0.20 </w:t>
            </w:r>
          </w:p>
        </w:tc>
        <w:tc>
          <w:tcPr>
            <w:tcW w:w="137" w:type="pct"/>
            <w:shd w:val="clear" w:color="auto" w:fill="auto"/>
            <w:vAlign w:val="center"/>
            <w:hideMark/>
          </w:tcPr>
          <w:p w14:paraId="225C4D5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A10B3A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7DC85FA9"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B0AC25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36CF603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19,191,672.08</w:t>
            </w:r>
          </w:p>
        </w:tc>
      </w:tr>
      <w:tr w:rsidR="00A37C41" w:rsidRPr="00A37C41" w14:paraId="0A025075" w14:textId="77777777" w:rsidTr="00DE114D">
        <w:trPr>
          <w:trHeight w:val="675"/>
          <w:jc w:val="center"/>
        </w:trPr>
        <w:tc>
          <w:tcPr>
            <w:tcW w:w="588" w:type="pct"/>
            <w:shd w:val="clear" w:color="auto" w:fill="auto"/>
            <w:vAlign w:val="center"/>
            <w:hideMark/>
          </w:tcPr>
          <w:p w14:paraId="04EFC7BC"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7DCE3B2E"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3/4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Anden Concreto</w:t>
            </w:r>
          </w:p>
        </w:tc>
        <w:tc>
          <w:tcPr>
            <w:tcW w:w="588" w:type="pct"/>
            <w:shd w:val="clear" w:color="auto" w:fill="auto"/>
            <w:vAlign w:val="center"/>
            <w:hideMark/>
          </w:tcPr>
          <w:p w14:paraId="6BC14347"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TPE3/4ACO</w:t>
            </w:r>
          </w:p>
        </w:tc>
        <w:tc>
          <w:tcPr>
            <w:tcW w:w="588" w:type="pct"/>
            <w:shd w:val="clear" w:color="auto" w:fill="auto"/>
            <w:vAlign w:val="center"/>
            <w:hideMark/>
          </w:tcPr>
          <w:p w14:paraId="703EE676" w14:textId="41DDAC5E"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57,288,964.95</w:t>
            </w:r>
          </w:p>
        </w:tc>
        <w:tc>
          <w:tcPr>
            <w:tcW w:w="588" w:type="pct"/>
            <w:shd w:val="clear" w:color="auto" w:fill="auto"/>
            <w:vAlign w:val="center"/>
            <w:hideMark/>
          </w:tcPr>
          <w:p w14:paraId="381C3DD2"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2E7C6BFE"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7647CCC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0.60 </w:t>
            </w:r>
          </w:p>
        </w:tc>
        <w:tc>
          <w:tcPr>
            <w:tcW w:w="137" w:type="pct"/>
            <w:shd w:val="clear" w:color="auto" w:fill="auto"/>
            <w:vAlign w:val="center"/>
            <w:hideMark/>
          </w:tcPr>
          <w:p w14:paraId="3B8808D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6CC9225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7B380AF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009CD7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031D4F4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34,373,378.97</w:t>
            </w:r>
          </w:p>
        </w:tc>
      </w:tr>
      <w:tr w:rsidR="00A37C41" w:rsidRPr="00A37C41" w14:paraId="3161D480" w14:textId="77777777" w:rsidTr="00DE114D">
        <w:trPr>
          <w:trHeight w:val="510"/>
          <w:jc w:val="center"/>
        </w:trPr>
        <w:tc>
          <w:tcPr>
            <w:tcW w:w="588" w:type="pct"/>
            <w:shd w:val="clear" w:color="auto" w:fill="auto"/>
            <w:vAlign w:val="center"/>
            <w:hideMark/>
          </w:tcPr>
          <w:p w14:paraId="03A9063A"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066089DC"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3/4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40956589"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TPE3/4ZV</w:t>
            </w:r>
          </w:p>
        </w:tc>
        <w:tc>
          <w:tcPr>
            <w:tcW w:w="588" w:type="pct"/>
            <w:shd w:val="clear" w:color="auto" w:fill="auto"/>
            <w:vAlign w:val="center"/>
            <w:hideMark/>
          </w:tcPr>
          <w:p w14:paraId="3E64FD7B" w14:textId="27C26BF8"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20,949,337.04</w:t>
            </w:r>
          </w:p>
        </w:tc>
        <w:tc>
          <w:tcPr>
            <w:tcW w:w="588" w:type="pct"/>
            <w:shd w:val="clear" w:color="auto" w:fill="auto"/>
            <w:vAlign w:val="center"/>
            <w:hideMark/>
          </w:tcPr>
          <w:p w14:paraId="435D20D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66C0B03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09341F7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42.20 </w:t>
            </w:r>
          </w:p>
        </w:tc>
        <w:tc>
          <w:tcPr>
            <w:tcW w:w="137" w:type="pct"/>
            <w:shd w:val="clear" w:color="auto" w:fill="auto"/>
            <w:vAlign w:val="center"/>
            <w:hideMark/>
          </w:tcPr>
          <w:p w14:paraId="2FA80600"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BFB0BC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900EDE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3B45BE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7935F58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884,020,124.21</w:t>
            </w:r>
          </w:p>
        </w:tc>
      </w:tr>
      <w:tr w:rsidR="00A37C41" w:rsidRPr="00A37C41" w14:paraId="34A4FEF6" w14:textId="77777777" w:rsidTr="00DE114D">
        <w:trPr>
          <w:trHeight w:val="510"/>
          <w:jc w:val="center"/>
        </w:trPr>
        <w:tc>
          <w:tcPr>
            <w:tcW w:w="588" w:type="pct"/>
            <w:shd w:val="clear" w:color="auto" w:fill="auto"/>
            <w:vAlign w:val="center"/>
            <w:hideMark/>
          </w:tcPr>
          <w:p w14:paraId="46D1F517"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7FB4446D"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1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41B1F7F8"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TPE1ZV</w:t>
            </w:r>
          </w:p>
        </w:tc>
        <w:tc>
          <w:tcPr>
            <w:tcW w:w="588" w:type="pct"/>
            <w:shd w:val="clear" w:color="auto" w:fill="auto"/>
            <w:vAlign w:val="center"/>
            <w:hideMark/>
          </w:tcPr>
          <w:p w14:paraId="6382ADFF" w14:textId="7D984652"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23,863,705.99</w:t>
            </w:r>
          </w:p>
        </w:tc>
        <w:tc>
          <w:tcPr>
            <w:tcW w:w="588" w:type="pct"/>
            <w:shd w:val="clear" w:color="auto" w:fill="auto"/>
            <w:vAlign w:val="center"/>
            <w:hideMark/>
          </w:tcPr>
          <w:p w14:paraId="275A05BA"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439A6E3D"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1683E07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24.79 </w:t>
            </w:r>
          </w:p>
        </w:tc>
        <w:tc>
          <w:tcPr>
            <w:tcW w:w="137" w:type="pct"/>
            <w:shd w:val="clear" w:color="auto" w:fill="auto"/>
            <w:vAlign w:val="center"/>
            <w:hideMark/>
          </w:tcPr>
          <w:p w14:paraId="5C46376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CC92B6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1C933AA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73EEF6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2472A26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591,461,952.90</w:t>
            </w:r>
          </w:p>
        </w:tc>
      </w:tr>
      <w:tr w:rsidR="00A37C41" w:rsidRPr="00A37C41" w14:paraId="5051AA95" w14:textId="77777777" w:rsidTr="00DE114D">
        <w:trPr>
          <w:trHeight w:val="510"/>
          <w:jc w:val="center"/>
        </w:trPr>
        <w:tc>
          <w:tcPr>
            <w:tcW w:w="588" w:type="pct"/>
            <w:shd w:val="clear" w:color="auto" w:fill="auto"/>
            <w:vAlign w:val="center"/>
            <w:hideMark/>
          </w:tcPr>
          <w:p w14:paraId="6413E479"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6A30EF30"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2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72550097"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TPE2ZV</w:t>
            </w:r>
          </w:p>
        </w:tc>
        <w:tc>
          <w:tcPr>
            <w:tcW w:w="588" w:type="pct"/>
            <w:shd w:val="clear" w:color="auto" w:fill="auto"/>
            <w:vAlign w:val="center"/>
            <w:hideMark/>
          </w:tcPr>
          <w:p w14:paraId="4204A03C" w14:textId="775592EE"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36,381,071.84</w:t>
            </w:r>
          </w:p>
        </w:tc>
        <w:tc>
          <w:tcPr>
            <w:tcW w:w="588" w:type="pct"/>
            <w:shd w:val="clear" w:color="auto" w:fill="auto"/>
            <w:vAlign w:val="center"/>
            <w:hideMark/>
          </w:tcPr>
          <w:p w14:paraId="4683EF8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4E8987DA"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0D2DA6A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6.97 </w:t>
            </w:r>
          </w:p>
        </w:tc>
        <w:tc>
          <w:tcPr>
            <w:tcW w:w="137" w:type="pct"/>
            <w:shd w:val="clear" w:color="auto" w:fill="auto"/>
            <w:vAlign w:val="center"/>
            <w:hideMark/>
          </w:tcPr>
          <w:p w14:paraId="2B5F93E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CB933E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809B10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66D8967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1E11D716"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253,576,070.75</w:t>
            </w:r>
          </w:p>
        </w:tc>
      </w:tr>
      <w:tr w:rsidR="00A37C41" w:rsidRPr="00A37C41" w14:paraId="32D4B1F9" w14:textId="77777777" w:rsidTr="00DE114D">
        <w:trPr>
          <w:trHeight w:val="510"/>
          <w:jc w:val="center"/>
        </w:trPr>
        <w:tc>
          <w:tcPr>
            <w:tcW w:w="588" w:type="pct"/>
            <w:shd w:val="clear" w:color="auto" w:fill="auto"/>
            <w:vAlign w:val="center"/>
            <w:hideMark/>
          </w:tcPr>
          <w:p w14:paraId="001DC3ED"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10F2090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Cabezas de prueba o columnas de agua</w:t>
            </w:r>
          </w:p>
        </w:tc>
        <w:tc>
          <w:tcPr>
            <w:tcW w:w="588" w:type="pct"/>
            <w:shd w:val="clear" w:color="auto" w:fill="auto"/>
            <w:vAlign w:val="center"/>
            <w:hideMark/>
          </w:tcPr>
          <w:p w14:paraId="305138A6"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PLI02</w:t>
            </w:r>
          </w:p>
        </w:tc>
        <w:tc>
          <w:tcPr>
            <w:tcW w:w="588" w:type="pct"/>
            <w:shd w:val="clear" w:color="auto" w:fill="auto"/>
            <w:vAlign w:val="center"/>
            <w:hideMark/>
          </w:tcPr>
          <w:p w14:paraId="36F6F7C0" w14:textId="00D61D46"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437,932.54</w:t>
            </w:r>
          </w:p>
        </w:tc>
        <w:tc>
          <w:tcPr>
            <w:tcW w:w="588" w:type="pct"/>
            <w:shd w:val="clear" w:color="auto" w:fill="auto"/>
            <w:vAlign w:val="center"/>
            <w:hideMark/>
          </w:tcPr>
          <w:p w14:paraId="3B8B5CB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Especiales</w:t>
            </w:r>
          </w:p>
        </w:tc>
        <w:tc>
          <w:tcPr>
            <w:tcW w:w="588" w:type="pct"/>
            <w:shd w:val="clear" w:color="auto" w:fill="auto"/>
            <w:vAlign w:val="center"/>
            <w:hideMark/>
          </w:tcPr>
          <w:p w14:paraId="6C6FA0E7"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117CBD60"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1.00 </w:t>
            </w:r>
          </w:p>
        </w:tc>
        <w:tc>
          <w:tcPr>
            <w:tcW w:w="137" w:type="pct"/>
            <w:shd w:val="clear" w:color="auto" w:fill="auto"/>
            <w:vAlign w:val="center"/>
            <w:hideMark/>
          </w:tcPr>
          <w:p w14:paraId="7979BE4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E86732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16FD721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140DE586"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742AF601"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437,932.54</w:t>
            </w:r>
          </w:p>
        </w:tc>
      </w:tr>
      <w:tr w:rsidR="00A37C41" w:rsidRPr="00A37C41" w14:paraId="4B752A1E" w14:textId="77777777" w:rsidTr="00DE114D">
        <w:trPr>
          <w:trHeight w:val="510"/>
          <w:jc w:val="center"/>
        </w:trPr>
        <w:tc>
          <w:tcPr>
            <w:tcW w:w="588" w:type="pct"/>
            <w:shd w:val="clear" w:color="auto" w:fill="auto"/>
            <w:vAlign w:val="center"/>
            <w:hideMark/>
          </w:tcPr>
          <w:p w14:paraId="5ACF55DF"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588" w:type="pct"/>
            <w:shd w:val="clear" w:color="auto" w:fill="auto"/>
            <w:vAlign w:val="center"/>
            <w:hideMark/>
          </w:tcPr>
          <w:p w14:paraId="5F1E30DD"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EGLP3000 - Estación de GLP 3000 galones</w:t>
            </w:r>
          </w:p>
        </w:tc>
        <w:tc>
          <w:tcPr>
            <w:tcW w:w="588" w:type="pct"/>
            <w:shd w:val="clear" w:color="auto" w:fill="auto"/>
            <w:vAlign w:val="center"/>
            <w:hideMark/>
          </w:tcPr>
          <w:p w14:paraId="24457ADC"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TMP-1</w:t>
            </w:r>
          </w:p>
        </w:tc>
        <w:tc>
          <w:tcPr>
            <w:tcW w:w="588" w:type="pct"/>
            <w:shd w:val="clear" w:color="auto" w:fill="auto"/>
            <w:vAlign w:val="center"/>
            <w:hideMark/>
          </w:tcPr>
          <w:p w14:paraId="188704F8" w14:textId="3F480D3A"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134,007,483.80</w:t>
            </w:r>
          </w:p>
        </w:tc>
        <w:tc>
          <w:tcPr>
            <w:tcW w:w="588" w:type="pct"/>
            <w:shd w:val="clear" w:color="auto" w:fill="auto"/>
            <w:vAlign w:val="center"/>
            <w:hideMark/>
          </w:tcPr>
          <w:p w14:paraId="0ED656A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Especiales</w:t>
            </w:r>
          </w:p>
        </w:tc>
        <w:tc>
          <w:tcPr>
            <w:tcW w:w="588" w:type="pct"/>
            <w:shd w:val="clear" w:color="auto" w:fill="auto"/>
            <w:vAlign w:val="center"/>
            <w:hideMark/>
          </w:tcPr>
          <w:p w14:paraId="4FC796E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36F5831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1.00 </w:t>
            </w:r>
          </w:p>
        </w:tc>
        <w:tc>
          <w:tcPr>
            <w:tcW w:w="137" w:type="pct"/>
            <w:shd w:val="clear" w:color="auto" w:fill="auto"/>
            <w:vAlign w:val="center"/>
            <w:hideMark/>
          </w:tcPr>
          <w:p w14:paraId="03B2313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6617D9FC"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C1276C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B64AA0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4FDADB27"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134,007,483.80</w:t>
            </w:r>
          </w:p>
        </w:tc>
      </w:tr>
      <w:tr w:rsidR="00A37C41" w:rsidRPr="00A37C41" w14:paraId="1CECE644" w14:textId="77777777" w:rsidTr="00DE114D">
        <w:trPr>
          <w:trHeight w:val="675"/>
          <w:jc w:val="center"/>
        </w:trPr>
        <w:tc>
          <w:tcPr>
            <w:tcW w:w="588" w:type="pct"/>
            <w:shd w:val="clear" w:color="auto" w:fill="auto"/>
            <w:vAlign w:val="center"/>
            <w:hideMark/>
          </w:tcPr>
          <w:p w14:paraId="645B294A"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184BFA24"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3/4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Anden Concreto</w:t>
            </w:r>
          </w:p>
        </w:tc>
        <w:tc>
          <w:tcPr>
            <w:tcW w:w="588" w:type="pct"/>
            <w:shd w:val="clear" w:color="auto" w:fill="auto"/>
            <w:vAlign w:val="center"/>
            <w:hideMark/>
          </w:tcPr>
          <w:p w14:paraId="35C7ED07"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TPE3/4ACO</w:t>
            </w:r>
          </w:p>
        </w:tc>
        <w:tc>
          <w:tcPr>
            <w:tcW w:w="588" w:type="pct"/>
            <w:shd w:val="clear" w:color="auto" w:fill="auto"/>
            <w:vAlign w:val="center"/>
            <w:hideMark/>
          </w:tcPr>
          <w:p w14:paraId="51DCF6FD" w14:textId="37415383"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57,288,964.95</w:t>
            </w:r>
          </w:p>
        </w:tc>
        <w:tc>
          <w:tcPr>
            <w:tcW w:w="588" w:type="pct"/>
            <w:shd w:val="clear" w:color="auto" w:fill="auto"/>
            <w:vAlign w:val="center"/>
            <w:hideMark/>
          </w:tcPr>
          <w:p w14:paraId="24FC32C3"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7A34171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3B65B1C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0.10 </w:t>
            </w:r>
          </w:p>
        </w:tc>
        <w:tc>
          <w:tcPr>
            <w:tcW w:w="137" w:type="pct"/>
            <w:shd w:val="clear" w:color="auto" w:fill="auto"/>
            <w:vAlign w:val="center"/>
            <w:hideMark/>
          </w:tcPr>
          <w:p w14:paraId="47630261"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C5F1536"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6BD8785"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004B70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5FEF87B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5,728,896.49</w:t>
            </w:r>
          </w:p>
        </w:tc>
      </w:tr>
      <w:tr w:rsidR="00A37C41" w:rsidRPr="00A37C41" w14:paraId="66FC2783" w14:textId="77777777" w:rsidTr="00DE114D">
        <w:trPr>
          <w:trHeight w:val="675"/>
          <w:jc w:val="center"/>
        </w:trPr>
        <w:tc>
          <w:tcPr>
            <w:tcW w:w="588" w:type="pct"/>
            <w:shd w:val="clear" w:color="auto" w:fill="auto"/>
            <w:vAlign w:val="center"/>
            <w:hideMark/>
          </w:tcPr>
          <w:p w14:paraId="406B1F5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689E4EFB"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1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Anden Concreto</w:t>
            </w:r>
          </w:p>
        </w:tc>
        <w:tc>
          <w:tcPr>
            <w:tcW w:w="588" w:type="pct"/>
            <w:shd w:val="clear" w:color="auto" w:fill="auto"/>
            <w:vAlign w:val="center"/>
            <w:hideMark/>
          </w:tcPr>
          <w:p w14:paraId="1C48E62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TPE1ACO</w:t>
            </w:r>
          </w:p>
        </w:tc>
        <w:tc>
          <w:tcPr>
            <w:tcW w:w="588" w:type="pct"/>
            <w:shd w:val="clear" w:color="auto" w:fill="auto"/>
            <w:vAlign w:val="center"/>
            <w:hideMark/>
          </w:tcPr>
          <w:p w14:paraId="33B12587" w14:textId="4E2B10C2"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60,174,070.30</w:t>
            </w:r>
          </w:p>
        </w:tc>
        <w:tc>
          <w:tcPr>
            <w:tcW w:w="588" w:type="pct"/>
            <w:shd w:val="clear" w:color="auto" w:fill="auto"/>
            <w:vAlign w:val="center"/>
            <w:hideMark/>
          </w:tcPr>
          <w:p w14:paraId="2DF985F5"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5894E0A5"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627AEF35"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0.10 </w:t>
            </w:r>
          </w:p>
        </w:tc>
        <w:tc>
          <w:tcPr>
            <w:tcW w:w="137" w:type="pct"/>
            <w:shd w:val="clear" w:color="auto" w:fill="auto"/>
            <w:vAlign w:val="center"/>
            <w:hideMark/>
          </w:tcPr>
          <w:p w14:paraId="2137B93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71C9619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5B1222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7777B8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0DCB73B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6,017,407.03</w:t>
            </w:r>
          </w:p>
        </w:tc>
      </w:tr>
      <w:tr w:rsidR="00A37C41" w:rsidRPr="00A37C41" w14:paraId="215BB242" w14:textId="77777777" w:rsidTr="00DE114D">
        <w:trPr>
          <w:trHeight w:val="510"/>
          <w:jc w:val="center"/>
        </w:trPr>
        <w:tc>
          <w:tcPr>
            <w:tcW w:w="588" w:type="pct"/>
            <w:shd w:val="clear" w:color="auto" w:fill="auto"/>
            <w:vAlign w:val="center"/>
            <w:hideMark/>
          </w:tcPr>
          <w:p w14:paraId="6BD100B4"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4C14EAE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3/4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5984A75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TPE3/4ZV</w:t>
            </w:r>
          </w:p>
        </w:tc>
        <w:tc>
          <w:tcPr>
            <w:tcW w:w="588" w:type="pct"/>
            <w:shd w:val="clear" w:color="auto" w:fill="auto"/>
            <w:vAlign w:val="center"/>
            <w:hideMark/>
          </w:tcPr>
          <w:p w14:paraId="51138A84" w14:textId="4DD5B745"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20,949,337.04</w:t>
            </w:r>
          </w:p>
        </w:tc>
        <w:tc>
          <w:tcPr>
            <w:tcW w:w="588" w:type="pct"/>
            <w:shd w:val="clear" w:color="auto" w:fill="auto"/>
            <w:vAlign w:val="center"/>
            <w:hideMark/>
          </w:tcPr>
          <w:p w14:paraId="75B5DDB7"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5D07A7A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09B8446F"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44.91 </w:t>
            </w:r>
          </w:p>
        </w:tc>
        <w:tc>
          <w:tcPr>
            <w:tcW w:w="137" w:type="pct"/>
            <w:shd w:val="clear" w:color="auto" w:fill="auto"/>
            <w:vAlign w:val="center"/>
            <w:hideMark/>
          </w:tcPr>
          <w:p w14:paraId="7D260CB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7C2EA1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B9BB9A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302DAC6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633B0357"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940,897,574.26</w:t>
            </w:r>
          </w:p>
        </w:tc>
      </w:tr>
      <w:tr w:rsidR="00A37C41" w:rsidRPr="00A37C41" w14:paraId="28DD4DE0" w14:textId="77777777" w:rsidTr="00DE114D">
        <w:trPr>
          <w:trHeight w:val="510"/>
          <w:jc w:val="center"/>
        </w:trPr>
        <w:tc>
          <w:tcPr>
            <w:tcW w:w="588" w:type="pct"/>
            <w:shd w:val="clear" w:color="auto" w:fill="auto"/>
            <w:vAlign w:val="center"/>
            <w:hideMark/>
          </w:tcPr>
          <w:p w14:paraId="06CBAAA9"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4E5ED921"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1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27BCA89F"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TPE1ZV</w:t>
            </w:r>
          </w:p>
        </w:tc>
        <w:tc>
          <w:tcPr>
            <w:tcW w:w="588" w:type="pct"/>
            <w:shd w:val="clear" w:color="auto" w:fill="auto"/>
            <w:vAlign w:val="center"/>
            <w:hideMark/>
          </w:tcPr>
          <w:p w14:paraId="0B9DA93E" w14:textId="50A1009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23,863,705.99</w:t>
            </w:r>
          </w:p>
        </w:tc>
        <w:tc>
          <w:tcPr>
            <w:tcW w:w="588" w:type="pct"/>
            <w:shd w:val="clear" w:color="auto" w:fill="auto"/>
            <w:vAlign w:val="center"/>
            <w:hideMark/>
          </w:tcPr>
          <w:p w14:paraId="3A725BF5"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503E94D4"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Secundaria</w:t>
            </w:r>
          </w:p>
        </w:tc>
        <w:tc>
          <w:tcPr>
            <w:tcW w:w="245" w:type="pct"/>
            <w:shd w:val="clear" w:color="auto" w:fill="auto"/>
            <w:vAlign w:val="center"/>
            <w:hideMark/>
          </w:tcPr>
          <w:p w14:paraId="0BE0662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32.83 </w:t>
            </w:r>
          </w:p>
        </w:tc>
        <w:tc>
          <w:tcPr>
            <w:tcW w:w="137" w:type="pct"/>
            <w:shd w:val="clear" w:color="auto" w:fill="auto"/>
            <w:vAlign w:val="center"/>
            <w:hideMark/>
          </w:tcPr>
          <w:p w14:paraId="3ABBB78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4E7D0D0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E690AC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ED024B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621DCDA2"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783,445,467.57</w:t>
            </w:r>
          </w:p>
        </w:tc>
      </w:tr>
      <w:tr w:rsidR="00A37C41" w:rsidRPr="00A37C41" w14:paraId="42660F75" w14:textId="77777777" w:rsidTr="00DE114D">
        <w:trPr>
          <w:trHeight w:val="510"/>
          <w:jc w:val="center"/>
        </w:trPr>
        <w:tc>
          <w:tcPr>
            <w:tcW w:w="588" w:type="pct"/>
            <w:shd w:val="clear" w:color="auto" w:fill="auto"/>
            <w:vAlign w:val="center"/>
            <w:hideMark/>
          </w:tcPr>
          <w:p w14:paraId="790B96FC"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4CAC3742"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Tubería de Polietileno de 2 </w:t>
            </w:r>
            <w:proofErr w:type="spellStart"/>
            <w:r w:rsidRPr="005E6CA0">
              <w:rPr>
                <w:rFonts w:ascii="Bookman Old Style" w:hAnsi="Bookman Old Style" w:cs="Arial"/>
                <w:color w:val="000000"/>
                <w:sz w:val="12"/>
                <w:szCs w:val="12"/>
                <w:lang w:val="es-CO" w:eastAsia="es-CO"/>
              </w:rPr>
              <w:t>pulg</w:t>
            </w:r>
            <w:proofErr w:type="spellEnd"/>
            <w:r w:rsidRPr="005E6CA0">
              <w:rPr>
                <w:rFonts w:ascii="Bookman Old Style" w:hAnsi="Bookman Old Style" w:cs="Arial"/>
                <w:color w:val="000000"/>
                <w:sz w:val="12"/>
                <w:szCs w:val="12"/>
                <w:lang w:val="es-CO" w:eastAsia="es-CO"/>
              </w:rPr>
              <w:t>, en Zona Verde</w:t>
            </w:r>
          </w:p>
        </w:tc>
        <w:tc>
          <w:tcPr>
            <w:tcW w:w="588" w:type="pct"/>
            <w:shd w:val="clear" w:color="auto" w:fill="auto"/>
            <w:vAlign w:val="center"/>
            <w:hideMark/>
          </w:tcPr>
          <w:p w14:paraId="05D0C69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TPE2ZV</w:t>
            </w:r>
          </w:p>
        </w:tc>
        <w:tc>
          <w:tcPr>
            <w:tcW w:w="588" w:type="pct"/>
            <w:shd w:val="clear" w:color="auto" w:fill="auto"/>
            <w:vAlign w:val="center"/>
            <w:hideMark/>
          </w:tcPr>
          <w:p w14:paraId="355FE3CD" w14:textId="6A55A4E1"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36,381,071.84</w:t>
            </w:r>
          </w:p>
        </w:tc>
        <w:tc>
          <w:tcPr>
            <w:tcW w:w="588" w:type="pct"/>
            <w:shd w:val="clear" w:color="auto" w:fill="auto"/>
            <w:vAlign w:val="center"/>
            <w:hideMark/>
          </w:tcPr>
          <w:p w14:paraId="3AB311DB"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Inherentes a la Operación</w:t>
            </w:r>
          </w:p>
        </w:tc>
        <w:tc>
          <w:tcPr>
            <w:tcW w:w="588" w:type="pct"/>
            <w:shd w:val="clear" w:color="auto" w:fill="auto"/>
            <w:vAlign w:val="center"/>
            <w:hideMark/>
          </w:tcPr>
          <w:p w14:paraId="02C0C4FF"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38521439"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2.87 </w:t>
            </w:r>
          </w:p>
        </w:tc>
        <w:tc>
          <w:tcPr>
            <w:tcW w:w="137" w:type="pct"/>
            <w:shd w:val="clear" w:color="auto" w:fill="auto"/>
            <w:vAlign w:val="center"/>
            <w:hideMark/>
          </w:tcPr>
          <w:p w14:paraId="3FDEA14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ADE181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154E97B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31E7F1B"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43FED07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104,413,676.19</w:t>
            </w:r>
          </w:p>
        </w:tc>
      </w:tr>
      <w:tr w:rsidR="00A37C41" w:rsidRPr="00A37C41" w14:paraId="79242F2B" w14:textId="77777777" w:rsidTr="00DE114D">
        <w:trPr>
          <w:trHeight w:val="345"/>
          <w:jc w:val="center"/>
        </w:trPr>
        <w:tc>
          <w:tcPr>
            <w:tcW w:w="588" w:type="pct"/>
            <w:shd w:val="clear" w:color="auto" w:fill="auto"/>
            <w:vAlign w:val="center"/>
            <w:hideMark/>
          </w:tcPr>
          <w:p w14:paraId="2204C238"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2B9B9711"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Cabezas de prueba o columnas de agua</w:t>
            </w:r>
          </w:p>
        </w:tc>
        <w:tc>
          <w:tcPr>
            <w:tcW w:w="588" w:type="pct"/>
            <w:shd w:val="clear" w:color="auto" w:fill="auto"/>
            <w:vAlign w:val="center"/>
            <w:hideMark/>
          </w:tcPr>
          <w:p w14:paraId="0AFF2DE9"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PLI02</w:t>
            </w:r>
          </w:p>
        </w:tc>
        <w:tc>
          <w:tcPr>
            <w:tcW w:w="588" w:type="pct"/>
            <w:shd w:val="clear" w:color="auto" w:fill="auto"/>
            <w:vAlign w:val="center"/>
            <w:hideMark/>
          </w:tcPr>
          <w:p w14:paraId="7A91091A" w14:textId="7D09F534"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437,932.54</w:t>
            </w:r>
          </w:p>
        </w:tc>
        <w:tc>
          <w:tcPr>
            <w:tcW w:w="588" w:type="pct"/>
            <w:shd w:val="clear" w:color="auto" w:fill="auto"/>
            <w:vAlign w:val="center"/>
            <w:hideMark/>
          </w:tcPr>
          <w:p w14:paraId="291712E6"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Especiales</w:t>
            </w:r>
          </w:p>
        </w:tc>
        <w:tc>
          <w:tcPr>
            <w:tcW w:w="588" w:type="pct"/>
            <w:shd w:val="clear" w:color="auto" w:fill="auto"/>
            <w:vAlign w:val="center"/>
            <w:hideMark/>
          </w:tcPr>
          <w:p w14:paraId="753CBD1F"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3630379D"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1.00 </w:t>
            </w:r>
          </w:p>
        </w:tc>
        <w:tc>
          <w:tcPr>
            <w:tcW w:w="137" w:type="pct"/>
            <w:shd w:val="clear" w:color="auto" w:fill="auto"/>
            <w:vAlign w:val="center"/>
            <w:hideMark/>
          </w:tcPr>
          <w:p w14:paraId="72D2447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79A9A66"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51220203"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0B40775"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358EC93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437,932.54</w:t>
            </w:r>
          </w:p>
        </w:tc>
      </w:tr>
      <w:tr w:rsidR="00A37C41" w:rsidRPr="00A37C41" w14:paraId="2C88F735" w14:textId="77777777" w:rsidTr="00DE114D">
        <w:trPr>
          <w:trHeight w:val="510"/>
          <w:jc w:val="center"/>
        </w:trPr>
        <w:tc>
          <w:tcPr>
            <w:tcW w:w="588" w:type="pct"/>
            <w:shd w:val="clear" w:color="auto" w:fill="auto"/>
            <w:vAlign w:val="center"/>
            <w:hideMark/>
          </w:tcPr>
          <w:p w14:paraId="145B7FAC"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588" w:type="pct"/>
            <w:shd w:val="clear" w:color="auto" w:fill="auto"/>
            <w:vAlign w:val="center"/>
            <w:hideMark/>
          </w:tcPr>
          <w:p w14:paraId="153D9C97" w14:textId="77777777" w:rsidR="00A37C41" w:rsidRPr="005E6CA0" w:rsidRDefault="00A37C41" w:rsidP="00A37C41">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EGLP3000 - Estación de GLP 3000 galones</w:t>
            </w:r>
          </w:p>
        </w:tc>
        <w:tc>
          <w:tcPr>
            <w:tcW w:w="588" w:type="pct"/>
            <w:shd w:val="clear" w:color="auto" w:fill="auto"/>
            <w:vAlign w:val="center"/>
            <w:hideMark/>
          </w:tcPr>
          <w:p w14:paraId="77ACFBAF"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TMP-1</w:t>
            </w:r>
          </w:p>
        </w:tc>
        <w:tc>
          <w:tcPr>
            <w:tcW w:w="588" w:type="pct"/>
            <w:shd w:val="clear" w:color="auto" w:fill="auto"/>
            <w:vAlign w:val="center"/>
            <w:hideMark/>
          </w:tcPr>
          <w:p w14:paraId="42405692" w14:textId="583C146E"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134,007,483.80</w:t>
            </w:r>
          </w:p>
        </w:tc>
        <w:tc>
          <w:tcPr>
            <w:tcW w:w="588" w:type="pct"/>
            <w:shd w:val="clear" w:color="auto" w:fill="auto"/>
            <w:vAlign w:val="center"/>
            <w:hideMark/>
          </w:tcPr>
          <w:p w14:paraId="3945EB64"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Activos Especiales</w:t>
            </w:r>
          </w:p>
        </w:tc>
        <w:tc>
          <w:tcPr>
            <w:tcW w:w="588" w:type="pct"/>
            <w:shd w:val="clear" w:color="auto" w:fill="auto"/>
            <w:vAlign w:val="center"/>
            <w:hideMark/>
          </w:tcPr>
          <w:p w14:paraId="4A6438B0" w14:textId="77777777" w:rsidR="00A37C41" w:rsidRPr="005E6CA0" w:rsidRDefault="00A37C41" w:rsidP="00EA7BAC">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Primaria</w:t>
            </w:r>
          </w:p>
        </w:tc>
        <w:tc>
          <w:tcPr>
            <w:tcW w:w="245" w:type="pct"/>
            <w:shd w:val="clear" w:color="auto" w:fill="auto"/>
            <w:vAlign w:val="center"/>
            <w:hideMark/>
          </w:tcPr>
          <w:p w14:paraId="01DF9E38"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1.00 </w:t>
            </w:r>
          </w:p>
        </w:tc>
        <w:tc>
          <w:tcPr>
            <w:tcW w:w="137" w:type="pct"/>
            <w:shd w:val="clear" w:color="auto" w:fill="auto"/>
            <w:vAlign w:val="center"/>
            <w:hideMark/>
          </w:tcPr>
          <w:p w14:paraId="7AC57B7E"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051F96FA"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7EFA527"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137" w:type="pct"/>
            <w:shd w:val="clear" w:color="auto" w:fill="auto"/>
            <w:vAlign w:val="center"/>
            <w:hideMark/>
          </w:tcPr>
          <w:p w14:paraId="2F9F82B7"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676" w:type="pct"/>
            <w:shd w:val="clear" w:color="auto" w:fill="auto"/>
            <w:vAlign w:val="center"/>
            <w:hideMark/>
          </w:tcPr>
          <w:p w14:paraId="15666D24" w14:textId="77777777" w:rsidR="00A37C41" w:rsidRPr="005E6CA0" w:rsidRDefault="00A37C41" w:rsidP="00A37C41">
            <w:pPr>
              <w:ind w:left="0"/>
              <w:jc w:val="center"/>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134,007,483.80</w:t>
            </w:r>
          </w:p>
        </w:tc>
      </w:tr>
      <w:tr w:rsidR="00A37C41" w:rsidRPr="005E6CA0" w14:paraId="190CB12F" w14:textId="77777777" w:rsidTr="00DE114D">
        <w:trPr>
          <w:trHeight w:val="315"/>
          <w:jc w:val="center"/>
        </w:trPr>
        <w:tc>
          <w:tcPr>
            <w:tcW w:w="4324" w:type="pct"/>
            <w:gridSpan w:val="11"/>
            <w:shd w:val="clear" w:color="000000" w:fill="D9D9D9"/>
            <w:vAlign w:val="center"/>
            <w:hideMark/>
          </w:tcPr>
          <w:p w14:paraId="60CFF33F"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676" w:type="pct"/>
            <w:shd w:val="clear" w:color="000000" w:fill="D9D9D9"/>
            <w:vAlign w:val="center"/>
            <w:hideMark/>
          </w:tcPr>
          <w:p w14:paraId="24B3994C" w14:textId="77777777" w:rsidR="00A37C41" w:rsidRPr="005E6CA0" w:rsidRDefault="00A37C41" w:rsidP="00A37C41">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3,908,809,420.52</w:t>
            </w:r>
          </w:p>
        </w:tc>
      </w:tr>
    </w:tbl>
    <w:p w14:paraId="521DE114" w14:textId="4E1ACEAF" w:rsidR="00273C2C" w:rsidRPr="00F40C23" w:rsidRDefault="005A0AB1" w:rsidP="00341E8F">
      <w:pPr>
        <w:widowControl w:val="0"/>
        <w:adjustRightInd w:val="0"/>
        <w:ind w:left="0"/>
        <w:jc w:val="center"/>
        <w:rPr>
          <w:rFonts w:ascii="Bookman Old Style" w:hAnsi="Bookman Old Style" w:cs="Arial"/>
          <w:bCs/>
          <w:sz w:val="18"/>
          <w:szCs w:val="18"/>
        </w:rPr>
      </w:pPr>
      <w:r>
        <w:rPr>
          <w:rFonts w:ascii="Bookman Old Style" w:hAnsi="Bookman Old Style" w:cs="Arial"/>
          <w:bCs/>
          <w:sz w:val="18"/>
          <w:szCs w:val="18"/>
        </w:rPr>
        <w:br w:type="textWrapping" w:clear="all"/>
      </w:r>
      <w:r w:rsidR="00273C2C" w:rsidRPr="00F40C23">
        <w:rPr>
          <w:rFonts w:ascii="Bookman Old Style" w:hAnsi="Bookman Old Style" w:cs="Arial"/>
          <w:bCs/>
          <w:sz w:val="18"/>
          <w:szCs w:val="18"/>
        </w:rPr>
        <w:t xml:space="preserve">(Valores expresados en de </w:t>
      </w:r>
      <w:r w:rsidR="00A37C41" w:rsidRPr="00A37C41">
        <w:rPr>
          <w:rFonts w:ascii="Bookman Old Style" w:hAnsi="Bookman Old Style" w:cs="Arial"/>
          <w:bCs/>
          <w:sz w:val="18"/>
          <w:szCs w:val="18"/>
        </w:rPr>
        <w:t>pesos colombianos a corte</w:t>
      </w:r>
      <w:r w:rsidR="00A37C41">
        <w:rPr>
          <w:rFonts w:ascii="Bookman Old Style" w:hAnsi="Bookman Old Style" w:cs="Arial"/>
          <w:bCs/>
          <w:sz w:val="18"/>
          <w:szCs w:val="18"/>
        </w:rPr>
        <w:t xml:space="preserve"> </w:t>
      </w:r>
      <w:r w:rsidR="00273C2C" w:rsidRPr="00F40C23">
        <w:rPr>
          <w:rFonts w:ascii="Bookman Old Style" w:hAnsi="Bookman Old Style" w:cs="Arial"/>
          <w:bCs/>
          <w:sz w:val="18"/>
          <w:szCs w:val="18"/>
        </w:rPr>
        <w:t xml:space="preserve">del 31 de diciembre de </w:t>
      </w:r>
      <w:r w:rsidR="00934F43" w:rsidRPr="00F40C23">
        <w:rPr>
          <w:rFonts w:ascii="Bookman Old Style" w:hAnsi="Bookman Old Style" w:cs="Arial"/>
          <w:bCs/>
          <w:sz w:val="18"/>
          <w:szCs w:val="18"/>
        </w:rPr>
        <w:t>20</w:t>
      </w:r>
      <w:r w:rsidR="00E12CEE">
        <w:rPr>
          <w:rFonts w:ascii="Bookman Old Style" w:hAnsi="Bookman Old Style" w:cs="Arial"/>
          <w:bCs/>
          <w:sz w:val="18"/>
          <w:szCs w:val="18"/>
        </w:rPr>
        <w:t>19</w:t>
      </w:r>
      <w:r w:rsidR="00273C2C" w:rsidRPr="00F40C23">
        <w:rPr>
          <w:rFonts w:ascii="Bookman Old Style" w:hAnsi="Bookman Old Style" w:cs="Arial"/>
          <w:bCs/>
          <w:sz w:val="18"/>
          <w:szCs w:val="18"/>
        </w:rPr>
        <w:t>)</w:t>
      </w:r>
    </w:p>
    <w:p w14:paraId="3791472E" w14:textId="5B646F40" w:rsidR="00837CA6" w:rsidRDefault="00837CA6" w:rsidP="00341E8F">
      <w:pPr>
        <w:widowControl w:val="0"/>
        <w:adjustRightInd w:val="0"/>
        <w:ind w:left="0"/>
        <w:jc w:val="center"/>
        <w:rPr>
          <w:rFonts w:ascii="Bookman Old Style" w:hAnsi="Bookman Old Style" w:cs="Arial"/>
          <w:bCs/>
          <w:sz w:val="20"/>
          <w:szCs w:val="20"/>
        </w:rPr>
      </w:pPr>
    </w:p>
    <w:p w14:paraId="5F1C4034" w14:textId="77777777" w:rsidR="00027434" w:rsidRDefault="00027434" w:rsidP="00341E8F">
      <w:pPr>
        <w:widowControl w:val="0"/>
        <w:adjustRightInd w:val="0"/>
        <w:ind w:left="0"/>
        <w:jc w:val="center"/>
        <w:rPr>
          <w:rFonts w:ascii="Bookman Old Style" w:hAnsi="Bookman Old Style" w:cs="Arial"/>
          <w:bCs/>
          <w:sz w:val="20"/>
          <w:szCs w:val="20"/>
        </w:rPr>
      </w:pPr>
    </w:p>
    <w:p w14:paraId="5C366EDA" w14:textId="77777777" w:rsidR="00415FAD" w:rsidRDefault="00415FAD" w:rsidP="00AB2F97">
      <w:pPr>
        <w:widowControl w:val="0"/>
        <w:adjustRightInd w:val="0"/>
        <w:ind w:left="0"/>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4442FD73" w14:textId="77777777" w:rsidTr="00E51288">
        <w:trPr>
          <w:trHeight w:val="864"/>
          <w:jc w:val="center"/>
        </w:trPr>
        <w:tc>
          <w:tcPr>
            <w:tcW w:w="5184" w:type="dxa"/>
          </w:tcPr>
          <w:p w14:paraId="49C9BDEF" w14:textId="77777777" w:rsidR="00DE114D" w:rsidRPr="00F47992" w:rsidRDefault="00DE114D" w:rsidP="00DE114D">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5B8848A6" w14:textId="77777777" w:rsidR="00DE114D" w:rsidRDefault="00DE114D" w:rsidP="00DE114D">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8AAD2DB" w14:textId="1657E572" w:rsidR="00984132" w:rsidRPr="00BD0865" w:rsidRDefault="00DE114D" w:rsidP="00DE114D">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31" w:type="dxa"/>
          </w:tcPr>
          <w:p w14:paraId="0FB296BB" w14:textId="7F726BBA" w:rsidR="00630566" w:rsidRPr="00666660" w:rsidRDefault="00630566" w:rsidP="00630566">
            <w:pPr>
              <w:tabs>
                <w:tab w:val="left" w:pos="-720"/>
              </w:tabs>
              <w:suppressAutoHyphens/>
              <w:ind w:left="0"/>
              <w:jc w:val="center"/>
              <w:rPr>
                <w:rFonts w:ascii="Bookman Old Style" w:hAnsi="Bookman Old Style" w:cs="Arial"/>
                <w:b/>
              </w:rPr>
            </w:pPr>
            <w:r>
              <w:rPr>
                <w:rFonts w:ascii="Bookman Old Style" w:hAnsi="Bookman Old Style" w:cs="Arial"/>
                <w:b/>
              </w:rPr>
              <w:t>JO</w:t>
            </w:r>
            <w:r w:rsidR="003F2EDD">
              <w:rPr>
                <w:rFonts w:ascii="Bookman Old Style" w:hAnsi="Bookman Old Style" w:cs="Arial"/>
                <w:b/>
              </w:rPr>
              <w:t>S</w:t>
            </w:r>
            <w:r w:rsidR="00AB2F97">
              <w:rPr>
                <w:rFonts w:ascii="Bookman Old Style" w:hAnsi="Bookman Old Style" w:cs="Arial"/>
                <w:b/>
              </w:rPr>
              <w:t>E</w:t>
            </w:r>
            <w:r w:rsidR="003F2EDD">
              <w:rPr>
                <w:rFonts w:ascii="Bookman Old Style" w:hAnsi="Bookman Old Style" w:cs="Arial"/>
                <w:b/>
              </w:rPr>
              <w:t xml:space="preserve"> FERNANDO PRADA</w:t>
            </w:r>
            <w:r w:rsidR="00E35DB0">
              <w:rPr>
                <w:rFonts w:ascii="Bookman Old Style" w:hAnsi="Bookman Old Style" w:cs="Arial"/>
                <w:b/>
              </w:rPr>
              <w:t xml:space="preserve"> RÍOS</w:t>
            </w:r>
          </w:p>
          <w:p w14:paraId="1CF02833" w14:textId="1B1CA9D0" w:rsidR="00984132" w:rsidRPr="00666660" w:rsidRDefault="004E1EB0" w:rsidP="004E1EB0">
            <w:pPr>
              <w:tabs>
                <w:tab w:val="left" w:pos="-720"/>
              </w:tabs>
              <w:suppressAutoHyphens/>
              <w:ind w:left="0"/>
              <w:rPr>
                <w:rFonts w:ascii="Bookman Old Style" w:hAnsi="Bookman Old Style" w:cs="Arial"/>
                <w:b/>
                <w:spacing w:val="-3"/>
              </w:rPr>
            </w:pPr>
            <w:r>
              <w:rPr>
                <w:rFonts w:ascii="Bookman Old Style" w:hAnsi="Bookman Old Style" w:cs="Arial"/>
                <w:spacing w:val="-3"/>
              </w:rPr>
              <w:t xml:space="preserve">              </w:t>
            </w:r>
            <w:r w:rsidR="00E51288">
              <w:rPr>
                <w:rFonts w:ascii="Bookman Old Style" w:hAnsi="Bookman Old Style" w:cs="Arial"/>
                <w:spacing w:val="-3"/>
              </w:rPr>
              <w:t>Director Ejecutiv</w:t>
            </w:r>
            <w:r w:rsidR="0027242C">
              <w:rPr>
                <w:rFonts w:ascii="Bookman Old Style" w:hAnsi="Bookman Old Style" w:cs="Arial"/>
                <w:spacing w:val="-3"/>
              </w:rPr>
              <w:t>o</w:t>
            </w:r>
          </w:p>
        </w:tc>
      </w:tr>
    </w:tbl>
    <w:p w14:paraId="66DBDBBB" w14:textId="77777777" w:rsidR="00AB2F97" w:rsidRDefault="00AB2F97" w:rsidP="00AB2F97">
      <w:pPr>
        <w:widowControl w:val="0"/>
        <w:adjustRightInd w:val="0"/>
        <w:ind w:left="0"/>
        <w:jc w:val="center"/>
        <w:rPr>
          <w:rFonts w:ascii="Bookman Old Style" w:hAnsi="Bookman Old Style" w:cs="Arial"/>
          <w:b/>
          <w:bCs/>
        </w:rPr>
      </w:pPr>
    </w:p>
    <w:p w14:paraId="3D8EB9B1" w14:textId="639BB0D6" w:rsidR="00273C2C" w:rsidRDefault="00273C2C" w:rsidP="00AB2F97">
      <w:pPr>
        <w:widowControl w:val="0"/>
        <w:adjustRightInd w:val="0"/>
        <w:ind w:left="0"/>
        <w:jc w:val="center"/>
        <w:rPr>
          <w:rFonts w:ascii="Bookman Old Style" w:hAnsi="Bookman Old Style" w:cs="Arial"/>
          <w:b/>
          <w:bCs/>
        </w:rPr>
      </w:pPr>
      <w:r w:rsidRPr="001954E9">
        <w:rPr>
          <w:rFonts w:ascii="Bookman Old Style" w:hAnsi="Bookman Old Style" w:cs="Arial"/>
          <w:b/>
          <w:bCs/>
        </w:rPr>
        <w:lastRenderedPageBreak/>
        <w:t>ANEXO 2</w:t>
      </w:r>
    </w:p>
    <w:p w14:paraId="2776834F" w14:textId="77777777" w:rsidR="00273C2C" w:rsidRPr="001954E9" w:rsidRDefault="00273C2C" w:rsidP="004D7020">
      <w:pPr>
        <w:widowControl w:val="0"/>
        <w:adjustRightInd w:val="0"/>
        <w:ind w:left="0"/>
        <w:jc w:val="center"/>
        <w:rPr>
          <w:rFonts w:ascii="Bookman Old Style" w:hAnsi="Bookman Old Style" w:cs="Arial"/>
          <w:b/>
          <w:bCs/>
        </w:rPr>
      </w:pPr>
      <w:r w:rsidRPr="001954E9">
        <w:rPr>
          <w:rFonts w:ascii="Bookman Old Style" w:hAnsi="Bookman Old Style" w:cs="Arial"/>
          <w:b/>
          <w:bCs/>
        </w:rPr>
        <w:t>PROYECCIONES DE USUARIOS Y DEMANDA</w:t>
      </w:r>
    </w:p>
    <w:p w14:paraId="08983689" w14:textId="77777777" w:rsidR="00893CDB" w:rsidRPr="001954E9" w:rsidRDefault="00893CDB" w:rsidP="00341E8F">
      <w:pPr>
        <w:widowControl w:val="0"/>
        <w:adjustRightInd w:val="0"/>
        <w:ind w:left="0"/>
        <w:jc w:val="center"/>
        <w:rPr>
          <w:rFonts w:ascii="Bookman Old Style" w:hAnsi="Bookman Old Style" w:cs="Arial"/>
          <w:b/>
        </w:rPr>
      </w:pPr>
    </w:p>
    <w:p w14:paraId="4617CE03" w14:textId="77777777" w:rsidR="00E45F09" w:rsidRDefault="00E45F09" w:rsidP="006B3017">
      <w:pPr>
        <w:widowControl w:val="0"/>
        <w:adjustRightInd w:val="0"/>
        <w:ind w:left="0"/>
        <w:jc w:val="center"/>
        <w:rPr>
          <w:rFonts w:ascii="Bookman Old Style" w:hAnsi="Bookman Old Style" w:cs="Arial"/>
          <w:b/>
          <w:sz w:val="20"/>
        </w:rPr>
      </w:pPr>
    </w:p>
    <w:p w14:paraId="707FC74F" w14:textId="3CDD02B3" w:rsidR="00E45F09" w:rsidRDefault="0028104F" w:rsidP="006B3017">
      <w:pPr>
        <w:widowControl w:val="0"/>
        <w:adjustRightInd w:val="0"/>
        <w:ind w:left="0"/>
        <w:jc w:val="center"/>
        <w:rPr>
          <w:rFonts w:ascii="Bookman Old Style" w:hAnsi="Bookman Old Style" w:cs="Arial"/>
          <w:b/>
          <w:sz w:val="20"/>
        </w:rPr>
      </w:pPr>
      <w:r w:rsidRPr="001954E9">
        <w:rPr>
          <w:rFonts w:ascii="Bookman Old Style" w:hAnsi="Bookman Old Style" w:cs="Arial"/>
          <w:b/>
          <w:sz w:val="20"/>
        </w:rPr>
        <w:t>NÚMERO DE USUARIOS</w:t>
      </w:r>
    </w:p>
    <w:p w14:paraId="35362472" w14:textId="79210679" w:rsidR="006E329A" w:rsidRDefault="006E329A" w:rsidP="006B3017">
      <w:pPr>
        <w:widowControl w:val="0"/>
        <w:adjustRightInd w:val="0"/>
        <w:ind w:left="0"/>
        <w:jc w:val="center"/>
        <w:rPr>
          <w:rFonts w:ascii="Bookman Old Style" w:hAnsi="Bookman Old Style" w:cs="Arial"/>
          <w:b/>
          <w:sz w:val="20"/>
        </w:rPr>
      </w:pPr>
    </w:p>
    <w:tbl>
      <w:tblPr>
        <w:tblW w:w="0" w:type="auto"/>
        <w:tblLayout w:type="fixed"/>
        <w:tblCellMar>
          <w:left w:w="70" w:type="dxa"/>
          <w:right w:w="70" w:type="dxa"/>
        </w:tblCellMar>
        <w:tblLook w:val="04A0" w:firstRow="1" w:lastRow="0" w:firstColumn="1" w:lastColumn="0" w:noHBand="0" w:noVBand="1"/>
      </w:tblPr>
      <w:tblGrid>
        <w:gridCol w:w="1799"/>
        <w:gridCol w:w="761"/>
        <w:gridCol w:w="580"/>
        <w:gridCol w:w="700"/>
        <w:gridCol w:w="580"/>
        <w:gridCol w:w="700"/>
        <w:gridCol w:w="580"/>
        <w:gridCol w:w="700"/>
        <w:gridCol w:w="580"/>
        <w:gridCol w:w="700"/>
        <w:gridCol w:w="580"/>
        <w:gridCol w:w="700"/>
      </w:tblGrid>
      <w:tr w:rsidR="005B02D2" w:rsidRPr="005E6CA0" w14:paraId="7C7893ED" w14:textId="77777777" w:rsidTr="005B02D2">
        <w:trPr>
          <w:trHeight w:val="285"/>
        </w:trPr>
        <w:tc>
          <w:tcPr>
            <w:tcW w:w="17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E6B320"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72A318"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EE7D312"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E991D0C"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2FC4873"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3743D9F"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D6CA811"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2024</w:t>
            </w:r>
          </w:p>
        </w:tc>
      </w:tr>
      <w:tr w:rsidR="005B02D2" w:rsidRPr="005E6CA0" w14:paraId="56E4DAF7" w14:textId="77777777" w:rsidTr="005B02D2">
        <w:trPr>
          <w:trHeight w:val="285"/>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38CFDFC3"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19C80EA3"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2AE6520B"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0E626C4"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86A24EF"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B17EF12"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03B3DF7"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BC4D796"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98F91CD"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3D93486"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5EC0C45B"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439C26F"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5B02D2" w:rsidRPr="005E6CA0" w14:paraId="0B4102C6"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4B109E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36D4AF8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185F20D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7ACA0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45A5D2D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96BA4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027521C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9D2C3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42B686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5701D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77EE4F8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6EA1C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r>
      <w:tr w:rsidR="005B02D2" w:rsidRPr="005E6CA0" w14:paraId="6B236299"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814113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14E62A8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CFB317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A4D4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6D7A316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C55D7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45A032A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C39A3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43FF10C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32BC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5483603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0E1A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r>
      <w:tr w:rsidR="005B02D2" w:rsidRPr="005E6CA0" w14:paraId="478266A1"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478A876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28799C7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5C753CF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B12D4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6023745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33A64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177F5FE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8F779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76EB9EB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33C70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0567A34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EF89B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r>
      <w:tr w:rsidR="005B02D2" w:rsidRPr="005E6CA0" w14:paraId="0BF63CE7"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0A7F6C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76B3AE7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663850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71B5D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A5AEAC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EE9C8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8F8C48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978FA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6F17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E6FE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C00C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ADCF4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054F1EFB"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08B166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72E8296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F88BA5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619F4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275FE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97BC5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22680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FE5E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7DA73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8546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FBA01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39611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6758F22"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4764325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69EB0A91"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79013E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D7292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52226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FF42A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ABF99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92432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265B2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848F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7F771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09224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9F4A8D1"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700D6C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563D734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0E7D425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66D69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449BD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1BF16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08FC3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C1D23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AAF70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D2A57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22F11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86F8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86FD533"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9FD172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6D6DA94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303E3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3CB10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60EEA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AF651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C5EB9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EBB73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E10E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057DC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B7D8B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00F97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3313394"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552F1F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5A1A3AA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B48AD9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37ADE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1663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F54DA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B17D3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1DE75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40190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0D963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47651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FDE4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2692AB1"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1948E3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4B2142A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5605E21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C08B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B8E36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F87F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5224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53548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DDBEE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F1FFF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F62C7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144A0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CD2BB36" w14:textId="77777777" w:rsidTr="005B02D2">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7977F9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4A06EC5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06A6BF8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0F18D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3854F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21047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B5168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2F30C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704C4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2AA91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A5AFC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54FF4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59A81F9"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B64E4B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68A792C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FB7BD9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F0C15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1D34FF4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32A2E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52A177A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7715E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4E913F6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391FA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6B7FA14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5B24A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r>
      <w:tr w:rsidR="005B02D2" w:rsidRPr="005E6CA0" w14:paraId="1F0B6FEE"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378FCB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5384728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B2A10F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D9937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30FC38B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18AC8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68A0A8E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7BFC7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0D91E9B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C065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3D1226E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6A8F6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r>
      <w:tr w:rsidR="005B02D2" w:rsidRPr="005E6CA0" w14:paraId="2F34C0CA"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14D1C25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4E189AD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0F99FF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79DF5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1579803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39A57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B8E738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F2775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1AD8AC5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57F20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19EDA6E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28BF0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r>
      <w:tr w:rsidR="005B02D2" w:rsidRPr="005E6CA0" w14:paraId="07001EE5"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15D4D20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208A762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AE318D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3DFC0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5FA6A4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CC79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56E98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489B8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82930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506F3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C7060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3F99E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EA15C54"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AADE0D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6B97E4B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3D2EDC7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CC5E8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533B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26605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4B2F1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5B643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721904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A8503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19AA0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9C2E1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219FCB3"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F600E4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730FCAA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3FDF1A6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03B24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DC6DF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72B07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E866A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B6C89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3A445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5C7E4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64ED8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F9A41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12EFBE7"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A0024C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629010F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BE83E7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B1D19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C2970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29979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A9CCA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1E11F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A41A0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867A1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05D8F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620A3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298DC1F"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282CCE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5EFB505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A453F8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A3849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22B7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F5D5F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1EFFC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488B2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7103B8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C87F6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ACBD9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76EE1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01924065"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D415D1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2F9D0E4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73A7CB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D00D3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D96E2E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8C549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9540E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E7ABE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BB339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B6B37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0FE25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6B75C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1B18B2F5"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62BD01C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07FA647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BED3C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43D78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AF29B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DFE74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B8AFE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4085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4FAC1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89C79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BAF8D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EA570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B391CF5" w14:textId="77777777" w:rsidTr="005B02D2">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1D96229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23B8EC0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084433E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87A02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D16AD7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0A614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43154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94CE0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B12FC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82861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5FCF7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A5F1C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5E38E885" w14:textId="77777777" w:rsidTr="00093EF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918CFB9"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77E5DB8C"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482486EA"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3C589EFE"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2ED843E7"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39B1AF4A"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09E7076"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094D631F"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8E0404D"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4E0FB1F9"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4B2B7BCB"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r>
    </w:tbl>
    <w:p w14:paraId="483D24FC" w14:textId="77777777" w:rsidR="005B02D2" w:rsidRPr="005E6CA0" w:rsidRDefault="005B02D2" w:rsidP="005B02D2">
      <w:pPr>
        <w:ind w:left="0"/>
        <w:rPr>
          <w:rFonts w:ascii="Bookman Old Style" w:hAnsi="Bookman Old Style" w:cs="Arial"/>
          <w:b/>
          <w:sz w:val="14"/>
          <w:szCs w:val="14"/>
          <w:lang w:val="es-CO"/>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5B02D2" w:rsidRPr="005E6CA0" w14:paraId="15437C49" w14:textId="77777777" w:rsidTr="00093EF7">
        <w:trPr>
          <w:trHeight w:val="285"/>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C0BC40"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02C1E3"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9D4E4D3"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75B57CE"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6445BEB"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787174B"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249578AE"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2029</w:t>
            </w:r>
          </w:p>
        </w:tc>
      </w:tr>
      <w:tr w:rsidR="005E6CA0" w:rsidRPr="005E6CA0" w14:paraId="049D6298" w14:textId="77777777" w:rsidTr="00093EF7">
        <w:trPr>
          <w:trHeight w:val="285"/>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5903C486"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09737E1"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44475521"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F99BB23"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7AD2573"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88290CE"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23FA1B7C"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4CFD260F"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26A9E844"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F4031DF"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CC6288E"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90EA2AF"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5B02D2" w:rsidRPr="005E6CA0" w14:paraId="208AF578"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9FED24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5FD6807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430BC47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7D555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243F95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69EB4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1873802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08E41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4A23F4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7A808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56A277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D3AC6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r>
      <w:tr w:rsidR="005B02D2" w:rsidRPr="005E6CA0" w14:paraId="7E0BAA28"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DF7B997"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739783C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6A79D2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4385B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346D234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EE5EC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28B72D9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5DF61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2DB7B01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EA6D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0E84C00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C6934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r>
      <w:tr w:rsidR="005B02D2" w:rsidRPr="005E6CA0" w14:paraId="239E3CE1"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08BAB4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2937A308"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56763FA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73AF2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1E1400D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718B2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1EF5315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7290F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293098E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66C26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293D36F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71C4F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r>
      <w:tr w:rsidR="005B02D2" w:rsidRPr="005E6CA0" w14:paraId="7C84D932"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89254F7"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70D2374F"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4BA0B8A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D8A85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5BE40D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CA0CB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567A1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965AE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2A69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303A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63A0C9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00FA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568C9D9F"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F8D60B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3DC3B7E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1871E81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E17A6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22405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0A87B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9066AD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63D029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98F77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5AEB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1C65F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805D6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E91C7EA"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B87CF1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5420F95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009E01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E76EC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91DBF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B0E02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95475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DD92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4BA71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566AA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46A38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FCF6B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65939A65"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9AF290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5FC60D9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C054DF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8C3E2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39B7C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4B79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9057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6785A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7F36E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6A109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0B2E1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F351B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38CD7AF"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A97139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40D8891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4E0EFD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2138A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86336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6E079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265FF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3D137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21DDE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49FAC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2739D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E24C0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B8A2E81" w14:textId="77777777" w:rsidTr="00AB2F9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3B1C9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1FC448F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82FCE1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0363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6099F6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35917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41AEB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D1584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3511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E9ACC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97358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EC411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8A71706" w14:textId="77777777" w:rsidTr="00AB2F97">
        <w:trPr>
          <w:trHeight w:val="33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DD3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lastRenderedPageBreak/>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2BFF"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A52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E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50C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7BD0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8E6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EFD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2B5D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01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300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9A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69E410F7" w14:textId="77777777" w:rsidTr="00AB2F97">
        <w:trPr>
          <w:trHeight w:val="33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483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07DB2A8"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13BA0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78D68B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6F84CB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EA2EBF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B42DEB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F65C0C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DA09C8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5A0EC6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9995E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BCCC66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6E7E312"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D6BD2B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5C804B9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40DFC86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18D3C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2780DBB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791F2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62AD96D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81080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491ED94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824A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0475505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98C5C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r>
      <w:tr w:rsidR="005B02D2" w:rsidRPr="005E6CA0" w14:paraId="728ECC9B"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8FEEE78"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670F75F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72E699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968BC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6C7DC9D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B4B71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1FE198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B730B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0AD50A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13675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456FA5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34E05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r>
      <w:tr w:rsidR="005B02D2" w:rsidRPr="005E6CA0" w14:paraId="6008FA91"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B4C4B3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68EDA4C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FD7BB4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39D56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FBD05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9AD95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C913ED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25971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6C21983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D9F1A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718E5B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30967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r>
      <w:tr w:rsidR="005B02D2" w:rsidRPr="005E6CA0" w14:paraId="1A047A55"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81746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285A6FB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07C044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BD51B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9F3BFB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0F26E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5427B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84490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F1AE0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AE871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80F51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48342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3BDA4912"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D5C607"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7C1AC86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2A8699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CD797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B990D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F5597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755B1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634FBD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AE49A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E4BC69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0E303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5BE7D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63483B6"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321E31"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5DBD11C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39608A5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A7ED2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4261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B5F8C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16E52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610B3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F809D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9EFE7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95B26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EA5E6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0623CF8"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7ADC557"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10788DD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BE67F3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AC5D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84C69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C26FD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4A13F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ED3B7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D0FB97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4B1E0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CD341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55106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16EE219"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3C9C6F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1EE1E50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B1B9FC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CE2AA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4819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003CE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2D22C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9C740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1CFA4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BB452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5983B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1F28D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9A93DD8"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5E4CE0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75C16AA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1825E07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20ED8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44312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1E5CF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8E24A7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50806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5A542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5AE4C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07C89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A70CF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02611DF1"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CB64057"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56CF1E4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2C9470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B600E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4E5E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99104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1374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7C53B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A4A81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D04F1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7636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170D2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E824160"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2C64891"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6BDACE5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442B1DD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24EED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EC76B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94246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46356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7C69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E9D64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CD76D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561B2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5BC43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E6CA0" w:rsidRPr="005E6CA0" w14:paraId="6588C88F" w14:textId="77777777" w:rsidTr="00093EF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612D4D7"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4B7C3B8F"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805B5BC"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0E19F6DE"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5206902"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17693AB6"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AFE0872"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3E96DD53"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CB57FCF"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19F50D0E"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6902984B"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r>
    </w:tbl>
    <w:p w14:paraId="36697590" w14:textId="77777777" w:rsidR="006D72F4" w:rsidRDefault="006D72F4" w:rsidP="005B02D2">
      <w:pPr>
        <w:ind w:left="0"/>
        <w:rPr>
          <w:rFonts w:ascii="Bookman Old Style" w:hAnsi="Bookman Old Style" w:cs="Arial"/>
          <w:b/>
          <w:sz w:val="14"/>
          <w:szCs w:val="14"/>
          <w:lang w:val="es-CO"/>
        </w:rPr>
      </w:pPr>
    </w:p>
    <w:p w14:paraId="70281315" w14:textId="77777777" w:rsidR="006D72F4" w:rsidRDefault="006D72F4" w:rsidP="005B02D2">
      <w:pPr>
        <w:ind w:left="0"/>
        <w:rPr>
          <w:rFonts w:ascii="Bookman Old Style" w:hAnsi="Bookman Old Style" w:cs="Arial"/>
          <w:b/>
          <w:sz w:val="14"/>
          <w:szCs w:val="14"/>
          <w:lang w:val="es-CO"/>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6D72F4" w:rsidRPr="005E6CA0" w14:paraId="08D2F51A" w14:textId="77777777" w:rsidTr="006D72F4">
        <w:trPr>
          <w:trHeight w:val="285"/>
        </w:trPr>
        <w:tc>
          <w:tcPr>
            <w:tcW w:w="175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17802D"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9D3F14"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58997FE" w14:textId="6367EC4C"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A98A7D2" w14:textId="02D33203"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D6ACDC7" w14:textId="11D5EBE3"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2564FE65" w14:textId="2F380095"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2E803DE3" w14:textId="328330F8"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34</w:t>
            </w:r>
          </w:p>
        </w:tc>
      </w:tr>
      <w:tr w:rsidR="006D72F4" w:rsidRPr="005E6CA0" w14:paraId="3B6ABD55" w14:textId="77777777" w:rsidTr="006D72F4">
        <w:trPr>
          <w:trHeight w:val="285"/>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20118C70"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C455BAF"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6BDB2ED9"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2A138B6"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E097DF4"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D31B955"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79FB47E"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4DC0B9B"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68B61E3C"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DB2D756"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40FBDB87"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921A95B"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6D72F4" w:rsidRPr="005E6CA0" w14:paraId="2534BBEB"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8EE4557"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7E6DDD1"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2ED87225"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9FB967" w14:textId="0E5BE10E"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4A987497" w14:textId="1F1627F0"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BDAC55" w14:textId="164D323C"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68890CCC" w14:textId="7C7F3329"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BCD8BB" w14:textId="7FE6375B"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23D369FB" w14:textId="55438BA3"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959954" w14:textId="071DDDFE"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0627E883" w14:textId="09BAE3DA"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0F9786" w14:textId="2EC9B19A"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r>
      <w:tr w:rsidR="006D72F4" w:rsidRPr="005E6CA0" w14:paraId="05FAD6D9"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319DE7D"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4279637C"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5EA7279"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367169" w14:textId="7B5B91A2"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19A9A0BD" w14:textId="23FBB013"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88331A" w14:textId="21EB08D6"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531D2803" w14:textId="3F6C7EFB"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94E471" w14:textId="5F5936D6"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0B0C855E" w14:textId="2AAFDA40"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65111B" w14:textId="40A62D35"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124E2E39" w14:textId="0A89D461"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500C75" w14:textId="34206D9A"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r>
      <w:tr w:rsidR="006D72F4" w:rsidRPr="005E6CA0" w14:paraId="7F180B63"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310FD5B"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DD43A37"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1CA25A1"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124D36" w14:textId="78F39120"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4028BB2D" w14:textId="0C62B68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A18DC7" w14:textId="3B13D5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51C902BA" w14:textId="75DFAA40"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7A8817" w14:textId="4E3AD2A4"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22C3B120" w14:textId="100A93CB"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6ED923" w14:textId="73E62D9C"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5F8CFC9D" w14:textId="5DB7992F"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C3F844" w14:textId="2CCB3E4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r>
      <w:tr w:rsidR="006D72F4" w:rsidRPr="005E6CA0" w14:paraId="7AB313F6"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879C82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52FF7AD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2E19918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F0E40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6991C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0B3F7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8E717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A4267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6498A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40BD9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B741E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68C75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1877C11"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311C4A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BB1C69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E1C176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BA72A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9CD5F4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CC6B1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349AA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1E087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3739C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B0A03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FF7A2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FD328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15A4E31"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5AF860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9B552B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6C3436A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20EF7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8FA9E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76F96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4B04D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0581D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0524DB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7BA1E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FEAE2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6CC1F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34537D4"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076746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B5BB17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57B4D2D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085D9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EFA3BA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CF1D1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9B76F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2E938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4DE80A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FB567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32245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A843F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2256B8C"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17B6E3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5741437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7DC74C7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CCFED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5A66E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29DCF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0DF88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03E09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2CC6F6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DB8F9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21BD9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73739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61F11C4"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09BCCF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412601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FFE309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9A2A6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65A8C2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C0D93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58F8C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4CCB2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1B51D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20874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F3135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39312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C1B8928"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0F93E08"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4CD8AB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4C4FE8E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A6858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5DCBA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59F12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851CD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B03C5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608E14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B82A2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36ED1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31948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39E1953"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769B17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CC9748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7881A2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607CC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A0792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5474E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514C01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192E5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134AC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2843E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C0E03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6555E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7ED5A83"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33E4FD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88A621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0FE11A6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BE3D9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224E1D8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CFA30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1DAF0FD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FFE7C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776B7F0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F42EA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3FAF1FC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62DE0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r>
      <w:tr w:rsidR="006D72F4" w:rsidRPr="005E6CA0" w14:paraId="6FC29948"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7B6198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FFD0909"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7950675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98B8D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29F6DF8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E906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4CAA02A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35CC5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77EDEEF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F64CA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6CE6ABE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5DC10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r>
      <w:tr w:rsidR="006D72F4" w:rsidRPr="005E6CA0" w14:paraId="0E2C5058"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77F4F6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A15D9C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0350FD2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0C10F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AF49B9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02E7D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7B85357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60001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3DEFB27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9D753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46A6827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E8E87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r>
      <w:tr w:rsidR="006D72F4" w:rsidRPr="005E6CA0" w14:paraId="49375DF5"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512EB5A"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1DBBC0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5CA2F3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8136E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2510E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06D3A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F25DB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0160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CF1CF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596A01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87ADC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23747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4AAA2278"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C1C5558"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6030CE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E12BE2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16B06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79E9B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06B3F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3401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29077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11881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79F15C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124B8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E85FA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42F4C66B"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BF9342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252B5D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5A17456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CF99F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52DFD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61202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1B601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42501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072E0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7E0B9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8EED5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34859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F7ECB0E"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36CE04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42E58CE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B5AD30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5EA95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92EA0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29320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716A2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01F65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544CD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14708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2CD8A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7F9B8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39B76D0"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E40D4B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82C66D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3A72061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60A53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AE979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FAD55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D8830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27F53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AF63BA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5A7FB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E3068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7DF13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75734E0"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E29ED5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798406E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5909273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31CFB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FB0A9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D2B5B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91624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73235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20992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09F418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A0ECD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AA10E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C93C25F"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7944FB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7FC3E1B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18B83F4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60F11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0DFF2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03836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D5758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0A140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AF50E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BF40C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25C99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B4A7B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02849DA"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B947FA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3AF19B3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61DC17F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91600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B1D2CC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4BB86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EDB5F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6A6BE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BAF02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9B396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F6B26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2644C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097488DA" w14:textId="77777777" w:rsidTr="00C733B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4A60158"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5F8E5BF1"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36A179F"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48191E41"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6AA883F"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57398A30"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5774135"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5B0D6C10"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2CF78B8A"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2FB0EBED"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1579ED1" w14:textId="77777777" w:rsidR="006D72F4" w:rsidRPr="005E6CA0" w:rsidRDefault="006D72F4" w:rsidP="00C733B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r>
    </w:tbl>
    <w:p w14:paraId="24F27C90" w14:textId="77777777" w:rsidR="006D72F4" w:rsidRDefault="006D72F4" w:rsidP="005B02D2">
      <w:pPr>
        <w:ind w:left="0"/>
        <w:rPr>
          <w:rFonts w:ascii="Bookman Old Style" w:hAnsi="Bookman Old Style" w:cs="Arial"/>
          <w:b/>
          <w:sz w:val="14"/>
          <w:szCs w:val="14"/>
          <w:lang w:val="es-CO"/>
        </w:rPr>
      </w:pPr>
    </w:p>
    <w:p w14:paraId="1C907618" w14:textId="77777777" w:rsidR="006D72F4" w:rsidRDefault="006D72F4" w:rsidP="005B02D2">
      <w:pPr>
        <w:ind w:left="0"/>
        <w:rPr>
          <w:rFonts w:ascii="Bookman Old Style" w:hAnsi="Bookman Old Style" w:cs="Arial"/>
          <w:b/>
          <w:sz w:val="14"/>
          <w:szCs w:val="14"/>
          <w:lang w:val="es-CO"/>
        </w:rPr>
      </w:pPr>
    </w:p>
    <w:p w14:paraId="7E647D32" w14:textId="77777777" w:rsidR="006D72F4" w:rsidRDefault="006D72F4" w:rsidP="005B02D2">
      <w:pPr>
        <w:ind w:left="0"/>
        <w:rPr>
          <w:rFonts w:ascii="Bookman Old Style" w:hAnsi="Bookman Old Style" w:cs="Arial"/>
          <w:b/>
          <w:sz w:val="14"/>
          <w:szCs w:val="14"/>
          <w:lang w:val="es-CO"/>
        </w:rPr>
      </w:pPr>
    </w:p>
    <w:p w14:paraId="2DFC810D" w14:textId="77777777" w:rsidR="006D72F4" w:rsidRDefault="006D72F4" w:rsidP="005B02D2">
      <w:pPr>
        <w:ind w:left="0"/>
        <w:rPr>
          <w:rFonts w:ascii="Bookman Old Style" w:hAnsi="Bookman Old Style" w:cs="Arial"/>
          <w:b/>
          <w:sz w:val="14"/>
          <w:szCs w:val="14"/>
          <w:lang w:val="es-CO"/>
        </w:rPr>
      </w:pPr>
    </w:p>
    <w:p w14:paraId="6388B62D" w14:textId="77777777" w:rsidR="006D72F4" w:rsidRDefault="006D72F4" w:rsidP="005B02D2">
      <w:pPr>
        <w:ind w:left="0"/>
        <w:rPr>
          <w:rFonts w:ascii="Bookman Old Style" w:hAnsi="Bookman Old Style" w:cs="Arial"/>
          <w:b/>
          <w:sz w:val="14"/>
          <w:szCs w:val="14"/>
          <w:lang w:val="es-CO"/>
        </w:rPr>
      </w:pPr>
    </w:p>
    <w:p w14:paraId="31203B19" w14:textId="77777777" w:rsidR="005B02D2" w:rsidRPr="005E6CA0" w:rsidRDefault="005B02D2" w:rsidP="005B02D2">
      <w:pPr>
        <w:ind w:left="0"/>
        <w:rPr>
          <w:rFonts w:ascii="Bookman Old Style" w:hAnsi="Bookman Old Style" w:cs="Arial"/>
          <w:b/>
          <w:sz w:val="14"/>
          <w:szCs w:val="14"/>
          <w:lang w:val="es-CO"/>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5B02D2" w:rsidRPr="005E6CA0" w14:paraId="78F87B88" w14:textId="77777777" w:rsidTr="00093EF7">
        <w:trPr>
          <w:trHeight w:val="285"/>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880C1E"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45B32A"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EF72B0C"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B3B4E91"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D41D708"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71E33D3F"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5B196F1"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2039</w:t>
            </w:r>
          </w:p>
        </w:tc>
      </w:tr>
      <w:tr w:rsidR="005E6CA0" w:rsidRPr="005E6CA0" w14:paraId="3BA4E87D" w14:textId="77777777" w:rsidTr="00093EF7">
        <w:trPr>
          <w:trHeight w:val="285"/>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6FA80465"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BBD776D" w14:textId="77777777" w:rsidR="005B02D2" w:rsidRPr="005E6CA0" w:rsidRDefault="005B02D2" w:rsidP="005B02D2">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4E9B5741"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86F3D78"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E95EACE"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85D9BE0"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A31E5AC"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744D6B8"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6EE2584"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4921F62B"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6EDB8D2"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8D82B07" w14:textId="77777777" w:rsidR="005B02D2" w:rsidRPr="005E6CA0" w:rsidRDefault="005B02D2" w:rsidP="005B02D2">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5B02D2" w:rsidRPr="005E6CA0" w14:paraId="184F4D05"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D93F478"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601698C0"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DEEF30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ED9E3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60DAB16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D513C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4963FB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A2178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346E7E8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F8AFA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c>
          <w:tcPr>
            <w:tcW w:w="580" w:type="dxa"/>
            <w:tcBorders>
              <w:top w:val="nil"/>
              <w:left w:val="nil"/>
              <w:bottom w:val="single" w:sz="4" w:space="0" w:color="auto"/>
              <w:right w:val="single" w:sz="4" w:space="0" w:color="auto"/>
            </w:tcBorders>
            <w:shd w:val="clear" w:color="auto" w:fill="auto"/>
            <w:noWrap/>
            <w:vAlign w:val="center"/>
            <w:hideMark/>
          </w:tcPr>
          <w:p w14:paraId="18774C6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BA976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367 </w:t>
            </w:r>
          </w:p>
        </w:tc>
      </w:tr>
      <w:tr w:rsidR="005B02D2" w:rsidRPr="005E6CA0" w14:paraId="6907093D"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54A834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069BC338"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209CEF3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911F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3D6B2B3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6586B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78EDFAF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C293F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2FB2BB9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D3D31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c>
          <w:tcPr>
            <w:tcW w:w="580" w:type="dxa"/>
            <w:tcBorders>
              <w:top w:val="nil"/>
              <w:left w:val="nil"/>
              <w:bottom w:val="single" w:sz="4" w:space="0" w:color="auto"/>
              <w:right w:val="single" w:sz="4" w:space="0" w:color="auto"/>
            </w:tcBorders>
            <w:shd w:val="clear" w:color="auto" w:fill="auto"/>
            <w:noWrap/>
            <w:vAlign w:val="center"/>
            <w:hideMark/>
          </w:tcPr>
          <w:p w14:paraId="37570D6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A8EFD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203 </w:t>
            </w:r>
          </w:p>
        </w:tc>
      </w:tr>
      <w:tr w:rsidR="005B02D2" w:rsidRPr="005E6CA0" w14:paraId="618BCFAA"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DFA511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1705905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4B7FEB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7370B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38B82B1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591E6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51F0B04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A7A9F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502FA96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83350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c>
          <w:tcPr>
            <w:tcW w:w="580" w:type="dxa"/>
            <w:tcBorders>
              <w:top w:val="nil"/>
              <w:left w:val="nil"/>
              <w:bottom w:val="single" w:sz="4" w:space="0" w:color="auto"/>
              <w:right w:val="single" w:sz="4" w:space="0" w:color="auto"/>
            </w:tcBorders>
            <w:shd w:val="clear" w:color="auto" w:fill="auto"/>
            <w:noWrap/>
            <w:vAlign w:val="center"/>
            <w:hideMark/>
          </w:tcPr>
          <w:p w14:paraId="779722F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2639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164 </w:t>
            </w:r>
          </w:p>
        </w:tc>
      </w:tr>
      <w:tr w:rsidR="005B02D2" w:rsidRPr="005E6CA0" w14:paraId="73EF73D8"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BAA997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6ACECCA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1A8E6C7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E357C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AAA17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0132F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0CF45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058A7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D9D36C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4A6B8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0BAC4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DBF2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DF99FBE"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43C0D2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4ED2137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6C40DAA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11E5A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CA42A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008E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6F6D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C5C6D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6AF09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9C294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E78FC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83DE7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DF529B1"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C721E2D"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40FCA29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36F6CA5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BCF74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67DEF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E1D16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2BE35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BD68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6E602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6A8F5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0A66D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17CBD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5E30F0D3"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14D328F"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799967D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0D30D54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72031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1ED797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59006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7232A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0E47C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E5451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99218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A7460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355CA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FD6A54B"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693AD4A"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3A6BB32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0C556C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A0030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A1672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0033A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CAE67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F71CD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4197EB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1F88B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CC20C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1265C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4EAD2E68"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890205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7C365BD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C6E089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4C7FC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CE662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31F23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25C7D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6FCB0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CDDD6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B2D7D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0F016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B5FCB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5129D90C"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4DA268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200494E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AD0706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74F22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7A16E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CEB01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45E6C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B32F4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292EC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F4516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E480D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3075F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1C5E603A" w14:textId="77777777" w:rsidTr="00093EF7">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D787F2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20" w:type="dxa"/>
            <w:tcBorders>
              <w:top w:val="nil"/>
              <w:left w:val="nil"/>
              <w:bottom w:val="single" w:sz="4" w:space="0" w:color="auto"/>
              <w:right w:val="single" w:sz="4" w:space="0" w:color="auto"/>
            </w:tcBorders>
            <w:shd w:val="clear" w:color="auto" w:fill="auto"/>
            <w:noWrap/>
            <w:vAlign w:val="center"/>
            <w:hideMark/>
          </w:tcPr>
          <w:p w14:paraId="22B37E5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B02DB1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9D165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6EFEE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35514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7B486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95DDF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D71A6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20630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84981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CC081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6A859CB7"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B9E41B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314B457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2FB402F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E20AA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25BEA0F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324C2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2DA0F40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BF55D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514BE42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7C92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c>
          <w:tcPr>
            <w:tcW w:w="580" w:type="dxa"/>
            <w:tcBorders>
              <w:top w:val="nil"/>
              <w:left w:val="nil"/>
              <w:bottom w:val="single" w:sz="4" w:space="0" w:color="auto"/>
              <w:right w:val="single" w:sz="4" w:space="0" w:color="auto"/>
            </w:tcBorders>
            <w:shd w:val="clear" w:color="auto" w:fill="auto"/>
            <w:noWrap/>
            <w:vAlign w:val="center"/>
            <w:hideMark/>
          </w:tcPr>
          <w:p w14:paraId="311F16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9CCD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647 </w:t>
            </w:r>
          </w:p>
        </w:tc>
      </w:tr>
      <w:tr w:rsidR="005B02D2" w:rsidRPr="005E6CA0" w14:paraId="46F3B5F5"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2DA0F2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2284B3A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7ED992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19A54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5FE606B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9C21E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7ECD4DB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2B6B8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0DC8F23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01B99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c>
          <w:tcPr>
            <w:tcW w:w="580" w:type="dxa"/>
            <w:tcBorders>
              <w:top w:val="nil"/>
              <w:left w:val="nil"/>
              <w:bottom w:val="single" w:sz="4" w:space="0" w:color="auto"/>
              <w:right w:val="single" w:sz="4" w:space="0" w:color="auto"/>
            </w:tcBorders>
            <w:shd w:val="clear" w:color="auto" w:fill="auto"/>
            <w:noWrap/>
            <w:vAlign w:val="center"/>
            <w:hideMark/>
          </w:tcPr>
          <w:p w14:paraId="6A3AC9B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59AAA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395 </w:t>
            </w:r>
          </w:p>
        </w:tc>
      </w:tr>
      <w:tr w:rsidR="005B02D2" w:rsidRPr="005E6CA0" w14:paraId="2CE925D1"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985F5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068E05D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183BBC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C7F95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63B4767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31652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0B01A22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B6224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5E4E10E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EA50B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c>
          <w:tcPr>
            <w:tcW w:w="580" w:type="dxa"/>
            <w:tcBorders>
              <w:top w:val="nil"/>
              <w:left w:val="nil"/>
              <w:bottom w:val="single" w:sz="4" w:space="0" w:color="auto"/>
              <w:right w:val="single" w:sz="4" w:space="0" w:color="auto"/>
            </w:tcBorders>
            <w:shd w:val="clear" w:color="auto" w:fill="auto"/>
            <w:noWrap/>
            <w:vAlign w:val="center"/>
            <w:hideMark/>
          </w:tcPr>
          <w:p w14:paraId="7F2779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6E5CC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252 </w:t>
            </w:r>
          </w:p>
        </w:tc>
      </w:tr>
      <w:tr w:rsidR="005B02D2" w:rsidRPr="005E6CA0" w14:paraId="4251B764"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75C8444"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034AE72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6B93148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86F921"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10240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44085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01215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67D1E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EB7A1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B74D3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1961A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C3885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09D86E2B"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F53CA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022413B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3D15B09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2491E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FD73B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4C89B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4D378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59344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366A2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92E0B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C2923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6FE6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53C4BB40"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071002"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5CFDF2E5"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155C10B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F8ED1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3ABFA7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B5B8F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86E6F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57E49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E8E0D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06DD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069990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209A1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4487059"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505DFE"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4F32A7A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55664F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6D4E5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64742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C87CE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6D162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F8557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F2F0D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0E870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5EFB5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1DD5D1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F9AC52F"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A0B0D5B"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350C1BD3"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2C94373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17BA8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5AF28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17151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E8FCF7F"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17F5F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43820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E058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AD408B"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91BA0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22C4575D"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F8B74B6"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040965C1"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7791455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1E55E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D342D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B7C82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85A9C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CF009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55D39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A3B0D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C2C45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F276CC"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74D62FD5"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15849CC"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13140E1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036D99A5"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AC0A23"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0DA73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D50CA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522494"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51FC10"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3FB16E"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86849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E99F842"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D606F7"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B02D2" w:rsidRPr="005E6CA0" w14:paraId="1EF96852" w14:textId="77777777" w:rsidTr="00093EF7">
        <w:trPr>
          <w:trHeight w:val="2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7F5F331"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20" w:type="dxa"/>
            <w:tcBorders>
              <w:top w:val="nil"/>
              <w:left w:val="nil"/>
              <w:bottom w:val="single" w:sz="4" w:space="0" w:color="auto"/>
              <w:right w:val="single" w:sz="4" w:space="0" w:color="auto"/>
            </w:tcBorders>
            <w:shd w:val="clear" w:color="auto" w:fill="auto"/>
            <w:noWrap/>
            <w:vAlign w:val="center"/>
            <w:hideMark/>
          </w:tcPr>
          <w:p w14:paraId="117F7F89" w14:textId="77777777" w:rsidR="005B02D2" w:rsidRPr="005E6CA0" w:rsidRDefault="005B02D2" w:rsidP="005B02D2">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634C715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A5679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838976"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3D2E8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2F203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F41E7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41D3C9"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6698F8"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07187D"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436EAA" w14:textId="77777777" w:rsidR="005B02D2" w:rsidRPr="005E6CA0" w:rsidRDefault="005B02D2" w:rsidP="005B02D2">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5E6CA0" w:rsidRPr="005E6CA0" w14:paraId="523832B1" w14:textId="77777777" w:rsidTr="00093EF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123CF4E" w14:textId="77777777" w:rsidR="005B02D2" w:rsidRPr="005E6CA0" w:rsidRDefault="005B02D2" w:rsidP="005B02D2">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35D4C20C"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E25109D"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2EFB311A"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59772A8"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4E168A6C"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1C92095"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2BF3DBAE"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453F7D19"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c>
          <w:tcPr>
            <w:tcW w:w="580" w:type="dxa"/>
            <w:tcBorders>
              <w:top w:val="nil"/>
              <w:left w:val="nil"/>
              <w:bottom w:val="single" w:sz="4" w:space="0" w:color="auto"/>
              <w:right w:val="single" w:sz="4" w:space="0" w:color="auto"/>
            </w:tcBorders>
            <w:shd w:val="clear" w:color="000000" w:fill="D9D9D9"/>
            <w:noWrap/>
            <w:vAlign w:val="center"/>
            <w:hideMark/>
          </w:tcPr>
          <w:p w14:paraId="2FAF0E96"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69CF568C" w14:textId="77777777" w:rsidR="005B02D2" w:rsidRPr="005E6CA0" w:rsidRDefault="005B02D2" w:rsidP="005B02D2">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1,014 </w:t>
            </w:r>
          </w:p>
        </w:tc>
      </w:tr>
    </w:tbl>
    <w:p w14:paraId="7E3AF0A0" w14:textId="77777777" w:rsidR="00FF1E97" w:rsidRDefault="00FF1E97" w:rsidP="006B3017">
      <w:pPr>
        <w:widowControl w:val="0"/>
        <w:adjustRightInd w:val="0"/>
        <w:ind w:left="0"/>
        <w:jc w:val="center"/>
        <w:rPr>
          <w:rFonts w:ascii="Bookman Old Style" w:hAnsi="Bookman Old Style" w:cs="Arial"/>
          <w:b/>
          <w:sz w:val="20"/>
        </w:rPr>
      </w:pPr>
    </w:p>
    <w:p w14:paraId="37E796AF" w14:textId="29FD463D" w:rsidR="0018402B" w:rsidRDefault="0018402B" w:rsidP="006B3017">
      <w:pPr>
        <w:widowControl w:val="0"/>
        <w:adjustRightInd w:val="0"/>
        <w:ind w:left="0"/>
        <w:jc w:val="center"/>
        <w:rPr>
          <w:rFonts w:ascii="Bookman Old Style" w:hAnsi="Bookman Old Style" w:cs="Arial"/>
          <w:b/>
          <w:sz w:val="20"/>
        </w:rPr>
      </w:pPr>
    </w:p>
    <w:p w14:paraId="747C634E" w14:textId="77777777" w:rsidR="00F62269" w:rsidRDefault="00F62269" w:rsidP="006B3017">
      <w:pPr>
        <w:widowControl w:val="0"/>
        <w:adjustRightInd w:val="0"/>
        <w:ind w:left="0"/>
        <w:jc w:val="center"/>
        <w:rPr>
          <w:rFonts w:ascii="Bookman Old Style" w:hAnsi="Bookman Old Style" w:cs="Arial"/>
          <w:b/>
          <w:sz w:val="20"/>
        </w:rPr>
      </w:pPr>
    </w:p>
    <w:p w14:paraId="343BE229" w14:textId="4FB0422D" w:rsidR="00B75053" w:rsidRDefault="0028104F" w:rsidP="006B3017">
      <w:pPr>
        <w:widowControl w:val="0"/>
        <w:adjustRightInd w:val="0"/>
        <w:ind w:left="0"/>
        <w:jc w:val="center"/>
        <w:rPr>
          <w:rFonts w:ascii="Bookman Old Style" w:hAnsi="Bookman Old Style" w:cs="Arial"/>
          <w:b/>
          <w:sz w:val="20"/>
        </w:rPr>
      </w:pPr>
      <w:r w:rsidRPr="00A17E61">
        <w:rPr>
          <w:rFonts w:ascii="Bookman Old Style" w:hAnsi="Bookman Old Style" w:cs="Arial"/>
          <w:b/>
          <w:sz w:val="20"/>
        </w:rPr>
        <w:t>VOLUMEN (m</w:t>
      </w:r>
      <w:r w:rsidR="00291508" w:rsidRPr="00A17E61">
        <w:rPr>
          <w:rFonts w:ascii="Bookman Old Style" w:hAnsi="Bookman Old Style" w:cs="Arial"/>
          <w:b/>
          <w:sz w:val="20"/>
        </w:rPr>
        <w:t>³</w:t>
      </w:r>
      <w:r w:rsidRPr="00A17E61">
        <w:rPr>
          <w:rFonts w:ascii="Bookman Old Style" w:hAnsi="Bookman Old Style" w:cs="Arial"/>
          <w:b/>
          <w:sz w:val="20"/>
        </w:rPr>
        <w:t>)</w:t>
      </w:r>
    </w:p>
    <w:p w14:paraId="6912B89D" w14:textId="77777777" w:rsidR="006D72F4" w:rsidRDefault="006D72F4" w:rsidP="006B3017">
      <w:pPr>
        <w:widowControl w:val="0"/>
        <w:adjustRightInd w:val="0"/>
        <w:ind w:left="0"/>
        <w:jc w:val="center"/>
        <w:rPr>
          <w:rFonts w:ascii="Bookman Old Style" w:hAnsi="Bookman Old Style" w:cs="Arial"/>
          <w:b/>
          <w:sz w:val="20"/>
        </w:rPr>
      </w:pPr>
    </w:p>
    <w:tbl>
      <w:tblPr>
        <w:tblW w:w="0" w:type="auto"/>
        <w:tblLayout w:type="fixed"/>
        <w:tblCellMar>
          <w:left w:w="70" w:type="dxa"/>
          <w:right w:w="70" w:type="dxa"/>
        </w:tblCellMar>
        <w:tblLook w:val="04A0" w:firstRow="1" w:lastRow="0" w:firstColumn="1" w:lastColumn="0" w:noHBand="0" w:noVBand="1"/>
      </w:tblPr>
      <w:tblGrid>
        <w:gridCol w:w="1799"/>
        <w:gridCol w:w="761"/>
        <w:gridCol w:w="580"/>
        <w:gridCol w:w="700"/>
        <w:gridCol w:w="580"/>
        <w:gridCol w:w="700"/>
        <w:gridCol w:w="580"/>
        <w:gridCol w:w="700"/>
        <w:gridCol w:w="580"/>
        <w:gridCol w:w="700"/>
        <w:gridCol w:w="580"/>
        <w:gridCol w:w="700"/>
      </w:tblGrid>
      <w:tr w:rsidR="006D72F4" w:rsidRPr="005E6CA0" w14:paraId="3BF0DF2A" w14:textId="77777777" w:rsidTr="00C733B7">
        <w:trPr>
          <w:trHeight w:val="285"/>
        </w:trPr>
        <w:tc>
          <w:tcPr>
            <w:tcW w:w="17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00876E"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584AEB"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43F0FE8"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2521EC1"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372CC66"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6182950"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7F5CE1C"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2024</w:t>
            </w:r>
          </w:p>
        </w:tc>
      </w:tr>
      <w:tr w:rsidR="006D72F4" w:rsidRPr="005E6CA0" w14:paraId="639654BA" w14:textId="77777777" w:rsidTr="00C733B7">
        <w:trPr>
          <w:trHeight w:val="285"/>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22AE23AE"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D9B8063"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219915F5"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08EC1021"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63337756"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487604AB"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29DF992"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17C53FF"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9AF1E27"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E2480B5"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96A5E9E"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00BCBC74"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6D72F4" w:rsidRPr="005E6CA0" w14:paraId="0E3F8095"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193D5251"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608BBE32"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6C0C7D05"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25287F" w14:textId="7188ACB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4A8F5765" w14:textId="588B0EE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188D90" w14:textId="474E8FCD"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60FBBF47" w14:textId="21D99D3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E5EB46" w14:textId="6388FC4D"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737FA628" w14:textId="5F08E81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16428C" w14:textId="20132770"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0803ABA3" w14:textId="45EB0F8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DC373B" w14:textId="17ABE7D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r>
      <w:tr w:rsidR="006D72F4" w:rsidRPr="005E6CA0" w14:paraId="34641A59"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5349A86"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3E18E653"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C48E5F7"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AB14C9" w14:textId="701B821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05495DFB" w14:textId="36525C6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A71C81" w14:textId="3B098D5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27FD7527" w14:textId="7984D01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842F69" w14:textId="2D098DA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071BAB9C" w14:textId="0EF8495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9338B1" w14:textId="2703934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69F2C0E7" w14:textId="68535EA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DF5F9F" w14:textId="47D3DCD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r>
      <w:tr w:rsidR="006D72F4" w:rsidRPr="005E6CA0" w14:paraId="19286B96"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F539C06"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45958E43"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57F7264"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5415D5" w14:textId="0EBCECA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15D66C5D" w14:textId="40C6906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07F969" w14:textId="0C84097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72F811E0" w14:textId="61B3C70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D2AB52" w14:textId="6EDEA36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7A0346D2" w14:textId="22A527E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C0E4EA" w14:textId="5590D76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051AE451" w14:textId="57E4E320"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B59BD7" w14:textId="698F5BB2"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r>
      <w:tr w:rsidR="006D72F4" w:rsidRPr="005E6CA0" w14:paraId="771EF832"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EB4234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1FBAF13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61C5170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1098D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C5612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2BF8B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F17A7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F510D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93AC2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23FEF7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9D1A06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02C3D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2377FB00"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A249D1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69AC1A4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A781CC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F5177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19154B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6CDF2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BABF9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55534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D67DC6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480061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762E3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D7E4F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9C9F404"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4CE500F9"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08631F5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5DB6CA2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767A8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46B17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1396E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8FC50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86531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2F7AD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896FB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A907E6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4D051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881B580"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3A3060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502C47AA"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DC612E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D0396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93801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8D7CF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2FF9B0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EBDF3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E03D1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9486F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0A122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68834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CF84347"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31CE6D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26D16D6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4B5EB5F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77FC1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0E775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040F0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1C2618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236E6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4F256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5AE54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1A3D6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B2F1F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585951C" w14:textId="77777777" w:rsidTr="00C733B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B39D26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3448E06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6AD5B15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018CA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7ED80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32AF8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84BB3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0EF96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82EF1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1BE75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886596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20C72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4E24CC6B" w14:textId="77777777" w:rsidTr="00AB2F97">
        <w:trPr>
          <w:trHeight w:val="33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0B640D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nil"/>
              <w:left w:val="nil"/>
              <w:bottom w:val="single" w:sz="4" w:space="0" w:color="auto"/>
              <w:right w:val="single" w:sz="4" w:space="0" w:color="auto"/>
            </w:tcBorders>
            <w:shd w:val="clear" w:color="auto" w:fill="auto"/>
            <w:noWrap/>
            <w:vAlign w:val="center"/>
            <w:hideMark/>
          </w:tcPr>
          <w:p w14:paraId="7AE35B7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F39B84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45E7A8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8FF3C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86CAA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618D0C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0DCB3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39D8E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43846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3BB69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D7AD6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4F4128CB" w14:textId="77777777" w:rsidTr="00AB2F97">
        <w:trPr>
          <w:trHeight w:val="330"/>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09F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lastRenderedPageBreak/>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8A6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F36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363A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8C8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095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4AF6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662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6D8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32E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C33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215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5C30D85" w14:textId="77777777" w:rsidTr="00AB2F97">
        <w:trPr>
          <w:trHeight w:val="285"/>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E411"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16281E5F"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21CCD9"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7BC6C5C" w14:textId="7A8910F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295E2DB" w14:textId="3BF3EF5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B2CD8CD" w14:textId="3DCAE5D2"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2862A63" w14:textId="3AAA842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014B975" w14:textId="2E0E168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61B9EC3" w14:textId="5684104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CA686EA" w14:textId="4AE4A6B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B92A450" w14:textId="03ACEE8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3B65AB8" w14:textId="66DCEF5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r>
      <w:tr w:rsidR="006D72F4" w:rsidRPr="005E6CA0" w14:paraId="0B39A96E"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6EAAEDC"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04431E65"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DF1AE75"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BE86F5" w14:textId="6625C24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374C57A5" w14:textId="6B306EC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CB2B56" w14:textId="7B76D9C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3B4A4647" w14:textId="113C253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76E8F0" w14:textId="193206D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0BD2FC2F" w14:textId="7259D4C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214502" w14:textId="0AABF2D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6F611E76" w14:textId="0394A2BD"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DA92AB" w14:textId="7A442F3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r>
      <w:tr w:rsidR="006D72F4" w:rsidRPr="005E6CA0" w14:paraId="2C0BBC3E"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E258574"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407D783A"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87A0EAE"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91F93B" w14:textId="72B0A5C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14134C57" w14:textId="70411ED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645B7B" w14:textId="736027A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7C164829" w14:textId="53B7306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DB3BDC" w14:textId="67BE6F22"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5E946792" w14:textId="7A9AFC5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564798" w14:textId="7EB6DCF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4F058036" w14:textId="718BB87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148A56" w14:textId="4C24DF2D"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r>
      <w:tr w:rsidR="006D72F4" w:rsidRPr="005E6CA0" w14:paraId="7E43933A"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941567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3A9DDE3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556250B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7BFAF4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B35FF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74D97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C7DBE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4B60A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CC750D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760DA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F73BB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BB29E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9C5F164"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174122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5CE851C8"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57963EA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EF29B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1F6A0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32881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9CEC5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23D92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4E068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5C673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EFA50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49B02C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8EA125B"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19CA818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08D765E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A6DAE5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C6A58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CA4A4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8F30E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54A60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7126C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E9F69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A5C53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8B97F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518F1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BFDB6D7"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6CF1A1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0228562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607CA99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8401B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43C3B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B840A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96676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0A58A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F7BDE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3D52D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9EADC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7CCE2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00D69A54"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6F5C159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3AB4561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3358428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FCB3B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86832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62B16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3BCF4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8A8B2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08A31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65A05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C5148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5B160A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323E806"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43EB34F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315B1D1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0F78570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B030B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49AFA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E464F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026CF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1C078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5A2CF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7C1F4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6C7CF7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6DD8D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C9B6D22"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4389120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7C86A83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54F0D70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75B0C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0AE96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A9EA7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94B85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70A4A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69FD7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2E047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6F213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5A848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4FCB03D" w14:textId="77777777" w:rsidTr="00C733B7">
        <w:trPr>
          <w:trHeight w:val="285"/>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21B6AAB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761" w:type="dxa"/>
            <w:tcBorders>
              <w:top w:val="nil"/>
              <w:left w:val="nil"/>
              <w:bottom w:val="single" w:sz="4" w:space="0" w:color="auto"/>
              <w:right w:val="single" w:sz="4" w:space="0" w:color="auto"/>
            </w:tcBorders>
            <w:shd w:val="clear" w:color="auto" w:fill="auto"/>
            <w:noWrap/>
            <w:vAlign w:val="center"/>
            <w:hideMark/>
          </w:tcPr>
          <w:p w14:paraId="77C0D20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3B46275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5F211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8496C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99A8C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EC11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66C6C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E514F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6128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4A9E5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AA4A9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D5ACF27" w14:textId="77777777" w:rsidTr="006D72F4">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D01FA22" w14:textId="77777777" w:rsidR="006D72F4" w:rsidRPr="005E6CA0" w:rsidRDefault="006D72F4" w:rsidP="006D72F4">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4FE5F2B8" w14:textId="77777777" w:rsidR="006D72F4" w:rsidRPr="005E6CA0" w:rsidRDefault="006D72F4" w:rsidP="006D72F4">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439D6D29" w14:textId="36D868FD"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84,081.00</w:t>
            </w:r>
          </w:p>
        </w:tc>
        <w:tc>
          <w:tcPr>
            <w:tcW w:w="580" w:type="dxa"/>
            <w:tcBorders>
              <w:top w:val="nil"/>
              <w:left w:val="nil"/>
              <w:bottom w:val="single" w:sz="4" w:space="0" w:color="auto"/>
              <w:right w:val="single" w:sz="4" w:space="0" w:color="auto"/>
            </w:tcBorders>
            <w:shd w:val="clear" w:color="000000" w:fill="D9D9D9"/>
            <w:noWrap/>
            <w:vAlign w:val="center"/>
            <w:hideMark/>
          </w:tcPr>
          <w:p w14:paraId="0971A274" w14:textId="6FD1325B"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w:t>
            </w:r>
          </w:p>
        </w:tc>
        <w:tc>
          <w:tcPr>
            <w:tcW w:w="700" w:type="dxa"/>
            <w:tcBorders>
              <w:top w:val="nil"/>
              <w:left w:val="nil"/>
              <w:bottom w:val="single" w:sz="4" w:space="0" w:color="auto"/>
              <w:right w:val="single" w:sz="4" w:space="0" w:color="auto"/>
            </w:tcBorders>
            <w:shd w:val="clear" w:color="000000" w:fill="D9D9D9"/>
            <w:noWrap/>
            <w:vAlign w:val="center"/>
            <w:hideMark/>
          </w:tcPr>
          <w:p w14:paraId="6771E679" w14:textId="6E7A4AA0"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84,081.00</w:t>
            </w:r>
          </w:p>
        </w:tc>
        <w:tc>
          <w:tcPr>
            <w:tcW w:w="580" w:type="dxa"/>
            <w:tcBorders>
              <w:top w:val="nil"/>
              <w:left w:val="nil"/>
              <w:bottom w:val="single" w:sz="4" w:space="0" w:color="auto"/>
              <w:right w:val="single" w:sz="4" w:space="0" w:color="auto"/>
            </w:tcBorders>
            <w:shd w:val="clear" w:color="000000" w:fill="D9D9D9"/>
            <w:noWrap/>
            <w:vAlign w:val="center"/>
            <w:hideMark/>
          </w:tcPr>
          <w:p w14:paraId="17A3A1DA" w14:textId="2F3C4BDB"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w:t>
            </w:r>
          </w:p>
        </w:tc>
        <w:tc>
          <w:tcPr>
            <w:tcW w:w="700" w:type="dxa"/>
            <w:tcBorders>
              <w:top w:val="nil"/>
              <w:left w:val="nil"/>
              <w:bottom w:val="single" w:sz="4" w:space="0" w:color="auto"/>
              <w:right w:val="single" w:sz="4" w:space="0" w:color="auto"/>
            </w:tcBorders>
            <w:shd w:val="clear" w:color="000000" w:fill="D9D9D9"/>
            <w:noWrap/>
            <w:vAlign w:val="center"/>
            <w:hideMark/>
          </w:tcPr>
          <w:p w14:paraId="7B84DF44" w14:textId="4EC2D422"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84,081.00</w:t>
            </w:r>
          </w:p>
        </w:tc>
        <w:tc>
          <w:tcPr>
            <w:tcW w:w="580" w:type="dxa"/>
            <w:tcBorders>
              <w:top w:val="nil"/>
              <w:left w:val="nil"/>
              <w:bottom w:val="single" w:sz="4" w:space="0" w:color="auto"/>
              <w:right w:val="single" w:sz="4" w:space="0" w:color="auto"/>
            </w:tcBorders>
            <w:shd w:val="clear" w:color="000000" w:fill="D9D9D9"/>
            <w:noWrap/>
            <w:vAlign w:val="center"/>
            <w:hideMark/>
          </w:tcPr>
          <w:p w14:paraId="337620F3" w14:textId="767CCAE3"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w:t>
            </w:r>
          </w:p>
        </w:tc>
        <w:tc>
          <w:tcPr>
            <w:tcW w:w="700" w:type="dxa"/>
            <w:tcBorders>
              <w:top w:val="nil"/>
              <w:left w:val="nil"/>
              <w:bottom w:val="single" w:sz="4" w:space="0" w:color="auto"/>
              <w:right w:val="single" w:sz="4" w:space="0" w:color="auto"/>
            </w:tcBorders>
            <w:shd w:val="clear" w:color="000000" w:fill="D9D9D9"/>
            <w:noWrap/>
            <w:vAlign w:val="center"/>
            <w:hideMark/>
          </w:tcPr>
          <w:p w14:paraId="55DADDD2" w14:textId="565C8F84"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84,081.00</w:t>
            </w:r>
          </w:p>
        </w:tc>
        <w:tc>
          <w:tcPr>
            <w:tcW w:w="580" w:type="dxa"/>
            <w:tcBorders>
              <w:top w:val="nil"/>
              <w:left w:val="nil"/>
              <w:bottom w:val="single" w:sz="4" w:space="0" w:color="auto"/>
              <w:right w:val="single" w:sz="4" w:space="0" w:color="auto"/>
            </w:tcBorders>
            <w:shd w:val="clear" w:color="000000" w:fill="D9D9D9"/>
            <w:noWrap/>
            <w:vAlign w:val="center"/>
            <w:hideMark/>
          </w:tcPr>
          <w:p w14:paraId="487CAF6F" w14:textId="273E7279"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w:t>
            </w:r>
          </w:p>
        </w:tc>
        <w:tc>
          <w:tcPr>
            <w:tcW w:w="700" w:type="dxa"/>
            <w:tcBorders>
              <w:top w:val="nil"/>
              <w:left w:val="nil"/>
              <w:bottom w:val="single" w:sz="4" w:space="0" w:color="auto"/>
              <w:right w:val="single" w:sz="4" w:space="0" w:color="auto"/>
            </w:tcBorders>
            <w:shd w:val="clear" w:color="000000" w:fill="D9D9D9"/>
            <w:noWrap/>
            <w:vAlign w:val="center"/>
            <w:hideMark/>
          </w:tcPr>
          <w:p w14:paraId="72630F9C" w14:textId="06D7752C"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84,081.00</w:t>
            </w:r>
          </w:p>
        </w:tc>
      </w:tr>
    </w:tbl>
    <w:p w14:paraId="77E7B2C4" w14:textId="77777777" w:rsidR="006D72F4" w:rsidRDefault="006D72F4" w:rsidP="006B3017">
      <w:pPr>
        <w:widowControl w:val="0"/>
        <w:adjustRightInd w:val="0"/>
        <w:ind w:left="0"/>
        <w:jc w:val="center"/>
        <w:rPr>
          <w:rFonts w:ascii="Bookman Old Style" w:hAnsi="Bookman Old Style" w:cs="Arial"/>
          <w:b/>
          <w:sz w:val="20"/>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6D72F4" w:rsidRPr="005E6CA0" w14:paraId="0E2AA6DF" w14:textId="77777777" w:rsidTr="006D72F4">
        <w:trPr>
          <w:trHeight w:val="285"/>
        </w:trPr>
        <w:tc>
          <w:tcPr>
            <w:tcW w:w="175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2C45F6"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84A9DD"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3753F4E"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40A59C5"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C22AA85"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28F45C87"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18E60F6" w14:textId="77777777" w:rsidR="006D72F4" w:rsidRPr="005E6CA0" w:rsidRDefault="006D72F4"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2029</w:t>
            </w:r>
          </w:p>
        </w:tc>
      </w:tr>
      <w:tr w:rsidR="006D72F4" w:rsidRPr="005E6CA0" w14:paraId="6B45C2A9" w14:textId="77777777" w:rsidTr="006D72F4">
        <w:trPr>
          <w:trHeight w:val="285"/>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55062E6"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7EED9A3" w14:textId="77777777" w:rsidR="006D72F4" w:rsidRPr="005E6CA0" w:rsidRDefault="006D72F4" w:rsidP="00C733B7">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31201204"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65FE817"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8577C85"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F50BCB3"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7641CB0"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6AD3094"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5D2D70C9"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34CB2C0"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20724086"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A22272D" w14:textId="77777777" w:rsidR="006D72F4" w:rsidRPr="005E6CA0" w:rsidRDefault="006D72F4"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6D72F4" w:rsidRPr="005E6CA0" w14:paraId="3F7C1FEA"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E49BB03"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D985867"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8843A10"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B45F11" w14:textId="793F3A9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39AFCE57" w14:textId="41804C4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8BBE2B" w14:textId="511A710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140B33F1" w14:textId="2AC82C9D"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D4607F" w14:textId="10AAD64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4A86A79A" w14:textId="60A0809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D89304" w14:textId="445BCD9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518CD2A6" w14:textId="4B67181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7A0E1C" w14:textId="0FCFF36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30,432.00 </w:t>
            </w:r>
          </w:p>
        </w:tc>
      </w:tr>
      <w:tr w:rsidR="006D72F4" w:rsidRPr="005E6CA0" w14:paraId="1FCCE30D"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7E12263"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2F0E34B"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5E4C77FB"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A3B9D1" w14:textId="0A5B15F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421C5467" w14:textId="64F461B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DEC636" w14:textId="0E575FC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2466FACF" w14:textId="1D12222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B08DF9" w14:textId="37AF1FD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19435AD5" w14:textId="34EA3FE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005AE5" w14:textId="2F81E6D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50ABE1E6" w14:textId="6ADE79F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06252B" w14:textId="6F196E5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16,833.00 </w:t>
            </w:r>
          </w:p>
        </w:tc>
      </w:tr>
      <w:tr w:rsidR="006D72F4" w:rsidRPr="005E6CA0" w14:paraId="29BCD7E6"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22F2A17"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66E68F5"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44BD461C"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378879" w14:textId="6C11DEA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697B5DCD" w14:textId="34B68BB0"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CA6521" w14:textId="26DE26F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3B966CCB" w14:textId="38B7AE4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D87E5E" w14:textId="3F2BF230"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50748EB9" w14:textId="0460342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94405A" w14:textId="628221A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2C757AD0" w14:textId="09959FC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F5474B" w14:textId="0315FE4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13,599.00 </w:t>
            </w:r>
          </w:p>
        </w:tc>
      </w:tr>
      <w:tr w:rsidR="006D72F4" w:rsidRPr="005E6CA0" w14:paraId="4DD99909"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CB3494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50E0D0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57163A7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CD527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1E1E01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5EE76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0DFA5A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E386C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B5A1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F09B7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88BDA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DFB96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8BD3ACE"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FD0D39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7951780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4577A02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46F35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1F168C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4C976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658CB0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7143A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3E1AE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9B5F6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A77E1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9DB88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02A9EA49"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E85E54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21B9929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673A3EF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8E70D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38B72D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C0BB2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D8B15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183F3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03D9D9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D43CD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2EF5C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9783D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26C01B72"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B8DACD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52B8D8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2E1E02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60AC5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BFF7E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95DCE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847E25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C39A7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0AC10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9BB03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C3E7D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7A16C3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A4409A7"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2E9AC1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497CF49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59BFD15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CFE9C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4931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FB93D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962C73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81605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75A083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FA875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D27E30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3CB6F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23796EEC"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F33497A"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D967FE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61B5655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FD525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F4D5D2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5FB70D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A23DEF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2E5A4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64B97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EF1F2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8AC2A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5A764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26ED24AB"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4A10C6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164CB5E"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02DA9EB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082DA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CBF84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7FF698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80DF7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0A06F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B9FBA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7F94D2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10BBA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6FD1A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43461D5E" w14:textId="77777777" w:rsidTr="006D72F4">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2A47B00"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2B0FA8C3"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12C9FAC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A5CDF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8DBC01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643A9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29B59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2719F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1B417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AA4E7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8FF62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E228D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C660495"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3E187BF"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E219A1B"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A21D10D"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5DD85B" w14:textId="5BFBF91B"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514205D5" w14:textId="7CDAB6F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E68FFF" w14:textId="3665773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642F1EBF" w14:textId="044AA64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BB81FD" w14:textId="5ACF556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7A76C9BB" w14:textId="5D0C1A7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2610D5" w14:textId="05F61B3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616085A2" w14:textId="38DD223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F371EA" w14:textId="509337B2"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53,649.00 </w:t>
            </w:r>
          </w:p>
        </w:tc>
      </w:tr>
      <w:tr w:rsidR="006D72F4" w:rsidRPr="005E6CA0" w14:paraId="3A0D0B75"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0CABB85"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C88ACAB"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254DD4F"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BAFA96" w14:textId="54852D0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3C2C32FF" w14:textId="488A0E67"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AD26B3" w14:textId="77FA0F2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3BB24E23" w14:textId="36D524A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6C5587" w14:textId="08D48D48"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5119FA74" w14:textId="7B79AA91"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AA08E2" w14:textId="375CCD7C"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5223B0A6" w14:textId="0F6E5244"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3CB589" w14:textId="1A0E023A"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32,753.00 </w:t>
            </w:r>
          </w:p>
        </w:tc>
      </w:tr>
      <w:tr w:rsidR="006D72F4" w:rsidRPr="005E6CA0" w14:paraId="30E7315D"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17D544F"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60181524" w14:textId="77777777" w:rsidR="006D72F4" w:rsidRPr="005E6CA0" w:rsidRDefault="006D72F4" w:rsidP="006D72F4">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16EFF9FF" w14:textId="77777777" w:rsidR="006D72F4" w:rsidRPr="005E6CA0" w:rsidRDefault="006D72F4" w:rsidP="006D72F4">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565F0A" w14:textId="690AB499"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7F88CD55" w14:textId="77023116"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3A39C1" w14:textId="79C2DE2F"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5AC66EF6" w14:textId="02837E2A"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9BC902" w14:textId="535D429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387B0BF2" w14:textId="3A7A57B0"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8621EC" w14:textId="6E4C7D6E"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2BD040DD" w14:textId="297FF0D5"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5527DD" w14:textId="3720AF33" w:rsidR="006D72F4" w:rsidRPr="006D72F4" w:rsidRDefault="006D72F4" w:rsidP="006D72F4">
            <w:pPr>
              <w:ind w:left="0"/>
              <w:jc w:val="right"/>
              <w:rPr>
                <w:rFonts w:ascii="Bookman Old Style" w:hAnsi="Bookman Old Style" w:cs="Arial"/>
                <w:color w:val="000000"/>
                <w:sz w:val="10"/>
                <w:szCs w:val="10"/>
                <w:lang w:val="es-CO" w:eastAsia="es-CO"/>
              </w:rPr>
            </w:pPr>
            <w:r w:rsidRPr="006D72F4">
              <w:rPr>
                <w:rFonts w:ascii="Bookman Old Style" w:hAnsi="Bookman Old Style" w:cs="Arial"/>
                <w:color w:val="000000"/>
                <w:sz w:val="10"/>
                <w:szCs w:val="10"/>
                <w:lang w:val="es-CO" w:eastAsia="es-CO"/>
              </w:rPr>
              <w:t xml:space="preserve">        20,896.00 </w:t>
            </w:r>
          </w:p>
        </w:tc>
      </w:tr>
      <w:tr w:rsidR="006D72F4" w:rsidRPr="005E6CA0" w14:paraId="7D1878B3"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05D7BC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D633819"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26BDBA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D6042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69793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05C56B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176E67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737FF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0073A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60C5F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97BD3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43E0E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894E9F3"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EDB695C"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3265AB7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170B5A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BF66A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5F2F0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9CC02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84FF2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3E14C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2AED47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81943A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C45428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15D4E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7F5F0EC7"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3DFCED1"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7C0E02F6"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40948BC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C4422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2B276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93E56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3D4565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02259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169231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731DC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49B2D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5E6BE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67D6D4B"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CC6E485"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7539C8CF"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4D9AF3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2317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3388AF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39058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595919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FF124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6C8E5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9CD4E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A0781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2BB9A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59484C56"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4D6B03D"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3B33CD68"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4D5BDFE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AA7C6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74996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2DA72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D739AB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02C3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01DDD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A8F85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4D17E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99AB2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323C20E3"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5A57687"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77C0F979"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12F8E6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7680D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539DB9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AA6376"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B6686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6D01CA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E7CEF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FFCB31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6EC0B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E3D3A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66DB3CD6"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7C66F2B"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2A3A222"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A8FC033"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CD5A29"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08DDF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B391FE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8AD250"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B333A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ED0AF5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E335C8"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59314B2"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8DBEBD"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6BB8254" w14:textId="77777777" w:rsidTr="006D72F4">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3B9D854"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BACC84A" w14:textId="77777777" w:rsidR="006D72F4" w:rsidRPr="005E6CA0" w:rsidRDefault="006D72F4"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E8C7414"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4E221E"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7FC6AB"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F56C01"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33D530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A8211F"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0B5E5A"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2F9677"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ABF8C5"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73777C" w14:textId="77777777" w:rsidR="006D72F4" w:rsidRPr="005E6CA0" w:rsidRDefault="006D72F4"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6D72F4" w:rsidRPr="005E6CA0" w14:paraId="19E5074D" w14:textId="77777777" w:rsidTr="006D72F4">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837F6C" w14:textId="77777777" w:rsidR="006D72F4" w:rsidRPr="005E6CA0" w:rsidRDefault="006D72F4" w:rsidP="006D72F4">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79BC20D5" w14:textId="77777777" w:rsidR="006D72F4" w:rsidRPr="005E6CA0" w:rsidRDefault="006D72F4" w:rsidP="006D72F4">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414479F9" w14:textId="3D5043BC" w:rsidR="006D72F4" w:rsidRPr="006D72F4" w:rsidRDefault="006D72F4" w:rsidP="00AD6D57">
            <w:pPr>
              <w:ind w:left="0"/>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7B082330" w14:textId="0BAE0F04"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23AF18F" w14:textId="71CEDF97" w:rsidR="006D72F4" w:rsidRPr="006D72F4" w:rsidRDefault="006D72F4" w:rsidP="00AD6D57">
            <w:pPr>
              <w:ind w:left="0"/>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2A51BE03" w14:textId="7EA98E24"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CF34260" w14:textId="38CB5BA0" w:rsidR="006D72F4" w:rsidRPr="006D72F4" w:rsidRDefault="006D72F4" w:rsidP="00AD6D57">
            <w:pPr>
              <w:ind w:left="0"/>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3B4619B8" w14:textId="22CFBD69"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B556E34" w14:textId="0F02C0CB" w:rsidR="006D72F4" w:rsidRPr="006D72F4" w:rsidRDefault="006D72F4" w:rsidP="00AD6D57">
            <w:pPr>
              <w:ind w:left="0"/>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677189DE" w14:textId="308355B2" w:rsidR="006D72F4" w:rsidRPr="006D72F4" w:rsidRDefault="006D72F4" w:rsidP="006D72F4">
            <w:pPr>
              <w:ind w:left="0"/>
              <w:jc w:val="right"/>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9C306B5" w14:textId="7067E934" w:rsidR="006D72F4" w:rsidRPr="006D72F4" w:rsidRDefault="006D72F4" w:rsidP="00AD6D57">
            <w:pPr>
              <w:ind w:left="0"/>
              <w:rPr>
                <w:rFonts w:ascii="Bookman Old Style" w:hAnsi="Bookman Old Style" w:cs="Arial"/>
                <w:b/>
                <w:bCs/>
                <w:color w:val="000000"/>
                <w:sz w:val="10"/>
                <w:szCs w:val="10"/>
                <w:lang w:val="es-CO" w:eastAsia="es-CO"/>
              </w:rPr>
            </w:pPr>
            <w:r w:rsidRPr="006D72F4">
              <w:rPr>
                <w:rFonts w:ascii="Bookman Old Style" w:hAnsi="Bookman Old Style" w:cs="Arial"/>
                <w:b/>
                <w:bCs/>
                <w:color w:val="000000"/>
                <w:sz w:val="10"/>
                <w:szCs w:val="10"/>
                <w:lang w:val="es-CO" w:eastAsia="es-CO"/>
              </w:rPr>
              <w:t xml:space="preserve">84,081.00 </w:t>
            </w:r>
          </w:p>
        </w:tc>
      </w:tr>
    </w:tbl>
    <w:p w14:paraId="6E13E5D4" w14:textId="77777777" w:rsidR="006D72F4" w:rsidRDefault="006D72F4" w:rsidP="006B3017">
      <w:pPr>
        <w:widowControl w:val="0"/>
        <w:adjustRightInd w:val="0"/>
        <w:ind w:left="0"/>
        <w:jc w:val="center"/>
        <w:rPr>
          <w:rFonts w:ascii="Bookman Old Style" w:hAnsi="Bookman Old Style" w:cs="Arial"/>
          <w:b/>
          <w:sz w:val="20"/>
        </w:rPr>
      </w:pPr>
    </w:p>
    <w:p w14:paraId="1358ACCB" w14:textId="77777777" w:rsidR="006D72F4" w:rsidRDefault="006D72F4" w:rsidP="006B3017">
      <w:pPr>
        <w:widowControl w:val="0"/>
        <w:adjustRightInd w:val="0"/>
        <w:ind w:left="0"/>
        <w:jc w:val="center"/>
        <w:rPr>
          <w:rFonts w:ascii="Bookman Old Style" w:hAnsi="Bookman Old Style" w:cs="Arial"/>
          <w:b/>
          <w:sz w:val="20"/>
        </w:rPr>
      </w:pPr>
    </w:p>
    <w:p w14:paraId="2BBB1CCE" w14:textId="77777777" w:rsidR="00AD6D57" w:rsidRDefault="00AD6D57" w:rsidP="006B3017">
      <w:pPr>
        <w:widowControl w:val="0"/>
        <w:adjustRightInd w:val="0"/>
        <w:ind w:left="0"/>
        <w:jc w:val="center"/>
        <w:rPr>
          <w:rFonts w:ascii="Bookman Old Style" w:hAnsi="Bookman Old Style" w:cs="Arial"/>
          <w:b/>
          <w:sz w:val="20"/>
        </w:rPr>
      </w:pPr>
    </w:p>
    <w:p w14:paraId="54131C59" w14:textId="77777777" w:rsidR="00AD6D57" w:rsidRDefault="00AD6D57" w:rsidP="006B3017">
      <w:pPr>
        <w:widowControl w:val="0"/>
        <w:adjustRightInd w:val="0"/>
        <w:ind w:left="0"/>
        <w:jc w:val="center"/>
        <w:rPr>
          <w:rFonts w:ascii="Bookman Old Style" w:hAnsi="Bookman Old Style" w:cs="Arial"/>
          <w:b/>
          <w:sz w:val="20"/>
        </w:rPr>
      </w:pPr>
    </w:p>
    <w:p w14:paraId="2A6092CA" w14:textId="77777777" w:rsidR="006D72F4" w:rsidRDefault="006D72F4" w:rsidP="006B3017">
      <w:pPr>
        <w:widowControl w:val="0"/>
        <w:adjustRightInd w:val="0"/>
        <w:ind w:left="0"/>
        <w:jc w:val="center"/>
        <w:rPr>
          <w:rFonts w:ascii="Bookman Old Style" w:hAnsi="Bookman Old Style" w:cs="Arial"/>
          <w:b/>
          <w:sz w:val="20"/>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AD6D57" w:rsidRPr="005E6CA0" w14:paraId="5B4C09D9" w14:textId="77777777" w:rsidTr="00C733B7">
        <w:trPr>
          <w:trHeight w:val="285"/>
        </w:trPr>
        <w:tc>
          <w:tcPr>
            <w:tcW w:w="175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282FE1"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lastRenderedPageBreak/>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C1948B"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6B6C6F1C"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30</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9EF847A"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31</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34BA072D"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32</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5FB20E6E"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33</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4CE07DEF"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34</w:t>
            </w:r>
          </w:p>
        </w:tc>
      </w:tr>
      <w:tr w:rsidR="00AD6D57" w:rsidRPr="005E6CA0" w14:paraId="23CCF879" w14:textId="77777777" w:rsidTr="00C733B7">
        <w:trPr>
          <w:trHeight w:val="285"/>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0F22A360" w14:textId="77777777" w:rsidR="00AD6D57" w:rsidRPr="005E6CA0" w:rsidRDefault="00AD6D57" w:rsidP="00C733B7">
            <w:pPr>
              <w:ind w:left="0"/>
              <w:rPr>
                <w:rFonts w:ascii="Bookman Old Style" w:hAnsi="Bookman Old Style" w:cs="Arial"/>
                <w:b/>
                <w:bCs/>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EE24FAD" w14:textId="77777777" w:rsidR="00AD6D57" w:rsidRPr="005E6CA0" w:rsidRDefault="00AD6D57" w:rsidP="00C733B7">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0B17635D"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B4B8D27"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3C72C4A5"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19EEBF9E"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739C36C"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E0AFAD2"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6453C69"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92B2DD6"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788A2C3A"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67CFA3D4"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AD6D57" w:rsidRPr="005E6CA0" w14:paraId="048FB278"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965087C"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4033E50"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0B7A3E8F"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BEAFF7" w14:textId="5D033AE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0D718388" w14:textId="6730977C"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CFA1FE" w14:textId="302D1D0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76865FD7" w14:textId="2166044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17C1C1" w14:textId="76AFF55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5670CC53" w14:textId="4877AD42"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5B635F" w14:textId="292C1F12"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0CFFF77A" w14:textId="42141BD2"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C5AD21" w14:textId="6DC4D88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r>
      <w:tr w:rsidR="00AD6D57" w:rsidRPr="005E6CA0" w14:paraId="72A55437"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7BE5327"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7B88C36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48BE18A5"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C44915" w14:textId="7476660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68348DFB" w14:textId="673353C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337D0D7" w14:textId="594355E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4F53AF35" w14:textId="58366AAE"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755BB2" w14:textId="45D7865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294B9488" w14:textId="2144E99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8DE937" w14:textId="3C7BCFB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0638CB96" w14:textId="248C361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E6DC7C" w14:textId="341214E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r>
      <w:tr w:rsidR="00AD6D57" w:rsidRPr="005E6CA0" w14:paraId="3DC7F402"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B9CB3A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55A4AFE9"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29FD57DC"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206112" w14:textId="4EA91B5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3038DAB0" w14:textId="79A4E3A0"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2A6230" w14:textId="0EF3BDC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45059385" w14:textId="203FCEC0"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F9251F" w14:textId="44532750"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4E11B488" w14:textId="477D908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47ADF0" w14:textId="2236B91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10E88338" w14:textId="46AC128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2FEA335" w14:textId="004832AC"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r>
      <w:tr w:rsidR="00AD6D57" w:rsidRPr="005E6CA0" w14:paraId="1DCA63B4"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AE8BCB4"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D9C2647"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3A751FF3"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5782EC" w14:textId="0275BDA3"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A4662D0" w14:textId="5A91C3A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499F8E" w14:textId="286133F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87AC3D4" w14:textId="6A3661F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B79387" w14:textId="661F3C0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5A37104" w14:textId="0FD9819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A339187" w14:textId="0BF4518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62B12D" w14:textId="28E9F6F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33C99D" w14:textId="5FC7488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0BE8234A"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85FB7C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B1AEAEC"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22B32319"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D5634DF" w14:textId="15A38E4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373117" w14:textId="0DA4418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6336A5" w14:textId="41D23D9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341204" w14:textId="47A3125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A3CE2A" w14:textId="3F758F0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F28E943" w14:textId="60A201A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F899E88" w14:textId="5DCB17D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D93B686" w14:textId="0966D6E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CE1AD4" w14:textId="186DBE0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417C78A6"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39E936A"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558A38E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32B6B9C2"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012344" w14:textId="73E1C71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1B2AEBC" w14:textId="12979A2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E643A0" w14:textId="4A0850B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2BD4F88" w14:textId="007A50A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A0D85F" w14:textId="7C98FC8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995E52" w14:textId="4D54713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C45744" w14:textId="06ADC3F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1549FA0" w14:textId="74E99BA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7C8163" w14:textId="7A53759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3966DA43"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F2D4F4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847EC07"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2A36A515"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67D69F" w14:textId="0FD4B52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3A149E2" w14:textId="2931A5D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9C3ED0" w14:textId="3E309CA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2297FE" w14:textId="43CF613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2DAA5E" w14:textId="512D433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2ED8960" w14:textId="30EB08E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BC0EAE" w14:textId="6A10C35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28BF32A" w14:textId="71AD5E2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DFC76CF" w14:textId="4A7B1A1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5AD3F0F6"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9D007DE"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7CCAAD1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065EEBE1"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8BC3ED" w14:textId="0B470EF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E7FC84" w14:textId="32B2DE0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CF2E3E" w14:textId="5924419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2DECA5" w14:textId="70BC568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DC53E7" w14:textId="12A07DE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68B9637" w14:textId="3C3F094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0E98E4" w14:textId="54B606D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0C45A8" w14:textId="61FA2A8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4D92E59" w14:textId="7081C0C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B5DFB6C"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FCFE509"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359251A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95437A8"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E811C1" w14:textId="1526382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7FDFE44" w14:textId="3C17585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1058CA" w14:textId="3A8C48C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2AE7F2" w14:textId="3B84FD6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10E8FB" w14:textId="62B4FAE3"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4C6DC9E" w14:textId="1380E93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0A87C4" w14:textId="64A9EAE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B075965" w14:textId="25FB3AD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3FD66D0" w14:textId="514DA493"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30CFA47"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F835179"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4BD976E2"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70B29377"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D0347E" w14:textId="29C40B1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77A8DC9" w14:textId="1708D23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9DFA7E" w14:textId="41F59E4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E9F562A" w14:textId="19157EB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B97169" w14:textId="15C5368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2408F0D" w14:textId="3B7DF7B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BCD19E" w14:textId="067C855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C289D2" w14:textId="7B214F6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2DF495" w14:textId="5CFDBE1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0D890BF" w14:textId="77777777" w:rsidTr="00C733B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3EA6343"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1EEE9B7"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2588EC4C"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0DDD8C8" w14:textId="07F5E87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D23AD6" w14:textId="5C751ED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127F6D8" w14:textId="3346C6B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355A70" w14:textId="0E1D443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DB6DB5" w14:textId="7ED88FA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0C70DF" w14:textId="7308FC3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B531D16" w14:textId="25B9B12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8FBB6B" w14:textId="1D3E6B0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15DD52" w14:textId="3711C1A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FC5568A"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F35AFE6"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9A9F37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77ED8E5E"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7B9532" w14:textId="6823FFD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7317927A" w14:textId="74188B2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A5B4123" w14:textId="38B69FF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49DECE6E" w14:textId="449900D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A22F53" w14:textId="594B94CA"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7FFE4310" w14:textId="355C4EB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5FBAB1" w14:textId="3C5F7B0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6B89F822" w14:textId="13F6956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011668" w14:textId="1038B95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r>
      <w:tr w:rsidR="00AD6D57" w:rsidRPr="005E6CA0" w14:paraId="2E050E87"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095E64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1AF9B8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8EED900"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078824" w14:textId="484DE09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21FE9294" w14:textId="4EE884C0"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E49EA28" w14:textId="43CB37E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34A8CD12" w14:textId="52918A45"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D0071A" w14:textId="1F8A6F7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29AD48F0" w14:textId="56A081CC"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D3E684" w14:textId="31D5B90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173F5329" w14:textId="5B8D83AA"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661373" w14:textId="421AB6E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r>
      <w:tr w:rsidR="00AD6D57" w:rsidRPr="005E6CA0" w14:paraId="4DDE3A63"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30B0C50"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9E4268A"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30A74EEE"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8BCF4A" w14:textId="786D68CE"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179C00A8" w14:textId="6A70693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D1FE67" w14:textId="1E1516B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5119994C" w14:textId="708256A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E1AD751" w14:textId="555D004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46C32F0B" w14:textId="1E999D8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8F0930F" w14:textId="5E7CD5E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nil"/>
              <w:left w:val="nil"/>
              <w:bottom w:val="single" w:sz="4" w:space="0" w:color="auto"/>
              <w:right w:val="single" w:sz="4" w:space="0" w:color="auto"/>
            </w:tcBorders>
            <w:shd w:val="clear" w:color="auto" w:fill="auto"/>
            <w:noWrap/>
            <w:vAlign w:val="center"/>
            <w:hideMark/>
          </w:tcPr>
          <w:p w14:paraId="50468D06" w14:textId="663DA64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9D1292" w14:textId="1C716CF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r>
      <w:tr w:rsidR="00AD6D57" w:rsidRPr="005E6CA0" w14:paraId="6B06E821"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172CF84"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C8FD5D8"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050B7F9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2B49B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8B85E6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0A7C9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15AB1A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5D423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C2BBF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B2714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AFF27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F5213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90D6042"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30434F3"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3700499"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0B6D55E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84394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956C5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6B58C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33A4D5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B51A0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4B382A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A96A1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589BC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5DC2F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7C87077"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132BEB6"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2CB13D3"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53C458F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9621B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97905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88476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428C57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B2C27C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FF6E1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D30209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5EC9F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781B9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03CDFCB"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F8F469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3693118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431339D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9E948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5B47AA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D10A7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98B55D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169E90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1CD6E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6C57D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F71E43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4CCC0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13B52BF"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A625D43"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AA0D08B"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66D525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FCB86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3A6D3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7C496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3196C6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619AA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7667E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7C2EE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21348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E9179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5A62CD1"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BE2677F"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07A91B3A"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7D863A5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79E7C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CBD05E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A98FFA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A94B07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542964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8CF65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8D356E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B89F1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BC661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55B1D520"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312364E"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6CBA02DC"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370C986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9406AB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4B7FA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6DA72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7B2497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B8A92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03E17F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92AD7B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A2780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2E3514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7E69C94E" w14:textId="77777777" w:rsidTr="00C733B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24A1FA4"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0ACA974"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4AED769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EA980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CD822D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BD25B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55D8DC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14645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659D95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F3848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C2FB8B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DCDE22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4D8E16FA" w14:textId="77777777" w:rsidTr="00C733B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B5CBF0E" w14:textId="77777777" w:rsidR="00AD6D57" w:rsidRPr="005E6CA0" w:rsidRDefault="00AD6D57" w:rsidP="00AD6D5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701A5087" w14:textId="77777777" w:rsidR="00AD6D57" w:rsidRPr="005E6CA0" w:rsidRDefault="00AD6D57" w:rsidP="00AD6D5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C904015" w14:textId="0B669107" w:rsidR="00AD6D57" w:rsidRPr="005E6CA0" w:rsidRDefault="00AD6D57" w:rsidP="00AD6D57">
            <w:pPr>
              <w:ind w:left="0"/>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04F734FB" w14:textId="1582B7B8"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1AB84260" w14:textId="570F943E" w:rsidR="00AD6D57" w:rsidRPr="005E6CA0" w:rsidRDefault="00AD6D57" w:rsidP="00AD6D57">
            <w:pPr>
              <w:ind w:left="0"/>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29D71167" w14:textId="149F8882"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3AC35C8F" w14:textId="05F3E752" w:rsidR="00AD6D57" w:rsidRPr="005E6CA0" w:rsidRDefault="00AD6D57" w:rsidP="00AD6D57">
            <w:pPr>
              <w:ind w:left="0"/>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73C2A001" w14:textId="7E4AA4AC"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0C814033" w14:textId="3DA222F3" w:rsidR="00AD6D57" w:rsidRPr="005E6CA0" w:rsidRDefault="00AD6D57" w:rsidP="00AD6D57">
            <w:pPr>
              <w:ind w:left="0"/>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5588A57D" w14:textId="501F94FE"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64198C1" w14:textId="3E005E67" w:rsidR="00AD6D57" w:rsidRPr="005E6CA0" w:rsidRDefault="00AD6D57" w:rsidP="00AD6D57">
            <w:pPr>
              <w:ind w:left="0"/>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r>
    </w:tbl>
    <w:p w14:paraId="5DABDBC3" w14:textId="77777777" w:rsidR="006D72F4" w:rsidRDefault="006D72F4" w:rsidP="006B3017">
      <w:pPr>
        <w:widowControl w:val="0"/>
        <w:adjustRightInd w:val="0"/>
        <w:ind w:left="0"/>
        <w:jc w:val="center"/>
        <w:rPr>
          <w:rFonts w:ascii="Bookman Old Style" w:hAnsi="Bookman Old Style" w:cs="Arial"/>
          <w:b/>
          <w:sz w:val="20"/>
        </w:rPr>
      </w:pPr>
    </w:p>
    <w:p w14:paraId="0929A85A" w14:textId="77777777" w:rsidR="006D72F4" w:rsidRDefault="006D72F4" w:rsidP="006B3017">
      <w:pPr>
        <w:widowControl w:val="0"/>
        <w:adjustRightInd w:val="0"/>
        <w:ind w:left="0"/>
        <w:jc w:val="center"/>
        <w:rPr>
          <w:rFonts w:ascii="Bookman Old Style" w:hAnsi="Bookman Old Style" w:cs="Arial"/>
          <w:b/>
          <w:sz w:val="20"/>
        </w:rPr>
      </w:pPr>
    </w:p>
    <w:tbl>
      <w:tblPr>
        <w:tblW w:w="8960" w:type="dxa"/>
        <w:tblCellMar>
          <w:left w:w="70" w:type="dxa"/>
          <w:right w:w="70" w:type="dxa"/>
        </w:tblCellMar>
        <w:tblLook w:val="04A0" w:firstRow="1" w:lastRow="0" w:firstColumn="1" w:lastColumn="0" w:noHBand="0" w:noVBand="1"/>
      </w:tblPr>
      <w:tblGrid>
        <w:gridCol w:w="1752"/>
        <w:gridCol w:w="808"/>
        <w:gridCol w:w="580"/>
        <w:gridCol w:w="700"/>
        <w:gridCol w:w="580"/>
        <w:gridCol w:w="700"/>
        <w:gridCol w:w="580"/>
        <w:gridCol w:w="700"/>
        <w:gridCol w:w="580"/>
        <w:gridCol w:w="700"/>
        <w:gridCol w:w="580"/>
        <w:gridCol w:w="700"/>
      </w:tblGrid>
      <w:tr w:rsidR="00AD6D57" w:rsidRPr="005E6CA0" w14:paraId="40836FD1" w14:textId="77777777" w:rsidTr="00AD6D57">
        <w:trPr>
          <w:trHeight w:val="285"/>
        </w:trPr>
        <w:tc>
          <w:tcPr>
            <w:tcW w:w="175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238AF9"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976612"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Usuario</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7B33A4CA"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2035</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0745DB16"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2036</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DF29EA8"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2037</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7FBD4754"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2038</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14:paraId="1B66597A" w14:textId="77777777" w:rsidR="00AD6D57" w:rsidRPr="005E6CA0" w:rsidRDefault="00AD6D57" w:rsidP="00C733B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Año 2039</w:t>
            </w:r>
          </w:p>
        </w:tc>
      </w:tr>
      <w:tr w:rsidR="00AD6D57" w:rsidRPr="005E6CA0" w14:paraId="6BA9031C" w14:textId="77777777" w:rsidTr="00AD6D57">
        <w:trPr>
          <w:trHeight w:val="285"/>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0D657E3E" w14:textId="77777777" w:rsidR="00AD6D57" w:rsidRPr="005E6CA0" w:rsidRDefault="00AD6D57" w:rsidP="00C733B7">
            <w:pPr>
              <w:ind w:left="0"/>
              <w:rPr>
                <w:rFonts w:ascii="Bookman Old Style" w:hAnsi="Bookman Old Style" w:cs="Arial"/>
                <w:b/>
                <w:bCs/>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9A8D7C9" w14:textId="77777777" w:rsidR="00AD6D57" w:rsidRPr="005E6CA0" w:rsidRDefault="00AD6D57" w:rsidP="00C733B7">
            <w:pPr>
              <w:ind w:left="0"/>
              <w:rPr>
                <w:rFonts w:ascii="Bookman Old Style" w:hAnsi="Bookman Old Style" w:cs="Arial"/>
                <w:b/>
                <w:bCs/>
                <w:color w:val="000000"/>
                <w:sz w:val="12"/>
                <w:szCs w:val="12"/>
                <w:lang w:val="es-CO" w:eastAsia="es-CO"/>
              </w:rPr>
            </w:pPr>
          </w:p>
        </w:tc>
        <w:tc>
          <w:tcPr>
            <w:tcW w:w="580" w:type="dxa"/>
            <w:tcBorders>
              <w:top w:val="nil"/>
              <w:left w:val="nil"/>
              <w:bottom w:val="single" w:sz="4" w:space="0" w:color="auto"/>
              <w:right w:val="single" w:sz="4" w:space="0" w:color="auto"/>
            </w:tcBorders>
            <w:shd w:val="clear" w:color="000000" w:fill="D9D9D9"/>
            <w:vAlign w:val="center"/>
            <w:hideMark/>
          </w:tcPr>
          <w:p w14:paraId="2D6AE388"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8A7A401"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524BC521"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3FD66C1D"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1FFE684F"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7DF45505"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216E951B"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2A5B030D"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c>
          <w:tcPr>
            <w:tcW w:w="580" w:type="dxa"/>
            <w:tcBorders>
              <w:top w:val="nil"/>
              <w:left w:val="nil"/>
              <w:bottom w:val="single" w:sz="4" w:space="0" w:color="auto"/>
              <w:right w:val="single" w:sz="4" w:space="0" w:color="auto"/>
            </w:tcBorders>
            <w:shd w:val="clear" w:color="000000" w:fill="D9D9D9"/>
            <w:vAlign w:val="center"/>
            <w:hideMark/>
          </w:tcPr>
          <w:p w14:paraId="0090E630"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Primaria</w:t>
            </w:r>
          </w:p>
        </w:tc>
        <w:tc>
          <w:tcPr>
            <w:tcW w:w="700" w:type="dxa"/>
            <w:tcBorders>
              <w:top w:val="nil"/>
              <w:left w:val="nil"/>
              <w:bottom w:val="single" w:sz="4" w:space="0" w:color="auto"/>
              <w:right w:val="single" w:sz="4" w:space="0" w:color="auto"/>
            </w:tcBorders>
            <w:shd w:val="clear" w:color="000000" w:fill="D9D9D9"/>
            <w:vAlign w:val="center"/>
            <w:hideMark/>
          </w:tcPr>
          <w:p w14:paraId="51DB7875" w14:textId="77777777" w:rsidR="00AD6D57" w:rsidRPr="005E6CA0" w:rsidRDefault="00AD6D57" w:rsidP="00C733B7">
            <w:pPr>
              <w:ind w:left="0"/>
              <w:jc w:val="center"/>
              <w:rPr>
                <w:rFonts w:ascii="Bookman Old Style" w:hAnsi="Bookman Old Style" w:cs="Arial"/>
                <w:b/>
                <w:bCs/>
                <w:color w:val="000000"/>
                <w:sz w:val="8"/>
                <w:szCs w:val="8"/>
                <w:lang w:val="es-CO" w:eastAsia="es-CO"/>
              </w:rPr>
            </w:pPr>
            <w:r w:rsidRPr="005E6CA0">
              <w:rPr>
                <w:rFonts w:ascii="Bookman Old Style" w:hAnsi="Bookman Old Style" w:cs="Arial"/>
                <w:b/>
                <w:bCs/>
                <w:color w:val="000000"/>
                <w:sz w:val="8"/>
                <w:szCs w:val="8"/>
                <w:lang w:val="es-CO" w:eastAsia="es-CO"/>
              </w:rPr>
              <w:t>Secundaria</w:t>
            </w:r>
          </w:p>
        </w:tc>
      </w:tr>
      <w:tr w:rsidR="00AD6D57" w:rsidRPr="005E6CA0" w14:paraId="1AD7B91F"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DE92FF9"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05E24564"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548CD050"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92075BD" w14:textId="5EDDB29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2D51A3FC" w14:textId="64B2C62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0CC999" w14:textId="0BD29D0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759EBE42" w14:textId="3FE6E8B1"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F5D559" w14:textId="0E9BBA1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23069C6A" w14:textId="1850EB9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AB4342" w14:textId="785076F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c>
          <w:tcPr>
            <w:tcW w:w="580" w:type="dxa"/>
            <w:tcBorders>
              <w:top w:val="nil"/>
              <w:left w:val="nil"/>
              <w:bottom w:val="single" w:sz="4" w:space="0" w:color="auto"/>
              <w:right w:val="single" w:sz="4" w:space="0" w:color="auto"/>
            </w:tcBorders>
            <w:shd w:val="clear" w:color="auto" w:fill="auto"/>
            <w:noWrap/>
            <w:vAlign w:val="center"/>
            <w:hideMark/>
          </w:tcPr>
          <w:p w14:paraId="78401004" w14:textId="4B08256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B36FE0" w14:textId="35AE99AA"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30,432.00 </w:t>
            </w:r>
          </w:p>
        </w:tc>
      </w:tr>
      <w:tr w:rsidR="00AD6D57" w:rsidRPr="005E6CA0" w14:paraId="6D3E83B0"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0E59E72"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3FC607E"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640E9CE2"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A58583" w14:textId="5DA6592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2BFFAC49" w14:textId="7CEF74B0"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81411E" w14:textId="3B21237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1BABD226" w14:textId="6FF4199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A9C2C3" w14:textId="6938DAB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70A18D33" w14:textId="56F7E63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0B2DFFB" w14:textId="758136B5"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c>
          <w:tcPr>
            <w:tcW w:w="580" w:type="dxa"/>
            <w:tcBorders>
              <w:top w:val="nil"/>
              <w:left w:val="nil"/>
              <w:bottom w:val="single" w:sz="4" w:space="0" w:color="auto"/>
              <w:right w:val="single" w:sz="4" w:space="0" w:color="auto"/>
            </w:tcBorders>
            <w:shd w:val="clear" w:color="auto" w:fill="auto"/>
            <w:noWrap/>
            <w:vAlign w:val="center"/>
            <w:hideMark/>
          </w:tcPr>
          <w:p w14:paraId="69475CCC" w14:textId="5C7CCB1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1BFFC49" w14:textId="1CEF3B6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16,833.00 </w:t>
            </w:r>
          </w:p>
        </w:tc>
      </w:tr>
      <w:tr w:rsidR="00AD6D57" w:rsidRPr="005E6CA0" w14:paraId="31B41E82"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24EEAD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78948708"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nil"/>
              <w:left w:val="nil"/>
              <w:bottom w:val="single" w:sz="4" w:space="0" w:color="auto"/>
              <w:right w:val="single" w:sz="4" w:space="0" w:color="auto"/>
            </w:tcBorders>
            <w:shd w:val="clear" w:color="auto" w:fill="auto"/>
            <w:noWrap/>
            <w:vAlign w:val="center"/>
            <w:hideMark/>
          </w:tcPr>
          <w:p w14:paraId="750D35F0"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6DB3818" w14:textId="059FAABC"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7303A697" w14:textId="2AE4FBA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E1ADFB2" w14:textId="7F5B92D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18049EC9" w14:textId="3AA20A22"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4C46E3" w14:textId="3AFE6F0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7D4818F9" w14:textId="75E265D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F31698" w14:textId="5EE39FF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c>
          <w:tcPr>
            <w:tcW w:w="580" w:type="dxa"/>
            <w:tcBorders>
              <w:top w:val="nil"/>
              <w:left w:val="nil"/>
              <w:bottom w:val="single" w:sz="4" w:space="0" w:color="auto"/>
              <w:right w:val="single" w:sz="4" w:space="0" w:color="auto"/>
            </w:tcBorders>
            <w:shd w:val="clear" w:color="auto" w:fill="auto"/>
            <w:noWrap/>
            <w:vAlign w:val="center"/>
            <w:hideMark/>
          </w:tcPr>
          <w:p w14:paraId="75B6B515" w14:textId="1A55490E"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4DEE19" w14:textId="3DF0641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13,599.00 </w:t>
            </w:r>
          </w:p>
        </w:tc>
      </w:tr>
      <w:tr w:rsidR="00AD6D57" w:rsidRPr="005E6CA0" w14:paraId="389F0196"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6032A94"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2285694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nil"/>
              <w:left w:val="nil"/>
              <w:bottom w:val="single" w:sz="4" w:space="0" w:color="auto"/>
              <w:right w:val="single" w:sz="4" w:space="0" w:color="auto"/>
            </w:tcBorders>
            <w:shd w:val="clear" w:color="auto" w:fill="auto"/>
            <w:noWrap/>
            <w:vAlign w:val="center"/>
            <w:hideMark/>
          </w:tcPr>
          <w:p w14:paraId="73257A46"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D0BE52" w14:textId="333F5AB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6224967" w14:textId="32BD458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C66A066" w14:textId="198CFC6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8245ACC" w14:textId="290082A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5BC13C2" w14:textId="328394A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4ED689" w14:textId="4BD938E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A89368A" w14:textId="325D3A3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FE0DD9" w14:textId="3416DF1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65FCC5" w14:textId="67D6914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F406AD4"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70CA02C"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4A69992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5025D0A6"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C25BD3" w14:textId="07BEAB3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49A098" w14:textId="0CCF223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A2B31F" w14:textId="0DFB4F5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FBE862D" w14:textId="60B6362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B2E44FD" w14:textId="1EC0DB4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919732D" w14:textId="5579F80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647A4F" w14:textId="364380E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9B5175F" w14:textId="11BB31D3"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34E55DB" w14:textId="3ABD9AD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35AAFE2"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54F30A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A0ADF06"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2E1AA6EC"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F8278FC" w14:textId="2370BF9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B683FCD" w14:textId="6EE93D2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96476A9" w14:textId="7EEF8A2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E290D68" w14:textId="5E50EF8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7F42AB7" w14:textId="6D09FFF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17A9CF" w14:textId="4F0B8DC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FDA69CD" w14:textId="33D908E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919C433" w14:textId="7945D53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C88B37E" w14:textId="4097AD2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95B0632"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91A330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1D24DA7B"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29DE5DFA"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C809A0" w14:textId="1F4727F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F2615BE" w14:textId="0E3BAE5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31CF2F6" w14:textId="306D758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8A1B883" w14:textId="1DB9D48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3037B5" w14:textId="69A34AE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7D5E47C" w14:textId="6BBE923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AB38B1" w14:textId="538C2C4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AAAE1BB" w14:textId="2F264CF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8A2671F" w14:textId="3565CC1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6572268"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409A89E"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196AA49"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6C0F9A25"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D995F4D" w14:textId="402291A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FE9C923" w14:textId="493973F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6D63E72" w14:textId="0783455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42689A3" w14:textId="125CB79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57AED2F" w14:textId="0AB84C1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7E9FC09" w14:textId="744F12B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76EEE9" w14:textId="26F60B4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BB85468" w14:textId="6C7606B0"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98B0BF8" w14:textId="12A8103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2BF6AB1"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7CFA62E"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427079A"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485B976E"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CD33CB" w14:textId="2FAA6EBB"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748F4F8" w14:textId="5A7D519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4EAC29B" w14:textId="5C920AA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D389F74" w14:textId="1968DA1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04A1BC1" w14:textId="355784F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178345" w14:textId="4A0DDC7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13C4D5" w14:textId="0F4D7934"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4730641" w14:textId="7AB16013"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C3D497" w14:textId="31B1A3A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3F81185"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46CC6D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6C15FFD2"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23041EF1"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023BC92" w14:textId="37B7174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6060FA6" w14:textId="637B7B2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930847" w14:textId="432B8E35"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B175BF" w14:textId="5EF6A55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2FECDB9" w14:textId="7283A40D"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426E191" w14:textId="1CAF4736"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A8235C" w14:textId="6D934AD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7616D48" w14:textId="3307F65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AA5127" w14:textId="6DD565C8"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0BC99FEC" w14:textId="77777777" w:rsidTr="00AD6D57">
        <w:trPr>
          <w:trHeight w:val="330"/>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EC4F8AD"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El hatillo-San </w:t>
            </w:r>
            <w:proofErr w:type="spellStart"/>
            <w:r w:rsidRPr="005E6CA0">
              <w:rPr>
                <w:rFonts w:ascii="Bookman Old Style" w:hAnsi="Bookman Old Style" w:cs="Arial"/>
                <w:color w:val="000000"/>
                <w:sz w:val="12"/>
                <w:szCs w:val="12"/>
                <w:lang w:val="es-CO" w:eastAsia="es-CO"/>
              </w:rPr>
              <w:t>sebastian</w:t>
            </w:r>
            <w:proofErr w:type="spellEnd"/>
            <w:r w:rsidRPr="005E6CA0">
              <w:rPr>
                <w:rFonts w:ascii="Bookman Old Style" w:hAnsi="Bookman Old Style" w:cs="Arial"/>
                <w:color w:val="000000"/>
                <w:sz w:val="12"/>
                <w:szCs w:val="12"/>
                <w:lang w:val="es-CO" w:eastAsia="es-CO"/>
              </w:rPr>
              <w:t xml:space="preserve"> de mariquita-Tolima</w:t>
            </w:r>
          </w:p>
        </w:tc>
        <w:tc>
          <w:tcPr>
            <w:tcW w:w="808" w:type="dxa"/>
            <w:tcBorders>
              <w:top w:val="nil"/>
              <w:left w:val="nil"/>
              <w:bottom w:val="single" w:sz="4" w:space="0" w:color="auto"/>
              <w:right w:val="single" w:sz="4" w:space="0" w:color="auto"/>
            </w:tcBorders>
            <w:shd w:val="clear" w:color="auto" w:fill="auto"/>
            <w:noWrap/>
            <w:vAlign w:val="center"/>
            <w:hideMark/>
          </w:tcPr>
          <w:p w14:paraId="2584EB20"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773D0223"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87FEE8" w14:textId="798CBE9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E4B16C5" w14:textId="3D0631D2"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B57396" w14:textId="19AEA32C"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9200A2D" w14:textId="043914B9"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331B2A" w14:textId="5A56110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CA60AA7" w14:textId="294F270A"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F36DD3" w14:textId="04ECB0A1"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DC92A98" w14:textId="5AE709AF"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73D546" w14:textId="71619BAE"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67DBBAF0"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108CAC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5957BD95"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Residencial</w:t>
            </w:r>
          </w:p>
        </w:tc>
        <w:tc>
          <w:tcPr>
            <w:tcW w:w="580" w:type="dxa"/>
            <w:tcBorders>
              <w:top w:val="nil"/>
              <w:left w:val="nil"/>
              <w:bottom w:val="single" w:sz="4" w:space="0" w:color="auto"/>
              <w:right w:val="single" w:sz="4" w:space="0" w:color="auto"/>
            </w:tcBorders>
            <w:shd w:val="clear" w:color="auto" w:fill="auto"/>
            <w:noWrap/>
            <w:vAlign w:val="center"/>
            <w:hideMark/>
          </w:tcPr>
          <w:p w14:paraId="1610EB0D"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16171C" w14:textId="7D8321A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4481484A" w14:textId="1315632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BF24C9" w14:textId="51048C8A"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75F30E0E" w14:textId="5E3263CA"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86F2387" w14:textId="678468E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2AB2B003" w14:textId="409A7E1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4171EE2" w14:textId="213CAC25"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c>
          <w:tcPr>
            <w:tcW w:w="580" w:type="dxa"/>
            <w:tcBorders>
              <w:top w:val="nil"/>
              <w:left w:val="nil"/>
              <w:bottom w:val="single" w:sz="4" w:space="0" w:color="auto"/>
              <w:right w:val="single" w:sz="4" w:space="0" w:color="auto"/>
            </w:tcBorders>
            <w:shd w:val="clear" w:color="auto" w:fill="auto"/>
            <w:noWrap/>
            <w:vAlign w:val="center"/>
            <w:hideMark/>
          </w:tcPr>
          <w:p w14:paraId="26089BFF" w14:textId="6218DEB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553B96" w14:textId="65E6D71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53,649.00 </w:t>
            </w:r>
          </w:p>
        </w:tc>
      </w:tr>
      <w:tr w:rsidR="00AD6D57" w:rsidRPr="005E6CA0" w14:paraId="7C2B36D5" w14:textId="77777777" w:rsidTr="00AB2F9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39F7408"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473357DC"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1</w:t>
            </w:r>
          </w:p>
        </w:tc>
        <w:tc>
          <w:tcPr>
            <w:tcW w:w="580" w:type="dxa"/>
            <w:tcBorders>
              <w:top w:val="nil"/>
              <w:left w:val="nil"/>
              <w:bottom w:val="single" w:sz="4" w:space="0" w:color="auto"/>
              <w:right w:val="single" w:sz="4" w:space="0" w:color="auto"/>
            </w:tcBorders>
            <w:shd w:val="clear" w:color="auto" w:fill="auto"/>
            <w:noWrap/>
            <w:vAlign w:val="center"/>
            <w:hideMark/>
          </w:tcPr>
          <w:p w14:paraId="17BE5DA1"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D1AA0A2" w14:textId="62539CB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01915B12" w14:textId="31D3A193"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5F6A86" w14:textId="1F25CE18"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27867E3C" w14:textId="700EB027"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DA583C8" w14:textId="60EEB115"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01BD9482" w14:textId="37E62F5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0F6F4A6" w14:textId="1E9CD4C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c>
          <w:tcPr>
            <w:tcW w:w="580" w:type="dxa"/>
            <w:tcBorders>
              <w:top w:val="nil"/>
              <w:left w:val="nil"/>
              <w:bottom w:val="single" w:sz="4" w:space="0" w:color="auto"/>
              <w:right w:val="single" w:sz="4" w:space="0" w:color="auto"/>
            </w:tcBorders>
            <w:shd w:val="clear" w:color="auto" w:fill="auto"/>
            <w:noWrap/>
            <w:vAlign w:val="center"/>
            <w:hideMark/>
          </w:tcPr>
          <w:p w14:paraId="7D1471B3" w14:textId="556BF62F"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5AD85D" w14:textId="35FA244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32,753.00 </w:t>
            </w:r>
          </w:p>
        </w:tc>
      </w:tr>
      <w:tr w:rsidR="00AD6D57" w:rsidRPr="005E6CA0" w14:paraId="525CFB88" w14:textId="77777777" w:rsidTr="00AB2F97">
        <w:trPr>
          <w:trHeight w:val="285"/>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7B6C"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lastRenderedPageBreak/>
              <w:t>Piedra grande-Fresno-Tolima</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A364" w14:textId="77777777" w:rsidR="00AD6D57" w:rsidRPr="005E6CA0" w:rsidRDefault="00AD6D57" w:rsidP="00AD6D5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32645" w14:textId="77777777" w:rsidR="00AD6D57" w:rsidRPr="005E6CA0" w:rsidRDefault="00AD6D57" w:rsidP="00AD6D5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F0F9" w14:textId="456A0986"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C3403" w14:textId="5B764E49"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095E" w14:textId="56E8FBED"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306B" w14:textId="2D5F3E44"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4778" w14:textId="0DB876A2"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0B531" w14:textId="734F036B"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D02C" w14:textId="5D55201E"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0ABD" w14:textId="03FF1C35"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DDF0" w14:textId="604A0F7E" w:rsidR="00AD6D57" w:rsidRPr="005E6CA0" w:rsidRDefault="00AD6D57" w:rsidP="00AD6D57">
            <w:pPr>
              <w:ind w:left="0"/>
              <w:jc w:val="right"/>
              <w:rPr>
                <w:rFonts w:ascii="Bookman Old Style" w:hAnsi="Bookman Old Style" w:cs="Arial"/>
                <w:color w:val="000000"/>
                <w:sz w:val="12"/>
                <w:szCs w:val="12"/>
                <w:lang w:val="es-CO" w:eastAsia="es-CO"/>
              </w:rPr>
            </w:pPr>
            <w:r w:rsidRPr="006D72F4">
              <w:rPr>
                <w:rFonts w:ascii="Bookman Old Style" w:hAnsi="Bookman Old Style" w:cs="Arial"/>
                <w:color w:val="000000"/>
                <w:sz w:val="10"/>
                <w:szCs w:val="10"/>
                <w:lang w:val="es-CO" w:eastAsia="es-CO"/>
              </w:rPr>
              <w:t xml:space="preserve">        20,896.00 </w:t>
            </w:r>
          </w:p>
        </w:tc>
      </w:tr>
      <w:tr w:rsidR="00AD6D57" w:rsidRPr="005E6CA0" w14:paraId="64C484DA" w14:textId="77777777" w:rsidTr="00AB2F97">
        <w:trPr>
          <w:trHeight w:val="285"/>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A64D9"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796BCDDE"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7C5B33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678F84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9DAB26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5FC2DF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67BDD7B"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8EC8A7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5895F8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221DB5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7E9502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CB4F26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2E2D5577"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2298FD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6F7EF8A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4</w:t>
            </w:r>
          </w:p>
        </w:tc>
        <w:tc>
          <w:tcPr>
            <w:tcW w:w="580" w:type="dxa"/>
            <w:tcBorders>
              <w:top w:val="nil"/>
              <w:left w:val="nil"/>
              <w:bottom w:val="single" w:sz="4" w:space="0" w:color="auto"/>
              <w:right w:val="single" w:sz="4" w:space="0" w:color="auto"/>
            </w:tcBorders>
            <w:shd w:val="clear" w:color="auto" w:fill="auto"/>
            <w:noWrap/>
            <w:vAlign w:val="center"/>
            <w:hideMark/>
          </w:tcPr>
          <w:p w14:paraId="7514F8B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095DE7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0855E2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77A5BA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1B132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5BB625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0B877E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DC99A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CFF997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4AF8FD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4BAA252"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C347878"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23FE5CF3"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5</w:t>
            </w:r>
          </w:p>
        </w:tc>
        <w:tc>
          <w:tcPr>
            <w:tcW w:w="580" w:type="dxa"/>
            <w:tcBorders>
              <w:top w:val="nil"/>
              <w:left w:val="nil"/>
              <w:bottom w:val="single" w:sz="4" w:space="0" w:color="auto"/>
              <w:right w:val="single" w:sz="4" w:space="0" w:color="auto"/>
            </w:tcBorders>
            <w:shd w:val="clear" w:color="auto" w:fill="auto"/>
            <w:noWrap/>
            <w:vAlign w:val="center"/>
            <w:hideMark/>
          </w:tcPr>
          <w:p w14:paraId="7040A97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BB16C1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08C2A3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C3D1A15"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F1E931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2FE803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5888F50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92BDDF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2EFF65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ACA7A1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1A440B7A"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56F1CEB9"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5946C1F"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Estrato 6</w:t>
            </w:r>
          </w:p>
        </w:tc>
        <w:tc>
          <w:tcPr>
            <w:tcW w:w="580" w:type="dxa"/>
            <w:tcBorders>
              <w:top w:val="nil"/>
              <w:left w:val="nil"/>
              <w:bottom w:val="single" w:sz="4" w:space="0" w:color="auto"/>
              <w:right w:val="single" w:sz="4" w:space="0" w:color="auto"/>
            </w:tcBorders>
            <w:shd w:val="clear" w:color="auto" w:fill="auto"/>
            <w:noWrap/>
            <w:vAlign w:val="center"/>
            <w:hideMark/>
          </w:tcPr>
          <w:p w14:paraId="7A049DB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E23D8D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041814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0A235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BFB900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D2712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04BDFF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9DC487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2D5FF7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B71F9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0A0440C2"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F78F819"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ED2BA7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Comercial</w:t>
            </w:r>
          </w:p>
        </w:tc>
        <w:tc>
          <w:tcPr>
            <w:tcW w:w="580" w:type="dxa"/>
            <w:tcBorders>
              <w:top w:val="nil"/>
              <w:left w:val="nil"/>
              <w:bottom w:val="single" w:sz="4" w:space="0" w:color="auto"/>
              <w:right w:val="single" w:sz="4" w:space="0" w:color="auto"/>
            </w:tcBorders>
            <w:shd w:val="clear" w:color="auto" w:fill="auto"/>
            <w:noWrap/>
            <w:vAlign w:val="center"/>
            <w:hideMark/>
          </w:tcPr>
          <w:p w14:paraId="15472EF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6E23A4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0FE2D9F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CD08B3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77A409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80D62E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4984DF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F5292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539484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197076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06732B8B"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034FE62"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6C0FE05F"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Industrial</w:t>
            </w:r>
          </w:p>
        </w:tc>
        <w:tc>
          <w:tcPr>
            <w:tcW w:w="580" w:type="dxa"/>
            <w:tcBorders>
              <w:top w:val="nil"/>
              <w:left w:val="nil"/>
              <w:bottom w:val="single" w:sz="4" w:space="0" w:color="auto"/>
              <w:right w:val="single" w:sz="4" w:space="0" w:color="auto"/>
            </w:tcBorders>
            <w:shd w:val="clear" w:color="auto" w:fill="auto"/>
            <w:noWrap/>
            <w:vAlign w:val="center"/>
            <w:hideMark/>
          </w:tcPr>
          <w:p w14:paraId="381F967F"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EDD54E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C0E5EA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E51425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E6B0D8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BF39D1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1BDD2331"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9BC102"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2B4811A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6DA797C"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2A196B3A"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B5A2E65"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1DB28354"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GNCV</w:t>
            </w:r>
          </w:p>
        </w:tc>
        <w:tc>
          <w:tcPr>
            <w:tcW w:w="580" w:type="dxa"/>
            <w:tcBorders>
              <w:top w:val="nil"/>
              <w:left w:val="nil"/>
              <w:bottom w:val="single" w:sz="4" w:space="0" w:color="auto"/>
              <w:right w:val="single" w:sz="4" w:space="0" w:color="auto"/>
            </w:tcBorders>
            <w:shd w:val="clear" w:color="auto" w:fill="auto"/>
            <w:noWrap/>
            <w:vAlign w:val="center"/>
            <w:hideMark/>
          </w:tcPr>
          <w:p w14:paraId="6464EE8D"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F208A8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6F988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3AC54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BAE75EE"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EEEF61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3063A6E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A06979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9F2C4D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753FB3"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3496E6C6" w14:textId="77777777" w:rsidTr="00AD6D57">
        <w:trPr>
          <w:trHeight w:val="285"/>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C336890"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Piedra grande-Fresno-Tolima</w:t>
            </w:r>
          </w:p>
        </w:tc>
        <w:tc>
          <w:tcPr>
            <w:tcW w:w="808" w:type="dxa"/>
            <w:tcBorders>
              <w:top w:val="nil"/>
              <w:left w:val="nil"/>
              <w:bottom w:val="single" w:sz="4" w:space="0" w:color="auto"/>
              <w:right w:val="single" w:sz="4" w:space="0" w:color="auto"/>
            </w:tcBorders>
            <w:shd w:val="clear" w:color="auto" w:fill="auto"/>
            <w:noWrap/>
            <w:vAlign w:val="center"/>
            <w:hideMark/>
          </w:tcPr>
          <w:p w14:paraId="4B3F23A5" w14:textId="77777777" w:rsidR="00AD6D57" w:rsidRPr="005E6CA0" w:rsidRDefault="00AD6D57" w:rsidP="00C733B7">
            <w:pPr>
              <w:ind w:left="0"/>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Otros</w:t>
            </w:r>
          </w:p>
        </w:tc>
        <w:tc>
          <w:tcPr>
            <w:tcW w:w="580" w:type="dxa"/>
            <w:tcBorders>
              <w:top w:val="nil"/>
              <w:left w:val="nil"/>
              <w:bottom w:val="single" w:sz="4" w:space="0" w:color="auto"/>
              <w:right w:val="single" w:sz="4" w:space="0" w:color="auto"/>
            </w:tcBorders>
            <w:shd w:val="clear" w:color="auto" w:fill="auto"/>
            <w:noWrap/>
            <w:vAlign w:val="center"/>
            <w:hideMark/>
          </w:tcPr>
          <w:p w14:paraId="504747C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999B18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83B604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8E96966"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4D7D2D38"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63C9BE7"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6E35CF99"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6A02E4"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14:paraId="7AFDA44A"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F94A550" w14:textId="77777777" w:rsidR="00AD6D57" w:rsidRPr="005E6CA0" w:rsidRDefault="00AD6D57" w:rsidP="00C733B7">
            <w:pPr>
              <w:ind w:left="0"/>
              <w:jc w:val="right"/>
              <w:rPr>
                <w:rFonts w:ascii="Bookman Old Style" w:hAnsi="Bookman Old Style" w:cs="Arial"/>
                <w:color w:val="000000"/>
                <w:sz w:val="12"/>
                <w:szCs w:val="12"/>
                <w:lang w:val="es-CO" w:eastAsia="es-CO"/>
              </w:rPr>
            </w:pPr>
            <w:r w:rsidRPr="005E6CA0">
              <w:rPr>
                <w:rFonts w:ascii="Bookman Old Style" w:hAnsi="Bookman Old Style" w:cs="Arial"/>
                <w:color w:val="000000"/>
                <w:sz w:val="12"/>
                <w:szCs w:val="12"/>
                <w:lang w:val="es-CO" w:eastAsia="es-CO"/>
              </w:rPr>
              <w:t xml:space="preserve">                -   </w:t>
            </w:r>
          </w:p>
        </w:tc>
      </w:tr>
      <w:tr w:rsidR="00AD6D57" w:rsidRPr="005E6CA0" w14:paraId="53D82EF2" w14:textId="77777777" w:rsidTr="00C733B7">
        <w:trPr>
          <w:trHeight w:val="285"/>
        </w:trPr>
        <w:tc>
          <w:tcPr>
            <w:tcW w:w="25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C200563" w14:textId="77777777" w:rsidR="00AD6D57" w:rsidRPr="005E6CA0" w:rsidRDefault="00AD6D57" w:rsidP="00AD6D57">
            <w:pPr>
              <w:ind w:left="0"/>
              <w:jc w:val="center"/>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TOTAL</w:t>
            </w:r>
          </w:p>
        </w:tc>
        <w:tc>
          <w:tcPr>
            <w:tcW w:w="580" w:type="dxa"/>
            <w:tcBorders>
              <w:top w:val="nil"/>
              <w:left w:val="nil"/>
              <w:bottom w:val="single" w:sz="4" w:space="0" w:color="auto"/>
              <w:right w:val="single" w:sz="4" w:space="0" w:color="auto"/>
            </w:tcBorders>
            <w:shd w:val="clear" w:color="000000" w:fill="D9D9D9"/>
            <w:noWrap/>
            <w:vAlign w:val="center"/>
            <w:hideMark/>
          </w:tcPr>
          <w:p w14:paraId="137B5712" w14:textId="77777777" w:rsidR="00AD6D57" w:rsidRPr="005E6CA0" w:rsidRDefault="00AD6D57" w:rsidP="00AD6D57">
            <w:pPr>
              <w:ind w:left="0"/>
              <w:jc w:val="right"/>
              <w:rPr>
                <w:rFonts w:ascii="Bookman Old Style" w:hAnsi="Bookman Old Style" w:cs="Arial"/>
                <w:b/>
                <w:bCs/>
                <w:color w:val="000000"/>
                <w:sz w:val="12"/>
                <w:szCs w:val="12"/>
                <w:lang w:val="es-CO" w:eastAsia="es-CO"/>
              </w:rPr>
            </w:pPr>
            <w:r w:rsidRPr="005E6CA0">
              <w:rPr>
                <w:rFonts w:ascii="Bookman Old Style" w:hAnsi="Bookman Old Style" w:cs="Arial"/>
                <w:b/>
                <w:bCs/>
                <w:color w:val="000000"/>
                <w:sz w:val="12"/>
                <w:szCs w:val="12"/>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DC8188A" w14:textId="095C1855"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00625F85" w14:textId="7A328EE4"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8F72EAE" w14:textId="2F31A313"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1DC6C05A" w14:textId="138227BF"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6CCDF736" w14:textId="1B2356DD"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3491CD80" w14:textId="5746C21F"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58857D24" w14:textId="0C923AA9"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c>
          <w:tcPr>
            <w:tcW w:w="580" w:type="dxa"/>
            <w:tcBorders>
              <w:top w:val="nil"/>
              <w:left w:val="nil"/>
              <w:bottom w:val="single" w:sz="4" w:space="0" w:color="auto"/>
              <w:right w:val="single" w:sz="4" w:space="0" w:color="auto"/>
            </w:tcBorders>
            <w:shd w:val="clear" w:color="000000" w:fill="D9D9D9"/>
            <w:noWrap/>
            <w:vAlign w:val="center"/>
            <w:hideMark/>
          </w:tcPr>
          <w:p w14:paraId="141EBF86" w14:textId="394FB47B"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      -   </w:t>
            </w:r>
          </w:p>
        </w:tc>
        <w:tc>
          <w:tcPr>
            <w:tcW w:w="700" w:type="dxa"/>
            <w:tcBorders>
              <w:top w:val="nil"/>
              <w:left w:val="nil"/>
              <w:bottom w:val="single" w:sz="4" w:space="0" w:color="auto"/>
              <w:right w:val="single" w:sz="4" w:space="0" w:color="auto"/>
            </w:tcBorders>
            <w:shd w:val="clear" w:color="000000" w:fill="D9D9D9"/>
            <w:noWrap/>
            <w:vAlign w:val="center"/>
            <w:hideMark/>
          </w:tcPr>
          <w:p w14:paraId="7AA62B4D" w14:textId="3F07F272" w:rsidR="00AD6D57" w:rsidRPr="005E6CA0" w:rsidRDefault="00AD6D57" w:rsidP="00AD6D57">
            <w:pPr>
              <w:ind w:left="0"/>
              <w:jc w:val="right"/>
              <w:rPr>
                <w:rFonts w:ascii="Bookman Old Style" w:hAnsi="Bookman Old Style" w:cs="Arial"/>
                <w:b/>
                <w:bCs/>
                <w:color w:val="000000"/>
                <w:sz w:val="12"/>
                <w:szCs w:val="12"/>
                <w:lang w:val="es-CO" w:eastAsia="es-CO"/>
              </w:rPr>
            </w:pPr>
            <w:r w:rsidRPr="006D72F4">
              <w:rPr>
                <w:rFonts w:ascii="Bookman Old Style" w:hAnsi="Bookman Old Style" w:cs="Arial"/>
                <w:b/>
                <w:bCs/>
                <w:color w:val="000000"/>
                <w:sz w:val="10"/>
                <w:szCs w:val="10"/>
                <w:lang w:val="es-CO" w:eastAsia="es-CO"/>
              </w:rPr>
              <w:t xml:space="preserve">84,081.00 </w:t>
            </w:r>
          </w:p>
        </w:tc>
      </w:tr>
    </w:tbl>
    <w:p w14:paraId="5CCC41AE" w14:textId="77777777" w:rsidR="006D72F4" w:rsidRDefault="006D72F4" w:rsidP="006B3017">
      <w:pPr>
        <w:widowControl w:val="0"/>
        <w:adjustRightInd w:val="0"/>
        <w:ind w:left="0"/>
        <w:jc w:val="center"/>
        <w:rPr>
          <w:rFonts w:ascii="Bookman Old Style" w:hAnsi="Bookman Old Style" w:cs="Arial"/>
          <w:b/>
          <w:sz w:val="20"/>
        </w:rPr>
      </w:pPr>
    </w:p>
    <w:p w14:paraId="4222626C" w14:textId="77777777" w:rsidR="005E6CA0" w:rsidRPr="005E6CA0" w:rsidRDefault="005E6CA0" w:rsidP="005E6CA0">
      <w:pPr>
        <w:ind w:left="0"/>
        <w:rPr>
          <w:rFonts w:ascii="Arial" w:hAnsi="Arial" w:cs="Arial"/>
          <w:bCs/>
          <w:iCs/>
          <w:color w:val="FF0000"/>
          <w:sz w:val="22"/>
          <w:szCs w:val="22"/>
          <w:lang w:val="es-CO"/>
        </w:rPr>
      </w:pPr>
    </w:p>
    <w:p w14:paraId="22B71BCE" w14:textId="77777777" w:rsidR="003B1306" w:rsidRDefault="003B1306" w:rsidP="006B3017">
      <w:pPr>
        <w:widowControl w:val="0"/>
        <w:adjustRightInd w:val="0"/>
        <w:ind w:left="0"/>
        <w:jc w:val="center"/>
        <w:rPr>
          <w:rFonts w:ascii="Bookman Old Style" w:hAnsi="Bookman Old Style" w:cs="Arial"/>
          <w:b/>
          <w:sz w:val="20"/>
        </w:rPr>
      </w:pPr>
    </w:p>
    <w:p w14:paraId="5C2C8A83" w14:textId="33CAB33C" w:rsidR="00C8575B" w:rsidRDefault="00C8575B" w:rsidP="006B3017">
      <w:pPr>
        <w:widowControl w:val="0"/>
        <w:adjustRightInd w:val="0"/>
        <w:ind w:left="0"/>
        <w:jc w:val="center"/>
        <w:rPr>
          <w:rFonts w:ascii="Bookman Old Style" w:hAnsi="Bookman Old Style" w:cs="Arial"/>
          <w:b/>
          <w:sz w:val="20"/>
        </w:rPr>
      </w:pPr>
    </w:p>
    <w:p w14:paraId="3B05F4EA" w14:textId="6E9195BD" w:rsidR="005C1D73" w:rsidRDefault="005C1D73" w:rsidP="006B3017">
      <w:pPr>
        <w:widowControl w:val="0"/>
        <w:adjustRightInd w:val="0"/>
        <w:ind w:left="0"/>
        <w:jc w:val="center"/>
        <w:rPr>
          <w:rFonts w:ascii="Bookman Old Style" w:hAnsi="Bookman Old Style" w:cs="Arial"/>
          <w:b/>
          <w:sz w:val="20"/>
        </w:rPr>
      </w:pPr>
    </w:p>
    <w:p w14:paraId="622A609B" w14:textId="4337BA02" w:rsidR="005C1D73" w:rsidRDefault="005C1D73" w:rsidP="006B3017">
      <w:pPr>
        <w:widowControl w:val="0"/>
        <w:adjustRightInd w:val="0"/>
        <w:ind w:left="0"/>
        <w:jc w:val="center"/>
        <w:rPr>
          <w:rFonts w:ascii="Bookman Old Style" w:hAnsi="Bookman Old Style" w:cs="Arial"/>
          <w:b/>
          <w:sz w:val="20"/>
        </w:rPr>
      </w:pPr>
    </w:p>
    <w:p w14:paraId="4BE7AFCC" w14:textId="02DBB149" w:rsidR="005C1D73" w:rsidRDefault="005C1D73" w:rsidP="006B3017">
      <w:pPr>
        <w:widowControl w:val="0"/>
        <w:adjustRightInd w:val="0"/>
        <w:ind w:left="0"/>
        <w:jc w:val="center"/>
        <w:rPr>
          <w:rFonts w:ascii="Bookman Old Style" w:hAnsi="Bookman Old Style" w:cs="Arial"/>
          <w:b/>
          <w:sz w:val="20"/>
        </w:rPr>
      </w:pPr>
    </w:p>
    <w:p w14:paraId="59E4ED65" w14:textId="77777777" w:rsidR="009F3F46" w:rsidRDefault="009F3F46" w:rsidP="00AB2F97">
      <w:pPr>
        <w:widowControl w:val="0"/>
        <w:adjustRightInd w:val="0"/>
        <w:ind w:left="0"/>
        <w:rPr>
          <w:rFonts w:ascii="Bookman Old Style" w:hAnsi="Bookman Old Style" w:cs="Arial"/>
          <w:b/>
        </w:rPr>
      </w:pPr>
    </w:p>
    <w:p w14:paraId="71292A0E" w14:textId="77777777" w:rsidR="00CB6FF0" w:rsidRDefault="00CB6FF0" w:rsidP="00341E8F">
      <w:pPr>
        <w:widowControl w:val="0"/>
        <w:adjustRightInd w:val="0"/>
        <w:ind w:left="0"/>
        <w:jc w:val="center"/>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666660" w14:paraId="0B6F33D8" w14:textId="77777777" w:rsidTr="00E51288">
        <w:trPr>
          <w:trHeight w:val="864"/>
          <w:jc w:val="center"/>
        </w:trPr>
        <w:tc>
          <w:tcPr>
            <w:tcW w:w="5177" w:type="dxa"/>
          </w:tcPr>
          <w:p w14:paraId="33BA5AD6" w14:textId="77777777" w:rsidR="00DE114D" w:rsidRPr="00F47992" w:rsidRDefault="00DE114D" w:rsidP="00DE114D">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0F3B92DF" w14:textId="77777777" w:rsidR="00DE114D" w:rsidRDefault="00DE114D" w:rsidP="00DE114D">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DCE2210" w14:textId="7B7E214B" w:rsidR="00984132" w:rsidRPr="00BD0865" w:rsidRDefault="00DE114D" w:rsidP="00DE114D">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25" w:type="dxa"/>
          </w:tcPr>
          <w:p w14:paraId="0A71765D" w14:textId="5B8AA674" w:rsidR="004E1EB0" w:rsidRPr="00666660" w:rsidRDefault="004E1EB0" w:rsidP="004E1EB0">
            <w:pPr>
              <w:tabs>
                <w:tab w:val="left" w:pos="-720"/>
              </w:tabs>
              <w:suppressAutoHyphens/>
              <w:ind w:left="0"/>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AB2F97">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5769A86D" w14:textId="603CE4D9" w:rsidR="00984132" w:rsidRPr="004E1EB0" w:rsidRDefault="004E1EB0" w:rsidP="0027242C">
            <w:pPr>
              <w:tabs>
                <w:tab w:val="left" w:pos="-720"/>
              </w:tabs>
              <w:suppressAutoHyphens/>
              <w:ind w:left="0"/>
              <w:jc w:val="center"/>
              <w:rPr>
                <w:rFonts w:ascii="Bookman Old Style" w:hAnsi="Bookman Old Style" w:cs="Arial"/>
                <w:bCs/>
                <w:spacing w:val="-3"/>
              </w:rPr>
            </w:pPr>
            <w:r>
              <w:rPr>
                <w:rFonts w:ascii="Bookman Old Style" w:hAnsi="Bookman Old Style" w:cs="Arial"/>
                <w:bCs/>
                <w:spacing w:val="-3"/>
              </w:rPr>
              <w:t>Director Ejecutivo</w:t>
            </w:r>
          </w:p>
        </w:tc>
      </w:tr>
    </w:tbl>
    <w:p w14:paraId="44249B91" w14:textId="77777777" w:rsidR="00273C2C" w:rsidRDefault="00DC7657" w:rsidP="00341E8F">
      <w:pPr>
        <w:widowControl w:val="0"/>
        <w:adjustRightInd w:val="0"/>
        <w:ind w:left="0"/>
        <w:jc w:val="center"/>
        <w:rPr>
          <w:rFonts w:ascii="Bookman Old Style" w:hAnsi="Bookman Old Style" w:cs="Arial"/>
          <w:b/>
        </w:rPr>
      </w:pPr>
      <w:r>
        <w:rPr>
          <w:rFonts w:ascii="Bookman Old Style" w:hAnsi="Bookman Old Style" w:cs="Arial"/>
          <w:b/>
        </w:rPr>
        <w:br w:type="page"/>
      </w:r>
      <w:r w:rsidR="00273C2C" w:rsidRPr="001954E9">
        <w:rPr>
          <w:rFonts w:ascii="Bookman Old Style" w:hAnsi="Bookman Old Style" w:cs="Arial"/>
          <w:b/>
        </w:rPr>
        <w:lastRenderedPageBreak/>
        <w:t>ANEXO 3</w:t>
      </w:r>
    </w:p>
    <w:p w14:paraId="4B70E90F" w14:textId="77777777" w:rsidR="008577C6" w:rsidRPr="001954E9" w:rsidRDefault="008577C6" w:rsidP="00341E8F">
      <w:pPr>
        <w:widowControl w:val="0"/>
        <w:adjustRightInd w:val="0"/>
        <w:ind w:left="0"/>
        <w:jc w:val="center"/>
        <w:rPr>
          <w:rFonts w:ascii="Bookman Old Style" w:hAnsi="Bookman Old Style" w:cs="Arial"/>
          <w:b/>
        </w:rPr>
      </w:pPr>
    </w:p>
    <w:p w14:paraId="45A9C70E" w14:textId="756ADDB5" w:rsidR="00273C2C" w:rsidRPr="001954E9" w:rsidRDefault="00273C2C" w:rsidP="00341E8F">
      <w:pPr>
        <w:widowControl w:val="0"/>
        <w:adjustRightInd w:val="0"/>
        <w:ind w:left="0"/>
        <w:jc w:val="center"/>
        <w:rPr>
          <w:rFonts w:ascii="Bookman Old Style" w:hAnsi="Bookman Old Style" w:cs="Arial"/>
          <w:b/>
        </w:rPr>
      </w:pPr>
      <w:r w:rsidRPr="001954E9">
        <w:rPr>
          <w:rFonts w:ascii="Bookman Old Style" w:hAnsi="Bookman Old Style" w:cs="Arial"/>
          <w:b/>
        </w:rPr>
        <w:t>PROYECCIÓN DE GASTOS AOM</w:t>
      </w:r>
    </w:p>
    <w:p w14:paraId="1D463F6D" w14:textId="58585A16" w:rsidR="00273C2C" w:rsidRDefault="000F0A3D" w:rsidP="00341E8F">
      <w:pPr>
        <w:widowControl w:val="0"/>
        <w:adjustRightInd w:val="0"/>
        <w:ind w:left="0"/>
        <w:jc w:val="center"/>
        <w:rPr>
          <w:rFonts w:ascii="Bookman Old Style" w:hAnsi="Bookman Old Style" w:cs="Arial"/>
          <w:b/>
        </w:rPr>
      </w:pPr>
      <w:r>
        <w:rPr>
          <w:rFonts w:ascii="Bookman Old Style" w:hAnsi="Bookman Old Style" w:cs="Arial"/>
          <w:b/>
        </w:rPr>
        <w:t>(</w:t>
      </w:r>
      <w:r w:rsidR="00273C2C" w:rsidRPr="001954E9">
        <w:rPr>
          <w:rFonts w:ascii="Bookman Old Style" w:hAnsi="Bookman Old Style" w:cs="Arial"/>
          <w:b/>
        </w:rPr>
        <w:t>ADMINISTRACIÓN, OPERACIÓN Y MANTENIMIENTO</w:t>
      </w:r>
      <w:r>
        <w:rPr>
          <w:rFonts w:ascii="Bookman Old Style" w:hAnsi="Bookman Old Style" w:cs="Arial"/>
          <w:b/>
        </w:rPr>
        <w:t>)</w:t>
      </w:r>
      <w:r w:rsidR="00273C2C" w:rsidRPr="001954E9">
        <w:rPr>
          <w:rFonts w:ascii="Bookman Old Style" w:hAnsi="Bookman Old Style" w:cs="Arial"/>
          <w:b/>
        </w:rPr>
        <w:t xml:space="preserve"> </w:t>
      </w:r>
    </w:p>
    <w:p w14:paraId="5084D0B6" w14:textId="77777777" w:rsidR="004A67A1" w:rsidRDefault="004A67A1" w:rsidP="00341E8F">
      <w:pPr>
        <w:widowControl w:val="0"/>
        <w:adjustRightInd w:val="0"/>
        <w:ind w:left="0"/>
        <w:jc w:val="center"/>
        <w:rPr>
          <w:rFonts w:ascii="Bookman Old Style" w:hAnsi="Bookman Old Style" w:cs="Arial"/>
          <w:b/>
        </w:rPr>
      </w:pPr>
    </w:p>
    <w:tbl>
      <w:tblPr>
        <w:tblW w:w="3642" w:type="dxa"/>
        <w:jc w:val="center"/>
        <w:tblLayout w:type="fixed"/>
        <w:tblCellMar>
          <w:left w:w="70" w:type="dxa"/>
          <w:right w:w="70" w:type="dxa"/>
        </w:tblCellMar>
        <w:tblLook w:val="04A0" w:firstRow="1" w:lastRow="0" w:firstColumn="1" w:lastColumn="0" w:noHBand="0" w:noVBand="1"/>
      </w:tblPr>
      <w:tblGrid>
        <w:gridCol w:w="1254"/>
        <w:gridCol w:w="2388"/>
      </w:tblGrid>
      <w:tr w:rsidR="00D36353" w:rsidRPr="00D36353" w14:paraId="02B7BF63" w14:textId="77777777" w:rsidTr="00420EC8">
        <w:trPr>
          <w:trHeight w:val="631"/>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90F96" w14:textId="77777777" w:rsidR="00D36353" w:rsidRPr="00D36353" w:rsidRDefault="00D36353" w:rsidP="00D36353">
            <w:pPr>
              <w:ind w:left="0"/>
              <w:jc w:val="center"/>
              <w:rPr>
                <w:rFonts w:ascii="Bookman Old Style" w:hAnsi="Bookman Old Style" w:cs="Arial"/>
                <w:b/>
                <w:bCs/>
                <w:sz w:val="22"/>
                <w:szCs w:val="22"/>
                <w:lang w:val="es-CO" w:eastAsia="es-CO"/>
              </w:rPr>
            </w:pPr>
            <w:bookmarkStart w:id="7" w:name="OLE_LINK1"/>
            <w:r w:rsidRPr="00D36353">
              <w:rPr>
                <w:rFonts w:ascii="Bookman Old Style" w:hAnsi="Bookman Old Style" w:cs="Arial"/>
                <w:b/>
                <w:bCs/>
                <w:sz w:val="22"/>
                <w:szCs w:val="22"/>
                <w:lang w:val="es-CO" w:eastAsia="es-CO"/>
              </w:rPr>
              <w:t>AÑO</w:t>
            </w:r>
          </w:p>
        </w:tc>
        <w:tc>
          <w:tcPr>
            <w:tcW w:w="2388" w:type="dxa"/>
            <w:tcBorders>
              <w:top w:val="single" w:sz="4" w:space="0" w:color="auto"/>
              <w:left w:val="nil"/>
              <w:bottom w:val="single" w:sz="4" w:space="0" w:color="auto"/>
              <w:right w:val="single" w:sz="4" w:space="0" w:color="auto"/>
            </w:tcBorders>
            <w:shd w:val="clear" w:color="auto" w:fill="D9D9D9"/>
            <w:vAlign w:val="center"/>
            <w:hideMark/>
          </w:tcPr>
          <w:p w14:paraId="3097B44D" w14:textId="77777777" w:rsidR="00D36353" w:rsidRPr="00D36353" w:rsidRDefault="00D36353" w:rsidP="00D36353">
            <w:pPr>
              <w:ind w:left="0"/>
              <w:jc w:val="center"/>
              <w:rPr>
                <w:rFonts w:ascii="Bookman Old Style" w:hAnsi="Bookman Old Style" w:cs="Arial"/>
                <w:b/>
                <w:bCs/>
                <w:sz w:val="22"/>
                <w:szCs w:val="22"/>
                <w:lang w:val="es-CO" w:eastAsia="es-CO"/>
              </w:rPr>
            </w:pPr>
            <w:r w:rsidRPr="00D36353">
              <w:rPr>
                <w:rFonts w:ascii="Bookman Old Style" w:hAnsi="Bookman Old Style" w:cs="Arial"/>
                <w:b/>
                <w:bCs/>
                <w:sz w:val="22"/>
                <w:szCs w:val="22"/>
                <w:lang w:val="es-CO" w:eastAsia="es-CO"/>
              </w:rPr>
              <w:t xml:space="preserve">GASTOS AOM </w:t>
            </w:r>
          </w:p>
          <w:p w14:paraId="46ECBA66" w14:textId="534E1DD6" w:rsidR="00D36353" w:rsidRPr="00D36353" w:rsidRDefault="00D36353" w:rsidP="00D36353">
            <w:pPr>
              <w:ind w:left="0"/>
              <w:jc w:val="center"/>
              <w:rPr>
                <w:rFonts w:ascii="Bookman Old Style" w:hAnsi="Bookman Old Style" w:cs="Arial"/>
                <w:b/>
                <w:bCs/>
                <w:sz w:val="22"/>
                <w:szCs w:val="22"/>
                <w:lang w:val="es-CO" w:eastAsia="es-CO"/>
              </w:rPr>
            </w:pPr>
            <w:r w:rsidRPr="00D36353">
              <w:rPr>
                <w:rFonts w:ascii="Bookman Old Style" w:hAnsi="Bookman Old Style" w:cs="Arial"/>
                <w:b/>
                <w:bCs/>
                <w:sz w:val="22"/>
                <w:szCs w:val="22"/>
                <w:lang w:val="es-CO" w:eastAsia="es-CO"/>
              </w:rPr>
              <w:t>($ dic 20</w:t>
            </w:r>
            <w:r w:rsidR="007D61DF">
              <w:rPr>
                <w:rFonts w:ascii="Bookman Old Style" w:hAnsi="Bookman Old Style" w:cs="Arial"/>
                <w:b/>
                <w:bCs/>
                <w:sz w:val="22"/>
                <w:szCs w:val="22"/>
                <w:lang w:val="es-CO" w:eastAsia="es-CO"/>
              </w:rPr>
              <w:t>19</w:t>
            </w:r>
            <w:r w:rsidRPr="00D36353">
              <w:rPr>
                <w:rFonts w:ascii="Bookman Old Style" w:hAnsi="Bookman Old Style" w:cs="Arial"/>
                <w:b/>
                <w:bCs/>
                <w:sz w:val="22"/>
                <w:szCs w:val="22"/>
                <w:lang w:val="es-CO" w:eastAsia="es-CO"/>
              </w:rPr>
              <w:t>)</w:t>
            </w:r>
          </w:p>
        </w:tc>
      </w:tr>
      <w:tr w:rsidR="005E6CA0" w:rsidRPr="00D36353" w14:paraId="0B919F77" w14:textId="77777777" w:rsidTr="006D3A03">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F4C2"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6FB8E5E" w14:textId="38202979"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6D94068E"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C9F609C"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2</w:t>
            </w:r>
          </w:p>
        </w:tc>
        <w:tc>
          <w:tcPr>
            <w:tcW w:w="2388" w:type="dxa"/>
            <w:tcBorders>
              <w:top w:val="nil"/>
              <w:left w:val="nil"/>
              <w:bottom w:val="single" w:sz="4" w:space="0" w:color="auto"/>
              <w:right w:val="single" w:sz="4" w:space="0" w:color="auto"/>
            </w:tcBorders>
            <w:shd w:val="clear" w:color="auto" w:fill="auto"/>
            <w:noWrap/>
            <w:vAlign w:val="center"/>
          </w:tcPr>
          <w:p w14:paraId="394A2C58" w14:textId="727F02F2"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3D3332AC"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2CC6693"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3</w:t>
            </w:r>
          </w:p>
        </w:tc>
        <w:tc>
          <w:tcPr>
            <w:tcW w:w="2388" w:type="dxa"/>
            <w:tcBorders>
              <w:top w:val="nil"/>
              <w:left w:val="nil"/>
              <w:bottom w:val="single" w:sz="4" w:space="0" w:color="auto"/>
              <w:right w:val="single" w:sz="4" w:space="0" w:color="auto"/>
            </w:tcBorders>
            <w:shd w:val="clear" w:color="auto" w:fill="auto"/>
            <w:noWrap/>
            <w:vAlign w:val="center"/>
          </w:tcPr>
          <w:p w14:paraId="5688124F" w14:textId="738C7EB7"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6B5A4B01"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2BBF62"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4</w:t>
            </w:r>
          </w:p>
        </w:tc>
        <w:tc>
          <w:tcPr>
            <w:tcW w:w="2388" w:type="dxa"/>
            <w:tcBorders>
              <w:top w:val="nil"/>
              <w:left w:val="nil"/>
              <w:bottom w:val="single" w:sz="4" w:space="0" w:color="auto"/>
              <w:right w:val="single" w:sz="4" w:space="0" w:color="auto"/>
            </w:tcBorders>
            <w:shd w:val="clear" w:color="auto" w:fill="auto"/>
            <w:noWrap/>
            <w:vAlign w:val="center"/>
          </w:tcPr>
          <w:p w14:paraId="5959F6B4" w14:textId="6BCBE58F"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2B98CF40"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01FC499F"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5</w:t>
            </w:r>
          </w:p>
        </w:tc>
        <w:tc>
          <w:tcPr>
            <w:tcW w:w="2388" w:type="dxa"/>
            <w:tcBorders>
              <w:top w:val="nil"/>
              <w:left w:val="nil"/>
              <w:bottom w:val="single" w:sz="4" w:space="0" w:color="auto"/>
              <w:right w:val="single" w:sz="4" w:space="0" w:color="auto"/>
            </w:tcBorders>
            <w:shd w:val="clear" w:color="auto" w:fill="auto"/>
            <w:noWrap/>
            <w:vAlign w:val="center"/>
          </w:tcPr>
          <w:p w14:paraId="46A10DBC" w14:textId="17CE7B67"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36DDA750"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20538E96"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6</w:t>
            </w:r>
          </w:p>
        </w:tc>
        <w:tc>
          <w:tcPr>
            <w:tcW w:w="2388" w:type="dxa"/>
            <w:tcBorders>
              <w:top w:val="nil"/>
              <w:left w:val="nil"/>
              <w:bottom w:val="single" w:sz="4" w:space="0" w:color="auto"/>
              <w:right w:val="single" w:sz="4" w:space="0" w:color="auto"/>
            </w:tcBorders>
            <w:shd w:val="clear" w:color="auto" w:fill="auto"/>
            <w:noWrap/>
            <w:vAlign w:val="center"/>
          </w:tcPr>
          <w:p w14:paraId="4091DD25" w14:textId="0989228C"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6B48C026"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687DDA"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7</w:t>
            </w:r>
          </w:p>
        </w:tc>
        <w:tc>
          <w:tcPr>
            <w:tcW w:w="2388" w:type="dxa"/>
            <w:tcBorders>
              <w:top w:val="nil"/>
              <w:left w:val="nil"/>
              <w:bottom w:val="single" w:sz="4" w:space="0" w:color="auto"/>
              <w:right w:val="single" w:sz="4" w:space="0" w:color="auto"/>
            </w:tcBorders>
            <w:shd w:val="clear" w:color="auto" w:fill="auto"/>
            <w:noWrap/>
            <w:vAlign w:val="center"/>
          </w:tcPr>
          <w:p w14:paraId="73B11392" w14:textId="0E7F81F6"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483B08AC"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100523C"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8</w:t>
            </w:r>
          </w:p>
        </w:tc>
        <w:tc>
          <w:tcPr>
            <w:tcW w:w="2388" w:type="dxa"/>
            <w:tcBorders>
              <w:top w:val="nil"/>
              <w:left w:val="nil"/>
              <w:bottom w:val="single" w:sz="4" w:space="0" w:color="auto"/>
              <w:right w:val="single" w:sz="4" w:space="0" w:color="auto"/>
            </w:tcBorders>
            <w:shd w:val="clear" w:color="auto" w:fill="auto"/>
            <w:noWrap/>
            <w:vAlign w:val="center"/>
          </w:tcPr>
          <w:p w14:paraId="645FBF4E" w14:textId="1BF03D3F"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1B1CFFE6"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C8998F"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9</w:t>
            </w:r>
          </w:p>
        </w:tc>
        <w:tc>
          <w:tcPr>
            <w:tcW w:w="2388" w:type="dxa"/>
            <w:tcBorders>
              <w:top w:val="nil"/>
              <w:left w:val="nil"/>
              <w:bottom w:val="single" w:sz="4" w:space="0" w:color="auto"/>
              <w:right w:val="single" w:sz="4" w:space="0" w:color="auto"/>
            </w:tcBorders>
            <w:shd w:val="clear" w:color="auto" w:fill="auto"/>
            <w:noWrap/>
            <w:vAlign w:val="center"/>
          </w:tcPr>
          <w:p w14:paraId="79B7CC13" w14:textId="0BC1F37A"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0FAFA438"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291CBEF"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10</w:t>
            </w:r>
          </w:p>
        </w:tc>
        <w:tc>
          <w:tcPr>
            <w:tcW w:w="2388" w:type="dxa"/>
            <w:tcBorders>
              <w:top w:val="nil"/>
              <w:left w:val="nil"/>
              <w:bottom w:val="single" w:sz="4" w:space="0" w:color="auto"/>
              <w:right w:val="single" w:sz="4" w:space="0" w:color="auto"/>
            </w:tcBorders>
            <w:shd w:val="clear" w:color="auto" w:fill="auto"/>
            <w:noWrap/>
            <w:vAlign w:val="center"/>
          </w:tcPr>
          <w:p w14:paraId="6E495E32" w14:textId="4871515E"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262CAAEC"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03BBC27"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11</w:t>
            </w:r>
          </w:p>
        </w:tc>
        <w:tc>
          <w:tcPr>
            <w:tcW w:w="2388" w:type="dxa"/>
            <w:tcBorders>
              <w:top w:val="nil"/>
              <w:left w:val="nil"/>
              <w:bottom w:val="single" w:sz="4" w:space="0" w:color="auto"/>
              <w:right w:val="single" w:sz="4" w:space="0" w:color="auto"/>
            </w:tcBorders>
            <w:shd w:val="clear" w:color="auto" w:fill="auto"/>
            <w:noWrap/>
            <w:vAlign w:val="center"/>
          </w:tcPr>
          <w:p w14:paraId="6EAE0CC4" w14:textId="6A5DFD0C"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76DFA1E9"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AA5F2FB"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12</w:t>
            </w:r>
          </w:p>
        </w:tc>
        <w:tc>
          <w:tcPr>
            <w:tcW w:w="2388" w:type="dxa"/>
            <w:tcBorders>
              <w:top w:val="nil"/>
              <w:left w:val="nil"/>
              <w:bottom w:val="single" w:sz="4" w:space="0" w:color="auto"/>
              <w:right w:val="single" w:sz="4" w:space="0" w:color="auto"/>
            </w:tcBorders>
            <w:shd w:val="clear" w:color="auto" w:fill="auto"/>
            <w:noWrap/>
            <w:vAlign w:val="center"/>
          </w:tcPr>
          <w:p w14:paraId="6B675974" w14:textId="4B56B2E2"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6C584029"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C5361B3"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13</w:t>
            </w:r>
          </w:p>
        </w:tc>
        <w:tc>
          <w:tcPr>
            <w:tcW w:w="2388" w:type="dxa"/>
            <w:tcBorders>
              <w:top w:val="nil"/>
              <w:left w:val="nil"/>
              <w:bottom w:val="single" w:sz="4" w:space="0" w:color="auto"/>
              <w:right w:val="single" w:sz="4" w:space="0" w:color="auto"/>
            </w:tcBorders>
            <w:shd w:val="clear" w:color="auto" w:fill="auto"/>
            <w:noWrap/>
            <w:vAlign w:val="center"/>
          </w:tcPr>
          <w:p w14:paraId="25D80C2F" w14:textId="601174C2"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3E802E25"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0A263FA"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14</w:t>
            </w:r>
          </w:p>
        </w:tc>
        <w:tc>
          <w:tcPr>
            <w:tcW w:w="2388" w:type="dxa"/>
            <w:tcBorders>
              <w:top w:val="nil"/>
              <w:left w:val="nil"/>
              <w:bottom w:val="single" w:sz="4" w:space="0" w:color="auto"/>
              <w:right w:val="single" w:sz="4" w:space="0" w:color="auto"/>
            </w:tcBorders>
            <w:shd w:val="clear" w:color="auto" w:fill="auto"/>
            <w:noWrap/>
            <w:vAlign w:val="center"/>
          </w:tcPr>
          <w:p w14:paraId="40E223B2" w14:textId="0F26BFEE"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57F1FD8D"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6770A0C"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15</w:t>
            </w:r>
          </w:p>
        </w:tc>
        <w:tc>
          <w:tcPr>
            <w:tcW w:w="2388" w:type="dxa"/>
            <w:tcBorders>
              <w:top w:val="nil"/>
              <w:left w:val="nil"/>
              <w:bottom w:val="single" w:sz="4" w:space="0" w:color="auto"/>
              <w:right w:val="single" w:sz="4" w:space="0" w:color="auto"/>
            </w:tcBorders>
            <w:shd w:val="clear" w:color="auto" w:fill="auto"/>
            <w:noWrap/>
            <w:vAlign w:val="center"/>
          </w:tcPr>
          <w:p w14:paraId="2FC94893" w14:textId="29395D4B"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28B8FA42"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998F55E"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16</w:t>
            </w:r>
          </w:p>
        </w:tc>
        <w:tc>
          <w:tcPr>
            <w:tcW w:w="2388" w:type="dxa"/>
            <w:tcBorders>
              <w:top w:val="nil"/>
              <w:left w:val="nil"/>
              <w:bottom w:val="single" w:sz="4" w:space="0" w:color="auto"/>
              <w:right w:val="single" w:sz="4" w:space="0" w:color="auto"/>
            </w:tcBorders>
            <w:shd w:val="clear" w:color="auto" w:fill="auto"/>
            <w:noWrap/>
            <w:vAlign w:val="center"/>
          </w:tcPr>
          <w:p w14:paraId="7C0A0D9B" w14:textId="20B40041"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101BF14D"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B656EB2"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17</w:t>
            </w:r>
          </w:p>
        </w:tc>
        <w:tc>
          <w:tcPr>
            <w:tcW w:w="2388" w:type="dxa"/>
            <w:tcBorders>
              <w:top w:val="nil"/>
              <w:left w:val="nil"/>
              <w:bottom w:val="single" w:sz="4" w:space="0" w:color="auto"/>
              <w:right w:val="single" w:sz="4" w:space="0" w:color="auto"/>
            </w:tcBorders>
            <w:shd w:val="clear" w:color="auto" w:fill="auto"/>
            <w:noWrap/>
            <w:vAlign w:val="center"/>
          </w:tcPr>
          <w:p w14:paraId="5D548FC2" w14:textId="591A87F9"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607E10D8"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04D910"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18</w:t>
            </w:r>
          </w:p>
        </w:tc>
        <w:tc>
          <w:tcPr>
            <w:tcW w:w="2388" w:type="dxa"/>
            <w:tcBorders>
              <w:top w:val="nil"/>
              <w:left w:val="nil"/>
              <w:bottom w:val="single" w:sz="4" w:space="0" w:color="auto"/>
              <w:right w:val="single" w:sz="4" w:space="0" w:color="auto"/>
            </w:tcBorders>
            <w:shd w:val="clear" w:color="auto" w:fill="auto"/>
            <w:noWrap/>
            <w:vAlign w:val="center"/>
          </w:tcPr>
          <w:p w14:paraId="2407F63C" w14:textId="35BE573E"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5886CC39" w14:textId="77777777" w:rsidTr="006D3A03">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F591F62"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19</w:t>
            </w:r>
          </w:p>
        </w:tc>
        <w:tc>
          <w:tcPr>
            <w:tcW w:w="2388" w:type="dxa"/>
            <w:tcBorders>
              <w:top w:val="nil"/>
              <w:left w:val="nil"/>
              <w:bottom w:val="single" w:sz="4" w:space="0" w:color="auto"/>
              <w:right w:val="single" w:sz="4" w:space="0" w:color="auto"/>
            </w:tcBorders>
            <w:shd w:val="clear" w:color="auto" w:fill="auto"/>
            <w:noWrap/>
            <w:vAlign w:val="center"/>
          </w:tcPr>
          <w:p w14:paraId="7915E889" w14:textId="5E5BD6BF"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5E6CA0" w:rsidRPr="00D36353" w14:paraId="42E39337" w14:textId="77777777" w:rsidTr="008E6975">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6559BAC" w14:textId="77777777" w:rsidR="005E6CA0" w:rsidRPr="00D36353" w:rsidRDefault="005E6CA0" w:rsidP="005E6CA0">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20</w:t>
            </w:r>
          </w:p>
        </w:tc>
        <w:tc>
          <w:tcPr>
            <w:tcW w:w="2388" w:type="dxa"/>
            <w:tcBorders>
              <w:top w:val="nil"/>
              <w:left w:val="nil"/>
              <w:bottom w:val="single" w:sz="4" w:space="0" w:color="auto"/>
              <w:right w:val="single" w:sz="4" w:space="0" w:color="auto"/>
            </w:tcBorders>
            <w:shd w:val="clear" w:color="auto" w:fill="auto"/>
            <w:noWrap/>
            <w:vAlign w:val="center"/>
          </w:tcPr>
          <w:p w14:paraId="5D41DDB7" w14:textId="31AAD5E9" w:rsidR="005E6CA0" w:rsidRPr="005E6CA0" w:rsidRDefault="005E6CA0" w:rsidP="005E6CA0">
            <w:pPr>
              <w:ind w:left="0"/>
              <w:jc w:val="center"/>
              <w:rPr>
                <w:rFonts w:ascii="Bookman Old Style" w:hAnsi="Bookman Old Style" w:cs="Arial"/>
                <w:sz w:val="22"/>
                <w:szCs w:val="22"/>
                <w:lang w:val="es-CO" w:eastAsia="es-CO"/>
              </w:rPr>
            </w:pPr>
            <w:r w:rsidRPr="005E6CA0">
              <w:rPr>
                <w:rFonts w:ascii="Bookman Old Style" w:hAnsi="Bookman Old Style" w:cs="Arial"/>
                <w:color w:val="000000"/>
                <w:sz w:val="22"/>
                <w:szCs w:val="22"/>
              </w:rPr>
              <w:t xml:space="preserve">    52,608,839 </w:t>
            </w:r>
          </w:p>
        </w:tc>
      </w:tr>
      <w:tr w:rsidR="003A51F4" w:rsidRPr="00D36353" w14:paraId="40BE47D2" w14:textId="77777777" w:rsidTr="008E6975">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A44A" w14:textId="34DC0912" w:rsidR="003A51F4" w:rsidRPr="00D36353" w:rsidRDefault="003A51F4" w:rsidP="006D3A03">
            <w:pPr>
              <w:ind w:left="0"/>
              <w:jc w:val="center"/>
              <w:rPr>
                <w:rFonts w:ascii="Bookman Old Style" w:hAnsi="Bookman Old Style" w:cs="Arial"/>
                <w:sz w:val="22"/>
                <w:szCs w:val="22"/>
                <w:lang w:val="es-CO" w:eastAsia="es-CO"/>
              </w:rPr>
            </w:pPr>
            <w:r w:rsidRPr="008E6975">
              <w:rPr>
                <w:rFonts w:ascii="Bookman Old Style" w:hAnsi="Bookman Old Style" w:cs="Arial"/>
                <w:b/>
                <w:bCs/>
                <w:sz w:val="22"/>
                <w:szCs w:val="22"/>
                <w:lang w:val="es-CO" w:eastAsia="es-CO"/>
              </w:rPr>
              <w:t>VPN (2022 en adelante</w:t>
            </w:r>
            <w:r>
              <w:rPr>
                <w:rFonts w:ascii="Bookman Old Style" w:hAnsi="Bookman Old Style" w:cs="Arial"/>
                <w:sz w:val="22"/>
                <w:szCs w:val="22"/>
                <w:lang w:val="es-CO" w:eastAsia="es-CO"/>
              </w:rPr>
              <w:t>)</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07F5A76" w14:textId="68210ADB" w:rsidR="003A51F4" w:rsidRPr="00F62269" w:rsidRDefault="005E6CA0" w:rsidP="006D3A03">
            <w:pPr>
              <w:ind w:left="0"/>
              <w:jc w:val="center"/>
              <w:rPr>
                <w:rFonts w:ascii="Bookman Old Style" w:hAnsi="Bookman Old Style" w:cs="Calibri"/>
                <w:b/>
                <w:bCs/>
                <w:color w:val="000000"/>
                <w:sz w:val="22"/>
                <w:szCs w:val="22"/>
              </w:rPr>
            </w:pPr>
            <w:r w:rsidRPr="005E6CA0">
              <w:rPr>
                <w:rFonts w:ascii="Bookman Old Style" w:hAnsi="Bookman Old Style" w:cs="Calibri"/>
                <w:b/>
                <w:bCs/>
                <w:color w:val="000000"/>
                <w:sz w:val="22"/>
                <w:szCs w:val="22"/>
              </w:rPr>
              <w:t>377,478,997</w:t>
            </w:r>
          </w:p>
        </w:tc>
      </w:tr>
      <w:bookmarkEnd w:id="7"/>
    </w:tbl>
    <w:p w14:paraId="4294C45F" w14:textId="603E3AFD" w:rsidR="00056CFE" w:rsidRDefault="00056CFE" w:rsidP="00341E8F">
      <w:pPr>
        <w:widowControl w:val="0"/>
        <w:adjustRightInd w:val="0"/>
        <w:ind w:left="0"/>
        <w:jc w:val="center"/>
        <w:rPr>
          <w:rFonts w:ascii="Bookman Old Style" w:hAnsi="Bookman Old Style" w:cs="Arial"/>
          <w:b/>
        </w:rPr>
      </w:pPr>
    </w:p>
    <w:p w14:paraId="4E69EAE1" w14:textId="6AE7A488" w:rsidR="00056CFE" w:rsidRDefault="005E6CA0" w:rsidP="00341E8F">
      <w:pPr>
        <w:widowControl w:val="0"/>
        <w:adjustRightInd w:val="0"/>
        <w:ind w:left="0"/>
        <w:jc w:val="center"/>
        <w:rPr>
          <w:rFonts w:ascii="Bookman Old Style" w:hAnsi="Bookman Old Style" w:cs="Arial"/>
          <w:b/>
        </w:rPr>
      </w:pPr>
      <w:r w:rsidRPr="00F40C23">
        <w:rPr>
          <w:rFonts w:ascii="Bookman Old Style" w:hAnsi="Bookman Old Style" w:cs="Arial"/>
          <w:bCs/>
          <w:sz w:val="18"/>
          <w:szCs w:val="18"/>
        </w:rPr>
        <w:t xml:space="preserve">(Valores expresados en de </w:t>
      </w:r>
      <w:r w:rsidRPr="00A37C41">
        <w:rPr>
          <w:rFonts w:ascii="Bookman Old Style" w:hAnsi="Bookman Old Style" w:cs="Arial"/>
          <w:bCs/>
          <w:sz w:val="18"/>
          <w:szCs w:val="18"/>
        </w:rPr>
        <w:t>pesos colombianos a corte</w:t>
      </w:r>
      <w:r>
        <w:rPr>
          <w:rFonts w:ascii="Bookman Old Style" w:hAnsi="Bookman Old Style" w:cs="Arial"/>
          <w:bCs/>
          <w:sz w:val="18"/>
          <w:szCs w:val="18"/>
        </w:rPr>
        <w:t xml:space="preserve"> </w:t>
      </w:r>
      <w:r w:rsidRPr="00F40C23">
        <w:rPr>
          <w:rFonts w:ascii="Bookman Old Style" w:hAnsi="Bookman Old Style" w:cs="Arial"/>
          <w:bCs/>
          <w:sz w:val="18"/>
          <w:szCs w:val="18"/>
        </w:rPr>
        <w:t>del 31 de diciembre de 20</w:t>
      </w:r>
      <w:r>
        <w:rPr>
          <w:rFonts w:ascii="Bookman Old Style" w:hAnsi="Bookman Old Style" w:cs="Arial"/>
          <w:bCs/>
          <w:sz w:val="18"/>
          <w:szCs w:val="18"/>
        </w:rPr>
        <w:t>19</w:t>
      </w:r>
      <w:r w:rsidRPr="00F40C23">
        <w:rPr>
          <w:rFonts w:ascii="Bookman Old Style" w:hAnsi="Bookman Old Style" w:cs="Arial"/>
          <w:bCs/>
          <w:sz w:val="18"/>
          <w:szCs w:val="18"/>
        </w:rPr>
        <w:t>)</w:t>
      </w:r>
    </w:p>
    <w:p w14:paraId="3D8CC5CB" w14:textId="5C8CC187" w:rsidR="00056CFE" w:rsidRDefault="00056CFE" w:rsidP="00341E8F">
      <w:pPr>
        <w:widowControl w:val="0"/>
        <w:adjustRightInd w:val="0"/>
        <w:ind w:left="0"/>
        <w:jc w:val="center"/>
        <w:rPr>
          <w:rFonts w:ascii="Bookman Old Style" w:hAnsi="Bookman Old Style" w:cs="Arial"/>
          <w:b/>
        </w:rPr>
      </w:pPr>
    </w:p>
    <w:p w14:paraId="22E0D711" w14:textId="77777777" w:rsidR="006240C9" w:rsidRDefault="006240C9" w:rsidP="00341E8F">
      <w:pPr>
        <w:widowControl w:val="0"/>
        <w:adjustRightInd w:val="0"/>
        <w:ind w:left="0"/>
        <w:jc w:val="center"/>
        <w:rPr>
          <w:rFonts w:ascii="Bookman Old Style" w:hAnsi="Bookman Old Style" w:cs="Arial"/>
          <w:b/>
        </w:rPr>
      </w:pPr>
    </w:p>
    <w:p w14:paraId="02C56B5D" w14:textId="77777777" w:rsidR="00A60B88" w:rsidRDefault="00A60B88" w:rsidP="00341E8F">
      <w:pPr>
        <w:widowControl w:val="0"/>
        <w:adjustRightInd w:val="0"/>
        <w:ind w:left="0"/>
        <w:jc w:val="center"/>
        <w:rPr>
          <w:rFonts w:ascii="Bookman Old Style" w:hAnsi="Bookman Old Style" w:cs="Arial"/>
          <w:b/>
        </w:rPr>
      </w:pPr>
    </w:p>
    <w:p w14:paraId="6AB475BF" w14:textId="77777777" w:rsidR="006240C9" w:rsidRDefault="006240C9" w:rsidP="00341E8F">
      <w:pPr>
        <w:widowControl w:val="0"/>
        <w:adjustRightInd w:val="0"/>
        <w:ind w:left="0"/>
        <w:jc w:val="center"/>
        <w:rPr>
          <w:rFonts w:ascii="Bookman Old Style" w:hAnsi="Bookman Old Style" w:cs="Arial"/>
          <w:b/>
        </w:rPr>
      </w:pPr>
    </w:p>
    <w:p w14:paraId="28160B9D" w14:textId="77777777" w:rsidR="00415FAD" w:rsidRDefault="00415FAD" w:rsidP="00341E8F">
      <w:pPr>
        <w:widowControl w:val="0"/>
        <w:adjustRightInd w:val="0"/>
        <w:ind w:left="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06DFB7D7" w14:textId="77777777" w:rsidTr="00E51288">
        <w:trPr>
          <w:trHeight w:val="876"/>
          <w:jc w:val="center"/>
        </w:trPr>
        <w:tc>
          <w:tcPr>
            <w:tcW w:w="5184" w:type="dxa"/>
          </w:tcPr>
          <w:p w14:paraId="3ECF8D3E" w14:textId="77777777" w:rsidR="00DE114D" w:rsidRPr="00F47992" w:rsidRDefault="00DE114D" w:rsidP="00DE114D">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3B6A4922" w14:textId="77777777" w:rsidR="00DE114D" w:rsidRDefault="00DE114D" w:rsidP="00DE114D">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Pr="00B232D9">
              <w:rPr>
                <w:rFonts w:ascii="Bookman Old Style" w:hAnsi="Bookman Old Style" w:cs="Arial"/>
                <w:spacing w:val="-3"/>
              </w:rPr>
              <w:t xml:space="preserve"> de </w:t>
            </w:r>
            <w:r>
              <w:rPr>
                <w:rFonts w:ascii="Bookman Old Style" w:hAnsi="Bookman Old Style" w:cs="Arial"/>
                <w:spacing w:val="-3"/>
              </w:rPr>
              <w:t>Minas y Energía</w:t>
            </w:r>
            <w:r w:rsidRPr="00B232D9">
              <w:rPr>
                <w:rFonts w:ascii="Bookman Old Style" w:hAnsi="Bookman Old Style" w:cs="Arial"/>
                <w:spacing w:val="-3"/>
              </w:rPr>
              <w:t xml:space="preserve"> </w:t>
            </w:r>
          </w:p>
          <w:p w14:paraId="4D42A2E2" w14:textId="77846D5F" w:rsidR="00CD73E0" w:rsidRDefault="00DE114D" w:rsidP="00DE114D">
            <w:pPr>
              <w:tabs>
                <w:tab w:val="left" w:pos="-720"/>
              </w:tabs>
              <w:suppressAutoHyphens/>
              <w:ind w:left="0"/>
              <w:jc w:val="center"/>
              <w:rPr>
                <w:rFonts w:ascii="Bookman Old Style" w:hAnsi="Bookman Old Style"/>
              </w:rPr>
            </w:pPr>
            <w:r>
              <w:rPr>
                <w:rFonts w:ascii="Bookman Old Style" w:hAnsi="Bookman Old Style" w:cs="Arial"/>
                <w:bCs/>
                <w:spacing w:val="-3"/>
              </w:rPr>
              <w:t>Presidente</w:t>
            </w:r>
          </w:p>
          <w:p w14:paraId="7B801A34" w14:textId="38698C59" w:rsidR="00984132" w:rsidRPr="00BD0865" w:rsidRDefault="00984132" w:rsidP="00C03A1D">
            <w:pPr>
              <w:tabs>
                <w:tab w:val="left" w:pos="-720"/>
              </w:tabs>
              <w:suppressAutoHyphens/>
              <w:ind w:left="0"/>
              <w:jc w:val="center"/>
              <w:rPr>
                <w:rFonts w:ascii="Bookman Old Style" w:hAnsi="Bookman Old Style" w:cs="Arial"/>
                <w:b/>
                <w:strike/>
                <w:spacing w:val="-3"/>
              </w:rPr>
            </w:pPr>
          </w:p>
        </w:tc>
        <w:tc>
          <w:tcPr>
            <w:tcW w:w="4531" w:type="dxa"/>
          </w:tcPr>
          <w:p w14:paraId="4517CDA0" w14:textId="0A769B8C" w:rsidR="004E1EB0" w:rsidRPr="00666660" w:rsidRDefault="004E1EB0" w:rsidP="004E1EB0">
            <w:pPr>
              <w:tabs>
                <w:tab w:val="left" w:pos="-720"/>
              </w:tabs>
              <w:suppressAutoHyphens/>
              <w:ind w:left="0"/>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AB2F97">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7A721D6C" w14:textId="3D383AAF" w:rsidR="00984132" w:rsidRPr="00666660" w:rsidRDefault="004E1EB0" w:rsidP="004E1EB0">
            <w:pPr>
              <w:tabs>
                <w:tab w:val="left" w:pos="-720"/>
              </w:tabs>
              <w:suppressAutoHyphens/>
              <w:ind w:left="0"/>
              <w:jc w:val="center"/>
              <w:rPr>
                <w:rFonts w:ascii="Bookman Old Style" w:hAnsi="Bookman Old Style" w:cs="Arial"/>
                <w:b/>
                <w:spacing w:val="-3"/>
              </w:rPr>
            </w:pPr>
            <w:r>
              <w:rPr>
                <w:rFonts w:ascii="Bookman Old Style" w:hAnsi="Bookman Old Style" w:cs="Arial"/>
                <w:bCs/>
                <w:spacing w:val="-3"/>
              </w:rPr>
              <w:t>Director Ejecutivo</w:t>
            </w:r>
          </w:p>
        </w:tc>
      </w:tr>
    </w:tbl>
    <w:p w14:paraId="4F9C7378" w14:textId="77777777" w:rsidR="00055B77" w:rsidRPr="00341E8F" w:rsidRDefault="00055B77" w:rsidP="00984132">
      <w:pPr>
        <w:widowControl w:val="0"/>
        <w:adjustRightInd w:val="0"/>
        <w:ind w:left="0"/>
        <w:jc w:val="center"/>
        <w:rPr>
          <w:rFonts w:ascii="Bookman Old Style" w:hAnsi="Bookman Old Style" w:cs="Arial"/>
          <w:b/>
        </w:rPr>
      </w:pPr>
    </w:p>
    <w:sectPr w:rsidR="00055B77" w:rsidRPr="00341E8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2EF6" w14:textId="77777777" w:rsidR="00E527C0" w:rsidRDefault="00E527C0">
      <w:r>
        <w:separator/>
      </w:r>
    </w:p>
  </w:endnote>
  <w:endnote w:type="continuationSeparator" w:id="0">
    <w:p w14:paraId="6D102806" w14:textId="77777777" w:rsidR="00E527C0" w:rsidRDefault="00E527C0">
      <w:r>
        <w:continuationSeparator/>
      </w:r>
    </w:p>
  </w:endnote>
  <w:endnote w:type="continuationNotice" w:id="1">
    <w:p w14:paraId="6452F07D" w14:textId="77777777" w:rsidR="00E527C0" w:rsidRDefault="00E52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495C" w14:textId="77777777" w:rsidR="00E527C0" w:rsidRDefault="00E527C0">
      <w:r>
        <w:separator/>
      </w:r>
    </w:p>
  </w:footnote>
  <w:footnote w:type="continuationSeparator" w:id="0">
    <w:p w14:paraId="4D9FAD95" w14:textId="77777777" w:rsidR="00E527C0" w:rsidRDefault="00E527C0">
      <w:r>
        <w:continuationSeparator/>
      </w:r>
    </w:p>
  </w:footnote>
  <w:footnote w:type="continuationNotice" w:id="1">
    <w:p w14:paraId="17632DE8" w14:textId="77777777" w:rsidR="00E527C0" w:rsidRDefault="00E52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023056C9"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AB2F97" w:rsidRPr="00AB2F97">
      <w:rPr>
        <w:rFonts w:ascii="Bookman Old Style" w:hAnsi="Bookman Old Style" w:cs="Arial"/>
        <w:bCs/>
        <w:sz w:val="22"/>
        <w:szCs w:val="22"/>
        <w:u w:val="single"/>
      </w:rPr>
      <w:t>502 045</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AB2F97">
      <w:rPr>
        <w:rFonts w:ascii="Bookman Old Style" w:hAnsi="Bookman Old Style" w:cs="Arial"/>
        <w:b w:val="0"/>
        <w:sz w:val="22"/>
        <w:szCs w:val="22"/>
      </w:rPr>
      <w:t xml:space="preserve">   </w:t>
    </w:r>
    <w:r w:rsidR="00AB2F97" w:rsidRPr="00AB2F97">
      <w:rPr>
        <w:rFonts w:ascii="Bookman Old Style" w:hAnsi="Bookman Old Style" w:cs="Arial"/>
        <w:bCs/>
        <w:sz w:val="22"/>
        <w:szCs w:val="22"/>
        <w:u w:val="single"/>
      </w:rPr>
      <w:t>30 SEP. 2023</w:t>
    </w:r>
    <w:r w:rsidR="00AB2F97">
      <w:rPr>
        <w:rFonts w:ascii="Bookman Old Style" w:hAnsi="Bookman Old Style" w:cs="Arial"/>
        <w:b w:val="0"/>
        <w:sz w:val="22"/>
        <w:szCs w:val="22"/>
      </w:rPr>
      <w:t xml:space="preserve">            </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Pr="00074A33">
        <w:rPr>
          <w:rFonts w:ascii="Bookman Old Style" w:hAnsi="Bookman Old Style" w:cs="Arial"/>
          <w:b w:val="0"/>
          <w:noProof/>
          <w:sz w:val="22"/>
          <w:szCs w:val="22"/>
        </w:rPr>
        <w:t>18</w:t>
      </w:r>
    </w:fldSimple>
  </w:p>
  <w:p w14:paraId="27D15C8C" w14:textId="77777777" w:rsidR="004C51E4" w:rsidRDefault="004C51E4"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42F881C">
            <v:rect id="Rectangle 1"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1382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550F358A" w14:textId="4BFA37D2" w:rsidR="00901D96" w:rsidRDefault="00D9476F" w:rsidP="00761659">
    <w:pPr>
      <w:ind w:left="0"/>
      <w:jc w:val="both"/>
      <w:rPr>
        <w:rFonts w:ascii="Bookman Old Style" w:hAnsi="Bookman Old Style" w:cs="Arial"/>
        <w:sz w:val="22"/>
        <w:szCs w:val="22"/>
        <w:lang w:val="es-ES_tradnl"/>
      </w:rPr>
    </w:pPr>
    <w:r w:rsidRPr="00D9476F">
      <w:rPr>
        <w:rFonts w:ascii="Bookman Old Style" w:hAnsi="Bookman Old Style" w:cs="Arial"/>
        <w:sz w:val="22"/>
        <w:szCs w:val="22"/>
        <w:lang w:val="es-ES_tradnl"/>
      </w:rPr>
      <w:t>Por la cual se aprueba el cargo de distribución por uso del sistema de distribución de Gas Licuado de Petróleo – GLP por redes de tubería para el mercado relevante especial conformado por los c</w:t>
    </w:r>
    <w:r w:rsidR="000A41E5">
      <w:rPr>
        <w:rFonts w:ascii="Bookman Old Style" w:hAnsi="Bookman Old Style" w:cs="Arial"/>
        <w:sz w:val="22"/>
        <w:szCs w:val="22"/>
        <w:lang w:val="es-ES_tradnl"/>
      </w:rPr>
      <w:t xml:space="preserve">entros poblados </w:t>
    </w:r>
    <w:r w:rsidRPr="00D9476F">
      <w:rPr>
        <w:rFonts w:ascii="Bookman Old Style" w:hAnsi="Bookman Old Style" w:cs="Arial"/>
        <w:sz w:val="22"/>
        <w:szCs w:val="22"/>
        <w:lang w:val="es-ES_tradnl"/>
      </w:rPr>
      <w:t>de El Hatillo perteneciente al municipio de San Sebastián de Mariquita y Piedra Grande perteneciente al municipio de Fresno, departamento del Tolima, según solicitud tarifaria presentada por la empresa PROVIGAS COLOMBIA S.A. E.S.P</w:t>
    </w:r>
    <w:r w:rsidR="00463F9A">
      <w:rPr>
        <w:rFonts w:ascii="Bookman Old Style" w:hAnsi="Bookman Old Style" w:cs="Arial"/>
        <w:sz w:val="22"/>
        <w:szCs w:val="22"/>
        <w:lang w:val="es-ES_tradnl"/>
      </w:rPr>
      <w:t>.</w:t>
    </w:r>
  </w:p>
  <w:p w14:paraId="3E935677" w14:textId="1615CEC8" w:rsidR="004C51E4" w:rsidRPr="001A5B34" w:rsidRDefault="00901D96" w:rsidP="00761659">
    <w:pPr>
      <w:ind w:left="0"/>
      <w:jc w:val="both"/>
      <w:rPr>
        <w:rFonts w:ascii="Bookman Old Style" w:hAnsi="Bookman Old Style" w:cs="Arial"/>
        <w:sz w:val="22"/>
        <w:szCs w:val="22"/>
        <w:lang w:val="es-ES_tradnl"/>
      </w:rPr>
    </w:pPr>
    <w:r>
      <w:rPr>
        <w:rFonts w:ascii="Bookman Old Style" w:hAnsi="Bookman Old Style" w:cs="Arial"/>
        <w:sz w:val="22"/>
        <w:szCs w:val="22"/>
        <w:lang w:val="es-ES_tradnl"/>
      </w:rPr>
      <w:t>______</w:t>
    </w:r>
    <w:r w:rsidR="00EF0A6D">
      <w:rPr>
        <w:rFonts w:ascii="Bookman Old Style" w:hAnsi="Bookman Old Style" w:cs="Arial"/>
        <w:sz w:val="22"/>
        <w:szCs w:val="22"/>
        <w:lang w:val="es-ES_tradnl"/>
      </w:rPr>
      <w:t>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ind w:left="0"/>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9353D2">
    <w:pPr>
      <w:pStyle w:val="Encabezado"/>
      <w:ind w:left="-142" w:firstLine="142"/>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pPr>
      <w:pStyle w:val="Encabezado"/>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21988A0">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8A81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1">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1">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AC55D8"/>
    <w:multiLevelType w:val="multilevel"/>
    <w:tmpl w:val="9A1A7B80"/>
    <w:lvl w:ilvl="0">
      <w:start w:val="1"/>
      <w:numFmt w:val="decimal"/>
      <w:lvlText w:val="%1."/>
      <w:lvlJc w:val="left"/>
      <w:pPr>
        <w:tabs>
          <w:tab w:val="decimal" w:pos="576"/>
        </w:tabs>
        <w:ind w:left="720"/>
      </w:pPr>
      <w:rPr>
        <w:rFonts w:ascii="Arial" w:hAnsi="Arial"/>
        <w:strike w:val="0"/>
        <w:color w:val="000000"/>
        <w:spacing w:val="-2"/>
        <w:w w:val="100"/>
        <w:sz w:val="18"/>
        <w:szCs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5"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93082C"/>
    <w:multiLevelType w:val="multilevel"/>
    <w:tmpl w:val="5C20B99C"/>
    <w:lvl w:ilvl="0">
      <w:start w:val="1"/>
      <w:numFmt w:val="decimal"/>
      <w:lvlText w:val="%1."/>
      <w:lvlJc w:val="left"/>
      <w:pPr>
        <w:tabs>
          <w:tab w:val="decimal" w:pos="360"/>
        </w:tabs>
        <w:ind w:left="720" w:firstLine="0"/>
      </w:pPr>
      <w:rPr>
        <w:rFonts w:ascii="Arial" w:hAnsi="Arial"/>
        <w:strike w:val="0"/>
        <w:dstrike w:val="0"/>
        <w:color w:val="000000"/>
        <w:spacing w:val="1"/>
        <w:w w:val="100"/>
        <w:sz w:val="24"/>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0"/>
  </w:num>
  <w:num w:numId="7" w16cid:durableId="154730913">
    <w:abstractNumId w:val="2"/>
  </w:num>
  <w:num w:numId="8" w16cid:durableId="1917012558">
    <w:abstractNumId w:val="1"/>
  </w:num>
  <w:num w:numId="9" w16cid:durableId="1460881634">
    <w:abstractNumId w:val="0"/>
  </w:num>
  <w:num w:numId="10" w16cid:durableId="1849560210">
    <w:abstractNumId w:val="18"/>
  </w:num>
  <w:num w:numId="11" w16cid:durableId="2092191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19"/>
  </w:num>
  <w:num w:numId="13" w16cid:durableId="801191192">
    <w:abstractNumId w:val="6"/>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15"/>
  </w:num>
  <w:num w:numId="21" w16cid:durableId="130365367">
    <w:abstractNumId w:val="8"/>
  </w:num>
  <w:num w:numId="22" w16cid:durableId="1510563487">
    <w:abstractNumId w:val="9"/>
  </w:num>
  <w:num w:numId="23" w16cid:durableId="1079863272">
    <w:abstractNumId w:val="11"/>
  </w:num>
  <w:num w:numId="24" w16cid:durableId="2008436615">
    <w:abstractNumId w:val="4"/>
  </w:num>
  <w:num w:numId="25" w16cid:durableId="901983126">
    <w:abstractNumId w:val="17"/>
  </w:num>
  <w:num w:numId="26" w16cid:durableId="1740787266">
    <w:abstractNumId w:val="20"/>
  </w:num>
  <w:num w:numId="27" w16cid:durableId="2019043671">
    <w:abstractNumId w:val="12"/>
  </w:num>
  <w:num w:numId="28" w16cid:durableId="628822649">
    <w:abstractNumId w:val="21"/>
  </w:num>
  <w:num w:numId="29" w16cid:durableId="207273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19888">
    <w:abstractNumId w:val="5"/>
  </w:num>
  <w:num w:numId="31" w16cid:durableId="1226572294">
    <w:abstractNumId w:val="7"/>
  </w:num>
  <w:num w:numId="32" w16cid:durableId="1361273712">
    <w:abstractNumId w:val="14"/>
  </w:num>
  <w:num w:numId="33" w16cid:durableId="141390881">
    <w:abstractNumId w:val="13"/>
  </w:num>
  <w:num w:numId="34" w16cid:durableId="424688701">
    <w:abstractNumId w:val="16"/>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fr-FR"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4279"/>
    <w:rsid w:val="000146D0"/>
    <w:rsid w:val="0001472D"/>
    <w:rsid w:val="00014BE3"/>
    <w:rsid w:val="00014E2E"/>
    <w:rsid w:val="00016637"/>
    <w:rsid w:val="00016C18"/>
    <w:rsid w:val="0001742D"/>
    <w:rsid w:val="000175DD"/>
    <w:rsid w:val="0002011D"/>
    <w:rsid w:val="00020232"/>
    <w:rsid w:val="000211CD"/>
    <w:rsid w:val="00022275"/>
    <w:rsid w:val="00023734"/>
    <w:rsid w:val="00023FC2"/>
    <w:rsid w:val="000251BF"/>
    <w:rsid w:val="00025383"/>
    <w:rsid w:val="0002621C"/>
    <w:rsid w:val="0002636E"/>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A39"/>
    <w:rsid w:val="00037EA4"/>
    <w:rsid w:val="000402AB"/>
    <w:rsid w:val="00040A9E"/>
    <w:rsid w:val="00040D43"/>
    <w:rsid w:val="00040EE6"/>
    <w:rsid w:val="00040F56"/>
    <w:rsid w:val="00042E40"/>
    <w:rsid w:val="00043131"/>
    <w:rsid w:val="0004655A"/>
    <w:rsid w:val="00046C55"/>
    <w:rsid w:val="00050211"/>
    <w:rsid w:val="00050F7F"/>
    <w:rsid w:val="00052396"/>
    <w:rsid w:val="00052A15"/>
    <w:rsid w:val="000534E0"/>
    <w:rsid w:val="000537E8"/>
    <w:rsid w:val="00053AD1"/>
    <w:rsid w:val="00053F4C"/>
    <w:rsid w:val="0005493F"/>
    <w:rsid w:val="000559F2"/>
    <w:rsid w:val="00055AE4"/>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D57"/>
    <w:rsid w:val="00061CE9"/>
    <w:rsid w:val="0006208A"/>
    <w:rsid w:val="0006287B"/>
    <w:rsid w:val="000633D7"/>
    <w:rsid w:val="00063645"/>
    <w:rsid w:val="00063657"/>
    <w:rsid w:val="00064C12"/>
    <w:rsid w:val="00065E14"/>
    <w:rsid w:val="000664AE"/>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2816"/>
    <w:rsid w:val="00082B86"/>
    <w:rsid w:val="000830DE"/>
    <w:rsid w:val="00083261"/>
    <w:rsid w:val="00083D4B"/>
    <w:rsid w:val="0008576F"/>
    <w:rsid w:val="000860F9"/>
    <w:rsid w:val="0008686F"/>
    <w:rsid w:val="00086E96"/>
    <w:rsid w:val="00087274"/>
    <w:rsid w:val="000873E1"/>
    <w:rsid w:val="0008746A"/>
    <w:rsid w:val="00091154"/>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6E1F"/>
    <w:rsid w:val="000A0717"/>
    <w:rsid w:val="000A19AC"/>
    <w:rsid w:val="000A1BD0"/>
    <w:rsid w:val="000A3172"/>
    <w:rsid w:val="000A3FDC"/>
    <w:rsid w:val="000A41E5"/>
    <w:rsid w:val="000A4571"/>
    <w:rsid w:val="000A4757"/>
    <w:rsid w:val="000A5719"/>
    <w:rsid w:val="000A5A11"/>
    <w:rsid w:val="000A603C"/>
    <w:rsid w:val="000A64BA"/>
    <w:rsid w:val="000A6BE5"/>
    <w:rsid w:val="000A7381"/>
    <w:rsid w:val="000A7E74"/>
    <w:rsid w:val="000B02BC"/>
    <w:rsid w:val="000B03C2"/>
    <w:rsid w:val="000B06F7"/>
    <w:rsid w:val="000B12B6"/>
    <w:rsid w:val="000B17AC"/>
    <w:rsid w:val="000B17F7"/>
    <w:rsid w:val="000B1B19"/>
    <w:rsid w:val="000B1E40"/>
    <w:rsid w:val="000B1F1D"/>
    <w:rsid w:val="000B1F5E"/>
    <w:rsid w:val="000B2345"/>
    <w:rsid w:val="000B2CF0"/>
    <w:rsid w:val="000B3AAB"/>
    <w:rsid w:val="000B3C00"/>
    <w:rsid w:val="000B3C29"/>
    <w:rsid w:val="000B4904"/>
    <w:rsid w:val="000B5CD1"/>
    <w:rsid w:val="000B6582"/>
    <w:rsid w:val="000B667A"/>
    <w:rsid w:val="000B71EB"/>
    <w:rsid w:val="000C052D"/>
    <w:rsid w:val="000C103C"/>
    <w:rsid w:val="000C1134"/>
    <w:rsid w:val="000C1E0E"/>
    <w:rsid w:val="000C3239"/>
    <w:rsid w:val="000C35A3"/>
    <w:rsid w:val="000C3801"/>
    <w:rsid w:val="000C3A8C"/>
    <w:rsid w:val="000C40FD"/>
    <w:rsid w:val="000C4103"/>
    <w:rsid w:val="000C4768"/>
    <w:rsid w:val="000C4F3A"/>
    <w:rsid w:val="000C750F"/>
    <w:rsid w:val="000C75DA"/>
    <w:rsid w:val="000D0EE3"/>
    <w:rsid w:val="000D1308"/>
    <w:rsid w:val="000D24A7"/>
    <w:rsid w:val="000D262C"/>
    <w:rsid w:val="000D26F8"/>
    <w:rsid w:val="000D299D"/>
    <w:rsid w:val="000D2F29"/>
    <w:rsid w:val="000D2FF3"/>
    <w:rsid w:val="000D329B"/>
    <w:rsid w:val="000D3571"/>
    <w:rsid w:val="000D3AAC"/>
    <w:rsid w:val="000D3B52"/>
    <w:rsid w:val="000D45A2"/>
    <w:rsid w:val="000D53C8"/>
    <w:rsid w:val="000D5E85"/>
    <w:rsid w:val="000D6809"/>
    <w:rsid w:val="000D6D55"/>
    <w:rsid w:val="000E01B8"/>
    <w:rsid w:val="000E0C0F"/>
    <w:rsid w:val="000E2037"/>
    <w:rsid w:val="000E282F"/>
    <w:rsid w:val="000E4000"/>
    <w:rsid w:val="000E41E3"/>
    <w:rsid w:val="000E47A1"/>
    <w:rsid w:val="000E589E"/>
    <w:rsid w:val="000E58A2"/>
    <w:rsid w:val="000E5A0A"/>
    <w:rsid w:val="000E606B"/>
    <w:rsid w:val="000E644D"/>
    <w:rsid w:val="000E65FF"/>
    <w:rsid w:val="000E7A38"/>
    <w:rsid w:val="000E7D39"/>
    <w:rsid w:val="000E7F51"/>
    <w:rsid w:val="000F058F"/>
    <w:rsid w:val="000F0A3D"/>
    <w:rsid w:val="000F1132"/>
    <w:rsid w:val="000F18B2"/>
    <w:rsid w:val="000F1934"/>
    <w:rsid w:val="000F258C"/>
    <w:rsid w:val="000F3230"/>
    <w:rsid w:val="000F378D"/>
    <w:rsid w:val="000F410B"/>
    <w:rsid w:val="000F4BCD"/>
    <w:rsid w:val="000F603B"/>
    <w:rsid w:val="000F6DE7"/>
    <w:rsid w:val="000F70CB"/>
    <w:rsid w:val="000F7A63"/>
    <w:rsid w:val="0010055F"/>
    <w:rsid w:val="00101A42"/>
    <w:rsid w:val="00101B41"/>
    <w:rsid w:val="00103092"/>
    <w:rsid w:val="00103396"/>
    <w:rsid w:val="00103ADF"/>
    <w:rsid w:val="00104971"/>
    <w:rsid w:val="00104A91"/>
    <w:rsid w:val="00105372"/>
    <w:rsid w:val="0010575B"/>
    <w:rsid w:val="001066D2"/>
    <w:rsid w:val="00106F63"/>
    <w:rsid w:val="0010707E"/>
    <w:rsid w:val="001072B9"/>
    <w:rsid w:val="001074BA"/>
    <w:rsid w:val="00107DF6"/>
    <w:rsid w:val="00110B58"/>
    <w:rsid w:val="001112C5"/>
    <w:rsid w:val="001114E3"/>
    <w:rsid w:val="00111542"/>
    <w:rsid w:val="001121C4"/>
    <w:rsid w:val="0011285B"/>
    <w:rsid w:val="00112AEA"/>
    <w:rsid w:val="00112D11"/>
    <w:rsid w:val="00113128"/>
    <w:rsid w:val="0011341F"/>
    <w:rsid w:val="00113949"/>
    <w:rsid w:val="001139FA"/>
    <w:rsid w:val="00113EC5"/>
    <w:rsid w:val="0011783F"/>
    <w:rsid w:val="00117B62"/>
    <w:rsid w:val="001202B9"/>
    <w:rsid w:val="00120B9F"/>
    <w:rsid w:val="00120EBD"/>
    <w:rsid w:val="001212AA"/>
    <w:rsid w:val="00121491"/>
    <w:rsid w:val="001216BC"/>
    <w:rsid w:val="0012200E"/>
    <w:rsid w:val="00122666"/>
    <w:rsid w:val="00122CFB"/>
    <w:rsid w:val="00123206"/>
    <w:rsid w:val="0012368E"/>
    <w:rsid w:val="00123915"/>
    <w:rsid w:val="0012404A"/>
    <w:rsid w:val="00126BD3"/>
    <w:rsid w:val="001279E4"/>
    <w:rsid w:val="0013017C"/>
    <w:rsid w:val="0013049D"/>
    <w:rsid w:val="001304E7"/>
    <w:rsid w:val="00130B51"/>
    <w:rsid w:val="00131585"/>
    <w:rsid w:val="00131D2A"/>
    <w:rsid w:val="001323ED"/>
    <w:rsid w:val="00132526"/>
    <w:rsid w:val="001331B3"/>
    <w:rsid w:val="001344D9"/>
    <w:rsid w:val="00134B8E"/>
    <w:rsid w:val="00135116"/>
    <w:rsid w:val="00135B34"/>
    <w:rsid w:val="00136872"/>
    <w:rsid w:val="001368E5"/>
    <w:rsid w:val="001376A7"/>
    <w:rsid w:val="00137D89"/>
    <w:rsid w:val="0014017F"/>
    <w:rsid w:val="00140275"/>
    <w:rsid w:val="00140321"/>
    <w:rsid w:val="001405C6"/>
    <w:rsid w:val="0014069D"/>
    <w:rsid w:val="00141013"/>
    <w:rsid w:val="00142DB3"/>
    <w:rsid w:val="00143228"/>
    <w:rsid w:val="001432BF"/>
    <w:rsid w:val="0014397D"/>
    <w:rsid w:val="00144CEA"/>
    <w:rsid w:val="001454C3"/>
    <w:rsid w:val="00145E12"/>
    <w:rsid w:val="0014654A"/>
    <w:rsid w:val="001465D3"/>
    <w:rsid w:val="00146A9D"/>
    <w:rsid w:val="00146C85"/>
    <w:rsid w:val="00147B56"/>
    <w:rsid w:val="00147D61"/>
    <w:rsid w:val="001504DB"/>
    <w:rsid w:val="001511BF"/>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4CD3"/>
    <w:rsid w:val="00165FD2"/>
    <w:rsid w:val="0016699F"/>
    <w:rsid w:val="0016730C"/>
    <w:rsid w:val="00167398"/>
    <w:rsid w:val="00171D08"/>
    <w:rsid w:val="00171D40"/>
    <w:rsid w:val="0017236C"/>
    <w:rsid w:val="00172927"/>
    <w:rsid w:val="00173344"/>
    <w:rsid w:val="001733F0"/>
    <w:rsid w:val="00174788"/>
    <w:rsid w:val="001748A3"/>
    <w:rsid w:val="0017553D"/>
    <w:rsid w:val="00175723"/>
    <w:rsid w:val="00175814"/>
    <w:rsid w:val="00175A6F"/>
    <w:rsid w:val="00175CF3"/>
    <w:rsid w:val="00177737"/>
    <w:rsid w:val="00177A83"/>
    <w:rsid w:val="001803B2"/>
    <w:rsid w:val="00181750"/>
    <w:rsid w:val="00181E84"/>
    <w:rsid w:val="00181EEA"/>
    <w:rsid w:val="00182325"/>
    <w:rsid w:val="00183C09"/>
    <w:rsid w:val="00183F10"/>
    <w:rsid w:val="0018402B"/>
    <w:rsid w:val="00184F26"/>
    <w:rsid w:val="00185165"/>
    <w:rsid w:val="0018547A"/>
    <w:rsid w:val="001860F6"/>
    <w:rsid w:val="001867CB"/>
    <w:rsid w:val="00186F89"/>
    <w:rsid w:val="001870B7"/>
    <w:rsid w:val="001877F2"/>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1180"/>
    <w:rsid w:val="001A24C6"/>
    <w:rsid w:val="001A3480"/>
    <w:rsid w:val="001A3D6C"/>
    <w:rsid w:val="001A3E58"/>
    <w:rsid w:val="001A3E77"/>
    <w:rsid w:val="001A4204"/>
    <w:rsid w:val="001A499A"/>
    <w:rsid w:val="001A56FE"/>
    <w:rsid w:val="001A5946"/>
    <w:rsid w:val="001A5B34"/>
    <w:rsid w:val="001A5F1B"/>
    <w:rsid w:val="001A5F78"/>
    <w:rsid w:val="001A6C60"/>
    <w:rsid w:val="001A7622"/>
    <w:rsid w:val="001B0D07"/>
    <w:rsid w:val="001B1369"/>
    <w:rsid w:val="001B1484"/>
    <w:rsid w:val="001B1B20"/>
    <w:rsid w:val="001B1C22"/>
    <w:rsid w:val="001B29DD"/>
    <w:rsid w:val="001B2E21"/>
    <w:rsid w:val="001B34C6"/>
    <w:rsid w:val="001B363E"/>
    <w:rsid w:val="001B3945"/>
    <w:rsid w:val="001B3C74"/>
    <w:rsid w:val="001B50E4"/>
    <w:rsid w:val="001B53CE"/>
    <w:rsid w:val="001B57A5"/>
    <w:rsid w:val="001B6003"/>
    <w:rsid w:val="001B6198"/>
    <w:rsid w:val="001B61EB"/>
    <w:rsid w:val="001B63E5"/>
    <w:rsid w:val="001B656F"/>
    <w:rsid w:val="001B6AC6"/>
    <w:rsid w:val="001B7932"/>
    <w:rsid w:val="001C11FC"/>
    <w:rsid w:val="001C1345"/>
    <w:rsid w:val="001C1568"/>
    <w:rsid w:val="001C1783"/>
    <w:rsid w:val="001C1DE9"/>
    <w:rsid w:val="001C1E7E"/>
    <w:rsid w:val="001C24F8"/>
    <w:rsid w:val="001C340A"/>
    <w:rsid w:val="001C3899"/>
    <w:rsid w:val="001C3A51"/>
    <w:rsid w:val="001C4977"/>
    <w:rsid w:val="001C568B"/>
    <w:rsid w:val="001C58DF"/>
    <w:rsid w:val="001C5ED9"/>
    <w:rsid w:val="001C6723"/>
    <w:rsid w:val="001C6C99"/>
    <w:rsid w:val="001C7B61"/>
    <w:rsid w:val="001D033A"/>
    <w:rsid w:val="001D0C22"/>
    <w:rsid w:val="001D26E6"/>
    <w:rsid w:val="001D4CD5"/>
    <w:rsid w:val="001D5C1F"/>
    <w:rsid w:val="001D61E6"/>
    <w:rsid w:val="001D7832"/>
    <w:rsid w:val="001D7CCB"/>
    <w:rsid w:val="001E03C5"/>
    <w:rsid w:val="001E1178"/>
    <w:rsid w:val="001E1F32"/>
    <w:rsid w:val="001E228C"/>
    <w:rsid w:val="001E243D"/>
    <w:rsid w:val="001E2BE7"/>
    <w:rsid w:val="001E2FAE"/>
    <w:rsid w:val="001E30E3"/>
    <w:rsid w:val="001E34A9"/>
    <w:rsid w:val="001E3EF6"/>
    <w:rsid w:val="001E4C45"/>
    <w:rsid w:val="001E4C60"/>
    <w:rsid w:val="001E4F2E"/>
    <w:rsid w:val="001E5164"/>
    <w:rsid w:val="001E5601"/>
    <w:rsid w:val="001E738F"/>
    <w:rsid w:val="001F1612"/>
    <w:rsid w:val="001F1AE4"/>
    <w:rsid w:val="001F2709"/>
    <w:rsid w:val="001F2B89"/>
    <w:rsid w:val="001F2BD1"/>
    <w:rsid w:val="001F2D36"/>
    <w:rsid w:val="001F3765"/>
    <w:rsid w:val="001F4895"/>
    <w:rsid w:val="001F4AC3"/>
    <w:rsid w:val="001F640A"/>
    <w:rsid w:val="001F6809"/>
    <w:rsid w:val="001F7298"/>
    <w:rsid w:val="001F7AF4"/>
    <w:rsid w:val="001F7E08"/>
    <w:rsid w:val="00200D10"/>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732B"/>
    <w:rsid w:val="002101A4"/>
    <w:rsid w:val="0021065A"/>
    <w:rsid w:val="00210879"/>
    <w:rsid w:val="0021199D"/>
    <w:rsid w:val="00211D34"/>
    <w:rsid w:val="00213668"/>
    <w:rsid w:val="00214135"/>
    <w:rsid w:val="00214671"/>
    <w:rsid w:val="0021474C"/>
    <w:rsid w:val="00214F04"/>
    <w:rsid w:val="00215B3E"/>
    <w:rsid w:val="00215CF5"/>
    <w:rsid w:val="00217223"/>
    <w:rsid w:val="00217335"/>
    <w:rsid w:val="002174A2"/>
    <w:rsid w:val="00217670"/>
    <w:rsid w:val="00217844"/>
    <w:rsid w:val="00217C1B"/>
    <w:rsid w:val="002209C0"/>
    <w:rsid w:val="0022155F"/>
    <w:rsid w:val="002217C7"/>
    <w:rsid w:val="00221F55"/>
    <w:rsid w:val="002223A2"/>
    <w:rsid w:val="00223B33"/>
    <w:rsid w:val="0022433C"/>
    <w:rsid w:val="00224C43"/>
    <w:rsid w:val="00224CD9"/>
    <w:rsid w:val="00225231"/>
    <w:rsid w:val="00225238"/>
    <w:rsid w:val="0022544F"/>
    <w:rsid w:val="00226ECF"/>
    <w:rsid w:val="002271C4"/>
    <w:rsid w:val="002300AF"/>
    <w:rsid w:val="0023011F"/>
    <w:rsid w:val="00230611"/>
    <w:rsid w:val="00231F80"/>
    <w:rsid w:val="00232DD5"/>
    <w:rsid w:val="0023337A"/>
    <w:rsid w:val="00233AAF"/>
    <w:rsid w:val="002360C2"/>
    <w:rsid w:val="00236B09"/>
    <w:rsid w:val="00236B26"/>
    <w:rsid w:val="00236ECE"/>
    <w:rsid w:val="0023701C"/>
    <w:rsid w:val="00237A3D"/>
    <w:rsid w:val="00237FDF"/>
    <w:rsid w:val="002403B4"/>
    <w:rsid w:val="00240455"/>
    <w:rsid w:val="00241181"/>
    <w:rsid w:val="00241399"/>
    <w:rsid w:val="00242126"/>
    <w:rsid w:val="0024232D"/>
    <w:rsid w:val="0024290F"/>
    <w:rsid w:val="00243556"/>
    <w:rsid w:val="00243DE3"/>
    <w:rsid w:val="00243E8F"/>
    <w:rsid w:val="002442D8"/>
    <w:rsid w:val="00244322"/>
    <w:rsid w:val="00244B12"/>
    <w:rsid w:val="00244BF2"/>
    <w:rsid w:val="00244F20"/>
    <w:rsid w:val="00245E2E"/>
    <w:rsid w:val="002469DA"/>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50FE"/>
    <w:rsid w:val="00256121"/>
    <w:rsid w:val="00256E7D"/>
    <w:rsid w:val="00256EF5"/>
    <w:rsid w:val="00256FF6"/>
    <w:rsid w:val="002571E2"/>
    <w:rsid w:val="00257288"/>
    <w:rsid w:val="00257CBD"/>
    <w:rsid w:val="00260569"/>
    <w:rsid w:val="002606F0"/>
    <w:rsid w:val="00260D1C"/>
    <w:rsid w:val="002610B2"/>
    <w:rsid w:val="00261BF8"/>
    <w:rsid w:val="00261E20"/>
    <w:rsid w:val="00262040"/>
    <w:rsid w:val="0026368C"/>
    <w:rsid w:val="00263F40"/>
    <w:rsid w:val="0026413A"/>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C2C"/>
    <w:rsid w:val="00273F6E"/>
    <w:rsid w:val="00274246"/>
    <w:rsid w:val="0027453A"/>
    <w:rsid w:val="00274885"/>
    <w:rsid w:val="0027551E"/>
    <w:rsid w:val="00275533"/>
    <w:rsid w:val="00275744"/>
    <w:rsid w:val="0027595D"/>
    <w:rsid w:val="00275BAD"/>
    <w:rsid w:val="00275DAB"/>
    <w:rsid w:val="00275FCE"/>
    <w:rsid w:val="0027665D"/>
    <w:rsid w:val="002772BD"/>
    <w:rsid w:val="0027750A"/>
    <w:rsid w:val="0027773E"/>
    <w:rsid w:val="0027774F"/>
    <w:rsid w:val="002805A6"/>
    <w:rsid w:val="00280C73"/>
    <w:rsid w:val="0028104F"/>
    <w:rsid w:val="002817D6"/>
    <w:rsid w:val="0028181E"/>
    <w:rsid w:val="00281BA8"/>
    <w:rsid w:val="00281C19"/>
    <w:rsid w:val="00283BDF"/>
    <w:rsid w:val="00283ED9"/>
    <w:rsid w:val="002849DC"/>
    <w:rsid w:val="002849F9"/>
    <w:rsid w:val="00285C0F"/>
    <w:rsid w:val="00285D62"/>
    <w:rsid w:val="002861B3"/>
    <w:rsid w:val="00286443"/>
    <w:rsid w:val="002872ED"/>
    <w:rsid w:val="00287464"/>
    <w:rsid w:val="002874D5"/>
    <w:rsid w:val="0029089A"/>
    <w:rsid w:val="00291508"/>
    <w:rsid w:val="002919B7"/>
    <w:rsid w:val="00294934"/>
    <w:rsid w:val="00294E98"/>
    <w:rsid w:val="0029541B"/>
    <w:rsid w:val="002955B9"/>
    <w:rsid w:val="00295885"/>
    <w:rsid w:val="002967DB"/>
    <w:rsid w:val="00297099"/>
    <w:rsid w:val="00297A92"/>
    <w:rsid w:val="002A0292"/>
    <w:rsid w:val="002A12EA"/>
    <w:rsid w:val="002A1B8F"/>
    <w:rsid w:val="002A1EFE"/>
    <w:rsid w:val="002A234D"/>
    <w:rsid w:val="002A27DD"/>
    <w:rsid w:val="002A345B"/>
    <w:rsid w:val="002A460E"/>
    <w:rsid w:val="002A4E96"/>
    <w:rsid w:val="002A606F"/>
    <w:rsid w:val="002A6ABB"/>
    <w:rsid w:val="002A6EC8"/>
    <w:rsid w:val="002A71E9"/>
    <w:rsid w:val="002A782A"/>
    <w:rsid w:val="002A7E6E"/>
    <w:rsid w:val="002B0CB5"/>
    <w:rsid w:val="002B11E2"/>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1029"/>
    <w:rsid w:val="002C260C"/>
    <w:rsid w:val="002C44D0"/>
    <w:rsid w:val="002C465D"/>
    <w:rsid w:val="002C4FDC"/>
    <w:rsid w:val="002C5AF2"/>
    <w:rsid w:val="002C5FDD"/>
    <w:rsid w:val="002C655E"/>
    <w:rsid w:val="002C69FA"/>
    <w:rsid w:val="002D0016"/>
    <w:rsid w:val="002D0C0D"/>
    <w:rsid w:val="002D155A"/>
    <w:rsid w:val="002D16E4"/>
    <w:rsid w:val="002D1ECA"/>
    <w:rsid w:val="002D200F"/>
    <w:rsid w:val="002D2A29"/>
    <w:rsid w:val="002D2CEF"/>
    <w:rsid w:val="002D3AE9"/>
    <w:rsid w:val="002D436B"/>
    <w:rsid w:val="002D437D"/>
    <w:rsid w:val="002D4510"/>
    <w:rsid w:val="002D5633"/>
    <w:rsid w:val="002D574B"/>
    <w:rsid w:val="002D6B88"/>
    <w:rsid w:val="002D747B"/>
    <w:rsid w:val="002E0C2C"/>
    <w:rsid w:val="002E25D3"/>
    <w:rsid w:val="002E41C0"/>
    <w:rsid w:val="002E4304"/>
    <w:rsid w:val="002E4959"/>
    <w:rsid w:val="002E4DC3"/>
    <w:rsid w:val="002E582F"/>
    <w:rsid w:val="002E5905"/>
    <w:rsid w:val="002E597A"/>
    <w:rsid w:val="002E5B9D"/>
    <w:rsid w:val="002E5DD4"/>
    <w:rsid w:val="002E6F42"/>
    <w:rsid w:val="002E7264"/>
    <w:rsid w:val="002F0734"/>
    <w:rsid w:val="002F0CC9"/>
    <w:rsid w:val="002F245B"/>
    <w:rsid w:val="002F24EA"/>
    <w:rsid w:val="002F2CD9"/>
    <w:rsid w:val="002F30E3"/>
    <w:rsid w:val="002F3A87"/>
    <w:rsid w:val="002F46E7"/>
    <w:rsid w:val="002F4BD1"/>
    <w:rsid w:val="002F521B"/>
    <w:rsid w:val="002F5D62"/>
    <w:rsid w:val="002F5E3D"/>
    <w:rsid w:val="002F6394"/>
    <w:rsid w:val="002F64D0"/>
    <w:rsid w:val="002F6C5F"/>
    <w:rsid w:val="002F73E4"/>
    <w:rsid w:val="002F7A85"/>
    <w:rsid w:val="002F7BC3"/>
    <w:rsid w:val="00300063"/>
    <w:rsid w:val="00300C58"/>
    <w:rsid w:val="00300DA5"/>
    <w:rsid w:val="00302AF5"/>
    <w:rsid w:val="003030F5"/>
    <w:rsid w:val="00303396"/>
    <w:rsid w:val="003034E2"/>
    <w:rsid w:val="00303C3C"/>
    <w:rsid w:val="00304DB9"/>
    <w:rsid w:val="00306BF8"/>
    <w:rsid w:val="00306D7B"/>
    <w:rsid w:val="00307317"/>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E90"/>
    <w:rsid w:val="00345FA9"/>
    <w:rsid w:val="003464E2"/>
    <w:rsid w:val="00346E50"/>
    <w:rsid w:val="00347544"/>
    <w:rsid w:val="003476C5"/>
    <w:rsid w:val="003512C6"/>
    <w:rsid w:val="003518A4"/>
    <w:rsid w:val="00351C25"/>
    <w:rsid w:val="003523B6"/>
    <w:rsid w:val="00352AAE"/>
    <w:rsid w:val="00352E3F"/>
    <w:rsid w:val="003532CC"/>
    <w:rsid w:val="0035403A"/>
    <w:rsid w:val="0035448C"/>
    <w:rsid w:val="00354CE5"/>
    <w:rsid w:val="00354EB0"/>
    <w:rsid w:val="00355285"/>
    <w:rsid w:val="00356C1B"/>
    <w:rsid w:val="00357DAB"/>
    <w:rsid w:val="0036052F"/>
    <w:rsid w:val="003609E9"/>
    <w:rsid w:val="00360ADB"/>
    <w:rsid w:val="00360C4E"/>
    <w:rsid w:val="00361664"/>
    <w:rsid w:val="00361E08"/>
    <w:rsid w:val="003624B0"/>
    <w:rsid w:val="00362C7D"/>
    <w:rsid w:val="0036394B"/>
    <w:rsid w:val="00363D86"/>
    <w:rsid w:val="0036486F"/>
    <w:rsid w:val="00364E6F"/>
    <w:rsid w:val="00364E90"/>
    <w:rsid w:val="0036558D"/>
    <w:rsid w:val="00365ABA"/>
    <w:rsid w:val="00367295"/>
    <w:rsid w:val="0036751E"/>
    <w:rsid w:val="00367F57"/>
    <w:rsid w:val="003700B5"/>
    <w:rsid w:val="003709B5"/>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941"/>
    <w:rsid w:val="0038016C"/>
    <w:rsid w:val="003803C3"/>
    <w:rsid w:val="00380D89"/>
    <w:rsid w:val="00380EC8"/>
    <w:rsid w:val="00383497"/>
    <w:rsid w:val="00383544"/>
    <w:rsid w:val="00383B92"/>
    <w:rsid w:val="00384193"/>
    <w:rsid w:val="0038460C"/>
    <w:rsid w:val="003846C6"/>
    <w:rsid w:val="003846CB"/>
    <w:rsid w:val="00384BE4"/>
    <w:rsid w:val="00385984"/>
    <w:rsid w:val="00386534"/>
    <w:rsid w:val="00386589"/>
    <w:rsid w:val="00387322"/>
    <w:rsid w:val="00387334"/>
    <w:rsid w:val="00387A57"/>
    <w:rsid w:val="003902A6"/>
    <w:rsid w:val="003902BA"/>
    <w:rsid w:val="00391B3F"/>
    <w:rsid w:val="00392FB3"/>
    <w:rsid w:val="003943C4"/>
    <w:rsid w:val="00394B66"/>
    <w:rsid w:val="00394C4B"/>
    <w:rsid w:val="00394CDE"/>
    <w:rsid w:val="003956D0"/>
    <w:rsid w:val="00395B7D"/>
    <w:rsid w:val="00395ECD"/>
    <w:rsid w:val="00396899"/>
    <w:rsid w:val="00397365"/>
    <w:rsid w:val="003A01E3"/>
    <w:rsid w:val="003A09AA"/>
    <w:rsid w:val="003A09FD"/>
    <w:rsid w:val="003A0CE3"/>
    <w:rsid w:val="003A2C11"/>
    <w:rsid w:val="003A2CCD"/>
    <w:rsid w:val="003A31CE"/>
    <w:rsid w:val="003A31F6"/>
    <w:rsid w:val="003A3340"/>
    <w:rsid w:val="003A3799"/>
    <w:rsid w:val="003A46CB"/>
    <w:rsid w:val="003A51F4"/>
    <w:rsid w:val="003A63A2"/>
    <w:rsid w:val="003A65DA"/>
    <w:rsid w:val="003A71FD"/>
    <w:rsid w:val="003A722D"/>
    <w:rsid w:val="003A7891"/>
    <w:rsid w:val="003A789A"/>
    <w:rsid w:val="003A7E3C"/>
    <w:rsid w:val="003B0605"/>
    <w:rsid w:val="003B10B9"/>
    <w:rsid w:val="003B1306"/>
    <w:rsid w:val="003B183E"/>
    <w:rsid w:val="003B2192"/>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9BA"/>
    <w:rsid w:val="003C1DCC"/>
    <w:rsid w:val="003C2230"/>
    <w:rsid w:val="003C234B"/>
    <w:rsid w:val="003C24AD"/>
    <w:rsid w:val="003C29AD"/>
    <w:rsid w:val="003C3004"/>
    <w:rsid w:val="003C3447"/>
    <w:rsid w:val="003C37C1"/>
    <w:rsid w:val="003C3BCB"/>
    <w:rsid w:val="003C41B9"/>
    <w:rsid w:val="003C4CE4"/>
    <w:rsid w:val="003C53D8"/>
    <w:rsid w:val="003C5D63"/>
    <w:rsid w:val="003C6B91"/>
    <w:rsid w:val="003C7080"/>
    <w:rsid w:val="003C7783"/>
    <w:rsid w:val="003C77F3"/>
    <w:rsid w:val="003D076C"/>
    <w:rsid w:val="003D0972"/>
    <w:rsid w:val="003D0ECF"/>
    <w:rsid w:val="003D0F43"/>
    <w:rsid w:val="003D13E5"/>
    <w:rsid w:val="003D14C2"/>
    <w:rsid w:val="003D21D5"/>
    <w:rsid w:val="003D2E75"/>
    <w:rsid w:val="003D3597"/>
    <w:rsid w:val="003D3CB8"/>
    <w:rsid w:val="003D42FC"/>
    <w:rsid w:val="003D4DDE"/>
    <w:rsid w:val="003D5459"/>
    <w:rsid w:val="003D5E6D"/>
    <w:rsid w:val="003D5E91"/>
    <w:rsid w:val="003D740F"/>
    <w:rsid w:val="003E0379"/>
    <w:rsid w:val="003E048C"/>
    <w:rsid w:val="003E0F9C"/>
    <w:rsid w:val="003E11CD"/>
    <w:rsid w:val="003E29D6"/>
    <w:rsid w:val="003E2B23"/>
    <w:rsid w:val="003E2FE2"/>
    <w:rsid w:val="003E37E3"/>
    <w:rsid w:val="003E47B9"/>
    <w:rsid w:val="003E49AC"/>
    <w:rsid w:val="003E4C32"/>
    <w:rsid w:val="003E5A28"/>
    <w:rsid w:val="003E5F3A"/>
    <w:rsid w:val="003E7718"/>
    <w:rsid w:val="003E78B5"/>
    <w:rsid w:val="003F0076"/>
    <w:rsid w:val="003F07D1"/>
    <w:rsid w:val="003F0E65"/>
    <w:rsid w:val="003F1B88"/>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2DF8"/>
    <w:rsid w:val="00403005"/>
    <w:rsid w:val="00403322"/>
    <w:rsid w:val="00403B63"/>
    <w:rsid w:val="00404012"/>
    <w:rsid w:val="00404163"/>
    <w:rsid w:val="00404192"/>
    <w:rsid w:val="00404201"/>
    <w:rsid w:val="00404DA1"/>
    <w:rsid w:val="00405BB4"/>
    <w:rsid w:val="0040653C"/>
    <w:rsid w:val="00406A28"/>
    <w:rsid w:val="00406B2F"/>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B74"/>
    <w:rsid w:val="0042068C"/>
    <w:rsid w:val="00420EC8"/>
    <w:rsid w:val="0042141F"/>
    <w:rsid w:val="004229E7"/>
    <w:rsid w:val="004229F1"/>
    <w:rsid w:val="00423BE2"/>
    <w:rsid w:val="00423E5C"/>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48E3"/>
    <w:rsid w:val="004355FC"/>
    <w:rsid w:val="00435826"/>
    <w:rsid w:val="00436CBA"/>
    <w:rsid w:val="00436F3F"/>
    <w:rsid w:val="0044048C"/>
    <w:rsid w:val="00440CF2"/>
    <w:rsid w:val="00441C4E"/>
    <w:rsid w:val="00441EBB"/>
    <w:rsid w:val="00442762"/>
    <w:rsid w:val="00442FA4"/>
    <w:rsid w:val="00443D9A"/>
    <w:rsid w:val="00445A33"/>
    <w:rsid w:val="00445DD5"/>
    <w:rsid w:val="004460A6"/>
    <w:rsid w:val="00446BC9"/>
    <w:rsid w:val="00447CFB"/>
    <w:rsid w:val="0045025B"/>
    <w:rsid w:val="0045040D"/>
    <w:rsid w:val="004505D7"/>
    <w:rsid w:val="00450B0A"/>
    <w:rsid w:val="00450E72"/>
    <w:rsid w:val="00452CD6"/>
    <w:rsid w:val="00452F36"/>
    <w:rsid w:val="0045358A"/>
    <w:rsid w:val="004537E4"/>
    <w:rsid w:val="004551B3"/>
    <w:rsid w:val="00456169"/>
    <w:rsid w:val="00456B3B"/>
    <w:rsid w:val="00456F63"/>
    <w:rsid w:val="004607D8"/>
    <w:rsid w:val="00460916"/>
    <w:rsid w:val="00460B64"/>
    <w:rsid w:val="00461242"/>
    <w:rsid w:val="0046164F"/>
    <w:rsid w:val="0046176B"/>
    <w:rsid w:val="00461986"/>
    <w:rsid w:val="00461A2C"/>
    <w:rsid w:val="00461DC6"/>
    <w:rsid w:val="00461F44"/>
    <w:rsid w:val="004622FC"/>
    <w:rsid w:val="0046259D"/>
    <w:rsid w:val="00463197"/>
    <w:rsid w:val="00463575"/>
    <w:rsid w:val="00463F18"/>
    <w:rsid w:val="00463F9A"/>
    <w:rsid w:val="004656CD"/>
    <w:rsid w:val="00465D6A"/>
    <w:rsid w:val="00465F5E"/>
    <w:rsid w:val="004670F9"/>
    <w:rsid w:val="00467202"/>
    <w:rsid w:val="004672AD"/>
    <w:rsid w:val="00467408"/>
    <w:rsid w:val="0046783C"/>
    <w:rsid w:val="0047111B"/>
    <w:rsid w:val="0047122B"/>
    <w:rsid w:val="00471385"/>
    <w:rsid w:val="00471792"/>
    <w:rsid w:val="00471CF4"/>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D9E"/>
    <w:rsid w:val="004840AC"/>
    <w:rsid w:val="004841D4"/>
    <w:rsid w:val="00484304"/>
    <w:rsid w:val="0048533B"/>
    <w:rsid w:val="00485413"/>
    <w:rsid w:val="0048663D"/>
    <w:rsid w:val="004868D6"/>
    <w:rsid w:val="004872CE"/>
    <w:rsid w:val="004926C2"/>
    <w:rsid w:val="00493655"/>
    <w:rsid w:val="004937F1"/>
    <w:rsid w:val="00494396"/>
    <w:rsid w:val="00495A52"/>
    <w:rsid w:val="00495C74"/>
    <w:rsid w:val="004960E9"/>
    <w:rsid w:val="0049624D"/>
    <w:rsid w:val="00496F1E"/>
    <w:rsid w:val="004970EE"/>
    <w:rsid w:val="0049712E"/>
    <w:rsid w:val="004973C2"/>
    <w:rsid w:val="004A003F"/>
    <w:rsid w:val="004A0540"/>
    <w:rsid w:val="004A2D06"/>
    <w:rsid w:val="004A2E88"/>
    <w:rsid w:val="004A354F"/>
    <w:rsid w:val="004A44ED"/>
    <w:rsid w:val="004A4961"/>
    <w:rsid w:val="004A4B98"/>
    <w:rsid w:val="004A4E3A"/>
    <w:rsid w:val="004A5305"/>
    <w:rsid w:val="004A59F9"/>
    <w:rsid w:val="004A5E41"/>
    <w:rsid w:val="004A6280"/>
    <w:rsid w:val="004A67A1"/>
    <w:rsid w:val="004A7222"/>
    <w:rsid w:val="004A7D90"/>
    <w:rsid w:val="004B0DA7"/>
    <w:rsid w:val="004B13E7"/>
    <w:rsid w:val="004B1840"/>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4E22"/>
    <w:rsid w:val="004C4E6C"/>
    <w:rsid w:val="004C51E4"/>
    <w:rsid w:val="004C5945"/>
    <w:rsid w:val="004C5CC1"/>
    <w:rsid w:val="004C6927"/>
    <w:rsid w:val="004C6974"/>
    <w:rsid w:val="004D09E9"/>
    <w:rsid w:val="004D0A99"/>
    <w:rsid w:val="004D0BC0"/>
    <w:rsid w:val="004D0C51"/>
    <w:rsid w:val="004D18C8"/>
    <w:rsid w:val="004D19FA"/>
    <w:rsid w:val="004D1C4D"/>
    <w:rsid w:val="004D2FD2"/>
    <w:rsid w:val="004D43AE"/>
    <w:rsid w:val="004D4B4A"/>
    <w:rsid w:val="004D4E70"/>
    <w:rsid w:val="004D4FC0"/>
    <w:rsid w:val="004D5158"/>
    <w:rsid w:val="004D5674"/>
    <w:rsid w:val="004D5736"/>
    <w:rsid w:val="004D5AAF"/>
    <w:rsid w:val="004D60F3"/>
    <w:rsid w:val="004D6169"/>
    <w:rsid w:val="004D69C7"/>
    <w:rsid w:val="004D6EB8"/>
    <w:rsid w:val="004D7020"/>
    <w:rsid w:val="004D7634"/>
    <w:rsid w:val="004D77B5"/>
    <w:rsid w:val="004D7D3F"/>
    <w:rsid w:val="004E07AB"/>
    <w:rsid w:val="004E08E3"/>
    <w:rsid w:val="004E1E32"/>
    <w:rsid w:val="004E1EB0"/>
    <w:rsid w:val="004E228B"/>
    <w:rsid w:val="004E24C5"/>
    <w:rsid w:val="004E2802"/>
    <w:rsid w:val="004E2898"/>
    <w:rsid w:val="004E38EE"/>
    <w:rsid w:val="004E45FB"/>
    <w:rsid w:val="004E46B6"/>
    <w:rsid w:val="004E69D2"/>
    <w:rsid w:val="004E74C7"/>
    <w:rsid w:val="004E7622"/>
    <w:rsid w:val="004F08BE"/>
    <w:rsid w:val="004F0C1A"/>
    <w:rsid w:val="004F3023"/>
    <w:rsid w:val="004F371F"/>
    <w:rsid w:val="004F5260"/>
    <w:rsid w:val="004F57D4"/>
    <w:rsid w:val="004F6250"/>
    <w:rsid w:val="004F64E3"/>
    <w:rsid w:val="004F6760"/>
    <w:rsid w:val="004F6A8A"/>
    <w:rsid w:val="004F6F0D"/>
    <w:rsid w:val="004F7369"/>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5AA"/>
    <w:rsid w:val="005107F5"/>
    <w:rsid w:val="005116CA"/>
    <w:rsid w:val="00512114"/>
    <w:rsid w:val="005123D0"/>
    <w:rsid w:val="005134B2"/>
    <w:rsid w:val="005139BB"/>
    <w:rsid w:val="00513B60"/>
    <w:rsid w:val="0051422E"/>
    <w:rsid w:val="00514A4C"/>
    <w:rsid w:val="0051505B"/>
    <w:rsid w:val="00515932"/>
    <w:rsid w:val="00515F50"/>
    <w:rsid w:val="005165CD"/>
    <w:rsid w:val="00516B5D"/>
    <w:rsid w:val="00516BF7"/>
    <w:rsid w:val="00517456"/>
    <w:rsid w:val="00517B13"/>
    <w:rsid w:val="00517E37"/>
    <w:rsid w:val="0052046F"/>
    <w:rsid w:val="0052141A"/>
    <w:rsid w:val="0052185B"/>
    <w:rsid w:val="00521FB0"/>
    <w:rsid w:val="005230B1"/>
    <w:rsid w:val="00523E4D"/>
    <w:rsid w:val="00524272"/>
    <w:rsid w:val="00524A69"/>
    <w:rsid w:val="00524DB4"/>
    <w:rsid w:val="00525BDE"/>
    <w:rsid w:val="00525E47"/>
    <w:rsid w:val="005267F8"/>
    <w:rsid w:val="0052727A"/>
    <w:rsid w:val="00527C4C"/>
    <w:rsid w:val="00527E23"/>
    <w:rsid w:val="005300D3"/>
    <w:rsid w:val="00530810"/>
    <w:rsid w:val="00530D1B"/>
    <w:rsid w:val="00530E2E"/>
    <w:rsid w:val="00530F35"/>
    <w:rsid w:val="00531253"/>
    <w:rsid w:val="0053212E"/>
    <w:rsid w:val="00532229"/>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76A6"/>
    <w:rsid w:val="00537AA5"/>
    <w:rsid w:val="00537DDE"/>
    <w:rsid w:val="0054050B"/>
    <w:rsid w:val="00541722"/>
    <w:rsid w:val="00541C27"/>
    <w:rsid w:val="00541FD6"/>
    <w:rsid w:val="00542B81"/>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61EF"/>
    <w:rsid w:val="00556D15"/>
    <w:rsid w:val="005575BF"/>
    <w:rsid w:val="005578A5"/>
    <w:rsid w:val="00560229"/>
    <w:rsid w:val="00560A7E"/>
    <w:rsid w:val="00560B56"/>
    <w:rsid w:val="00560DA2"/>
    <w:rsid w:val="005623A7"/>
    <w:rsid w:val="00562C01"/>
    <w:rsid w:val="00562E64"/>
    <w:rsid w:val="005635D4"/>
    <w:rsid w:val="005637CE"/>
    <w:rsid w:val="00563C3D"/>
    <w:rsid w:val="005640DD"/>
    <w:rsid w:val="005644C4"/>
    <w:rsid w:val="00564D78"/>
    <w:rsid w:val="00565466"/>
    <w:rsid w:val="005657D3"/>
    <w:rsid w:val="00565F71"/>
    <w:rsid w:val="00566054"/>
    <w:rsid w:val="00566687"/>
    <w:rsid w:val="00566F5D"/>
    <w:rsid w:val="00567CC7"/>
    <w:rsid w:val="005705EA"/>
    <w:rsid w:val="00570A65"/>
    <w:rsid w:val="00570E58"/>
    <w:rsid w:val="005713EE"/>
    <w:rsid w:val="0057155A"/>
    <w:rsid w:val="00571865"/>
    <w:rsid w:val="0057191B"/>
    <w:rsid w:val="005725C8"/>
    <w:rsid w:val="00572F6D"/>
    <w:rsid w:val="005731CE"/>
    <w:rsid w:val="00574302"/>
    <w:rsid w:val="00574CA5"/>
    <w:rsid w:val="00575330"/>
    <w:rsid w:val="00575B76"/>
    <w:rsid w:val="00575C6F"/>
    <w:rsid w:val="00576ADC"/>
    <w:rsid w:val="00577072"/>
    <w:rsid w:val="0057740E"/>
    <w:rsid w:val="00580A04"/>
    <w:rsid w:val="00580A27"/>
    <w:rsid w:val="005813D7"/>
    <w:rsid w:val="00581897"/>
    <w:rsid w:val="0058216A"/>
    <w:rsid w:val="00582461"/>
    <w:rsid w:val="005838FE"/>
    <w:rsid w:val="00583CA3"/>
    <w:rsid w:val="00583E27"/>
    <w:rsid w:val="0058440D"/>
    <w:rsid w:val="0058479F"/>
    <w:rsid w:val="005848AA"/>
    <w:rsid w:val="00586977"/>
    <w:rsid w:val="005873FD"/>
    <w:rsid w:val="005878CC"/>
    <w:rsid w:val="00587E48"/>
    <w:rsid w:val="00590E65"/>
    <w:rsid w:val="00591693"/>
    <w:rsid w:val="00592E26"/>
    <w:rsid w:val="00592E8C"/>
    <w:rsid w:val="0059325B"/>
    <w:rsid w:val="005935F7"/>
    <w:rsid w:val="00593C4F"/>
    <w:rsid w:val="005946A8"/>
    <w:rsid w:val="00594D62"/>
    <w:rsid w:val="00596A33"/>
    <w:rsid w:val="00596D99"/>
    <w:rsid w:val="00596DCC"/>
    <w:rsid w:val="00596E6F"/>
    <w:rsid w:val="0059731E"/>
    <w:rsid w:val="00597508"/>
    <w:rsid w:val="0059774E"/>
    <w:rsid w:val="00597BFF"/>
    <w:rsid w:val="00597F49"/>
    <w:rsid w:val="005A0AB1"/>
    <w:rsid w:val="005A165B"/>
    <w:rsid w:val="005A2753"/>
    <w:rsid w:val="005A2C35"/>
    <w:rsid w:val="005A374F"/>
    <w:rsid w:val="005A3EA7"/>
    <w:rsid w:val="005A3FBF"/>
    <w:rsid w:val="005A4407"/>
    <w:rsid w:val="005A4DC9"/>
    <w:rsid w:val="005A504A"/>
    <w:rsid w:val="005A55ED"/>
    <w:rsid w:val="005A57D8"/>
    <w:rsid w:val="005A59EF"/>
    <w:rsid w:val="005A5A44"/>
    <w:rsid w:val="005A60DF"/>
    <w:rsid w:val="005A7595"/>
    <w:rsid w:val="005A7D09"/>
    <w:rsid w:val="005A7D14"/>
    <w:rsid w:val="005A7E89"/>
    <w:rsid w:val="005B0111"/>
    <w:rsid w:val="005B02D2"/>
    <w:rsid w:val="005B06B4"/>
    <w:rsid w:val="005B0711"/>
    <w:rsid w:val="005B0E71"/>
    <w:rsid w:val="005B1223"/>
    <w:rsid w:val="005B1B2E"/>
    <w:rsid w:val="005B1E96"/>
    <w:rsid w:val="005B2DED"/>
    <w:rsid w:val="005B33F8"/>
    <w:rsid w:val="005B3AE7"/>
    <w:rsid w:val="005B3B81"/>
    <w:rsid w:val="005B4979"/>
    <w:rsid w:val="005B4C96"/>
    <w:rsid w:val="005B4CC4"/>
    <w:rsid w:val="005B4D41"/>
    <w:rsid w:val="005B5991"/>
    <w:rsid w:val="005B6D34"/>
    <w:rsid w:val="005B7077"/>
    <w:rsid w:val="005B7290"/>
    <w:rsid w:val="005B7321"/>
    <w:rsid w:val="005B7675"/>
    <w:rsid w:val="005C0388"/>
    <w:rsid w:val="005C0CFA"/>
    <w:rsid w:val="005C1D73"/>
    <w:rsid w:val="005C1F10"/>
    <w:rsid w:val="005C23AF"/>
    <w:rsid w:val="005C262D"/>
    <w:rsid w:val="005C2BDF"/>
    <w:rsid w:val="005C2E5A"/>
    <w:rsid w:val="005C41AF"/>
    <w:rsid w:val="005C4351"/>
    <w:rsid w:val="005C49F3"/>
    <w:rsid w:val="005C53C9"/>
    <w:rsid w:val="005C5807"/>
    <w:rsid w:val="005C6165"/>
    <w:rsid w:val="005C6868"/>
    <w:rsid w:val="005C6F09"/>
    <w:rsid w:val="005C73EB"/>
    <w:rsid w:val="005C761A"/>
    <w:rsid w:val="005C7C8B"/>
    <w:rsid w:val="005D0433"/>
    <w:rsid w:val="005D0C11"/>
    <w:rsid w:val="005D104E"/>
    <w:rsid w:val="005D14FB"/>
    <w:rsid w:val="005D1A48"/>
    <w:rsid w:val="005D2625"/>
    <w:rsid w:val="005D372E"/>
    <w:rsid w:val="005D4178"/>
    <w:rsid w:val="005D4573"/>
    <w:rsid w:val="005D47D9"/>
    <w:rsid w:val="005D4A19"/>
    <w:rsid w:val="005D4A3D"/>
    <w:rsid w:val="005D4C62"/>
    <w:rsid w:val="005D4DEE"/>
    <w:rsid w:val="005D5458"/>
    <w:rsid w:val="005D6567"/>
    <w:rsid w:val="005D68C3"/>
    <w:rsid w:val="005D71B4"/>
    <w:rsid w:val="005D7696"/>
    <w:rsid w:val="005D77A0"/>
    <w:rsid w:val="005D7E02"/>
    <w:rsid w:val="005E035F"/>
    <w:rsid w:val="005E0EEB"/>
    <w:rsid w:val="005E1DF1"/>
    <w:rsid w:val="005E260A"/>
    <w:rsid w:val="005E448B"/>
    <w:rsid w:val="005E44A9"/>
    <w:rsid w:val="005E5A34"/>
    <w:rsid w:val="005E66BA"/>
    <w:rsid w:val="005E6BF9"/>
    <w:rsid w:val="005E6CA0"/>
    <w:rsid w:val="005E6E20"/>
    <w:rsid w:val="005E783F"/>
    <w:rsid w:val="005E79CF"/>
    <w:rsid w:val="005F0217"/>
    <w:rsid w:val="005F04C9"/>
    <w:rsid w:val="005F07F9"/>
    <w:rsid w:val="005F0FED"/>
    <w:rsid w:val="005F171F"/>
    <w:rsid w:val="005F2A2E"/>
    <w:rsid w:val="005F30B6"/>
    <w:rsid w:val="005F343B"/>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C5F"/>
    <w:rsid w:val="006029DA"/>
    <w:rsid w:val="00602DA1"/>
    <w:rsid w:val="00602E75"/>
    <w:rsid w:val="00603AA8"/>
    <w:rsid w:val="00604995"/>
    <w:rsid w:val="00605241"/>
    <w:rsid w:val="00605C08"/>
    <w:rsid w:val="00605F60"/>
    <w:rsid w:val="0060662B"/>
    <w:rsid w:val="00606679"/>
    <w:rsid w:val="00607270"/>
    <w:rsid w:val="0061008F"/>
    <w:rsid w:val="00611A1F"/>
    <w:rsid w:val="00611AFF"/>
    <w:rsid w:val="00611C6C"/>
    <w:rsid w:val="00611D32"/>
    <w:rsid w:val="00611D6C"/>
    <w:rsid w:val="00612218"/>
    <w:rsid w:val="006147B3"/>
    <w:rsid w:val="00614BF3"/>
    <w:rsid w:val="006156F2"/>
    <w:rsid w:val="00615872"/>
    <w:rsid w:val="00615B0A"/>
    <w:rsid w:val="0061682D"/>
    <w:rsid w:val="00616E57"/>
    <w:rsid w:val="00616EB1"/>
    <w:rsid w:val="00617118"/>
    <w:rsid w:val="006172D8"/>
    <w:rsid w:val="00617481"/>
    <w:rsid w:val="00617A8C"/>
    <w:rsid w:val="00617B38"/>
    <w:rsid w:val="00621590"/>
    <w:rsid w:val="00622006"/>
    <w:rsid w:val="0062244A"/>
    <w:rsid w:val="00622535"/>
    <w:rsid w:val="00622A65"/>
    <w:rsid w:val="00622B37"/>
    <w:rsid w:val="00622B4D"/>
    <w:rsid w:val="00622B8D"/>
    <w:rsid w:val="00622D1B"/>
    <w:rsid w:val="00622FC1"/>
    <w:rsid w:val="006234D6"/>
    <w:rsid w:val="00624040"/>
    <w:rsid w:val="006240C9"/>
    <w:rsid w:val="006241D5"/>
    <w:rsid w:val="0062477F"/>
    <w:rsid w:val="00625DC6"/>
    <w:rsid w:val="00625DDC"/>
    <w:rsid w:val="006276A2"/>
    <w:rsid w:val="0063024A"/>
    <w:rsid w:val="00630566"/>
    <w:rsid w:val="00630A66"/>
    <w:rsid w:val="00631401"/>
    <w:rsid w:val="00631676"/>
    <w:rsid w:val="0063192B"/>
    <w:rsid w:val="00631E8F"/>
    <w:rsid w:val="006328A4"/>
    <w:rsid w:val="00633738"/>
    <w:rsid w:val="00633B0C"/>
    <w:rsid w:val="00633EDB"/>
    <w:rsid w:val="00634642"/>
    <w:rsid w:val="00634E8E"/>
    <w:rsid w:val="00635BAE"/>
    <w:rsid w:val="00635BCB"/>
    <w:rsid w:val="0063697F"/>
    <w:rsid w:val="00636B42"/>
    <w:rsid w:val="00637B74"/>
    <w:rsid w:val="00643341"/>
    <w:rsid w:val="0064391D"/>
    <w:rsid w:val="00643C5D"/>
    <w:rsid w:val="00643D49"/>
    <w:rsid w:val="0064486D"/>
    <w:rsid w:val="0064511D"/>
    <w:rsid w:val="006453AB"/>
    <w:rsid w:val="006458D6"/>
    <w:rsid w:val="006460C8"/>
    <w:rsid w:val="00650413"/>
    <w:rsid w:val="00650B9A"/>
    <w:rsid w:val="00650D13"/>
    <w:rsid w:val="00651821"/>
    <w:rsid w:val="00651973"/>
    <w:rsid w:val="00651A58"/>
    <w:rsid w:val="00653865"/>
    <w:rsid w:val="00653AC6"/>
    <w:rsid w:val="00654384"/>
    <w:rsid w:val="00654413"/>
    <w:rsid w:val="00654A8D"/>
    <w:rsid w:val="006556BA"/>
    <w:rsid w:val="00655B6A"/>
    <w:rsid w:val="00655B87"/>
    <w:rsid w:val="00655BCD"/>
    <w:rsid w:val="00655F28"/>
    <w:rsid w:val="00655F73"/>
    <w:rsid w:val="00656686"/>
    <w:rsid w:val="00657146"/>
    <w:rsid w:val="00657886"/>
    <w:rsid w:val="00657D18"/>
    <w:rsid w:val="00657DE1"/>
    <w:rsid w:val="00660228"/>
    <w:rsid w:val="00660247"/>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706B"/>
    <w:rsid w:val="00667220"/>
    <w:rsid w:val="006672F7"/>
    <w:rsid w:val="006675CD"/>
    <w:rsid w:val="00667C82"/>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36F"/>
    <w:rsid w:val="006775A4"/>
    <w:rsid w:val="0068016A"/>
    <w:rsid w:val="0068089E"/>
    <w:rsid w:val="00681AD8"/>
    <w:rsid w:val="00681CE5"/>
    <w:rsid w:val="00682647"/>
    <w:rsid w:val="006832C6"/>
    <w:rsid w:val="00683593"/>
    <w:rsid w:val="0068399E"/>
    <w:rsid w:val="0068458A"/>
    <w:rsid w:val="0068499C"/>
    <w:rsid w:val="00684B67"/>
    <w:rsid w:val="00684C67"/>
    <w:rsid w:val="00684D9B"/>
    <w:rsid w:val="0068645C"/>
    <w:rsid w:val="00687E9D"/>
    <w:rsid w:val="00687EF6"/>
    <w:rsid w:val="00691ADD"/>
    <w:rsid w:val="00691D2C"/>
    <w:rsid w:val="006922CB"/>
    <w:rsid w:val="00692739"/>
    <w:rsid w:val="00692AD7"/>
    <w:rsid w:val="00692D20"/>
    <w:rsid w:val="00693460"/>
    <w:rsid w:val="00693766"/>
    <w:rsid w:val="0069448E"/>
    <w:rsid w:val="0069629E"/>
    <w:rsid w:val="006965D3"/>
    <w:rsid w:val="00696735"/>
    <w:rsid w:val="00697556"/>
    <w:rsid w:val="0069757F"/>
    <w:rsid w:val="00697E77"/>
    <w:rsid w:val="00697FD0"/>
    <w:rsid w:val="006A01FE"/>
    <w:rsid w:val="006A154F"/>
    <w:rsid w:val="006A161A"/>
    <w:rsid w:val="006A1C3B"/>
    <w:rsid w:val="006A253D"/>
    <w:rsid w:val="006A2B97"/>
    <w:rsid w:val="006A3295"/>
    <w:rsid w:val="006A337C"/>
    <w:rsid w:val="006A3CA3"/>
    <w:rsid w:val="006A4E34"/>
    <w:rsid w:val="006A5307"/>
    <w:rsid w:val="006A5E88"/>
    <w:rsid w:val="006A5EA0"/>
    <w:rsid w:val="006A5F25"/>
    <w:rsid w:val="006A6363"/>
    <w:rsid w:val="006A69D0"/>
    <w:rsid w:val="006A6AC8"/>
    <w:rsid w:val="006A715F"/>
    <w:rsid w:val="006A787D"/>
    <w:rsid w:val="006A7E8C"/>
    <w:rsid w:val="006B04D6"/>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D47"/>
    <w:rsid w:val="006B78B8"/>
    <w:rsid w:val="006C0210"/>
    <w:rsid w:val="006C0B56"/>
    <w:rsid w:val="006C2525"/>
    <w:rsid w:val="006C2738"/>
    <w:rsid w:val="006C2ED8"/>
    <w:rsid w:val="006C2F36"/>
    <w:rsid w:val="006C2F55"/>
    <w:rsid w:val="006C3B40"/>
    <w:rsid w:val="006C4A97"/>
    <w:rsid w:val="006C4B48"/>
    <w:rsid w:val="006C4EBE"/>
    <w:rsid w:val="006C4F45"/>
    <w:rsid w:val="006C540F"/>
    <w:rsid w:val="006C5675"/>
    <w:rsid w:val="006C5AFE"/>
    <w:rsid w:val="006C5CD8"/>
    <w:rsid w:val="006C709E"/>
    <w:rsid w:val="006C73F2"/>
    <w:rsid w:val="006C7686"/>
    <w:rsid w:val="006D04C9"/>
    <w:rsid w:val="006D0A7A"/>
    <w:rsid w:val="006D0D5B"/>
    <w:rsid w:val="006D12BE"/>
    <w:rsid w:val="006D153F"/>
    <w:rsid w:val="006D2589"/>
    <w:rsid w:val="006D305D"/>
    <w:rsid w:val="006D305F"/>
    <w:rsid w:val="006D3192"/>
    <w:rsid w:val="006D34CD"/>
    <w:rsid w:val="006D38E0"/>
    <w:rsid w:val="006D3A03"/>
    <w:rsid w:val="006D3B63"/>
    <w:rsid w:val="006D4F2E"/>
    <w:rsid w:val="006D4F84"/>
    <w:rsid w:val="006D5DF9"/>
    <w:rsid w:val="006D6067"/>
    <w:rsid w:val="006D63C8"/>
    <w:rsid w:val="006D6A85"/>
    <w:rsid w:val="006D6D9A"/>
    <w:rsid w:val="006D72F4"/>
    <w:rsid w:val="006D79D7"/>
    <w:rsid w:val="006D7CFD"/>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6484"/>
    <w:rsid w:val="006E65AE"/>
    <w:rsid w:val="006E78EE"/>
    <w:rsid w:val="006E7DE0"/>
    <w:rsid w:val="006F0827"/>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B32"/>
    <w:rsid w:val="00707D58"/>
    <w:rsid w:val="007103FB"/>
    <w:rsid w:val="007119BC"/>
    <w:rsid w:val="007119ED"/>
    <w:rsid w:val="00711BF4"/>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AE1"/>
    <w:rsid w:val="00725E1D"/>
    <w:rsid w:val="00725FA4"/>
    <w:rsid w:val="00726C0C"/>
    <w:rsid w:val="00726EB7"/>
    <w:rsid w:val="0072744B"/>
    <w:rsid w:val="0072746C"/>
    <w:rsid w:val="007277E1"/>
    <w:rsid w:val="00727836"/>
    <w:rsid w:val="00727944"/>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5302"/>
    <w:rsid w:val="00735C44"/>
    <w:rsid w:val="00735DA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6066"/>
    <w:rsid w:val="007467F1"/>
    <w:rsid w:val="00746862"/>
    <w:rsid w:val="007503BD"/>
    <w:rsid w:val="00751155"/>
    <w:rsid w:val="00751879"/>
    <w:rsid w:val="0075298A"/>
    <w:rsid w:val="00752A24"/>
    <w:rsid w:val="007537FD"/>
    <w:rsid w:val="00753E58"/>
    <w:rsid w:val="00753EE3"/>
    <w:rsid w:val="00754BEC"/>
    <w:rsid w:val="00755165"/>
    <w:rsid w:val="00756295"/>
    <w:rsid w:val="007571E8"/>
    <w:rsid w:val="00757365"/>
    <w:rsid w:val="00757908"/>
    <w:rsid w:val="00757CF5"/>
    <w:rsid w:val="00757E52"/>
    <w:rsid w:val="00757F03"/>
    <w:rsid w:val="007607FF"/>
    <w:rsid w:val="007609E3"/>
    <w:rsid w:val="007613E6"/>
    <w:rsid w:val="00761659"/>
    <w:rsid w:val="00762289"/>
    <w:rsid w:val="0076247A"/>
    <w:rsid w:val="00762BAC"/>
    <w:rsid w:val="00763BEB"/>
    <w:rsid w:val="007640C9"/>
    <w:rsid w:val="0076581E"/>
    <w:rsid w:val="00767414"/>
    <w:rsid w:val="00767540"/>
    <w:rsid w:val="00767B58"/>
    <w:rsid w:val="00770049"/>
    <w:rsid w:val="007704E4"/>
    <w:rsid w:val="00770818"/>
    <w:rsid w:val="00771723"/>
    <w:rsid w:val="007722A5"/>
    <w:rsid w:val="00772669"/>
    <w:rsid w:val="00772807"/>
    <w:rsid w:val="00772AD2"/>
    <w:rsid w:val="00772DA8"/>
    <w:rsid w:val="00773B50"/>
    <w:rsid w:val="00773BA2"/>
    <w:rsid w:val="007744A5"/>
    <w:rsid w:val="007758E8"/>
    <w:rsid w:val="00775964"/>
    <w:rsid w:val="007765FE"/>
    <w:rsid w:val="0077691D"/>
    <w:rsid w:val="007814D0"/>
    <w:rsid w:val="0078249C"/>
    <w:rsid w:val="007842C3"/>
    <w:rsid w:val="007843F9"/>
    <w:rsid w:val="00784B67"/>
    <w:rsid w:val="00787487"/>
    <w:rsid w:val="00787580"/>
    <w:rsid w:val="0078760A"/>
    <w:rsid w:val="007879AF"/>
    <w:rsid w:val="00787FC1"/>
    <w:rsid w:val="00791072"/>
    <w:rsid w:val="00791A4C"/>
    <w:rsid w:val="007929BB"/>
    <w:rsid w:val="00793E29"/>
    <w:rsid w:val="00793F3E"/>
    <w:rsid w:val="00794DF0"/>
    <w:rsid w:val="00795585"/>
    <w:rsid w:val="00795BFB"/>
    <w:rsid w:val="0079614C"/>
    <w:rsid w:val="007962AD"/>
    <w:rsid w:val="00797044"/>
    <w:rsid w:val="00797093"/>
    <w:rsid w:val="00797368"/>
    <w:rsid w:val="0079741B"/>
    <w:rsid w:val="00797582"/>
    <w:rsid w:val="007A0BBA"/>
    <w:rsid w:val="007A0E9F"/>
    <w:rsid w:val="007A25C5"/>
    <w:rsid w:val="007A375E"/>
    <w:rsid w:val="007A38C3"/>
    <w:rsid w:val="007A5482"/>
    <w:rsid w:val="007A687C"/>
    <w:rsid w:val="007A6D69"/>
    <w:rsid w:val="007A6ED7"/>
    <w:rsid w:val="007A77AA"/>
    <w:rsid w:val="007B0D3E"/>
    <w:rsid w:val="007B1342"/>
    <w:rsid w:val="007B1E34"/>
    <w:rsid w:val="007B2760"/>
    <w:rsid w:val="007B3764"/>
    <w:rsid w:val="007B3BA8"/>
    <w:rsid w:val="007B4F9F"/>
    <w:rsid w:val="007B6E55"/>
    <w:rsid w:val="007B7A53"/>
    <w:rsid w:val="007C1D04"/>
    <w:rsid w:val="007C2022"/>
    <w:rsid w:val="007C2489"/>
    <w:rsid w:val="007C394C"/>
    <w:rsid w:val="007C41A1"/>
    <w:rsid w:val="007C54E6"/>
    <w:rsid w:val="007C6336"/>
    <w:rsid w:val="007D0033"/>
    <w:rsid w:val="007D1EE9"/>
    <w:rsid w:val="007D22C7"/>
    <w:rsid w:val="007D2326"/>
    <w:rsid w:val="007D2F9B"/>
    <w:rsid w:val="007D31F1"/>
    <w:rsid w:val="007D37AD"/>
    <w:rsid w:val="007D41AD"/>
    <w:rsid w:val="007D42F0"/>
    <w:rsid w:val="007D44E9"/>
    <w:rsid w:val="007D467F"/>
    <w:rsid w:val="007D49E0"/>
    <w:rsid w:val="007D4A2B"/>
    <w:rsid w:val="007D512F"/>
    <w:rsid w:val="007D61DF"/>
    <w:rsid w:val="007D6341"/>
    <w:rsid w:val="007D6BA1"/>
    <w:rsid w:val="007D768A"/>
    <w:rsid w:val="007E06F9"/>
    <w:rsid w:val="007E0A6B"/>
    <w:rsid w:val="007E0D37"/>
    <w:rsid w:val="007E0F83"/>
    <w:rsid w:val="007E1F80"/>
    <w:rsid w:val="007E3348"/>
    <w:rsid w:val="007E39A6"/>
    <w:rsid w:val="007E3CC3"/>
    <w:rsid w:val="007E43AE"/>
    <w:rsid w:val="007E44F9"/>
    <w:rsid w:val="007E5174"/>
    <w:rsid w:val="007E5E96"/>
    <w:rsid w:val="007E5FA5"/>
    <w:rsid w:val="007E6693"/>
    <w:rsid w:val="007E6F0A"/>
    <w:rsid w:val="007E71BF"/>
    <w:rsid w:val="007F0032"/>
    <w:rsid w:val="007F1A26"/>
    <w:rsid w:val="007F2B73"/>
    <w:rsid w:val="007F3868"/>
    <w:rsid w:val="007F4922"/>
    <w:rsid w:val="007F713D"/>
    <w:rsid w:val="007F7FFE"/>
    <w:rsid w:val="008000CB"/>
    <w:rsid w:val="0080021C"/>
    <w:rsid w:val="00801C76"/>
    <w:rsid w:val="00802081"/>
    <w:rsid w:val="00802104"/>
    <w:rsid w:val="00802A65"/>
    <w:rsid w:val="00802BDC"/>
    <w:rsid w:val="00803669"/>
    <w:rsid w:val="00805553"/>
    <w:rsid w:val="00805F76"/>
    <w:rsid w:val="00806C01"/>
    <w:rsid w:val="008072DF"/>
    <w:rsid w:val="00807469"/>
    <w:rsid w:val="00810378"/>
    <w:rsid w:val="00810B1E"/>
    <w:rsid w:val="008111A1"/>
    <w:rsid w:val="008112E8"/>
    <w:rsid w:val="0081130B"/>
    <w:rsid w:val="0081331D"/>
    <w:rsid w:val="008148CC"/>
    <w:rsid w:val="00814EBD"/>
    <w:rsid w:val="008150E7"/>
    <w:rsid w:val="00815434"/>
    <w:rsid w:val="008154CD"/>
    <w:rsid w:val="008158EC"/>
    <w:rsid w:val="00815CC3"/>
    <w:rsid w:val="00816102"/>
    <w:rsid w:val="008165E3"/>
    <w:rsid w:val="008173AB"/>
    <w:rsid w:val="008176D6"/>
    <w:rsid w:val="008211A4"/>
    <w:rsid w:val="008218E8"/>
    <w:rsid w:val="00821F5F"/>
    <w:rsid w:val="00822882"/>
    <w:rsid w:val="00822BAE"/>
    <w:rsid w:val="0082302B"/>
    <w:rsid w:val="00823994"/>
    <w:rsid w:val="00823A07"/>
    <w:rsid w:val="00825A49"/>
    <w:rsid w:val="00826208"/>
    <w:rsid w:val="00827924"/>
    <w:rsid w:val="00827978"/>
    <w:rsid w:val="00830359"/>
    <w:rsid w:val="008305A9"/>
    <w:rsid w:val="00831285"/>
    <w:rsid w:val="00831558"/>
    <w:rsid w:val="0083184D"/>
    <w:rsid w:val="00831A1E"/>
    <w:rsid w:val="00831F9C"/>
    <w:rsid w:val="0083352E"/>
    <w:rsid w:val="0083415B"/>
    <w:rsid w:val="008348CB"/>
    <w:rsid w:val="00834B60"/>
    <w:rsid w:val="00834B94"/>
    <w:rsid w:val="00834E68"/>
    <w:rsid w:val="0083537F"/>
    <w:rsid w:val="0083580A"/>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BA4"/>
    <w:rsid w:val="00844D9E"/>
    <w:rsid w:val="00845DB3"/>
    <w:rsid w:val="00845DED"/>
    <w:rsid w:val="00845F7E"/>
    <w:rsid w:val="008464D0"/>
    <w:rsid w:val="00846552"/>
    <w:rsid w:val="008465EB"/>
    <w:rsid w:val="00846B96"/>
    <w:rsid w:val="00847443"/>
    <w:rsid w:val="00847C7F"/>
    <w:rsid w:val="008501D2"/>
    <w:rsid w:val="008515B1"/>
    <w:rsid w:val="00851A70"/>
    <w:rsid w:val="008523F0"/>
    <w:rsid w:val="00853852"/>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7644"/>
    <w:rsid w:val="00870C06"/>
    <w:rsid w:val="0087102C"/>
    <w:rsid w:val="008712A7"/>
    <w:rsid w:val="0087140E"/>
    <w:rsid w:val="00871B7F"/>
    <w:rsid w:val="00872BC7"/>
    <w:rsid w:val="00872D82"/>
    <w:rsid w:val="00873150"/>
    <w:rsid w:val="0087444C"/>
    <w:rsid w:val="008750E6"/>
    <w:rsid w:val="00875200"/>
    <w:rsid w:val="0087523A"/>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3CDB"/>
    <w:rsid w:val="00893FF1"/>
    <w:rsid w:val="00894315"/>
    <w:rsid w:val="008971CB"/>
    <w:rsid w:val="00897A21"/>
    <w:rsid w:val="00897C75"/>
    <w:rsid w:val="00897DD2"/>
    <w:rsid w:val="008A0684"/>
    <w:rsid w:val="008A0CE0"/>
    <w:rsid w:val="008A1904"/>
    <w:rsid w:val="008A1E6B"/>
    <w:rsid w:val="008A274A"/>
    <w:rsid w:val="008A39AC"/>
    <w:rsid w:val="008A585C"/>
    <w:rsid w:val="008A5F75"/>
    <w:rsid w:val="008A6A4A"/>
    <w:rsid w:val="008A6F3E"/>
    <w:rsid w:val="008A7A0E"/>
    <w:rsid w:val="008B0C3E"/>
    <w:rsid w:val="008B1DFE"/>
    <w:rsid w:val="008B1FF3"/>
    <w:rsid w:val="008B2887"/>
    <w:rsid w:val="008B2B30"/>
    <w:rsid w:val="008B2C43"/>
    <w:rsid w:val="008B38F4"/>
    <w:rsid w:val="008B3D54"/>
    <w:rsid w:val="008B4F4D"/>
    <w:rsid w:val="008B58E2"/>
    <w:rsid w:val="008B626D"/>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D0D57"/>
    <w:rsid w:val="008D0D93"/>
    <w:rsid w:val="008D18E6"/>
    <w:rsid w:val="008D1EE4"/>
    <w:rsid w:val="008D1F0B"/>
    <w:rsid w:val="008D2138"/>
    <w:rsid w:val="008D2B13"/>
    <w:rsid w:val="008D38D4"/>
    <w:rsid w:val="008D3D17"/>
    <w:rsid w:val="008D464A"/>
    <w:rsid w:val="008D48E8"/>
    <w:rsid w:val="008D4A46"/>
    <w:rsid w:val="008D4C38"/>
    <w:rsid w:val="008D5887"/>
    <w:rsid w:val="008D58DF"/>
    <w:rsid w:val="008D6ABA"/>
    <w:rsid w:val="008D74F5"/>
    <w:rsid w:val="008D7A9B"/>
    <w:rsid w:val="008E0C7C"/>
    <w:rsid w:val="008E1F6F"/>
    <w:rsid w:val="008E2069"/>
    <w:rsid w:val="008E251E"/>
    <w:rsid w:val="008E27A2"/>
    <w:rsid w:val="008E3366"/>
    <w:rsid w:val="008E43D1"/>
    <w:rsid w:val="008E4AAD"/>
    <w:rsid w:val="008E4B1C"/>
    <w:rsid w:val="008E4BC2"/>
    <w:rsid w:val="008E50B2"/>
    <w:rsid w:val="008E56B1"/>
    <w:rsid w:val="008E61CB"/>
    <w:rsid w:val="008E6975"/>
    <w:rsid w:val="008E76AC"/>
    <w:rsid w:val="008E7C2E"/>
    <w:rsid w:val="008E7C4E"/>
    <w:rsid w:val="008F04DC"/>
    <w:rsid w:val="008F073C"/>
    <w:rsid w:val="008F11A5"/>
    <w:rsid w:val="008F1710"/>
    <w:rsid w:val="008F1713"/>
    <w:rsid w:val="008F21F6"/>
    <w:rsid w:val="008F2265"/>
    <w:rsid w:val="008F3972"/>
    <w:rsid w:val="008F3BB6"/>
    <w:rsid w:val="008F6282"/>
    <w:rsid w:val="008F6E27"/>
    <w:rsid w:val="008F7486"/>
    <w:rsid w:val="008F7503"/>
    <w:rsid w:val="008F756E"/>
    <w:rsid w:val="00901D96"/>
    <w:rsid w:val="009020AB"/>
    <w:rsid w:val="0090328E"/>
    <w:rsid w:val="00903A17"/>
    <w:rsid w:val="00903D8C"/>
    <w:rsid w:val="00905C0B"/>
    <w:rsid w:val="00905CA3"/>
    <w:rsid w:val="00905E98"/>
    <w:rsid w:val="00906571"/>
    <w:rsid w:val="00906D10"/>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506"/>
    <w:rsid w:val="00921751"/>
    <w:rsid w:val="00921B3A"/>
    <w:rsid w:val="00921FE1"/>
    <w:rsid w:val="0092279E"/>
    <w:rsid w:val="00923887"/>
    <w:rsid w:val="00923B41"/>
    <w:rsid w:val="009240B7"/>
    <w:rsid w:val="0092412E"/>
    <w:rsid w:val="0092593B"/>
    <w:rsid w:val="00925EFA"/>
    <w:rsid w:val="00926148"/>
    <w:rsid w:val="009264DA"/>
    <w:rsid w:val="009266DE"/>
    <w:rsid w:val="009269C7"/>
    <w:rsid w:val="00926AFE"/>
    <w:rsid w:val="0093091D"/>
    <w:rsid w:val="00930B12"/>
    <w:rsid w:val="00930C5F"/>
    <w:rsid w:val="00930CA8"/>
    <w:rsid w:val="00930D7C"/>
    <w:rsid w:val="009314E6"/>
    <w:rsid w:val="009319EB"/>
    <w:rsid w:val="00932DC8"/>
    <w:rsid w:val="00932DE3"/>
    <w:rsid w:val="00932F8A"/>
    <w:rsid w:val="00934F43"/>
    <w:rsid w:val="00934FA6"/>
    <w:rsid w:val="009353D2"/>
    <w:rsid w:val="00935A6E"/>
    <w:rsid w:val="00936063"/>
    <w:rsid w:val="0093741A"/>
    <w:rsid w:val="00937565"/>
    <w:rsid w:val="009400EE"/>
    <w:rsid w:val="00940C56"/>
    <w:rsid w:val="00940C6D"/>
    <w:rsid w:val="00940FD7"/>
    <w:rsid w:val="00940FF0"/>
    <w:rsid w:val="009419C5"/>
    <w:rsid w:val="0094252E"/>
    <w:rsid w:val="00942841"/>
    <w:rsid w:val="009429E7"/>
    <w:rsid w:val="00942BAC"/>
    <w:rsid w:val="00942CCB"/>
    <w:rsid w:val="00942FC6"/>
    <w:rsid w:val="00943883"/>
    <w:rsid w:val="00943A38"/>
    <w:rsid w:val="00943CF9"/>
    <w:rsid w:val="00945A3C"/>
    <w:rsid w:val="00945CC0"/>
    <w:rsid w:val="0094650B"/>
    <w:rsid w:val="0094658F"/>
    <w:rsid w:val="00946AB1"/>
    <w:rsid w:val="0094747A"/>
    <w:rsid w:val="009474AD"/>
    <w:rsid w:val="009477A2"/>
    <w:rsid w:val="00950517"/>
    <w:rsid w:val="009507C1"/>
    <w:rsid w:val="00950F0C"/>
    <w:rsid w:val="00951123"/>
    <w:rsid w:val="0095133D"/>
    <w:rsid w:val="009516B8"/>
    <w:rsid w:val="00951F79"/>
    <w:rsid w:val="00952732"/>
    <w:rsid w:val="00952A8C"/>
    <w:rsid w:val="00953299"/>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60C7D"/>
    <w:rsid w:val="00960FBA"/>
    <w:rsid w:val="009611AB"/>
    <w:rsid w:val="00961D16"/>
    <w:rsid w:val="00961E1B"/>
    <w:rsid w:val="00962236"/>
    <w:rsid w:val="0096257C"/>
    <w:rsid w:val="00962AC2"/>
    <w:rsid w:val="00962B20"/>
    <w:rsid w:val="009637C0"/>
    <w:rsid w:val="0096475A"/>
    <w:rsid w:val="00965D78"/>
    <w:rsid w:val="00966220"/>
    <w:rsid w:val="009664BF"/>
    <w:rsid w:val="00967121"/>
    <w:rsid w:val="00967D49"/>
    <w:rsid w:val="00967DCA"/>
    <w:rsid w:val="009701E7"/>
    <w:rsid w:val="00970945"/>
    <w:rsid w:val="00970AC5"/>
    <w:rsid w:val="00970C67"/>
    <w:rsid w:val="009714A1"/>
    <w:rsid w:val="009728B3"/>
    <w:rsid w:val="00972B91"/>
    <w:rsid w:val="0097361C"/>
    <w:rsid w:val="00973AA1"/>
    <w:rsid w:val="00974AB5"/>
    <w:rsid w:val="00974D5B"/>
    <w:rsid w:val="00975962"/>
    <w:rsid w:val="00975EB1"/>
    <w:rsid w:val="00976D32"/>
    <w:rsid w:val="00976E1E"/>
    <w:rsid w:val="00976F8D"/>
    <w:rsid w:val="00980193"/>
    <w:rsid w:val="00980619"/>
    <w:rsid w:val="00980814"/>
    <w:rsid w:val="00980D18"/>
    <w:rsid w:val="009814D9"/>
    <w:rsid w:val="00981978"/>
    <w:rsid w:val="00982A16"/>
    <w:rsid w:val="00982FAD"/>
    <w:rsid w:val="00983B11"/>
    <w:rsid w:val="00984132"/>
    <w:rsid w:val="00984E57"/>
    <w:rsid w:val="00984F93"/>
    <w:rsid w:val="00985B19"/>
    <w:rsid w:val="00986207"/>
    <w:rsid w:val="0098706D"/>
    <w:rsid w:val="00987096"/>
    <w:rsid w:val="00987B1B"/>
    <w:rsid w:val="009904B6"/>
    <w:rsid w:val="00990AF3"/>
    <w:rsid w:val="00991418"/>
    <w:rsid w:val="009925F7"/>
    <w:rsid w:val="009935FB"/>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5AE"/>
    <w:rsid w:val="009A7E9D"/>
    <w:rsid w:val="009B0B48"/>
    <w:rsid w:val="009B0F29"/>
    <w:rsid w:val="009B133D"/>
    <w:rsid w:val="009B1784"/>
    <w:rsid w:val="009B181E"/>
    <w:rsid w:val="009B2CA8"/>
    <w:rsid w:val="009B2D8A"/>
    <w:rsid w:val="009B3836"/>
    <w:rsid w:val="009B4AE4"/>
    <w:rsid w:val="009B4C00"/>
    <w:rsid w:val="009B5745"/>
    <w:rsid w:val="009B5845"/>
    <w:rsid w:val="009B7C66"/>
    <w:rsid w:val="009B7DEB"/>
    <w:rsid w:val="009B7F09"/>
    <w:rsid w:val="009C162B"/>
    <w:rsid w:val="009C279E"/>
    <w:rsid w:val="009C2EEC"/>
    <w:rsid w:val="009C348E"/>
    <w:rsid w:val="009C40EE"/>
    <w:rsid w:val="009C4543"/>
    <w:rsid w:val="009C510C"/>
    <w:rsid w:val="009C5A0A"/>
    <w:rsid w:val="009C5A21"/>
    <w:rsid w:val="009C5B8E"/>
    <w:rsid w:val="009C5BF2"/>
    <w:rsid w:val="009C6488"/>
    <w:rsid w:val="009C67DE"/>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61F9"/>
    <w:rsid w:val="009D6406"/>
    <w:rsid w:val="009D65E7"/>
    <w:rsid w:val="009D692A"/>
    <w:rsid w:val="009D69D2"/>
    <w:rsid w:val="009D7B37"/>
    <w:rsid w:val="009D7F04"/>
    <w:rsid w:val="009E000D"/>
    <w:rsid w:val="009E0C30"/>
    <w:rsid w:val="009E0D7E"/>
    <w:rsid w:val="009E11C8"/>
    <w:rsid w:val="009E1365"/>
    <w:rsid w:val="009E1BD5"/>
    <w:rsid w:val="009E2F5E"/>
    <w:rsid w:val="009E3189"/>
    <w:rsid w:val="009E3730"/>
    <w:rsid w:val="009E3948"/>
    <w:rsid w:val="009E3A5B"/>
    <w:rsid w:val="009E3C20"/>
    <w:rsid w:val="009E4DFC"/>
    <w:rsid w:val="009E56B1"/>
    <w:rsid w:val="009E56BA"/>
    <w:rsid w:val="009E5CEA"/>
    <w:rsid w:val="009E5D12"/>
    <w:rsid w:val="009E5E19"/>
    <w:rsid w:val="009E5E21"/>
    <w:rsid w:val="009E611F"/>
    <w:rsid w:val="009E6C87"/>
    <w:rsid w:val="009E7743"/>
    <w:rsid w:val="009F0D33"/>
    <w:rsid w:val="009F1AFB"/>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2C82"/>
    <w:rsid w:val="00A13C50"/>
    <w:rsid w:val="00A13E93"/>
    <w:rsid w:val="00A169D3"/>
    <w:rsid w:val="00A16BA2"/>
    <w:rsid w:val="00A1751D"/>
    <w:rsid w:val="00A17E61"/>
    <w:rsid w:val="00A17F8E"/>
    <w:rsid w:val="00A20110"/>
    <w:rsid w:val="00A20331"/>
    <w:rsid w:val="00A204BA"/>
    <w:rsid w:val="00A205DF"/>
    <w:rsid w:val="00A207A6"/>
    <w:rsid w:val="00A2147F"/>
    <w:rsid w:val="00A21726"/>
    <w:rsid w:val="00A21A33"/>
    <w:rsid w:val="00A21C31"/>
    <w:rsid w:val="00A2226F"/>
    <w:rsid w:val="00A22FAA"/>
    <w:rsid w:val="00A23818"/>
    <w:rsid w:val="00A23911"/>
    <w:rsid w:val="00A23A1B"/>
    <w:rsid w:val="00A24424"/>
    <w:rsid w:val="00A24428"/>
    <w:rsid w:val="00A24CBA"/>
    <w:rsid w:val="00A25FD7"/>
    <w:rsid w:val="00A26496"/>
    <w:rsid w:val="00A264D2"/>
    <w:rsid w:val="00A26A5A"/>
    <w:rsid w:val="00A26DBC"/>
    <w:rsid w:val="00A27385"/>
    <w:rsid w:val="00A274EB"/>
    <w:rsid w:val="00A302CA"/>
    <w:rsid w:val="00A309DC"/>
    <w:rsid w:val="00A31776"/>
    <w:rsid w:val="00A31B5B"/>
    <w:rsid w:val="00A32C46"/>
    <w:rsid w:val="00A32D6C"/>
    <w:rsid w:val="00A32EA2"/>
    <w:rsid w:val="00A33BBD"/>
    <w:rsid w:val="00A33D62"/>
    <w:rsid w:val="00A33FD1"/>
    <w:rsid w:val="00A34E53"/>
    <w:rsid w:val="00A34E7B"/>
    <w:rsid w:val="00A3544D"/>
    <w:rsid w:val="00A3618A"/>
    <w:rsid w:val="00A36412"/>
    <w:rsid w:val="00A37C41"/>
    <w:rsid w:val="00A407C2"/>
    <w:rsid w:val="00A40895"/>
    <w:rsid w:val="00A418F9"/>
    <w:rsid w:val="00A41FA4"/>
    <w:rsid w:val="00A42768"/>
    <w:rsid w:val="00A43375"/>
    <w:rsid w:val="00A43AFF"/>
    <w:rsid w:val="00A43EC4"/>
    <w:rsid w:val="00A44502"/>
    <w:rsid w:val="00A44586"/>
    <w:rsid w:val="00A45239"/>
    <w:rsid w:val="00A453CE"/>
    <w:rsid w:val="00A469E4"/>
    <w:rsid w:val="00A47AD0"/>
    <w:rsid w:val="00A50F04"/>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440"/>
    <w:rsid w:val="00A616C3"/>
    <w:rsid w:val="00A61A1F"/>
    <w:rsid w:val="00A62A9D"/>
    <w:rsid w:val="00A645EE"/>
    <w:rsid w:val="00A647FE"/>
    <w:rsid w:val="00A65C4C"/>
    <w:rsid w:val="00A66B0A"/>
    <w:rsid w:val="00A673C4"/>
    <w:rsid w:val="00A67947"/>
    <w:rsid w:val="00A7006C"/>
    <w:rsid w:val="00A70108"/>
    <w:rsid w:val="00A70CF7"/>
    <w:rsid w:val="00A71343"/>
    <w:rsid w:val="00A716F6"/>
    <w:rsid w:val="00A717FA"/>
    <w:rsid w:val="00A71CC8"/>
    <w:rsid w:val="00A72AE2"/>
    <w:rsid w:val="00A72AFC"/>
    <w:rsid w:val="00A739FC"/>
    <w:rsid w:val="00A73A10"/>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EFD"/>
    <w:rsid w:val="00A87AAD"/>
    <w:rsid w:val="00A91BF5"/>
    <w:rsid w:val="00A91C07"/>
    <w:rsid w:val="00A91C99"/>
    <w:rsid w:val="00A91E4F"/>
    <w:rsid w:val="00A923D3"/>
    <w:rsid w:val="00A927DC"/>
    <w:rsid w:val="00A92969"/>
    <w:rsid w:val="00A93759"/>
    <w:rsid w:val="00A9401D"/>
    <w:rsid w:val="00A942DB"/>
    <w:rsid w:val="00A948B5"/>
    <w:rsid w:val="00A953EE"/>
    <w:rsid w:val="00A96741"/>
    <w:rsid w:val="00A96971"/>
    <w:rsid w:val="00A97003"/>
    <w:rsid w:val="00A97031"/>
    <w:rsid w:val="00A97480"/>
    <w:rsid w:val="00AA00E0"/>
    <w:rsid w:val="00AA010D"/>
    <w:rsid w:val="00AA054A"/>
    <w:rsid w:val="00AA08CD"/>
    <w:rsid w:val="00AA0DF5"/>
    <w:rsid w:val="00AA3003"/>
    <w:rsid w:val="00AA33A3"/>
    <w:rsid w:val="00AA3879"/>
    <w:rsid w:val="00AA44A7"/>
    <w:rsid w:val="00AA4CC7"/>
    <w:rsid w:val="00AA52EB"/>
    <w:rsid w:val="00AA5380"/>
    <w:rsid w:val="00AA5E8E"/>
    <w:rsid w:val="00AA5F45"/>
    <w:rsid w:val="00AA6815"/>
    <w:rsid w:val="00AA6AB6"/>
    <w:rsid w:val="00AA7062"/>
    <w:rsid w:val="00AA745D"/>
    <w:rsid w:val="00AA76CC"/>
    <w:rsid w:val="00AA7FD7"/>
    <w:rsid w:val="00AB0508"/>
    <w:rsid w:val="00AB0751"/>
    <w:rsid w:val="00AB0BC5"/>
    <w:rsid w:val="00AB12AD"/>
    <w:rsid w:val="00AB1E2A"/>
    <w:rsid w:val="00AB1F86"/>
    <w:rsid w:val="00AB2F97"/>
    <w:rsid w:val="00AB3662"/>
    <w:rsid w:val="00AB4436"/>
    <w:rsid w:val="00AB57FD"/>
    <w:rsid w:val="00AB5B10"/>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D01E4"/>
    <w:rsid w:val="00AD0307"/>
    <w:rsid w:val="00AD0513"/>
    <w:rsid w:val="00AD0858"/>
    <w:rsid w:val="00AD1A5B"/>
    <w:rsid w:val="00AD1E88"/>
    <w:rsid w:val="00AD252B"/>
    <w:rsid w:val="00AD3492"/>
    <w:rsid w:val="00AD3995"/>
    <w:rsid w:val="00AD3F3B"/>
    <w:rsid w:val="00AD4002"/>
    <w:rsid w:val="00AD42C0"/>
    <w:rsid w:val="00AD4553"/>
    <w:rsid w:val="00AD47C2"/>
    <w:rsid w:val="00AD5062"/>
    <w:rsid w:val="00AD552E"/>
    <w:rsid w:val="00AD69DB"/>
    <w:rsid w:val="00AD6D57"/>
    <w:rsid w:val="00AD7402"/>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A68"/>
    <w:rsid w:val="00AF4099"/>
    <w:rsid w:val="00AF45D7"/>
    <w:rsid w:val="00AF4782"/>
    <w:rsid w:val="00AF54C9"/>
    <w:rsid w:val="00AF577E"/>
    <w:rsid w:val="00AF5B5C"/>
    <w:rsid w:val="00AF63D9"/>
    <w:rsid w:val="00AF6E99"/>
    <w:rsid w:val="00AF7093"/>
    <w:rsid w:val="00AF70BC"/>
    <w:rsid w:val="00AF71F7"/>
    <w:rsid w:val="00AF7D81"/>
    <w:rsid w:val="00B00326"/>
    <w:rsid w:val="00B003BA"/>
    <w:rsid w:val="00B00A29"/>
    <w:rsid w:val="00B00B29"/>
    <w:rsid w:val="00B01B41"/>
    <w:rsid w:val="00B0328B"/>
    <w:rsid w:val="00B03A6C"/>
    <w:rsid w:val="00B03A76"/>
    <w:rsid w:val="00B04CFB"/>
    <w:rsid w:val="00B065D7"/>
    <w:rsid w:val="00B07133"/>
    <w:rsid w:val="00B07296"/>
    <w:rsid w:val="00B072E2"/>
    <w:rsid w:val="00B101D3"/>
    <w:rsid w:val="00B10207"/>
    <w:rsid w:val="00B116BA"/>
    <w:rsid w:val="00B121F0"/>
    <w:rsid w:val="00B125BC"/>
    <w:rsid w:val="00B1347E"/>
    <w:rsid w:val="00B141E7"/>
    <w:rsid w:val="00B1498A"/>
    <w:rsid w:val="00B1560C"/>
    <w:rsid w:val="00B1609B"/>
    <w:rsid w:val="00B16275"/>
    <w:rsid w:val="00B1642E"/>
    <w:rsid w:val="00B16C3E"/>
    <w:rsid w:val="00B16C42"/>
    <w:rsid w:val="00B17D3D"/>
    <w:rsid w:val="00B17FEB"/>
    <w:rsid w:val="00B204E6"/>
    <w:rsid w:val="00B20705"/>
    <w:rsid w:val="00B20813"/>
    <w:rsid w:val="00B21876"/>
    <w:rsid w:val="00B2220F"/>
    <w:rsid w:val="00B22226"/>
    <w:rsid w:val="00B228A0"/>
    <w:rsid w:val="00B23B91"/>
    <w:rsid w:val="00B244B2"/>
    <w:rsid w:val="00B24602"/>
    <w:rsid w:val="00B25A31"/>
    <w:rsid w:val="00B26291"/>
    <w:rsid w:val="00B26B4B"/>
    <w:rsid w:val="00B26CCD"/>
    <w:rsid w:val="00B27654"/>
    <w:rsid w:val="00B2786C"/>
    <w:rsid w:val="00B306A1"/>
    <w:rsid w:val="00B307DD"/>
    <w:rsid w:val="00B31041"/>
    <w:rsid w:val="00B32642"/>
    <w:rsid w:val="00B329C8"/>
    <w:rsid w:val="00B3370D"/>
    <w:rsid w:val="00B33934"/>
    <w:rsid w:val="00B34FAB"/>
    <w:rsid w:val="00B351B4"/>
    <w:rsid w:val="00B363C8"/>
    <w:rsid w:val="00B36D3E"/>
    <w:rsid w:val="00B3710B"/>
    <w:rsid w:val="00B37A67"/>
    <w:rsid w:val="00B40587"/>
    <w:rsid w:val="00B40E3C"/>
    <w:rsid w:val="00B4157A"/>
    <w:rsid w:val="00B4249A"/>
    <w:rsid w:val="00B42AE1"/>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479D"/>
    <w:rsid w:val="00B5532A"/>
    <w:rsid w:val="00B55BCF"/>
    <w:rsid w:val="00B56578"/>
    <w:rsid w:val="00B565E2"/>
    <w:rsid w:val="00B57680"/>
    <w:rsid w:val="00B607DD"/>
    <w:rsid w:val="00B60C8C"/>
    <w:rsid w:val="00B61299"/>
    <w:rsid w:val="00B61505"/>
    <w:rsid w:val="00B61628"/>
    <w:rsid w:val="00B61C41"/>
    <w:rsid w:val="00B62199"/>
    <w:rsid w:val="00B62390"/>
    <w:rsid w:val="00B62919"/>
    <w:rsid w:val="00B639AD"/>
    <w:rsid w:val="00B64243"/>
    <w:rsid w:val="00B656B3"/>
    <w:rsid w:val="00B661EC"/>
    <w:rsid w:val="00B6688A"/>
    <w:rsid w:val="00B6698E"/>
    <w:rsid w:val="00B70EAC"/>
    <w:rsid w:val="00B718A8"/>
    <w:rsid w:val="00B719AD"/>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DDB"/>
    <w:rsid w:val="00B75ED9"/>
    <w:rsid w:val="00B77782"/>
    <w:rsid w:val="00B8022E"/>
    <w:rsid w:val="00B808E9"/>
    <w:rsid w:val="00B80A75"/>
    <w:rsid w:val="00B810B1"/>
    <w:rsid w:val="00B8156A"/>
    <w:rsid w:val="00B81BB4"/>
    <w:rsid w:val="00B828A6"/>
    <w:rsid w:val="00B8380C"/>
    <w:rsid w:val="00B83927"/>
    <w:rsid w:val="00B8446A"/>
    <w:rsid w:val="00B845A2"/>
    <w:rsid w:val="00B858B3"/>
    <w:rsid w:val="00B85904"/>
    <w:rsid w:val="00B86129"/>
    <w:rsid w:val="00B86465"/>
    <w:rsid w:val="00B872EC"/>
    <w:rsid w:val="00B87806"/>
    <w:rsid w:val="00B87EC9"/>
    <w:rsid w:val="00B91123"/>
    <w:rsid w:val="00B917E4"/>
    <w:rsid w:val="00B91A55"/>
    <w:rsid w:val="00B91B0C"/>
    <w:rsid w:val="00B92BC9"/>
    <w:rsid w:val="00B92EAC"/>
    <w:rsid w:val="00B948D7"/>
    <w:rsid w:val="00B94C06"/>
    <w:rsid w:val="00B95A79"/>
    <w:rsid w:val="00B97247"/>
    <w:rsid w:val="00BA15AD"/>
    <w:rsid w:val="00BA1FCF"/>
    <w:rsid w:val="00BA3398"/>
    <w:rsid w:val="00BA3B2F"/>
    <w:rsid w:val="00BA3D38"/>
    <w:rsid w:val="00BA4586"/>
    <w:rsid w:val="00BA5519"/>
    <w:rsid w:val="00BA6D62"/>
    <w:rsid w:val="00BA6F2F"/>
    <w:rsid w:val="00BA72FD"/>
    <w:rsid w:val="00BA73E3"/>
    <w:rsid w:val="00BA778E"/>
    <w:rsid w:val="00BB0DBF"/>
    <w:rsid w:val="00BB0EF5"/>
    <w:rsid w:val="00BB1310"/>
    <w:rsid w:val="00BB1BB3"/>
    <w:rsid w:val="00BB2168"/>
    <w:rsid w:val="00BB25A2"/>
    <w:rsid w:val="00BB2E30"/>
    <w:rsid w:val="00BB32D7"/>
    <w:rsid w:val="00BB3638"/>
    <w:rsid w:val="00BB4983"/>
    <w:rsid w:val="00BB54AF"/>
    <w:rsid w:val="00BB5765"/>
    <w:rsid w:val="00BB58D7"/>
    <w:rsid w:val="00BB6461"/>
    <w:rsid w:val="00BC012F"/>
    <w:rsid w:val="00BC2B64"/>
    <w:rsid w:val="00BC3101"/>
    <w:rsid w:val="00BC38FD"/>
    <w:rsid w:val="00BC4557"/>
    <w:rsid w:val="00BC495F"/>
    <w:rsid w:val="00BC4BD9"/>
    <w:rsid w:val="00BC4ED4"/>
    <w:rsid w:val="00BC6E14"/>
    <w:rsid w:val="00BD0952"/>
    <w:rsid w:val="00BD0AD3"/>
    <w:rsid w:val="00BD1A4F"/>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E2D"/>
    <w:rsid w:val="00BE0EFB"/>
    <w:rsid w:val="00BE1547"/>
    <w:rsid w:val="00BE18F1"/>
    <w:rsid w:val="00BE223E"/>
    <w:rsid w:val="00BE32CA"/>
    <w:rsid w:val="00BE34BD"/>
    <w:rsid w:val="00BE357E"/>
    <w:rsid w:val="00BE3A2A"/>
    <w:rsid w:val="00BE47F5"/>
    <w:rsid w:val="00BE5355"/>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C0111A"/>
    <w:rsid w:val="00C018C2"/>
    <w:rsid w:val="00C01CD2"/>
    <w:rsid w:val="00C029DB"/>
    <w:rsid w:val="00C034CB"/>
    <w:rsid w:val="00C03A1D"/>
    <w:rsid w:val="00C03DBE"/>
    <w:rsid w:val="00C04023"/>
    <w:rsid w:val="00C051A8"/>
    <w:rsid w:val="00C0541C"/>
    <w:rsid w:val="00C054BC"/>
    <w:rsid w:val="00C0559F"/>
    <w:rsid w:val="00C06B4B"/>
    <w:rsid w:val="00C0700B"/>
    <w:rsid w:val="00C07E9D"/>
    <w:rsid w:val="00C117A6"/>
    <w:rsid w:val="00C11A90"/>
    <w:rsid w:val="00C11B83"/>
    <w:rsid w:val="00C122C4"/>
    <w:rsid w:val="00C12548"/>
    <w:rsid w:val="00C12B1F"/>
    <w:rsid w:val="00C135E8"/>
    <w:rsid w:val="00C1360B"/>
    <w:rsid w:val="00C13FD7"/>
    <w:rsid w:val="00C142C6"/>
    <w:rsid w:val="00C14B7E"/>
    <w:rsid w:val="00C14B82"/>
    <w:rsid w:val="00C159F0"/>
    <w:rsid w:val="00C16242"/>
    <w:rsid w:val="00C17897"/>
    <w:rsid w:val="00C2013A"/>
    <w:rsid w:val="00C2026A"/>
    <w:rsid w:val="00C20BCA"/>
    <w:rsid w:val="00C20E8D"/>
    <w:rsid w:val="00C2160A"/>
    <w:rsid w:val="00C21AA2"/>
    <w:rsid w:val="00C2288A"/>
    <w:rsid w:val="00C23BE3"/>
    <w:rsid w:val="00C246BA"/>
    <w:rsid w:val="00C24B5B"/>
    <w:rsid w:val="00C2526C"/>
    <w:rsid w:val="00C25F57"/>
    <w:rsid w:val="00C3002D"/>
    <w:rsid w:val="00C3020A"/>
    <w:rsid w:val="00C32063"/>
    <w:rsid w:val="00C34589"/>
    <w:rsid w:val="00C350E9"/>
    <w:rsid w:val="00C35B2B"/>
    <w:rsid w:val="00C362F9"/>
    <w:rsid w:val="00C36C89"/>
    <w:rsid w:val="00C374DC"/>
    <w:rsid w:val="00C409D5"/>
    <w:rsid w:val="00C4167F"/>
    <w:rsid w:val="00C4190B"/>
    <w:rsid w:val="00C42082"/>
    <w:rsid w:val="00C42300"/>
    <w:rsid w:val="00C424BA"/>
    <w:rsid w:val="00C4288E"/>
    <w:rsid w:val="00C42E05"/>
    <w:rsid w:val="00C42E0C"/>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18D5"/>
    <w:rsid w:val="00C5202E"/>
    <w:rsid w:val="00C5395D"/>
    <w:rsid w:val="00C53D47"/>
    <w:rsid w:val="00C53D7F"/>
    <w:rsid w:val="00C54529"/>
    <w:rsid w:val="00C54649"/>
    <w:rsid w:val="00C5550B"/>
    <w:rsid w:val="00C55F78"/>
    <w:rsid w:val="00C563BE"/>
    <w:rsid w:val="00C5686A"/>
    <w:rsid w:val="00C56DD8"/>
    <w:rsid w:val="00C5736A"/>
    <w:rsid w:val="00C57EA3"/>
    <w:rsid w:val="00C600A9"/>
    <w:rsid w:val="00C606B8"/>
    <w:rsid w:val="00C61767"/>
    <w:rsid w:val="00C6191C"/>
    <w:rsid w:val="00C61934"/>
    <w:rsid w:val="00C62147"/>
    <w:rsid w:val="00C6234B"/>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3667"/>
    <w:rsid w:val="00C73F82"/>
    <w:rsid w:val="00C74392"/>
    <w:rsid w:val="00C74BD1"/>
    <w:rsid w:val="00C75533"/>
    <w:rsid w:val="00C75E89"/>
    <w:rsid w:val="00C7629F"/>
    <w:rsid w:val="00C762FC"/>
    <w:rsid w:val="00C76AEB"/>
    <w:rsid w:val="00C76B6A"/>
    <w:rsid w:val="00C77EB4"/>
    <w:rsid w:val="00C80241"/>
    <w:rsid w:val="00C80C81"/>
    <w:rsid w:val="00C81201"/>
    <w:rsid w:val="00C81D9C"/>
    <w:rsid w:val="00C824E5"/>
    <w:rsid w:val="00C832C3"/>
    <w:rsid w:val="00C8372E"/>
    <w:rsid w:val="00C8389C"/>
    <w:rsid w:val="00C846D2"/>
    <w:rsid w:val="00C84C59"/>
    <w:rsid w:val="00C85053"/>
    <w:rsid w:val="00C851BC"/>
    <w:rsid w:val="00C8575B"/>
    <w:rsid w:val="00C85D0C"/>
    <w:rsid w:val="00C86165"/>
    <w:rsid w:val="00C86384"/>
    <w:rsid w:val="00C8661B"/>
    <w:rsid w:val="00C86F73"/>
    <w:rsid w:val="00C87369"/>
    <w:rsid w:val="00C875FA"/>
    <w:rsid w:val="00C87AC6"/>
    <w:rsid w:val="00C87CE5"/>
    <w:rsid w:val="00C90AB3"/>
    <w:rsid w:val="00C90C67"/>
    <w:rsid w:val="00C92BAA"/>
    <w:rsid w:val="00C92C76"/>
    <w:rsid w:val="00C93DDE"/>
    <w:rsid w:val="00C95DC7"/>
    <w:rsid w:val="00C95EBA"/>
    <w:rsid w:val="00C962B5"/>
    <w:rsid w:val="00C9634A"/>
    <w:rsid w:val="00C96690"/>
    <w:rsid w:val="00C973B6"/>
    <w:rsid w:val="00C97746"/>
    <w:rsid w:val="00C9797C"/>
    <w:rsid w:val="00C97FA5"/>
    <w:rsid w:val="00CA0F1D"/>
    <w:rsid w:val="00CA1043"/>
    <w:rsid w:val="00CA139A"/>
    <w:rsid w:val="00CA19D5"/>
    <w:rsid w:val="00CA2271"/>
    <w:rsid w:val="00CA227B"/>
    <w:rsid w:val="00CA2899"/>
    <w:rsid w:val="00CA2D51"/>
    <w:rsid w:val="00CA2D7A"/>
    <w:rsid w:val="00CA3563"/>
    <w:rsid w:val="00CA3A3D"/>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525"/>
    <w:rsid w:val="00CC3633"/>
    <w:rsid w:val="00CC37D7"/>
    <w:rsid w:val="00CC3F0D"/>
    <w:rsid w:val="00CC47B3"/>
    <w:rsid w:val="00CC48F9"/>
    <w:rsid w:val="00CC4D45"/>
    <w:rsid w:val="00CC51D4"/>
    <w:rsid w:val="00CC53F6"/>
    <w:rsid w:val="00CC54A2"/>
    <w:rsid w:val="00CC558A"/>
    <w:rsid w:val="00CC55AC"/>
    <w:rsid w:val="00CC5B62"/>
    <w:rsid w:val="00CC5EFA"/>
    <w:rsid w:val="00CC65DA"/>
    <w:rsid w:val="00CC69AF"/>
    <w:rsid w:val="00CC6F6C"/>
    <w:rsid w:val="00CC7294"/>
    <w:rsid w:val="00CD07B6"/>
    <w:rsid w:val="00CD09A0"/>
    <w:rsid w:val="00CD19F9"/>
    <w:rsid w:val="00CD2215"/>
    <w:rsid w:val="00CD23FD"/>
    <w:rsid w:val="00CD3880"/>
    <w:rsid w:val="00CD3DCF"/>
    <w:rsid w:val="00CD4276"/>
    <w:rsid w:val="00CD4BF2"/>
    <w:rsid w:val="00CD5A61"/>
    <w:rsid w:val="00CD660C"/>
    <w:rsid w:val="00CD6D1C"/>
    <w:rsid w:val="00CD73E0"/>
    <w:rsid w:val="00CD740C"/>
    <w:rsid w:val="00CD75E7"/>
    <w:rsid w:val="00CD7854"/>
    <w:rsid w:val="00CE04F0"/>
    <w:rsid w:val="00CE125A"/>
    <w:rsid w:val="00CE1ED5"/>
    <w:rsid w:val="00CE21E3"/>
    <w:rsid w:val="00CE2259"/>
    <w:rsid w:val="00CE2BD2"/>
    <w:rsid w:val="00CE432F"/>
    <w:rsid w:val="00CE5999"/>
    <w:rsid w:val="00CE5A69"/>
    <w:rsid w:val="00CE66CF"/>
    <w:rsid w:val="00CE754E"/>
    <w:rsid w:val="00CF05F4"/>
    <w:rsid w:val="00CF0944"/>
    <w:rsid w:val="00CF0CDC"/>
    <w:rsid w:val="00CF155D"/>
    <w:rsid w:val="00CF15BC"/>
    <w:rsid w:val="00CF17D5"/>
    <w:rsid w:val="00CF1FDD"/>
    <w:rsid w:val="00CF207C"/>
    <w:rsid w:val="00CF21B9"/>
    <w:rsid w:val="00CF36E3"/>
    <w:rsid w:val="00CF46CE"/>
    <w:rsid w:val="00CF63CD"/>
    <w:rsid w:val="00CF6508"/>
    <w:rsid w:val="00CF6BF9"/>
    <w:rsid w:val="00CF6F77"/>
    <w:rsid w:val="00CF7C0F"/>
    <w:rsid w:val="00CF7E45"/>
    <w:rsid w:val="00D0080E"/>
    <w:rsid w:val="00D0082F"/>
    <w:rsid w:val="00D01F0A"/>
    <w:rsid w:val="00D0293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21C3"/>
    <w:rsid w:val="00D329CC"/>
    <w:rsid w:val="00D339D4"/>
    <w:rsid w:val="00D342A6"/>
    <w:rsid w:val="00D349CF"/>
    <w:rsid w:val="00D34C92"/>
    <w:rsid w:val="00D35628"/>
    <w:rsid w:val="00D359F1"/>
    <w:rsid w:val="00D36353"/>
    <w:rsid w:val="00D36398"/>
    <w:rsid w:val="00D37232"/>
    <w:rsid w:val="00D4139D"/>
    <w:rsid w:val="00D41DCE"/>
    <w:rsid w:val="00D44FF3"/>
    <w:rsid w:val="00D45DC2"/>
    <w:rsid w:val="00D464BF"/>
    <w:rsid w:val="00D471C3"/>
    <w:rsid w:val="00D47F65"/>
    <w:rsid w:val="00D50523"/>
    <w:rsid w:val="00D516AA"/>
    <w:rsid w:val="00D52484"/>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B9C"/>
    <w:rsid w:val="00D63DE9"/>
    <w:rsid w:val="00D6400C"/>
    <w:rsid w:val="00D648EF"/>
    <w:rsid w:val="00D64C1A"/>
    <w:rsid w:val="00D70019"/>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8B9"/>
    <w:rsid w:val="00D82923"/>
    <w:rsid w:val="00D8320E"/>
    <w:rsid w:val="00D84476"/>
    <w:rsid w:val="00D84A3D"/>
    <w:rsid w:val="00D858F2"/>
    <w:rsid w:val="00D859D5"/>
    <w:rsid w:val="00D85AE1"/>
    <w:rsid w:val="00D868C8"/>
    <w:rsid w:val="00D873E6"/>
    <w:rsid w:val="00D90282"/>
    <w:rsid w:val="00D90A25"/>
    <w:rsid w:val="00D90D32"/>
    <w:rsid w:val="00D9171F"/>
    <w:rsid w:val="00D918F3"/>
    <w:rsid w:val="00D91DED"/>
    <w:rsid w:val="00D92009"/>
    <w:rsid w:val="00D92DE2"/>
    <w:rsid w:val="00D9304A"/>
    <w:rsid w:val="00D939D6"/>
    <w:rsid w:val="00D9476F"/>
    <w:rsid w:val="00D94E51"/>
    <w:rsid w:val="00D96407"/>
    <w:rsid w:val="00D96545"/>
    <w:rsid w:val="00D96B7A"/>
    <w:rsid w:val="00D970F4"/>
    <w:rsid w:val="00D97C08"/>
    <w:rsid w:val="00D97F87"/>
    <w:rsid w:val="00DA1264"/>
    <w:rsid w:val="00DA1E1C"/>
    <w:rsid w:val="00DA2099"/>
    <w:rsid w:val="00DA239B"/>
    <w:rsid w:val="00DA4664"/>
    <w:rsid w:val="00DA52AA"/>
    <w:rsid w:val="00DA5560"/>
    <w:rsid w:val="00DA5F78"/>
    <w:rsid w:val="00DA5FF5"/>
    <w:rsid w:val="00DA6866"/>
    <w:rsid w:val="00DA7F60"/>
    <w:rsid w:val="00DB01F6"/>
    <w:rsid w:val="00DB0203"/>
    <w:rsid w:val="00DB0D12"/>
    <w:rsid w:val="00DB1006"/>
    <w:rsid w:val="00DB1C1A"/>
    <w:rsid w:val="00DB2090"/>
    <w:rsid w:val="00DB3035"/>
    <w:rsid w:val="00DB315B"/>
    <w:rsid w:val="00DB3FF6"/>
    <w:rsid w:val="00DB4D9F"/>
    <w:rsid w:val="00DB55B3"/>
    <w:rsid w:val="00DB5C7E"/>
    <w:rsid w:val="00DB7E5C"/>
    <w:rsid w:val="00DC0D21"/>
    <w:rsid w:val="00DC1C87"/>
    <w:rsid w:val="00DC1D65"/>
    <w:rsid w:val="00DC262E"/>
    <w:rsid w:val="00DC331E"/>
    <w:rsid w:val="00DC3F86"/>
    <w:rsid w:val="00DC4C5A"/>
    <w:rsid w:val="00DC5460"/>
    <w:rsid w:val="00DC60EE"/>
    <w:rsid w:val="00DC62C3"/>
    <w:rsid w:val="00DC69D0"/>
    <w:rsid w:val="00DC7657"/>
    <w:rsid w:val="00DD121D"/>
    <w:rsid w:val="00DD13F2"/>
    <w:rsid w:val="00DD1C2D"/>
    <w:rsid w:val="00DD2091"/>
    <w:rsid w:val="00DD238F"/>
    <w:rsid w:val="00DD3077"/>
    <w:rsid w:val="00DD313A"/>
    <w:rsid w:val="00DD3529"/>
    <w:rsid w:val="00DD3630"/>
    <w:rsid w:val="00DD36E0"/>
    <w:rsid w:val="00DD39A2"/>
    <w:rsid w:val="00DD3CE8"/>
    <w:rsid w:val="00DD4011"/>
    <w:rsid w:val="00DD4930"/>
    <w:rsid w:val="00DD4E72"/>
    <w:rsid w:val="00DD4F0E"/>
    <w:rsid w:val="00DD5DF6"/>
    <w:rsid w:val="00DD6816"/>
    <w:rsid w:val="00DD6CE6"/>
    <w:rsid w:val="00DD7B1D"/>
    <w:rsid w:val="00DE010E"/>
    <w:rsid w:val="00DE018C"/>
    <w:rsid w:val="00DE114D"/>
    <w:rsid w:val="00DE1234"/>
    <w:rsid w:val="00DE256A"/>
    <w:rsid w:val="00DE307A"/>
    <w:rsid w:val="00DE3798"/>
    <w:rsid w:val="00DE3AEB"/>
    <w:rsid w:val="00DE4017"/>
    <w:rsid w:val="00DE4159"/>
    <w:rsid w:val="00DE4547"/>
    <w:rsid w:val="00DE4893"/>
    <w:rsid w:val="00DE4FF5"/>
    <w:rsid w:val="00DE78AF"/>
    <w:rsid w:val="00DF00AE"/>
    <w:rsid w:val="00DF05A3"/>
    <w:rsid w:val="00DF070D"/>
    <w:rsid w:val="00DF0BF0"/>
    <w:rsid w:val="00DF1900"/>
    <w:rsid w:val="00DF32BB"/>
    <w:rsid w:val="00DF3F3C"/>
    <w:rsid w:val="00DF558A"/>
    <w:rsid w:val="00DF6411"/>
    <w:rsid w:val="00E0158D"/>
    <w:rsid w:val="00E017C5"/>
    <w:rsid w:val="00E01F63"/>
    <w:rsid w:val="00E023CC"/>
    <w:rsid w:val="00E037E2"/>
    <w:rsid w:val="00E0385E"/>
    <w:rsid w:val="00E03D81"/>
    <w:rsid w:val="00E04287"/>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EE"/>
    <w:rsid w:val="00E12D46"/>
    <w:rsid w:val="00E13617"/>
    <w:rsid w:val="00E139E5"/>
    <w:rsid w:val="00E14164"/>
    <w:rsid w:val="00E1485E"/>
    <w:rsid w:val="00E14936"/>
    <w:rsid w:val="00E14F33"/>
    <w:rsid w:val="00E14F4F"/>
    <w:rsid w:val="00E15977"/>
    <w:rsid w:val="00E16F41"/>
    <w:rsid w:val="00E1774C"/>
    <w:rsid w:val="00E17CA3"/>
    <w:rsid w:val="00E20574"/>
    <w:rsid w:val="00E21A5F"/>
    <w:rsid w:val="00E21BC1"/>
    <w:rsid w:val="00E22304"/>
    <w:rsid w:val="00E229B9"/>
    <w:rsid w:val="00E233B4"/>
    <w:rsid w:val="00E2348C"/>
    <w:rsid w:val="00E2498D"/>
    <w:rsid w:val="00E26221"/>
    <w:rsid w:val="00E2690A"/>
    <w:rsid w:val="00E27632"/>
    <w:rsid w:val="00E277F1"/>
    <w:rsid w:val="00E30891"/>
    <w:rsid w:val="00E308B7"/>
    <w:rsid w:val="00E309C1"/>
    <w:rsid w:val="00E3119D"/>
    <w:rsid w:val="00E31B3D"/>
    <w:rsid w:val="00E31F85"/>
    <w:rsid w:val="00E32710"/>
    <w:rsid w:val="00E328B4"/>
    <w:rsid w:val="00E32C72"/>
    <w:rsid w:val="00E330DE"/>
    <w:rsid w:val="00E331C0"/>
    <w:rsid w:val="00E333F7"/>
    <w:rsid w:val="00E338E7"/>
    <w:rsid w:val="00E342E3"/>
    <w:rsid w:val="00E3464C"/>
    <w:rsid w:val="00E35625"/>
    <w:rsid w:val="00E35DB0"/>
    <w:rsid w:val="00E3615A"/>
    <w:rsid w:val="00E37BC7"/>
    <w:rsid w:val="00E404D6"/>
    <w:rsid w:val="00E406DD"/>
    <w:rsid w:val="00E40A62"/>
    <w:rsid w:val="00E41344"/>
    <w:rsid w:val="00E418F9"/>
    <w:rsid w:val="00E41D78"/>
    <w:rsid w:val="00E41DFD"/>
    <w:rsid w:val="00E4283A"/>
    <w:rsid w:val="00E43001"/>
    <w:rsid w:val="00E436A8"/>
    <w:rsid w:val="00E43C80"/>
    <w:rsid w:val="00E4401F"/>
    <w:rsid w:val="00E44924"/>
    <w:rsid w:val="00E44C2A"/>
    <w:rsid w:val="00E451C2"/>
    <w:rsid w:val="00E45EF3"/>
    <w:rsid w:val="00E45F09"/>
    <w:rsid w:val="00E46D16"/>
    <w:rsid w:val="00E46DD5"/>
    <w:rsid w:val="00E47203"/>
    <w:rsid w:val="00E472D2"/>
    <w:rsid w:val="00E47E78"/>
    <w:rsid w:val="00E50AAB"/>
    <w:rsid w:val="00E50E4C"/>
    <w:rsid w:val="00E51288"/>
    <w:rsid w:val="00E5193B"/>
    <w:rsid w:val="00E523CE"/>
    <w:rsid w:val="00E527C0"/>
    <w:rsid w:val="00E532EE"/>
    <w:rsid w:val="00E534CF"/>
    <w:rsid w:val="00E5419A"/>
    <w:rsid w:val="00E5449F"/>
    <w:rsid w:val="00E54FA5"/>
    <w:rsid w:val="00E5566D"/>
    <w:rsid w:val="00E55E9D"/>
    <w:rsid w:val="00E56405"/>
    <w:rsid w:val="00E56BFE"/>
    <w:rsid w:val="00E57699"/>
    <w:rsid w:val="00E6049D"/>
    <w:rsid w:val="00E60E59"/>
    <w:rsid w:val="00E6101C"/>
    <w:rsid w:val="00E6146A"/>
    <w:rsid w:val="00E6199D"/>
    <w:rsid w:val="00E6208D"/>
    <w:rsid w:val="00E636D0"/>
    <w:rsid w:val="00E6452E"/>
    <w:rsid w:val="00E64D1C"/>
    <w:rsid w:val="00E64F4C"/>
    <w:rsid w:val="00E6719C"/>
    <w:rsid w:val="00E673CD"/>
    <w:rsid w:val="00E7107D"/>
    <w:rsid w:val="00E716D8"/>
    <w:rsid w:val="00E71A34"/>
    <w:rsid w:val="00E720A4"/>
    <w:rsid w:val="00E726EC"/>
    <w:rsid w:val="00E72C5E"/>
    <w:rsid w:val="00E7347E"/>
    <w:rsid w:val="00E7388B"/>
    <w:rsid w:val="00E741BF"/>
    <w:rsid w:val="00E749C5"/>
    <w:rsid w:val="00E74C81"/>
    <w:rsid w:val="00E74CED"/>
    <w:rsid w:val="00E7571B"/>
    <w:rsid w:val="00E7588C"/>
    <w:rsid w:val="00E75E13"/>
    <w:rsid w:val="00E75F66"/>
    <w:rsid w:val="00E76A0F"/>
    <w:rsid w:val="00E76AEF"/>
    <w:rsid w:val="00E76C5B"/>
    <w:rsid w:val="00E77003"/>
    <w:rsid w:val="00E7709E"/>
    <w:rsid w:val="00E81756"/>
    <w:rsid w:val="00E81CB4"/>
    <w:rsid w:val="00E828F8"/>
    <w:rsid w:val="00E8435D"/>
    <w:rsid w:val="00E853C2"/>
    <w:rsid w:val="00E8569C"/>
    <w:rsid w:val="00E8585B"/>
    <w:rsid w:val="00E86099"/>
    <w:rsid w:val="00E86106"/>
    <w:rsid w:val="00E86241"/>
    <w:rsid w:val="00E864B5"/>
    <w:rsid w:val="00E86A1C"/>
    <w:rsid w:val="00E871B3"/>
    <w:rsid w:val="00E873AF"/>
    <w:rsid w:val="00E87A96"/>
    <w:rsid w:val="00E904E1"/>
    <w:rsid w:val="00E90BF4"/>
    <w:rsid w:val="00E91301"/>
    <w:rsid w:val="00E927F3"/>
    <w:rsid w:val="00E929D1"/>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1805"/>
    <w:rsid w:val="00EA1EE1"/>
    <w:rsid w:val="00EA2219"/>
    <w:rsid w:val="00EA3452"/>
    <w:rsid w:val="00EA345B"/>
    <w:rsid w:val="00EA386A"/>
    <w:rsid w:val="00EA399C"/>
    <w:rsid w:val="00EA3F15"/>
    <w:rsid w:val="00EA41E5"/>
    <w:rsid w:val="00EA4252"/>
    <w:rsid w:val="00EA4573"/>
    <w:rsid w:val="00EA52FE"/>
    <w:rsid w:val="00EA636D"/>
    <w:rsid w:val="00EA64FA"/>
    <w:rsid w:val="00EA6B74"/>
    <w:rsid w:val="00EA775A"/>
    <w:rsid w:val="00EA7813"/>
    <w:rsid w:val="00EA7847"/>
    <w:rsid w:val="00EA7BAC"/>
    <w:rsid w:val="00EB0EC5"/>
    <w:rsid w:val="00EB154D"/>
    <w:rsid w:val="00EB1C10"/>
    <w:rsid w:val="00EB29D9"/>
    <w:rsid w:val="00EB3879"/>
    <w:rsid w:val="00EB4128"/>
    <w:rsid w:val="00EB5AE4"/>
    <w:rsid w:val="00EB5B8B"/>
    <w:rsid w:val="00EB5EF7"/>
    <w:rsid w:val="00EB7CE7"/>
    <w:rsid w:val="00EC0B8D"/>
    <w:rsid w:val="00EC2C4D"/>
    <w:rsid w:val="00EC2E1C"/>
    <w:rsid w:val="00EC2F9C"/>
    <w:rsid w:val="00EC35B2"/>
    <w:rsid w:val="00EC4885"/>
    <w:rsid w:val="00EC510F"/>
    <w:rsid w:val="00EC5325"/>
    <w:rsid w:val="00EC5678"/>
    <w:rsid w:val="00EC5E42"/>
    <w:rsid w:val="00EC6036"/>
    <w:rsid w:val="00EC61A5"/>
    <w:rsid w:val="00EC6560"/>
    <w:rsid w:val="00EC69D7"/>
    <w:rsid w:val="00EC6A1B"/>
    <w:rsid w:val="00ED0071"/>
    <w:rsid w:val="00ED0695"/>
    <w:rsid w:val="00ED11FC"/>
    <w:rsid w:val="00ED15B3"/>
    <w:rsid w:val="00ED2580"/>
    <w:rsid w:val="00ED2988"/>
    <w:rsid w:val="00ED3522"/>
    <w:rsid w:val="00ED40DC"/>
    <w:rsid w:val="00ED43E3"/>
    <w:rsid w:val="00ED4D6F"/>
    <w:rsid w:val="00ED5565"/>
    <w:rsid w:val="00ED596A"/>
    <w:rsid w:val="00ED6028"/>
    <w:rsid w:val="00ED6899"/>
    <w:rsid w:val="00ED79AD"/>
    <w:rsid w:val="00EE0C56"/>
    <w:rsid w:val="00EE0E3E"/>
    <w:rsid w:val="00EE1330"/>
    <w:rsid w:val="00EE18E1"/>
    <w:rsid w:val="00EE1D7B"/>
    <w:rsid w:val="00EE2B8D"/>
    <w:rsid w:val="00EE2E6E"/>
    <w:rsid w:val="00EE3754"/>
    <w:rsid w:val="00EE3A9F"/>
    <w:rsid w:val="00EE425C"/>
    <w:rsid w:val="00EE493C"/>
    <w:rsid w:val="00EE4C9E"/>
    <w:rsid w:val="00EE5CD9"/>
    <w:rsid w:val="00EE7C2B"/>
    <w:rsid w:val="00EF0A6D"/>
    <w:rsid w:val="00EF2892"/>
    <w:rsid w:val="00EF28E6"/>
    <w:rsid w:val="00EF2D05"/>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DA3"/>
    <w:rsid w:val="00F16FE3"/>
    <w:rsid w:val="00F17441"/>
    <w:rsid w:val="00F17D2A"/>
    <w:rsid w:val="00F2162A"/>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D32"/>
    <w:rsid w:val="00F45586"/>
    <w:rsid w:val="00F46E7E"/>
    <w:rsid w:val="00F47400"/>
    <w:rsid w:val="00F47414"/>
    <w:rsid w:val="00F5023B"/>
    <w:rsid w:val="00F5027A"/>
    <w:rsid w:val="00F50CE8"/>
    <w:rsid w:val="00F5143E"/>
    <w:rsid w:val="00F51DB5"/>
    <w:rsid w:val="00F51FDC"/>
    <w:rsid w:val="00F52B69"/>
    <w:rsid w:val="00F53F78"/>
    <w:rsid w:val="00F54E44"/>
    <w:rsid w:val="00F551F9"/>
    <w:rsid w:val="00F55D33"/>
    <w:rsid w:val="00F56479"/>
    <w:rsid w:val="00F564B3"/>
    <w:rsid w:val="00F56A93"/>
    <w:rsid w:val="00F57EFA"/>
    <w:rsid w:val="00F60054"/>
    <w:rsid w:val="00F60137"/>
    <w:rsid w:val="00F62269"/>
    <w:rsid w:val="00F632DE"/>
    <w:rsid w:val="00F63543"/>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1816"/>
    <w:rsid w:val="00F720BD"/>
    <w:rsid w:val="00F724F8"/>
    <w:rsid w:val="00F72F94"/>
    <w:rsid w:val="00F739D9"/>
    <w:rsid w:val="00F74608"/>
    <w:rsid w:val="00F7490D"/>
    <w:rsid w:val="00F74A83"/>
    <w:rsid w:val="00F7529B"/>
    <w:rsid w:val="00F7643E"/>
    <w:rsid w:val="00F76E11"/>
    <w:rsid w:val="00F801FA"/>
    <w:rsid w:val="00F80D64"/>
    <w:rsid w:val="00F8217F"/>
    <w:rsid w:val="00F821A3"/>
    <w:rsid w:val="00F84834"/>
    <w:rsid w:val="00F849B2"/>
    <w:rsid w:val="00F849F1"/>
    <w:rsid w:val="00F84F6C"/>
    <w:rsid w:val="00F84FC9"/>
    <w:rsid w:val="00F852BD"/>
    <w:rsid w:val="00F860FC"/>
    <w:rsid w:val="00F8726F"/>
    <w:rsid w:val="00F877BF"/>
    <w:rsid w:val="00F91127"/>
    <w:rsid w:val="00F919E5"/>
    <w:rsid w:val="00F91A2D"/>
    <w:rsid w:val="00F922DE"/>
    <w:rsid w:val="00F92B41"/>
    <w:rsid w:val="00F92BE0"/>
    <w:rsid w:val="00F92BEE"/>
    <w:rsid w:val="00F9314A"/>
    <w:rsid w:val="00F9329B"/>
    <w:rsid w:val="00F947A5"/>
    <w:rsid w:val="00F94A53"/>
    <w:rsid w:val="00F94CBC"/>
    <w:rsid w:val="00F9531C"/>
    <w:rsid w:val="00F9591B"/>
    <w:rsid w:val="00F95E8E"/>
    <w:rsid w:val="00F95F5B"/>
    <w:rsid w:val="00F95FDB"/>
    <w:rsid w:val="00F9623D"/>
    <w:rsid w:val="00F96674"/>
    <w:rsid w:val="00F969FC"/>
    <w:rsid w:val="00F96EFD"/>
    <w:rsid w:val="00F978BF"/>
    <w:rsid w:val="00FA0D0D"/>
    <w:rsid w:val="00FA291B"/>
    <w:rsid w:val="00FA29CD"/>
    <w:rsid w:val="00FA3BC6"/>
    <w:rsid w:val="00FA3DCA"/>
    <w:rsid w:val="00FA4D5D"/>
    <w:rsid w:val="00FA50A6"/>
    <w:rsid w:val="00FA5A5B"/>
    <w:rsid w:val="00FA6A07"/>
    <w:rsid w:val="00FA7689"/>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2B98"/>
    <w:rsid w:val="00FC37A0"/>
    <w:rsid w:val="00FC3E6C"/>
    <w:rsid w:val="00FC48C2"/>
    <w:rsid w:val="00FC4B46"/>
    <w:rsid w:val="00FC58EF"/>
    <w:rsid w:val="00FC590F"/>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206"/>
    <w:rsid w:val="00FD662D"/>
    <w:rsid w:val="00FD6779"/>
    <w:rsid w:val="00FD757B"/>
    <w:rsid w:val="00FE1079"/>
    <w:rsid w:val="00FE188E"/>
    <w:rsid w:val="00FE1EB5"/>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F3A"/>
    <w:rsid w:val="00FF5FEA"/>
    <w:rsid w:val="00FF6FEE"/>
    <w:rsid w:val="00FF7495"/>
    <w:rsid w:val="01B2DC62"/>
    <w:rsid w:val="4E5CF83F"/>
    <w:rsid w:val="7585D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1B47CC7C-5A03-4CFB-A9E8-ECED05B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9D"/>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9A2513"/>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9A2513"/>
    <w:pPr>
      <w:keepNext/>
      <w:ind w:left="0"/>
      <w:jc w:val="center"/>
      <w:outlineLvl w:val="7"/>
    </w:pPr>
    <w:rPr>
      <w:b/>
      <w:sz w:val="20"/>
      <w:szCs w:val="20"/>
      <w:lang w:val="es-CO"/>
    </w:rPr>
  </w:style>
  <w:style w:type="paragraph" w:styleId="Ttulo9">
    <w:name w:val="heading 9"/>
    <w:basedOn w:val="Normal"/>
    <w:next w:val="Normal"/>
    <w:link w:val="Ttulo9Car"/>
    <w:qFormat/>
    <w:rsid w:val="009A2513"/>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character" w:customStyle="1" w:styleId="TextoindependienteCar">
    <w:name w:val="Texto independiente Car"/>
    <w:link w:val="Textoindependiente"/>
    <w:semiHidden/>
    <w:rsid w:val="00141013"/>
    <w:rPr>
      <w:rFonts w:ascii="Arial" w:hAnsi="Arial" w:cs="Arial"/>
      <w:b/>
      <w:bCs/>
      <w:sz w:val="24"/>
      <w:szCs w:val="24"/>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rsid w:val="00A83C4B"/>
    <w:pPr>
      <w:spacing w:before="100" w:beforeAutospacing="1" w:after="100" w:afterAutospacing="1"/>
      <w:ind w:left="0"/>
    </w:pPr>
    <w:rPr>
      <w:lang w:val="es-CO" w:eastAsia="es-CO"/>
    </w:rPr>
  </w:style>
  <w:style w:type="paragraph" w:customStyle="1" w:styleId="xl65">
    <w:name w:val="xl65"/>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83C4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83C4B"/>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83C4B"/>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83C4B"/>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rsid w:val="009A2513"/>
    <w:rPr>
      <w:b/>
      <w:lang w:eastAsia="es-ES"/>
    </w:rPr>
  </w:style>
  <w:style w:type="character" w:customStyle="1" w:styleId="Ttulo9Car">
    <w:name w:val="Título 9 Car"/>
    <w:basedOn w:val="Fuentedeprrafopredeter"/>
    <w:link w:val="Ttulo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rsid w:val="009A2513"/>
    <w:rPr>
      <w:sz w:val="24"/>
      <w:szCs w:val="24"/>
      <w:lang w:val="es-ES" w:eastAsia="es-ES"/>
    </w:rPr>
  </w:style>
  <w:style w:type="paragraph" w:styleId="Lista">
    <w:name w:val="List"/>
    <w:basedOn w:val="Normal"/>
    <w:semiHidden/>
    <w:rsid w:val="009A2513"/>
    <w:pPr>
      <w:ind w:left="283" w:hanging="283"/>
    </w:pPr>
    <w:rPr>
      <w:rFonts w:ascii="CG Times" w:hAnsi="CG Times"/>
      <w:szCs w:val="20"/>
      <w:lang w:val="es-CO"/>
    </w:rPr>
  </w:style>
  <w:style w:type="paragraph" w:styleId="Lista2">
    <w:name w:val="List 2"/>
    <w:basedOn w:val="Normal"/>
    <w:semiHidden/>
    <w:rsid w:val="009A2513"/>
    <w:pPr>
      <w:ind w:left="566" w:hanging="283"/>
    </w:pPr>
    <w:rPr>
      <w:rFonts w:ascii="CG Times" w:hAnsi="CG Times"/>
      <w:szCs w:val="20"/>
      <w:lang w:val="es-CO"/>
    </w:rPr>
  </w:style>
  <w:style w:type="paragraph" w:styleId="Lista3">
    <w:name w:val="List 3"/>
    <w:basedOn w:val="Normal"/>
    <w:semiHidden/>
    <w:rsid w:val="009A2513"/>
    <w:pPr>
      <w:ind w:left="849" w:hanging="283"/>
    </w:pPr>
    <w:rPr>
      <w:rFonts w:ascii="CG Times" w:hAnsi="CG Times"/>
      <w:szCs w:val="20"/>
      <w:lang w:val="es-CO"/>
    </w:rPr>
  </w:style>
  <w:style w:type="paragraph" w:styleId="Listaconvietas">
    <w:name w:val="List Bullet"/>
    <w:basedOn w:val="Normal"/>
    <w:autoRedefine/>
    <w:semiHidden/>
    <w:rsid w:val="009A2513"/>
    <w:pPr>
      <w:numPr>
        <w:numId w:val="1"/>
      </w:numPr>
    </w:pPr>
    <w:rPr>
      <w:rFonts w:ascii="CG Times" w:hAnsi="CG Times"/>
      <w:szCs w:val="20"/>
      <w:lang w:val="es-CO"/>
    </w:rPr>
  </w:style>
  <w:style w:type="paragraph" w:styleId="Listaconvietas2">
    <w:name w:val="List Bullet 2"/>
    <w:basedOn w:val="Normal"/>
    <w:autoRedefine/>
    <w:semiHidden/>
    <w:rsid w:val="009A2513"/>
    <w:pPr>
      <w:numPr>
        <w:numId w:val="2"/>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semiHidden/>
    <w:rsid w:val="009A2513"/>
    <w:pPr>
      <w:numPr>
        <w:numId w:val="3"/>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semiHidden/>
    <w:rsid w:val="009A2513"/>
    <w:pPr>
      <w:spacing w:after="120"/>
      <w:ind w:left="283"/>
    </w:pPr>
    <w:rPr>
      <w:rFonts w:ascii="CG Times" w:hAnsi="CG Times"/>
      <w:szCs w:val="20"/>
      <w:lang w:val="es-CO"/>
    </w:rPr>
  </w:style>
  <w:style w:type="paragraph" w:styleId="Continuarlista2">
    <w:name w:val="List Continue 2"/>
    <w:basedOn w:val="Normal"/>
    <w:semiHidden/>
    <w:rsid w:val="009A2513"/>
    <w:pPr>
      <w:spacing w:after="120"/>
      <w:ind w:left="566"/>
    </w:pPr>
    <w:rPr>
      <w:rFonts w:ascii="CG Times" w:hAnsi="CG Times"/>
      <w:szCs w:val="20"/>
      <w:lang w:val="es-CO"/>
    </w:rPr>
  </w:style>
  <w:style w:type="paragraph" w:styleId="Continuarlista3">
    <w:name w:val="List Continue 3"/>
    <w:basedOn w:val="Normal"/>
    <w:semiHidden/>
    <w:rsid w:val="009A2513"/>
    <w:pPr>
      <w:spacing w:after="120"/>
      <w:ind w:left="849"/>
    </w:pPr>
    <w:rPr>
      <w:rFonts w:ascii="CG Times" w:hAnsi="CG Times"/>
      <w:szCs w:val="20"/>
      <w:lang w:val="es-CO"/>
    </w:rPr>
  </w:style>
  <w:style w:type="paragraph" w:styleId="Sangradetextonormal">
    <w:name w:val="Body Text Indent"/>
    <w:basedOn w:val="Normal"/>
    <w:link w:val="SangradetextonormalCar"/>
    <w:semiHidden/>
    <w:rsid w:val="009A2513"/>
    <w:pPr>
      <w:spacing w:after="120"/>
      <w:ind w:left="283"/>
    </w:pPr>
    <w:rPr>
      <w:rFonts w:ascii="CG Times" w:hAnsi="CG Times"/>
      <w:szCs w:val="20"/>
      <w:lang w:val="es-CO"/>
    </w:rPr>
  </w:style>
  <w:style w:type="character" w:customStyle="1" w:styleId="SangradetextonormalCar">
    <w:name w:val="Sangría de texto normal Car"/>
    <w:basedOn w:val="Fuentedeprrafopredeter"/>
    <w:link w:val="Sangradetextonormal"/>
    <w:semiHidden/>
    <w:rsid w:val="009A2513"/>
    <w:rPr>
      <w:rFonts w:ascii="CG Times" w:hAnsi="CG Times"/>
      <w:sz w:val="24"/>
      <w:lang w:eastAsia="es-ES"/>
    </w:rPr>
  </w:style>
  <w:style w:type="paragraph" w:styleId="ndice1">
    <w:name w:val="index 1"/>
    <w:basedOn w:val="Normal"/>
    <w:next w:val="Normal"/>
    <w:autoRedefine/>
    <w:semiHidden/>
    <w:rsid w:val="009A2513"/>
    <w:pPr>
      <w:ind w:left="240" w:hanging="240"/>
    </w:pPr>
    <w:rPr>
      <w:sz w:val="20"/>
      <w:szCs w:val="20"/>
      <w:lang w:val="es-CO"/>
    </w:rPr>
  </w:style>
  <w:style w:type="paragraph" w:styleId="ndice2">
    <w:name w:val="index 2"/>
    <w:basedOn w:val="Normal"/>
    <w:next w:val="Normal"/>
    <w:autoRedefine/>
    <w:semiHidden/>
    <w:rsid w:val="009A2513"/>
    <w:pPr>
      <w:ind w:left="480" w:hanging="240"/>
    </w:pPr>
    <w:rPr>
      <w:sz w:val="20"/>
      <w:szCs w:val="20"/>
      <w:lang w:val="es-CO"/>
    </w:rPr>
  </w:style>
  <w:style w:type="paragraph" w:styleId="ndice3">
    <w:name w:val="index 3"/>
    <w:basedOn w:val="Normal"/>
    <w:next w:val="Normal"/>
    <w:autoRedefine/>
    <w:semiHidden/>
    <w:rsid w:val="009A2513"/>
    <w:pPr>
      <w:ind w:left="720" w:hanging="240"/>
    </w:pPr>
    <w:rPr>
      <w:sz w:val="20"/>
      <w:szCs w:val="20"/>
      <w:lang w:val="es-CO"/>
    </w:rPr>
  </w:style>
  <w:style w:type="paragraph" w:styleId="ndice4">
    <w:name w:val="index 4"/>
    <w:basedOn w:val="Normal"/>
    <w:next w:val="Normal"/>
    <w:autoRedefine/>
    <w:semiHidden/>
    <w:rsid w:val="009A2513"/>
    <w:pPr>
      <w:ind w:left="960" w:hanging="240"/>
    </w:pPr>
    <w:rPr>
      <w:sz w:val="20"/>
      <w:szCs w:val="20"/>
      <w:lang w:val="es-CO"/>
    </w:rPr>
  </w:style>
  <w:style w:type="paragraph" w:styleId="ndice5">
    <w:name w:val="index 5"/>
    <w:basedOn w:val="Normal"/>
    <w:next w:val="Normal"/>
    <w:autoRedefine/>
    <w:semiHidden/>
    <w:rsid w:val="009A2513"/>
    <w:pPr>
      <w:ind w:left="1200" w:hanging="240"/>
    </w:pPr>
    <w:rPr>
      <w:sz w:val="20"/>
      <w:szCs w:val="20"/>
      <w:lang w:val="es-CO"/>
    </w:rPr>
  </w:style>
  <w:style w:type="paragraph" w:styleId="ndice6">
    <w:name w:val="index 6"/>
    <w:basedOn w:val="Normal"/>
    <w:next w:val="Normal"/>
    <w:autoRedefine/>
    <w:semiHidden/>
    <w:rsid w:val="009A2513"/>
    <w:pPr>
      <w:ind w:left="1440" w:hanging="240"/>
    </w:pPr>
    <w:rPr>
      <w:sz w:val="20"/>
      <w:szCs w:val="20"/>
      <w:lang w:val="es-CO"/>
    </w:rPr>
  </w:style>
  <w:style w:type="paragraph" w:styleId="ndice7">
    <w:name w:val="index 7"/>
    <w:basedOn w:val="Normal"/>
    <w:next w:val="Normal"/>
    <w:autoRedefine/>
    <w:semiHidden/>
    <w:rsid w:val="009A2513"/>
    <w:pPr>
      <w:ind w:left="1680" w:hanging="240"/>
    </w:pPr>
    <w:rPr>
      <w:sz w:val="20"/>
      <w:szCs w:val="20"/>
      <w:lang w:val="es-CO"/>
    </w:rPr>
  </w:style>
  <w:style w:type="paragraph" w:styleId="ndice8">
    <w:name w:val="index 8"/>
    <w:basedOn w:val="Normal"/>
    <w:next w:val="Normal"/>
    <w:autoRedefine/>
    <w:semiHidden/>
    <w:rsid w:val="009A2513"/>
    <w:pPr>
      <w:ind w:left="1920" w:hanging="240"/>
    </w:pPr>
    <w:rPr>
      <w:sz w:val="20"/>
      <w:szCs w:val="20"/>
      <w:lang w:val="es-CO"/>
    </w:rPr>
  </w:style>
  <w:style w:type="paragraph" w:styleId="ndice9">
    <w:name w:val="index 9"/>
    <w:basedOn w:val="Normal"/>
    <w:next w:val="Normal"/>
    <w:autoRedefine/>
    <w:semiHidden/>
    <w:rsid w:val="009A2513"/>
    <w:pPr>
      <w:ind w:left="2160" w:hanging="240"/>
    </w:pPr>
    <w:rPr>
      <w:sz w:val="20"/>
      <w:szCs w:val="20"/>
      <w:lang w:val="es-CO"/>
    </w:rPr>
  </w:style>
  <w:style w:type="paragraph" w:styleId="Ttulodendice">
    <w:name w:val="index heading"/>
    <w:basedOn w:val="Normal"/>
    <w:next w:val="ndice1"/>
    <w:semiHidden/>
    <w:rsid w:val="009A2513"/>
    <w:pPr>
      <w:spacing w:before="120" w:after="120"/>
      <w:ind w:left="0"/>
    </w:pPr>
    <w:rPr>
      <w:b/>
      <w:i/>
      <w:sz w:val="20"/>
      <w:szCs w:val="20"/>
      <w:lang w:val="es-CO"/>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9A2513"/>
    <w:pPr>
      <w:ind w:left="480"/>
    </w:pPr>
    <w:rPr>
      <w:i/>
      <w:sz w:val="20"/>
      <w:szCs w:val="20"/>
      <w:lang w:val="es-CO"/>
    </w:rPr>
  </w:style>
  <w:style w:type="paragraph" w:styleId="TDC4">
    <w:name w:val="toc 4"/>
    <w:basedOn w:val="Normal"/>
    <w:next w:val="Normal"/>
    <w:autoRedefine/>
    <w:uiPriority w:val="39"/>
    <w:rsid w:val="009A2513"/>
    <w:pPr>
      <w:ind w:left="720"/>
    </w:pPr>
    <w:rPr>
      <w:sz w:val="18"/>
      <w:szCs w:val="20"/>
      <w:lang w:val="es-CO"/>
    </w:rPr>
  </w:style>
  <w:style w:type="paragraph" w:styleId="TDC5">
    <w:name w:val="toc 5"/>
    <w:basedOn w:val="Normal"/>
    <w:next w:val="Normal"/>
    <w:autoRedefine/>
    <w:semiHidden/>
    <w:rsid w:val="009A2513"/>
    <w:pPr>
      <w:ind w:left="960"/>
    </w:pPr>
    <w:rPr>
      <w:sz w:val="18"/>
      <w:szCs w:val="20"/>
      <w:lang w:val="es-CO"/>
    </w:rPr>
  </w:style>
  <w:style w:type="paragraph" w:styleId="TDC6">
    <w:name w:val="toc 6"/>
    <w:basedOn w:val="Normal"/>
    <w:next w:val="Normal"/>
    <w:autoRedefine/>
    <w:semiHidden/>
    <w:rsid w:val="009A2513"/>
    <w:pPr>
      <w:ind w:left="1200"/>
    </w:pPr>
    <w:rPr>
      <w:sz w:val="18"/>
      <w:szCs w:val="20"/>
      <w:lang w:val="es-CO"/>
    </w:rPr>
  </w:style>
  <w:style w:type="paragraph" w:styleId="TDC7">
    <w:name w:val="toc 7"/>
    <w:basedOn w:val="Normal"/>
    <w:next w:val="Normal"/>
    <w:autoRedefine/>
    <w:semiHidden/>
    <w:rsid w:val="009A2513"/>
    <w:pPr>
      <w:ind w:left="1440"/>
    </w:pPr>
    <w:rPr>
      <w:sz w:val="18"/>
      <w:szCs w:val="20"/>
      <w:lang w:val="es-CO"/>
    </w:rPr>
  </w:style>
  <w:style w:type="paragraph" w:styleId="TDC8">
    <w:name w:val="toc 8"/>
    <w:basedOn w:val="Normal"/>
    <w:next w:val="Normal"/>
    <w:autoRedefine/>
    <w:semiHidden/>
    <w:rsid w:val="009A2513"/>
    <w:pPr>
      <w:ind w:left="1680"/>
    </w:pPr>
    <w:rPr>
      <w:sz w:val="18"/>
      <w:szCs w:val="20"/>
      <w:lang w:val="es-CO"/>
    </w:rPr>
  </w:style>
  <w:style w:type="paragraph" w:styleId="TDC9">
    <w:name w:val="toc 9"/>
    <w:basedOn w:val="Normal"/>
    <w:next w:val="Normal"/>
    <w:autoRedefine/>
    <w:semiHidden/>
    <w:rsid w:val="009A2513"/>
    <w:pPr>
      <w:ind w:left="1920"/>
    </w:pPr>
    <w:rPr>
      <w:sz w:val="18"/>
      <w:szCs w:val="20"/>
      <w:lang w:val="es-CO"/>
    </w:rPr>
  </w:style>
  <w:style w:type="paragraph" w:customStyle="1" w:styleId="xl26">
    <w:name w:val="xl26"/>
    <w:basedOn w:val="Normal"/>
    <w:rsid w:val="009A2513"/>
    <w:pPr>
      <w:spacing w:before="100" w:beforeAutospacing="1" w:after="100" w:afterAutospacing="1"/>
      <w:ind w:left="0"/>
      <w:jc w:val="center"/>
    </w:pPr>
  </w:style>
  <w:style w:type="paragraph" w:customStyle="1" w:styleId="xl84">
    <w:name w:val="xl84"/>
    <w:basedOn w:val="Normal"/>
    <w:rsid w:val="009A2513"/>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9A2513"/>
    <w:pPr>
      <w:ind w:left="0"/>
    </w:pPr>
    <w:rPr>
      <w:sz w:val="20"/>
      <w:szCs w:val="20"/>
    </w:rPr>
  </w:style>
  <w:style w:type="character" w:customStyle="1" w:styleId="TextonotaalfinalCar">
    <w:name w:val="Texto nota al final Car"/>
    <w:basedOn w:val="Fuentedeprrafopredeter"/>
    <w:link w:val="Textonotaalfinal"/>
    <w:semiHidden/>
    <w:rsid w:val="009A2513"/>
    <w:rPr>
      <w:lang w:val="es-ES" w:eastAsia="es-ES"/>
    </w:rPr>
  </w:style>
  <w:style w:type="paragraph" w:customStyle="1" w:styleId="xl25">
    <w:name w:val="xl25"/>
    <w:basedOn w:val="Normal"/>
    <w:rsid w:val="009A2513"/>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9A2513"/>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9A2513"/>
    <w:rPr>
      <w:rFonts w:ascii="Arial" w:hAnsi="Arial" w:cs="Arial"/>
      <w:sz w:val="24"/>
      <w:lang w:eastAsia="es-ES"/>
    </w:rPr>
  </w:style>
  <w:style w:type="paragraph" w:customStyle="1" w:styleId="xl24">
    <w:name w:val="xl24"/>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9A2513"/>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9A2513"/>
    <w:pPr>
      <w:shd w:val="clear" w:color="000000" w:fill="FFFFFF"/>
      <w:spacing w:before="100" w:beforeAutospacing="1" w:after="100" w:afterAutospacing="1"/>
      <w:ind w:left="0"/>
    </w:pPr>
    <w:rPr>
      <w:lang w:val="es-CO" w:eastAsia="es-CO"/>
    </w:rPr>
  </w:style>
  <w:style w:type="paragraph" w:customStyle="1" w:styleId="xl86">
    <w:name w:val="xl86"/>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5B02D2"/>
  </w:style>
  <w:style w:type="table" w:customStyle="1" w:styleId="TableGridCEPA28">
    <w:name w:val="Table Grid CEPA28"/>
    <w:basedOn w:val="Tablanormal"/>
    <w:next w:val="Tablaconcuadrcula"/>
    <w:uiPriority w:val="59"/>
    <w:rsid w:val="005B02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B02D2"/>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5B02D2"/>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5B02D2"/>
    <w:pPr>
      <w:spacing w:before="100" w:beforeAutospacing="1" w:after="100" w:afterAutospacing="1"/>
      <w:ind w:left="0"/>
    </w:pPr>
    <w:rPr>
      <w:sz w:val="16"/>
      <w:szCs w:val="16"/>
      <w:lang w:val="es-CO" w:eastAsia="es-CO"/>
    </w:rPr>
  </w:style>
  <w:style w:type="paragraph" w:customStyle="1" w:styleId="xl21">
    <w:name w:val="xl21"/>
    <w:basedOn w:val="Normal"/>
    <w:rsid w:val="005B02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5B02D2"/>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5B02D2"/>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5B02D2"/>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5B02D2"/>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5B02D2"/>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5B02D2"/>
    <w:pPr>
      <w:keepLine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es-CO"/>
    </w:rPr>
  </w:style>
  <w:style w:type="numbering" w:customStyle="1" w:styleId="Sinlista29">
    <w:name w:val="Sin lista29"/>
    <w:next w:val="Sinlista"/>
    <w:uiPriority w:val="99"/>
    <w:semiHidden/>
    <w:unhideWhenUsed/>
    <w:rsid w:val="005E6CA0"/>
  </w:style>
  <w:style w:type="table" w:customStyle="1" w:styleId="TableGridCEPA29">
    <w:name w:val="Table Grid CEPA29"/>
    <w:basedOn w:val="Tablanormal"/>
    <w:next w:val="Tablaconcuadrcula"/>
    <w:uiPriority w:val="59"/>
    <w:rsid w:val="005E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42475037">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50137807">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3.xml><?xml version="1.0" encoding="utf-8"?>
<ds:datastoreItem xmlns:ds="http://schemas.openxmlformats.org/officeDocument/2006/customXml" ds:itemID="{9F28B90E-277E-4B2B-A923-7286357B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C11E-E647-4D18-A93F-D1BA0E5F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16</Pages>
  <Words>10308</Words>
  <Characters>56698</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2016-06-13T22:23:00Z</cp:lastPrinted>
  <dcterms:created xsi:type="dcterms:W3CDTF">2023-10-27T19:29:00Z</dcterms:created>
  <dcterms:modified xsi:type="dcterms:W3CDTF">2023-10-27T19:29:00Z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